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3EB6E0" w14:textId="08A1E34A" w:rsidR="007423D9" w:rsidRPr="004566C9" w:rsidRDefault="007423D9" w:rsidP="007423D9">
      <w:pPr>
        <w:pStyle w:val="Heading1"/>
      </w:pPr>
      <w:r w:rsidRPr="004566C9">
        <w:t>Natives CP</w:t>
      </w:r>
    </w:p>
    <w:p w14:paraId="79AAC540" w14:textId="17CD7569" w:rsidR="007423D9" w:rsidRPr="004566C9" w:rsidRDefault="007423D9" w:rsidP="007423D9">
      <w:pPr>
        <w:pStyle w:val="Heading3"/>
      </w:pPr>
      <w:r w:rsidRPr="004566C9">
        <w:lastRenderedPageBreak/>
        <w:t>1NC</w:t>
      </w:r>
      <w:r w:rsidR="0098202D" w:rsidRPr="004566C9">
        <w:t>---Native Nation Fiat</w:t>
      </w:r>
    </w:p>
    <w:p w14:paraId="0A8D0AB3" w14:textId="77777777" w:rsidR="004529AD" w:rsidRPr="004566C9" w:rsidRDefault="007423D9" w:rsidP="007423D9">
      <w:pPr>
        <w:pStyle w:val="Heading4"/>
      </w:pPr>
      <w:r w:rsidRPr="004566C9">
        <w:t xml:space="preserve">The United States federal government should </w:t>
      </w:r>
    </w:p>
    <w:p w14:paraId="0DC900E5" w14:textId="7E5DA535" w:rsidR="004529AD" w:rsidRPr="004566C9" w:rsidRDefault="009137C9" w:rsidP="004529AD">
      <w:pPr>
        <w:pStyle w:val="Heading4"/>
        <w:numPr>
          <w:ilvl w:val="0"/>
          <w:numId w:val="45"/>
        </w:numPr>
      </w:pPr>
      <w:r>
        <w:t>d</w:t>
      </w:r>
      <w:r w:rsidR="004566C9" w:rsidRPr="004566C9">
        <w:t xml:space="preserve">evolve </w:t>
      </w:r>
      <w:r w:rsidR="007423D9" w:rsidRPr="004566C9">
        <w:t xml:space="preserve">all authority over </w:t>
      </w:r>
      <w:r w:rsidR="00E53B3F" w:rsidRPr="00E53B3F">
        <w:rPr>
          <w:highlight w:val="cyan"/>
        </w:rPr>
        <w:t>[xxx]</w:t>
      </w:r>
      <w:r w:rsidR="00E53B3F">
        <w:t xml:space="preserve"> </w:t>
      </w:r>
      <w:r w:rsidR="007423D9" w:rsidRPr="004566C9">
        <w:t>to a</w:t>
      </w:r>
      <w:r w:rsidR="004529AD" w:rsidRPr="004566C9">
        <w:t>n Alaska-Native Tribal Arctic Development Authority composed of all federally recognized Arctic tribes.</w:t>
      </w:r>
    </w:p>
    <w:p w14:paraId="0044B03A" w14:textId="3C6F741F" w:rsidR="004529AD" w:rsidRPr="004566C9" w:rsidRDefault="004529AD" w:rsidP="004529AD">
      <w:pPr>
        <w:pStyle w:val="Heading4"/>
        <w:numPr>
          <w:ilvl w:val="0"/>
          <w:numId w:val="45"/>
        </w:numPr>
      </w:pPr>
      <w:r w:rsidRPr="004566C9">
        <w:t xml:space="preserve">appropriate </w:t>
      </w:r>
      <w:r w:rsidR="00236792" w:rsidRPr="004566C9">
        <w:t>all the necessary resources to</w:t>
      </w:r>
      <w:r w:rsidR="00386476" w:rsidRPr="004566C9">
        <w:t xml:space="preserve"> the consortium to </w:t>
      </w:r>
      <w:r w:rsidRPr="004566C9">
        <w:rPr>
          <w:highlight w:val="cyan"/>
        </w:rPr>
        <w:t>[xxx]</w:t>
      </w:r>
    </w:p>
    <w:p w14:paraId="4E07E0A3" w14:textId="2E98F4AF" w:rsidR="00386476" w:rsidRPr="004566C9" w:rsidRDefault="00386476" w:rsidP="00386476">
      <w:pPr>
        <w:pStyle w:val="Heading4"/>
      </w:pPr>
      <w:r w:rsidRPr="004566C9">
        <w:t>The Alaska-Native Tribal Arctic Development Authority should</w:t>
      </w:r>
    </w:p>
    <w:p w14:paraId="5305F30F" w14:textId="5796AC64" w:rsidR="00386476" w:rsidRPr="004566C9" w:rsidRDefault="00386476" w:rsidP="00386476">
      <w:pPr>
        <w:pStyle w:val="Heading4"/>
        <w:numPr>
          <w:ilvl w:val="0"/>
          <w:numId w:val="45"/>
        </w:numPr>
      </w:pPr>
      <w:r w:rsidRPr="004566C9">
        <w:rPr>
          <w:highlight w:val="cyan"/>
        </w:rPr>
        <w:t>[xxx]</w:t>
      </w:r>
    </w:p>
    <w:p w14:paraId="064686FA" w14:textId="1B97772A" w:rsidR="00BA53C8" w:rsidRPr="004566C9" w:rsidRDefault="00BA53C8" w:rsidP="00BA53C8">
      <w:pPr>
        <w:pStyle w:val="Heading4"/>
        <w:rPr>
          <w:color w:val="000000" w:themeColor="text1"/>
        </w:rPr>
      </w:pPr>
      <w:r w:rsidRPr="004566C9">
        <w:rPr>
          <w:color w:val="000000" w:themeColor="text1"/>
        </w:rPr>
        <w:t>It competes and solves</w:t>
      </w:r>
      <w:r w:rsidR="00D90751">
        <w:rPr>
          <w:color w:val="000000" w:themeColor="text1"/>
          <w:lang w:eastAsia="zh-TW"/>
        </w:rPr>
        <w:t xml:space="preserve">---it has tribes exercise delegated authority </w:t>
      </w:r>
    </w:p>
    <w:p w14:paraId="5AB4D8E5" w14:textId="77777777" w:rsidR="00BA53C8" w:rsidRPr="004566C9" w:rsidRDefault="00BA53C8" w:rsidP="00BA53C8">
      <w:pPr>
        <w:rPr>
          <w:lang w:eastAsia="zh-TW"/>
        </w:rPr>
      </w:pPr>
      <w:r w:rsidRPr="004566C9">
        <w:rPr>
          <w:rStyle w:val="Style13ptBold"/>
        </w:rPr>
        <w:t>Spadotto</w:t>
      </w:r>
      <w:r w:rsidRPr="004566C9">
        <w:rPr>
          <w:rStyle w:val="Style13ptBold"/>
          <w:lang w:eastAsia="zh-TW"/>
        </w:rPr>
        <w:t xml:space="preserve"> </w:t>
      </w:r>
      <w:r w:rsidRPr="004566C9">
        <w:rPr>
          <w:rStyle w:val="Style13ptBold"/>
        </w:rPr>
        <w:t>’</w:t>
      </w:r>
      <w:r w:rsidRPr="004566C9">
        <w:rPr>
          <w:rStyle w:val="Style13ptBold"/>
          <w:rFonts w:hint="eastAsia"/>
        </w:rPr>
        <w:t>24</w:t>
      </w:r>
      <w:r w:rsidRPr="004566C9">
        <w:rPr>
          <w:rFonts w:hint="eastAsia"/>
        </w:rPr>
        <w:t xml:space="preserve"> [</w:t>
      </w:r>
      <w:r w:rsidRPr="004566C9">
        <w:t>Nicole</w:t>
      </w:r>
      <w:r w:rsidRPr="004566C9">
        <w:rPr>
          <w:rFonts w:hint="eastAsia"/>
        </w:rPr>
        <w:t xml:space="preserve">; September; </w:t>
      </w:r>
      <w:r w:rsidRPr="004566C9">
        <w:t>JD</w:t>
      </w:r>
      <w:r w:rsidRPr="004566C9">
        <w:rPr>
          <w:rFonts w:hint="eastAsia"/>
        </w:rPr>
        <w:t xml:space="preserve">, </w:t>
      </w:r>
      <w:r w:rsidRPr="004566C9">
        <w:t>McGill University Faculty of Law</w:t>
      </w:r>
      <w:r w:rsidRPr="004566C9">
        <w:rPr>
          <w:rFonts w:hint="eastAsia"/>
        </w:rPr>
        <w:t xml:space="preserve">; Dalhousie Law Journal, </w:t>
      </w:r>
      <w:r w:rsidRPr="004566C9">
        <w:t>“</w:t>
      </w:r>
      <w:r w:rsidRPr="004566C9">
        <w:rPr>
          <w:lang w:eastAsia="zh-TW"/>
        </w:rPr>
        <w:t>Jurisdiction Devolution: An Interim Transitional Arrangement on the Road to Indigenous Self-Government</w:t>
      </w:r>
      <w:r w:rsidRPr="004566C9">
        <w:rPr>
          <w:rFonts w:hint="eastAsia"/>
          <w:lang w:eastAsia="zh-TW"/>
        </w:rPr>
        <w:t>,</w:t>
      </w:r>
      <w:r w:rsidRPr="004566C9">
        <w:rPr>
          <w:lang w:eastAsia="zh-TW"/>
        </w:rPr>
        <w:t>”</w:t>
      </w:r>
      <w:r w:rsidRPr="004566C9">
        <w:rPr>
          <w:rFonts w:hint="eastAsia"/>
          <w:lang w:eastAsia="zh-TW"/>
        </w:rPr>
        <w:t xml:space="preserve"> </w:t>
      </w:r>
      <w:r w:rsidRPr="004566C9">
        <w:rPr>
          <w:lang w:eastAsia="zh-TW"/>
        </w:rPr>
        <w:t>https://digitalcommons.schulichlaw.dal.ca/dlj/vol47/iss2/8/</w:t>
      </w:r>
      <w:r w:rsidRPr="004566C9">
        <w:rPr>
          <w:rFonts w:hint="eastAsia"/>
          <w:lang w:eastAsia="zh-TW"/>
        </w:rPr>
        <w:t xml:space="preserve">] rei </w:t>
      </w:r>
    </w:p>
    <w:p w14:paraId="66F1AC3F" w14:textId="77777777" w:rsidR="00BA53C8" w:rsidRPr="004566C9" w:rsidRDefault="00BA53C8" w:rsidP="00BA53C8">
      <w:pPr>
        <w:rPr>
          <w:sz w:val="16"/>
        </w:rPr>
      </w:pPr>
      <w:r w:rsidRPr="004566C9">
        <w:rPr>
          <w:rStyle w:val="Emphasis"/>
          <w:highlight w:val="cyan"/>
        </w:rPr>
        <w:t>Jurisdictional</w:t>
      </w:r>
      <w:r w:rsidRPr="004566C9">
        <w:rPr>
          <w:rStyle w:val="StyleUnderline"/>
          <w:highlight w:val="cyan"/>
        </w:rPr>
        <w:t xml:space="preserve"> devolution</w:t>
      </w:r>
      <w:r w:rsidRPr="004566C9">
        <w:rPr>
          <w:rStyle w:val="StyleUnderline"/>
        </w:rPr>
        <w:t xml:space="preserve"> legislation </w:t>
      </w:r>
      <w:r w:rsidRPr="004566C9">
        <w:rPr>
          <w:sz w:val="16"/>
        </w:rPr>
        <w:t>grants</w:t>
      </w:r>
      <w:r w:rsidRPr="004566C9">
        <w:rPr>
          <w:rStyle w:val="StyleUnderline"/>
        </w:rPr>
        <w:t xml:space="preserve"> jurisdiction</w:t>
      </w:r>
      <w:r w:rsidRPr="004566C9">
        <w:rPr>
          <w:sz w:val="16"/>
        </w:rPr>
        <w:t xml:space="preserve"> from a centralized </w:t>
      </w:r>
      <w:r w:rsidRPr="004566C9">
        <w:rPr>
          <w:rStyle w:val="StyleUnderline"/>
        </w:rPr>
        <w:t>power</w:t>
      </w:r>
      <w:r w:rsidRPr="004566C9">
        <w:rPr>
          <w:sz w:val="16"/>
        </w:rPr>
        <w:t xml:space="preserve"> to other polities. D.E. Smith discusses jurisdictional devolution in the context of Australia’s relationship with Indigenous communities</w:t>
      </w:r>
      <w:r w:rsidRPr="004566C9">
        <w:rPr>
          <w:rStyle w:val="StyleUnderline"/>
        </w:rPr>
        <w:t xml:space="preserve"> </w:t>
      </w:r>
      <w:r w:rsidRPr="004566C9">
        <w:rPr>
          <w:rStyle w:val="StyleUnderline"/>
          <w:highlight w:val="cyan"/>
        </w:rPr>
        <w:t>as</w:t>
      </w:r>
      <w:r w:rsidRPr="004566C9">
        <w:rPr>
          <w:rStyle w:val="StyleUnderline"/>
        </w:rPr>
        <w:t xml:space="preserve"> a “</w:t>
      </w:r>
      <w:r w:rsidRPr="004566C9">
        <w:rPr>
          <w:rStyle w:val="Emphasis"/>
          <w:highlight w:val="cyan"/>
        </w:rPr>
        <w:t>process</w:t>
      </w:r>
      <w:r w:rsidRPr="004566C9">
        <w:rPr>
          <w:rStyle w:val="StyleUnderline"/>
          <w:highlight w:val="cyan"/>
        </w:rPr>
        <w:t xml:space="preserve"> of </w:t>
      </w:r>
      <w:r w:rsidRPr="004566C9">
        <w:rPr>
          <w:rStyle w:val="Emphasis"/>
          <w:highlight w:val="cyan"/>
        </w:rPr>
        <w:t>power</w:t>
      </w:r>
      <w:r w:rsidRPr="004566C9">
        <w:rPr>
          <w:rStyle w:val="StyleUnderline"/>
          <w:highlight w:val="cyan"/>
        </w:rPr>
        <w:t xml:space="preserve"> sharing within</w:t>
      </w:r>
      <w:r w:rsidRPr="004566C9">
        <w:rPr>
          <w:rStyle w:val="StyleUnderline"/>
        </w:rPr>
        <w:t xml:space="preserve"> a common legal and government order.”6</w:t>
      </w:r>
      <w:r w:rsidRPr="004566C9">
        <w:rPr>
          <w:sz w:val="16"/>
        </w:rPr>
        <w:t xml:space="preserve">4 According to Smith, “[a]ny move along the centralised-devolved continuum can therefore take a </w:t>
      </w:r>
      <w:r w:rsidRPr="004566C9">
        <w:rPr>
          <w:rStyle w:val="StyleUnderline"/>
        </w:rPr>
        <w:t xml:space="preserve">range of </w:t>
      </w:r>
      <w:r w:rsidRPr="004566C9">
        <w:rPr>
          <w:rStyle w:val="StyleUnderline"/>
          <w:highlight w:val="cyan"/>
        </w:rPr>
        <w:t>forms</w:t>
      </w:r>
      <w:r w:rsidRPr="004566C9">
        <w:rPr>
          <w:rStyle w:val="StyleUnderline"/>
        </w:rPr>
        <w:t xml:space="preserve"> with variation in jurisdictional coverage and </w:t>
      </w:r>
      <w:r w:rsidRPr="004566C9">
        <w:rPr>
          <w:rStyle w:val="StyleUnderline"/>
          <w:highlight w:val="cyan"/>
        </w:rPr>
        <w:t>in</w:t>
      </w:r>
      <w:r w:rsidRPr="004566C9">
        <w:rPr>
          <w:rStyle w:val="StyleUnderline"/>
        </w:rPr>
        <w:t xml:space="preserve"> the extent of </w:t>
      </w:r>
      <w:r w:rsidRPr="004566C9">
        <w:rPr>
          <w:rStyle w:val="Emphasis"/>
          <w:highlight w:val="cyan"/>
        </w:rPr>
        <w:t>autonomy</w:t>
      </w:r>
      <w:r w:rsidRPr="004566C9">
        <w:rPr>
          <w:rStyle w:val="StyleUnderline"/>
        </w:rPr>
        <w:t xml:space="preserve"> and interdependence.</w:t>
      </w:r>
      <w:r w:rsidRPr="004566C9">
        <w:rPr>
          <w:sz w:val="16"/>
        </w:rPr>
        <w:t>”65 Grammond writes that an Indigenous community may wish to exercis</w:t>
      </w:r>
      <w:r w:rsidRPr="004566C9">
        <w:rPr>
          <w:rStyle w:val="StyleUnderline"/>
        </w:rPr>
        <w:t xml:space="preserve">e </w:t>
      </w:r>
      <w:r w:rsidRPr="004566C9">
        <w:rPr>
          <w:rStyle w:val="Emphasis"/>
          <w:highlight w:val="cyan"/>
        </w:rPr>
        <w:t>delegated</w:t>
      </w:r>
      <w:r w:rsidRPr="004566C9">
        <w:rPr>
          <w:rStyle w:val="StyleUnderline"/>
          <w:highlight w:val="cyan"/>
        </w:rPr>
        <w:t xml:space="preserve"> authority</w:t>
      </w:r>
      <w:r w:rsidRPr="004566C9">
        <w:rPr>
          <w:rStyle w:val="StyleUnderline"/>
        </w:rPr>
        <w:t xml:space="preserve"> over some issues, but not o</w:t>
      </w:r>
      <w:r w:rsidRPr="004566C9">
        <w:rPr>
          <w:sz w:val="16"/>
        </w:rPr>
        <w:t>thers, “ther</w:t>
      </w:r>
      <w:r w:rsidRPr="004566C9">
        <w:rPr>
          <w:rStyle w:val="StyleUnderline"/>
        </w:rPr>
        <w:t xml:space="preserve">eby </w:t>
      </w:r>
      <w:r w:rsidRPr="004566C9">
        <w:rPr>
          <w:rStyle w:val="StyleUnderline"/>
          <w:highlight w:val="cyan"/>
        </w:rPr>
        <w:t>enabling</w:t>
      </w:r>
      <w:r w:rsidRPr="004566C9">
        <w:rPr>
          <w:rStyle w:val="StyleUnderline"/>
        </w:rPr>
        <w:t xml:space="preserve"> a gradual </w:t>
      </w:r>
      <w:r w:rsidRPr="004566C9">
        <w:rPr>
          <w:rStyle w:val="Emphasis"/>
          <w:highlight w:val="cyan"/>
        </w:rPr>
        <w:t>transition</w:t>
      </w:r>
      <w:r w:rsidRPr="004566C9">
        <w:rPr>
          <w:rStyle w:val="StyleUnderline"/>
          <w:highlight w:val="cyan"/>
        </w:rPr>
        <w:t xml:space="preserve"> towards</w:t>
      </w:r>
      <w:r w:rsidRPr="004566C9">
        <w:rPr>
          <w:rStyle w:val="StyleUnderline"/>
        </w:rPr>
        <w:t xml:space="preserve"> a </w:t>
      </w:r>
      <w:r w:rsidRPr="004566C9">
        <w:rPr>
          <w:rStyle w:val="Emphasis"/>
          <w:highlight w:val="cyan"/>
        </w:rPr>
        <w:t>full exercise</w:t>
      </w:r>
      <w:r w:rsidRPr="004566C9">
        <w:rPr>
          <w:rStyle w:val="StyleUnderline"/>
        </w:rPr>
        <w:t xml:space="preserve"> of its own jurisdiction.”66</w:t>
      </w:r>
      <w:r w:rsidRPr="004566C9">
        <w:rPr>
          <w:sz w:val="16"/>
        </w:rPr>
        <w:t xml:space="preserve"> When a Canadian government delegates jurisdi</w:t>
      </w:r>
      <w:r w:rsidRPr="004566C9">
        <w:rPr>
          <w:rStyle w:val="StyleUnderline"/>
        </w:rPr>
        <w:t xml:space="preserve">ction </w:t>
      </w:r>
      <w:r w:rsidRPr="004566C9">
        <w:rPr>
          <w:rStyle w:val="StyleUnderline"/>
          <w:highlight w:val="cyan"/>
        </w:rPr>
        <w:t>over</w:t>
      </w:r>
      <w:r w:rsidRPr="004566C9">
        <w:rPr>
          <w:rStyle w:val="StyleUnderline"/>
        </w:rPr>
        <w:t xml:space="preserve"> a </w:t>
      </w:r>
      <w:r w:rsidRPr="004566C9">
        <w:rPr>
          <w:rStyle w:val="Emphasis"/>
          <w:highlight w:val="cyan"/>
        </w:rPr>
        <w:t>subject</w:t>
      </w:r>
      <w:r w:rsidRPr="004566C9">
        <w:rPr>
          <w:rStyle w:val="StyleUnderline"/>
          <w:highlight w:val="cyan"/>
        </w:rPr>
        <w:t xml:space="preserve"> matter</w:t>
      </w:r>
      <w:r w:rsidRPr="004566C9">
        <w:rPr>
          <w:rStyle w:val="StyleUnderline"/>
        </w:rPr>
        <w:t xml:space="preserve"> thr</w:t>
      </w:r>
      <w:r w:rsidRPr="004566C9">
        <w:rPr>
          <w:sz w:val="16"/>
        </w:rPr>
        <w:t xml:space="preserve">ough their section 91 or 92 powers to Indigenous communities, they engage in jurisdictional devolution. As will be further discussed, doing so can </w:t>
      </w:r>
      <w:r w:rsidRPr="004566C9">
        <w:rPr>
          <w:rStyle w:val="StyleUnderline"/>
          <w:highlight w:val="cyan"/>
        </w:rPr>
        <w:t>entrench</w:t>
      </w:r>
      <w:r w:rsidRPr="004566C9">
        <w:rPr>
          <w:rStyle w:val="StyleUnderline"/>
        </w:rPr>
        <w:t xml:space="preserve"> Indigenous </w:t>
      </w:r>
      <w:r w:rsidRPr="004566C9">
        <w:rPr>
          <w:rStyle w:val="Emphasis"/>
          <w:highlight w:val="cyan"/>
        </w:rPr>
        <w:t>self-gov</w:t>
      </w:r>
      <w:r w:rsidRPr="004566C9">
        <w:rPr>
          <w:rStyle w:val="StyleUnderline"/>
        </w:rPr>
        <w:t>ernment.</w:t>
      </w:r>
    </w:p>
    <w:p w14:paraId="6069CBAB" w14:textId="77777777" w:rsidR="00BA53C8" w:rsidRPr="004566C9" w:rsidRDefault="00BA53C8" w:rsidP="00BA53C8">
      <w:pPr>
        <w:rPr>
          <w:sz w:val="16"/>
          <w:lang w:eastAsia="zh-TW"/>
        </w:rPr>
      </w:pPr>
      <w:r w:rsidRPr="004566C9">
        <w:rPr>
          <w:sz w:val="16"/>
        </w:rPr>
        <w:t xml:space="preserve">Devolution legislation </w:t>
      </w:r>
      <w:r w:rsidRPr="004566C9">
        <w:rPr>
          <w:rStyle w:val="StyleUnderline"/>
          <w:highlight w:val="cyan"/>
        </w:rPr>
        <w:t>delegates</w:t>
      </w:r>
      <w:r w:rsidRPr="004566C9">
        <w:rPr>
          <w:rStyle w:val="StyleUnderline"/>
        </w:rPr>
        <w:t xml:space="preserve"> jurisdictional </w:t>
      </w:r>
      <w:r w:rsidRPr="004566C9">
        <w:rPr>
          <w:rStyle w:val="StyleUnderline"/>
          <w:highlight w:val="cyan"/>
        </w:rPr>
        <w:t xml:space="preserve">power </w:t>
      </w:r>
      <w:r w:rsidRPr="004566C9">
        <w:rPr>
          <w:rStyle w:val="Emphasis"/>
          <w:highlight w:val="cyan"/>
        </w:rPr>
        <w:t>“downwards”</w:t>
      </w:r>
      <w:r w:rsidRPr="004566C9">
        <w:rPr>
          <w:rStyle w:val="StyleUnderline"/>
          <w:highlight w:val="cyan"/>
        </w:rPr>
        <w:t xml:space="preserve"> to intermediate</w:t>
      </w:r>
      <w:r w:rsidRPr="004566C9">
        <w:rPr>
          <w:rStyle w:val="StyleUnderline"/>
        </w:rPr>
        <w:t xml:space="preserve"> or local </w:t>
      </w:r>
      <w:r w:rsidRPr="004566C9">
        <w:rPr>
          <w:rStyle w:val="StyleUnderline"/>
          <w:highlight w:val="cyan"/>
        </w:rPr>
        <w:t>polities</w:t>
      </w:r>
      <w:r w:rsidRPr="004566C9">
        <w:rPr>
          <w:sz w:val="16"/>
        </w:rPr>
        <w:t>.67 There are several features of a devolved system of sovereignty. For example, the centralized polity retains the formal possibility to overturn devolution legislation because devolution legislation is regular law.68 J</w:t>
      </w:r>
      <w:r w:rsidRPr="004566C9">
        <w:rPr>
          <w:rStyle w:val="StyleUnderline"/>
        </w:rPr>
        <w:t xml:space="preserve">urisdictional devolution is thus a practical explanation for what occurs when the legislature </w:t>
      </w:r>
      <w:r w:rsidRPr="004566C9">
        <w:rPr>
          <w:rStyle w:val="StyleUnderline"/>
          <w:highlight w:val="cyan"/>
        </w:rPr>
        <w:t xml:space="preserve">gives </w:t>
      </w:r>
      <w:r w:rsidRPr="004566C9">
        <w:rPr>
          <w:rStyle w:val="Emphasis"/>
          <w:highlight w:val="cyan"/>
        </w:rPr>
        <w:t>Indigenous</w:t>
      </w:r>
      <w:r w:rsidRPr="004566C9">
        <w:rPr>
          <w:rStyle w:val="StyleUnderline"/>
        </w:rPr>
        <w:t xml:space="preserve"> communities </w:t>
      </w:r>
      <w:r w:rsidRPr="004566C9">
        <w:rPr>
          <w:rStyle w:val="StyleUnderline"/>
          <w:highlight w:val="cyan"/>
        </w:rPr>
        <w:t>jurisdiction</w:t>
      </w:r>
      <w:r w:rsidRPr="004566C9">
        <w:rPr>
          <w:sz w:val="16"/>
        </w:rPr>
        <w:t xml:space="preserve">, rather than recognizes their inherent jurisdiction. Under jurisdictional devolution, </w:t>
      </w:r>
      <w:r w:rsidRPr="004566C9">
        <w:rPr>
          <w:rStyle w:val="StyleUnderline"/>
        </w:rPr>
        <w:t xml:space="preserve">the inherent right to self-government is not given </w:t>
      </w:r>
      <w:r w:rsidRPr="004566C9">
        <w:rPr>
          <w:rStyle w:val="Emphasis"/>
        </w:rPr>
        <w:t>full force</w:t>
      </w:r>
      <w:r w:rsidRPr="004566C9">
        <w:rPr>
          <w:rStyle w:val="StyleUnderline"/>
        </w:rPr>
        <w:t xml:space="preserve"> </w:t>
      </w:r>
      <w:r w:rsidRPr="004566C9">
        <w:rPr>
          <w:sz w:val="16"/>
        </w:rPr>
        <w:t>because the legislature can repeal the granted jurisdiction without needing to justify it.</w:t>
      </w:r>
    </w:p>
    <w:p w14:paraId="55B756B5" w14:textId="77777777" w:rsidR="00BA53C8" w:rsidRPr="004566C9" w:rsidRDefault="00BA53C8" w:rsidP="00BA53C8">
      <w:pPr>
        <w:rPr>
          <w:sz w:val="16"/>
          <w:lang w:eastAsia="zh-TW"/>
        </w:rPr>
      </w:pPr>
      <w:r w:rsidRPr="004566C9">
        <w:rPr>
          <w:sz w:val="16"/>
        </w:rPr>
        <w:t>Jurisdictional devolution is part of the delegation model, but it differs notably from other types of delegation. Unlike administrative devolution,</w:t>
      </w:r>
      <w:r w:rsidRPr="004566C9">
        <w:rPr>
          <w:rStyle w:val="StyleUnderline"/>
        </w:rPr>
        <w:t xml:space="preserve"> jurisdictional devolution </w:t>
      </w:r>
      <w:r w:rsidRPr="004566C9">
        <w:rPr>
          <w:rStyle w:val="StyleUnderline"/>
          <w:highlight w:val="cyan"/>
        </w:rPr>
        <w:t xml:space="preserve">devolves </w:t>
      </w:r>
      <w:r w:rsidRPr="004566C9">
        <w:rPr>
          <w:rStyle w:val="Emphasis"/>
          <w:highlight w:val="cyan"/>
        </w:rPr>
        <w:t>jurisdiction</w:t>
      </w:r>
      <w:r w:rsidRPr="004566C9">
        <w:rPr>
          <w:rStyle w:val="StyleUnderline"/>
          <w:highlight w:val="cyan"/>
        </w:rPr>
        <w:t xml:space="preserve">, </w:t>
      </w:r>
      <w:r w:rsidRPr="004566C9">
        <w:rPr>
          <w:rStyle w:val="StyleUnderline"/>
        </w:rPr>
        <w:t xml:space="preserve">rather than </w:t>
      </w:r>
      <w:r w:rsidRPr="004566C9">
        <w:rPr>
          <w:rStyle w:val="Emphasis"/>
        </w:rPr>
        <w:t>limited</w:t>
      </w:r>
      <w:r w:rsidRPr="004566C9">
        <w:rPr>
          <w:rStyle w:val="StyleUnderline"/>
        </w:rPr>
        <w:t xml:space="preserve"> program and service administration, </w:t>
      </w:r>
      <w:r w:rsidRPr="004566C9">
        <w:rPr>
          <w:rStyle w:val="StyleUnderline"/>
          <w:highlight w:val="cyan"/>
        </w:rPr>
        <w:t>to Indigenous</w:t>
      </w:r>
      <w:r w:rsidRPr="004566C9">
        <w:rPr>
          <w:rStyle w:val="StyleUnderline"/>
        </w:rPr>
        <w:t xml:space="preserve"> communities. </w:t>
      </w:r>
      <w:r w:rsidRPr="00D90751">
        <w:rPr>
          <w:rStyle w:val="Emphasis"/>
        </w:rPr>
        <w:t>Instead</w:t>
      </w:r>
      <w:r w:rsidRPr="00D90751">
        <w:rPr>
          <w:rStyle w:val="StyleUnderline"/>
        </w:rPr>
        <w:t xml:space="preserve"> of administering </w:t>
      </w:r>
      <w:r w:rsidRPr="00D90751">
        <w:rPr>
          <w:rStyle w:val="Emphasis"/>
        </w:rPr>
        <w:t>another government’s</w:t>
      </w:r>
      <w:r w:rsidRPr="00D90751">
        <w:rPr>
          <w:rStyle w:val="StyleUnderline"/>
        </w:rPr>
        <w:t xml:space="preserve"> programs</w:t>
      </w:r>
      <w:r w:rsidRPr="004566C9">
        <w:rPr>
          <w:sz w:val="16"/>
        </w:rPr>
        <w:t>, genuine local jurisdiction</w:t>
      </w:r>
      <w:r w:rsidRPr="004566C9">
        <w:rPr>
          <w:rStyle w:val="StyleUnderline"/>
        </w:rPr>
        <w:t xml:space="preserve"> </w:t>
      </w:r>
      <w:r w:rsidRPr="00D90751">
        <w:rPr>
          <w:rStyle w:val="StyleUnderline"/>
          <w:sz w:val="28"/>
          <w:szCs w:val="28"/>
          <w:highlight w:val="cyan"/>
        </w:rPr>
        <w:t xml:space="preserve">involves </w:t>
      </w:r>
      <w:r w:rsidRPr="00D90751">
        <w:rPr>
          <w:rStyle w:val="Emphasis"/>
          <w:sz w:val="28"/>
          <w:szCs w:val="28"/>
          <w:highlight w:val="cyan"/>
        </w:rPr>
        <w:t>final</w:t>
      </w:r>
      <w:r w:rsidRPr="00D90751">
        <w:rPr>
          <w:rStyle w:val="StyleUnderline"/>
          <w:sz w:val="28"/>
          <w:szCs w:val="28"/>
          <w:highlight w:val="cyan"/>
        </w:rPr>
        <w:t xml:space="preserve"> decision-making power and</w:t>
      </w:r>
      <w:r w:rsidRPr="00D90751">
        <w:rPr>
          <w:rStyle w:val="StyleUnderline"/>
          <w:sz w:val="28"/>
          <w:szCs w:val="28"/>
        </w:rPr>
        <w:t xml:space="preserve"> the </w:t>
      </w:r>
      <w:r w:rsidRPr="00D90751">
        <w:rPr>
          <w:rStyle w:val="Emphasis"/>
          <w:sz w:val="28"/>
          <w:szCs w:val="28"/>
          <w:highlight w:val="cyan"/>
        </w:rPr>
        <w:t>development</w:t>
      </w:r>
      <w:r w:rsidRPr="00D90751">
        <w:rPr>
          <w:rStyle w:val="StyleUnderline"/>
        </w:rPr>
        <w:t xml:space="preserve"> </w:t>
      </w:r>
      <w:r w:rsidRPr="00D90751">
        <w:rPr>
          <w:sz w:val="16"/>
        </w:rPr>
        <w:t xml:space="preserve">of institutions </w:t>
      </w:r>
      <w:r w:rsidRPr="004566C9">
        <w:rPr>
          <w:sz w:val="16"/>
        </w:rPr>
        <w:t xml:space="preserve">designed by local communities.69 Of course, the difference requires careful treatment. Policy-makers must take care to </w:t>
      </w:r>
      <w:r w:rsidRPr="004566C9">
        <w:rPr>
          <w:rStyle w:val="StyleUnderline"/>
          <w:highlight w:val="cyan"/>
        </w:rPr>
        <w:t>ensure</w:t>
      </w:r>
      <w:r w:rsidRPr="004566C9">
        <w:rPr>
          <w:rStyle w:val="StyleUnderline"/>
        </w:rPr>
        <w:t xml:space="preserve"> that any </w:t>
      </w:r>
      <w:r w:rsidRPr="004566C9">
        <w:rPr>
          <w:sz w:val="16"/>
        </w:rPr>
        <w:t>jurisdictional devolution to Indigenous communities does not merely encompass the offloading of responsibility</w:t>
      </w:r>
      <w:r w:rsidRPr="004566C9">
        <w:rPr>
          <w:rStyle w:val="StyleUnderline"/>
        </w:rPr>
        <w:t xml:space="preserve"> without </w:t>
      </w:r>
      <w:r w:rsidRPr="004566C9">
        <w:rPr>
          <w:rStyle w:val="StyleUnderline"/>
          <w:highlight w:val="cyan"/>
        </w:rPr>
        <w:t xml:space="preserve">adequate </w:t>
      </w:r>
      <w:r w:rsidRPr="004566C9">
        <w:rPr>
          <w:rStyle w:val="Emphasis"/>
          <w:highlight w:val="cyan"/>
        </w:rPr>
        <w:t>financial</w:t>
      </w:r>
      <w:r w:rsidRPr="004566C9">
        <w:rPr>
          <w:rStyle w:val="StyleUnderline"/>
          <w:highlight w:val="cyan"/>
        </w:rPr>
        <w:t xml:space="preserve"> supports.</w:t>
      </w:r>
    </w:p>
    <w:p w14:paraId="758633B2" w14:textId="77777777" w:rsidR="00BA53C8" w:rsidRPr="004566C9" w:rsidRDefault="00BA53C8" w:rsidP="00BA53C8">
      <w:pPr>
        <w:rPr>
          <w:sz w:val="16"/>
          <w:lang w:eastAsia="zh-TW"/>
        </w:rPr>
      </w:pPr>
      <w:r w:rsidRPr="004566C9">
        <w:rPr>
          <w:sz w:val="16"/>
        </w:rPr>
        <w:t>Smith’s argument of a “centralised-devolved continuum” is useful here and can be pushed further. I</w:t>
      </w:r>
      <w:r w:rsidRPr="004566C9">
        <w:rPr>
          <w:rStyle w:val="StyleUnderline"/>
        </w:rPr>
        <w:t xml:space="preserve">t is more useful to see delegation and recognition as existing </w:t>
      </w:r>
      <w:r w:rsidRPr="004566C9">
        <w:rPr>
          <w:rStyle w:val="StyleUnderline"/>
          <w:highlight w:val="cyan"/>
        </w:rPr>
        <w:t>on</w:t>
      </w:r>
      <w:r w:rsidRPr="004566C9">
        <w:rPr>
          <w:rStyle w:val="StyleUnderline"/>
        </w:rPr>
        <w:t xml:space="preserve"> a </w:t>
      </w:r>
      <w:r w:rsidRPr="004566C9">
        <w:rPr>
          <w:rStyle w:val="Emphasis"/>
          <w:highlight w:val="cyan"/>
        </w:rPr>
        <w:t>scale</w:t>
      </w:r>
      <w:r w:rsidRPr="004566C9">
        <w:rPr>
          <w:rStyle w:val="StyleUnderline"/>
        </w:rPr>
        <w:t xml:space="preserve"> or continuum </w:t>
      </w:r>
      <w:r w:rsidRPr="004566C9">
        <w:rPr>
          <w:rStyle w:val="StyleUnderline"/>
          <w:highlight w:val="cyan"/>
        </w:rPr>
        <w:t>of</w:t>
      </w:r>
      <w:r w:rsidRPr="004566C9">
        <w:rPr>
          <w:rStyle w:val="StyleUnderline"/>
        </w:rPr>
        <w:t xml:space="preserve"> Indigenous </w:t>
      </w:r>
      <w:r w:rsidRPr="004566C9">
        <w:rPr>
          <w:rStyle w:val="Emphasis"/>
          <w:highlight w:val="cyan"/>
        </w:rPr>
        <w:t>self</w:t>
      </w:r>
      <w:r w:rsidRPr="004566C9">
        <w:rPr>
          <w:rStyle w:val="Emphasis"/>
          <w:rFonts w:hint="eastAsia"/>
          <w:highlight w:val="cyan"/>
        </w:rPr>
        <w:t>-</w:t>
      </w:r>
      <w:r w:rsidRPr="004566C9">
        <w:rPr>
          <w:rStyle w:val="Emphasis"/>
          <w:highlight w:val="cyan"/>
        </w:rPr>
        <w:t>gov</w:t>
      </w:r>
      <w:r w:rsidRPr="004566C9">
        <w:rPr>
          <w:rStyle w:val="StyleUnderline"/>
        </w:rPr>
        <w:t>ernment</w:t>
      </w:r>
      <w:r w:rsidRPr="004566C9">
        <w:rPr>
          <w:sz w:val="16"/>
        </w:rPr>
        <w:t>. On one end, only limited administrative delegation may occur. At the other end, Parliament and legislatures may recognize the inherent right of self-government.</w:t>
      </w:r>
    </w:p>
    <w:p w14:paraId="387A1A9E" w14:textId="77777777" w:rsidR="00BA53C8" w:rsidRPr="004566C9" w:rsidRDefault="00BA53C8" w:rsidP="00BA53C8">
      <w:pPr>
        <w:rPr>
          <w:rStyle w:val="StyleUnderline"/>
        </w:rPr>
      </w:pPr>
      <w:r w:rsidRPr="004566C9">
        <w:rPr>
          <w:sz w:val="16"/>
        </w:rPr>
        <w:lastRenderedPageBreak/>
        <w:t xml:space="preserve">While each model has a different constitutional source (section 91 or section 92, versus an inherent right protected by section 35) they may be placed on the same continuum because of the legislatures’ key role in each to date. As Grammond writes, courts have usually waited for statutory cues to “slowly…draw out the implications of section 35 of the Constitution Act, 1982 for the recognition of Indigenous laws.”70 These </w:t>
      </w:r>
      <w:r w:rsidRPr="004566C9">
        <w:rPr>
          <w:rStyle w:val="StyleUnderline"/>
        </w:rPr>
        <w:t xml:space="preserve">statutory cues often “target a relatively </w:t>
      </w:r>
      <w:r w:rsidRPr="004566C9">
        <w:rPr>
          <w:rStyle w:val="Emphasis"/>
        </w:rPr>
        <w:t>narrow</w:t>
      </w:r>
      <w:r w:rsidRPr="004566C9">
        <w:rPr>
          <w:rStyle w:val="StyleUnderline"/>
        </w:rPr>
        <w:t xml:space="preserve"> legal issue and instruct judges or other legal officials to resolve it </w:t>
      </w:r>
      <w:r w:rsidRPr="004566C9">
        <w:rPr>
          <w:rStyle w:val="StyleUnderline"/>
          <w:highlight w:val="cyan"/>
        </w:rPr>
        <w:t>through</w:t>
      </w:r>
      <w:r w:rsidRPr="004566C9">
        <w:rPr>
          <w:rStyle w:val="StyleUnderline"/>
        </w:rPr>
        <w:t xml:space="preserve"> the </w:t>
      </w:r>
      <w:r w:rsidRPr="004566C9">
        <w:rPr>
          <w:rStyle w:val="Emphasis"/>
          <w:highlight w:val="cyan"/>
        </w:rPr>
        <w:t>application</w:t>
      </w:r>
      <w:r w:rsidRPr="004566C9">
        <w:rPr>
          <w:rStyle w:val="StyleUnderline"/>
          <w:highlight w:val="cyan"/>
        </w:rPr>
        <w:t xml:space="preserve"> of </w:t>
      </w:r>
      <w:r w:rsidRPr="004566C9">
        <w:rPr>
          <w:rStyle w:val="Emphasis"/>
          <w:highlight w:val="cyan"/>
        </w:rPr>
        <w:t>Indigenous</w:t>
      </w:r>
      <w:r w:rsidRPr="004566C9">
        <w:rPr>
          <w:rStyle w:val="StyleUnderline"/>
          <w:highlight w:val="cyan"/>
        </w:rPr>
        <w:t xml:space="preserve"> laws</w:t>
      </w:r>
      <w:r w:rsidRPr="004566C9">
        <w:rPr>
          <w:rStyle w:val="StyleUnderline"/>
        </w:rPr>
        <w:t>.”7</w:t>
      </w:r>
      <w:r w:rsidRPr="004566C9">
        <w:rPr>
          <w:sz w:val="16"/>
        </w:rPr>
        <w:t>1</w:t>
      </w:r>
      <w:r w:rsidRPr="004566C9">
        <w:rPr>
          <w:rFonts w:hint="eastAsia"/>
          <w:sz w:val="16"/>
          <w:lang w:eastAsia="zh-TW"/>
        </w:rPr>
        <w:t xml:space="preserve"> </w:t>
      </w:r>
      <w:r w:rsidRPr="004566C9">
        <w:rPr>
          <w:sz w:val="16"/>
        </w:rPr>
        <w:t xml:space="preserve">Even under a recognition model “state institutions retain a significant role” because “[d]ecisions have to be made as to </w:t>
      </w:r>
      <w:r w:rsidRPr="004566C9">
        <w:rPr>
          <w:sz w:val="14"/>
        </w:rPr>
        <w:t>which</w:t>
      </w:r>
      <w:r w:rsidRPr="004566C9">
        <w:rPr>
          <w:rStyle w:val="StyleUnderline"/>
          <w:sz w:val="14"/>
        </w:rPr>
        <w:t xml:space="preserve"> </w:t>
      </w:r>
      <w:r w:rsidRPr="004566C9">
        <w:rPr>
          <w:sz w:val="14"/>
        </w:rPr>
        <w:t>Indigenous laws should be recognized, how the contents of these laws can be conveyed to non-Indigenous legal actors, [and] who will be subject to these laws.”72 Borrows also argues that while Canadian governments and courts should be placed “in their proper place,” they can still “play an important ancillary role…Indigenous laws could be overlooked and undervalued if they are not championed by more centralized institutions.”73 Thus, while formal recognition is not needed for Indigenous Peoples “to possess and exercise law,” the state does play a powerful role in advancing statutory cues and choosing which Indigenous laws to recognize.74</w:t>
      </w:r>
    </w:p>
    <w:p w14:paraId="2BB628C3" w14:textId="77777777" w:rsidR="00BA53C8" w:rsidRPr="004566C9" w:rsidRDefault="00BA53C8" w:rsidP="007423D9"/>
    <w:p w14:paraId="5539A2FC" w14:textId="77777777" w:rsidR="00236792" w:rsidRPr="004566C9" w:rsidRDefault="00236792" w:rsidP="007423D9"/>
    <w:p w14:paraId="2730809A" w14:textId="77777777" w:rsidR="007423D9" w:rsidRPr="004566C9" w:rsidRDefault="007423D9" w:rsidP="007423D9">
      <w:pPr>
        <w:pStyle w:val="Heading4"/>
      </w:pPr>
      <w:r w:rsidRPr="004566C9">
        <w:t xml:space="preserve">Indigenous devolution is the </w:t>
      </w:r>
      <w:r w:rsidRPr="004566C9">
        <w:rPr>
          <w:u w:val="single"/>
        </w:rPr>
        <w:t>only way</w:t>
      </w:r>
      <w:r w:rsidRPr="004566C9">
        <w:t xml:space="preserve"> to solve climate change and secure </w:t>
      </w:r>
      <w:r w:rsidRPr="004566C9">
        <w:rPr>
          <w:u w:val="single"/>
        </w:rPr>
        <w:t>Arctic stability</w:t>
      </w:r>
    </w:p>
    <w:p w14:paraId="0AC26878" w14:textId="250E0E0E" w:rsidR="007423D9" w:rsidRPr="004566C9" w:rsidRDefault="007423D9" w:rsidP="007423D9">
      <w:r w:rsidRPr="004566C9">
        <w:rPr>
          <w:rFonts w:eastAsiaTheme="majorEastAsia" w:cstheme="majorBidi"/>
          <w:b/>
          <w:iCs/>
          <w:sz w:val="26"/>
        </w:rPr>
        <w:t>Exner-Pirot ’23</w:t>
      </w:r>
      <w:r w:rsidRPr="004566C9">
        <w:t xml:space="preserve"> [Heather, Lassi Heininen, Justin Barnes; PhD in Political Science from the University of Calgary, Professor of Arctic Politics in the Faculty of Social Sciences at the University of Lapland, PhD in Global Governance; Arctic Yearbook, “Arctic Yearbook 2023,” </w:t>
      </w:r>
      <w:hyperlink r:id="rId8" w:history="1">
        <w:r w:rsidR="000940D2" w:rsidRPr="004566C9">
          <w:rPr>
            <w:rStyle w:val="Hyperlink"/>
          </w:rPr>
          <w:t>https://arcticyearbook.com/images/yearbook/2023/AY2023_Introduction.pdf</w:t>
        </w:r>
      </w:hyperlink>
      <w:r w:rsidRPr="004566C9">
        <w:t>]</w:t>
      </w:r>
      <w:r w:rsidR="000940D2" w:rsidRPr="004566C9">
        <w:t xml:space="preserve"> zamin</w:t>
      </w:r>
    </w:p>
    <w:p w14:paraId="5F2E72DF" w14:textId="77777777" w:rsidR="007423D9" w:rsidRPr="004566C9" w:rsidRDefault="007423D9" w:rsidP="007423D9">
      <w:pPr>
        <w:rPr>
          <w:rStyle w:val="StyleUnderline"/>
        </w:rPr>
      </w:pPr>
      <w:r w:rsidRPr="004566C9">
        <w:rPr>
          <w:sz w:val="10"/>
        </w:rPr>
        <w:t xml:space="preserve">States used to change their premises via economic and/or political integration or devolution, as well as by increasing their tolerance of self-determination and self-governing. The </w:t>
      </w:r>
      <w:r w:rsidRPr="004566C9">
        <w:rPr>
          <w:rStyle w:val="Emphasis"/>
          <w:highlight w:val="cyan"/>
        </w:rPr>
        <w:t>devolution</w:t>
      </w:r>
      <w:r w:rsidRPr="004566C9">
        <w:rPr>
          <w:rStyle w:val="StyleUnderline"/>
          <w:highlight w:val="cyan"/>
        </w:rPr>
        <w:t xml:space="preserve"> of power</w:t>
      </w:r>
      <w:r w:rsidRPr="004566C9">
        <w:rPr>
          <w:sz w:val="10"/>
        </w:rPr>
        <w:t xml:space="preserve"> by the Nordic countries has led to a noticeable change in premises and become a new Arctic governance model. The ‘environmental awakening’ changed the Arctic states’ premises dramatically, after environmental protection cooperation became a trigger for them to reconstruct their geopolitical reality, and by combining western science and Indigenous Knowledge – all this is been materialized by shared interests between the Arctic states, and between them and Arctic Indigenous Peoples (Heininen, 2013). This </w:t>
      </w:r>
      <w:r w:rsidRPr="004566C9">
        <w:rPr>
          <w:rStyle w:val="StyleUnderline"/>
          <w:highlight w:val="cyan"/>
        </w:rPr>
        <w:t>has not</w:t>
      </w:r>
      <w:r w:rsidRPr="004566C9">
        <w:rPr>
          <w:sz w:val="10"/>
        </w:rPr>
        <w:t xml:space="preserve">, however, yet </w:t>
      </w:r>
      <w:r w:rsidRPr="004566C9">
        <w:rPr>
          <w:rStyle w:val="StyleUnderline"/>
          <w:highlight w:val="cyan"/>
        </w:rPr>
        <w:t xml:space="preserve">meant a </w:t>
      </w:r>
      <w:r w:rsidRPr="004566C9">
        <w:rPr>
          <w:rStyle w:val="Emphasis"/>
          <w:highlight w:val="cyan"/>
        </w:rPr>
        <w:t xml:space="preserve">paradigm </w:t>
      </w:r>
      <w:r w:rsidRPr="004566C9">
        <w:rPr>
          <w:rStyle w:val="StyleUnderline"/>
          <w:highlight w:val="cyan"/>
        </w:rPr>
        <w:t>shift, though</w:t>
      </w:r>
      <w:r w:rsidRPr="004566C9">
        <w:rPr>
          <w:sz w:val="10"/>
        </w:rPr>
        <w:t xml:space="preserve"> it has been </w:t>
      </w:r>
      <w:r w:rsidRPr="004566C9">
        <w:rPr>
          <w:rStyle w:val="Emphasis"/>
          <w:highlight w:val="cyan"/>
        </w:rPr>
        <w:t>important</w:t>
      </w:r>
      <w:r w:rsidRPr="004566C9">
        <w:rPr>
          <w:rStyle w:val="StyleUnderline"/>
          <w:highlight w:val="cyan"/>
        </w:rPr>
        <w:t xml:space="preserve"> to maintain</w:t>
      </w:r>
      <w:r w:rsidRPr="004566C9">
        <w:rPr>
          <w:sz w:val="10"/>
        </w:rPr>
        <w:t xml:space="preserve"> the mutually beneficial </w:t>
      </w:r>
      <w:r w:rsidRPr="004566C9">
        <w:rPr>
          <w:rStyle w:val="Emphasis"/>
          <w:highlight w:val="cyan"/>
        </w:rPr>
        <w:t>high stability</w:t>
      </w:r>
      <w:r w:rsidRPr="004566C9">
        <w:rPr>
          <w:rStyle w:val="StyleUnderline"/>
          <w:highlight w:val="cyan"/>
        </w:rPr>
        <w:t xml:space="preserve"> in</w:t>
      </w:r>
      <w:r w:rsidRPr="004566C9">
        <w:rPr>
          <w:rStyle w:val="StyleUnderline"/>
        </w:rPr>
        <w:t xml:space="preserve"> the </w:t>
      </w:r>
      <w:r w:rsidRPr="004566C9">
        <w:rPr>
          <w:rStyle w:val="StyleUnderline"/>
          <w:highlight w:val="cyan"/>
        </w:rPr>
        <w:t>Arctic</w:t>
      </w:r>
      <w:r w:rsidRPr="004566C9">
        <w:rPr>
          <w:rStyle w:val="StyleUnderline"/>
        </w:rPr>
        <w:t xml:space="preserve">, in particular </w:t>
      </w:r>
      <w:r w:rsidRPr="004566C9">
        <w:rPr>
          <w:rStyle w:val="StyleUnderline"/>
          <w:highlight w:val="cyan"/>
        </w:rPr>
        <w:t>in</w:t>
      </w:r>
      <w:r w:rsidRPr="004566C9">
        <w:rPr>
          <w:rStyle w:val="StyleUnderline"/>
        </w:rPr>
        <w:t xml:space="preserve"> turbulent </w:t>
      </w:r>
      <w:r w:rsidRPr="004566C9">
        <w:rPr>
          <w:rStyle w:val="StyleUnderline"/>
          <w:highlight w:val="cyan"/>
        </w:rPr>
        <w:t>times of great power rivalries</w:t>
      </w:r>
      <w:r w:rsidRPr="004566C9">
        <w:rPr>
          <w:rStyle w:val="StyleUnderline"/>
        </w:rPr>
        <w:t xml:space="preserve">, regional </w:t>
      </w:r>
      <w:r w:rsidRPr="004566C9">
        <w:rPr>
          <w:rStyle w:val="Emphasis"/>
          <w:highlight w:val="cyan"/>
        </w:rPr>
        <w:t>wars</w:t>
      </w:r>
      <w:r w:rsidRPr="004566C9">
        <w:rPr>
          <w:rStyle w:val="StyleUnderline"/>
        </w:rPr>
        <w:t xml:space="preserve">, </w:t>
      </w:r>
      <w:r w:rsidRPr="004566C9">
        <w:rPr>
          <w:rStyle w:val="Emphasis"/>
        </w:rPr>
        <w:t>constant</w:t>
      </w:r>
      <w:r w:rsidRPr="004566C9">
        <w:rPr>
          <w:rStyle w:val="StyleUnderline"/>
        </w:rPr>
        <w:t xml:space="preserve"> </w:t>
      </w:r>
      <w:r w:rsidRPr="004566C9">
        <w:rPr>
          <w:rStyle w:val="StyleUnderline"/>
          <w:highlight w:val="cyan"/>
        </w:rPr>
        <w:t xml:space="preserve">warfare, and </w:t>
      </w:r>
      <w:r w:rsidRPr="004566C9">
        <w:rPr>
          <w:rStyle w:val="Emphasis"/>
          <w:highlight w:val="cyan"/>
        </w:rPr>
        <w:t>arms races</w:t>
      </w:r>
      <w:r w:rsidRPr="004566C9">
        <w:rPr>
          <w:rStyle w:val="StyleUnderline"/>
          <w:highlight w:val="cyan"/>
        </w:rPr>
        <w:t>.</w:t>
      </w:r>
      <w:r w:rsidRPr="004566C9">
        <w:rPr>
          <w:rStyle w:val="StyleUnderline"/>
        </w:rPr>
        <w:t xml:space="preserve"> Here again </w:t>
      </w:r>
      <w:r w:rsidRPr="004566C9">
        <w:rPr>
          <w:rStyle w:val="Emphasis"/>
          <w:highlight w:val="cyan"/>
        </w:rPr>
        <w:t>Indigenous</w:t>
      </w:r>
      <w:r w:rsidRPr="004566C9">
        <w:rPr>
          <w:rStyle w:val="StyleUnderline"/>
        </w:rPr>
        <w:t xml:space="preserve"> Peoples have </w:t>
      </w:r>
      <w:r w:rsidRPr="004566C9">
        <w:rPr>
          <w:rStyle w:val="StyleUnderline"/>
          <w:highlight w:val="cyan"/>
        </w:rPr>
        <w:t xml:space="preserve">played an </w:t>
      </w:r>
      <w:r w:rsidRPr="004566C9">
        <w:rPr>
          <w:rStyle w:val="Emphasis"/>
          <w:highlight w:val="cyan"/>
        </w:rPr>
        <w:t>important role.</w:t>
      </w:r>
    </w:p>
    <w:p w14:paraId="13F9C675" w14:textId="77777777" w:rsidR="007423D9" w:rsidRPr="004566C9" w:rsidRDefault="007423D9" w:rsidP="007423D9">
      <w:pPr>
        <w:rPr>
          <w:sz w:val="10"/>
        </w:rPr>
      </w:pPr>
      <w:r w:rsidRPr="004566C9">
        <w:rPr>
          <w:sz w:val="10"/>
        </w:rPr>
        <w:t xml:space="preserve">This kind of more tolerant </w:t>
      </w:r>
      <w:r w:rsidRPr="004566C9">
        <w:rPr>
          <w:rStyle w:val="Emphasis"/>
          <w:highlight w:val="cyan"/>
        </w:rPr>
        <w:t>model</w:t>
      </w:r>
      <w:r w:rsidRPr="004566C9">
        <w:rPr>
          <w:sz w:val="10"/>
        </w:rPr>
        <w:t xml:space="preserve"> of governance which leans on a variety of factors and actors </w:t>
      </w:r>
      <w:r w:rsidRPr="004566C9">
        <w:rPr>
          <w:rStyle w:val="StyleUnderline"/>
          <w:highlight w:val="cyan"/>
        </w:rPr>
        <w:t>is</w:t>
      </w:r>
      <w:r w:rsidRPr="004566C9">
        <w:rPr>
          <w:sz w:val="10"/>
        </w:rPr>
        <w:t xml:space="preserve"> most probably </w:t>
      </w:r>
      <w:r w:rsidRPr="004566C9">
        <w:rPr>
          <w:rStyle w:val="StyleUnderline"/>
          <w:highlight w:val="cyan"/>
        </w:rPr>
        <w:t xml:space="preserve">the </w:t>
      </w:r>
      <w:r w:rsidRPr="004566C9">
        <w:rPr>
          <w:rStyle w:val="Emphasis"/>
          <w:highlight w:val="cyan"/>
        </w:rPr>
        <w:t>best</w:t>
      </w:r>
      <w:r w:rsidRPr="004566C9">
        <w:rPr>
          <w:rStyle w:val="StyleUnderline"/>
          <w:highlight w:val="cyan"/>
        </w:rPr>
        <w:t>, if not</w:t>
      </w:r>
      <w:r w:rsidRPr="004566C9">
        <w:rPr>
          <w:rStyle w:val="StyleUnderline"/>
        </w:rPr>
        <w:t xml:space="preserve"> the </w:t>
      </w:r>
      <w:r w:rsidRPr="004566C9">
        <w:rPr>
          <w:rStyle w:val="Emphasis"/>
          <w:highlight w:val="cyan"/>
        </w:rPr>
        <w:t xml:space="preserve">only, way </w:t>
      </w:r>
      <w:r w:rsidRPr="004566C9">
        <w:rPr>
          <w:rStyle w:val="StyleUnderline"/>
          <w:highlight w:val="cyan"/>
        </w:rPr>
        <w:t>to tackle</w:t>
      </w:r>
      <w:r w:rsidRPr="004566C9">
        <w:rPr>
          <w:rStyle w:val="StyleUnderline"/>
        </w:rPr>
        <w:t xml:space="preserve"> the </w:t>
      </w:r>
      <w:r w:rsidRPr="004566C9">
        <w:rPr>
          <w:rStyle w:val="Emphasis"/>
        </w:rPr>
        <w:t>multiple</w:t>
      </w:r>
      <w:r w:rsidRPr="004566C9">
        <w:rPr>
          <w:rStyle w:val="StyleUnderline"/>
        </w:rPr>
        <w:t xml:space="preserve"> </w:t>
      </w:r>
      <w:r w:rsidRPr="004566C9">
        <w:rPr>
          <w:rStyle w:val="StyleUnderline"/>
          <w:highlight w:val="cyan"/>
        </w:rPr>
        <w:t xml:space="preserve">issues related to the </w:t>
      </w:r>
      <w:r w:rsidRPr="004566C9">
        <w:rPr>
          <w:rStyle w:val="Emphasis"/>
          <w:highlight w:val="cyan"/>
        </w:rPr>
        <w:t>climate</w:t>
      </w:r>
      <w:r w:rsidRPr="004566C9">
        <w:rPr>
          <w:rStyle w:val="StyleUnderline"/>
        </w:rPr>
        <w:t xml:space="preserve"> crisis </w:t>
      </w:r>
      <w:r w:rsidRPr="004566C9">
        <w:rPr>
          <w:rStyle w:val="StyleUnderline"/>
          <w:highlight w:val="cyan"/>
        </w:rPr>
        <w:t>and</w:t>
      </w:r>
      <w:r w:rsidRPr="004566C9">
        <w:rPr>
          <w:sz w:val="10"/>
        </w:rPr>
        <w:t xml:space="preserve"> </w:t>
      </w:r>
      <w:r w:rsidRPr="004566C9">
        <w:rPr>
          <w:rStyle w:val="Emphasis"/>
          <w:highlight w:val="cyan"/>
        </w:rPr>
        <w:t>ecological destruction</w:t>
      </w:r>
      <w:r w:rsidRPr="004566C9">
        <w:rPr>
          <w:rStyle w:val="StyleUnderline"/>
          <w:highlight w:val="cyan"/>
        </w:rPr>
        <w:t xml:space="preserve"> globally</w:t>
      </w:r>
      <w:r w:rsidRPr="004566C9">
        <w:rPr>
          <w:rStyle w:val="StyleUnderline"/>
        </w:rPr>
        <w:t xml:space="preserve"> and particularly for the </w:t>
      </w:r>
      <w:r w:rsidRPr="004566C9">
        <w:rPr>
          <w:rStyle w:val="Emphasis"/>
        </w:rPr>
        <w:t>Arctic</w:t>
      </w:r>
      <w:r w:rsidRPr="004566C9">
        <w:rPr>
          <w:rStyle w:val="StyleUnderline"/>
        </w:rPr>
        <w:t xml:space="preserve">. </w:t>
      </w:r>
      <w:r w:rsidRPr="004566C9">
        <w:rPr>
          <w:rStyle w:val="StyleUnderline"/>
          <w:highlight w:val="cyan"/>
        </w:rPr>
        <w:t>As</w:t>
      </w:r>
      <w:r w:rsidRPr="004566C9">
        <w:rPr>
          <w:rStyle w:val="StyleUnderline"/>
        </w:rPr>
        <w:t xml:space="preserve"> the climate </w:t>
      </w:r>
      <w:r w:rsidRPr="004566C9">
        <w:rPr>
          <w:rStyle w:val="StyleUnderline"/>
          <w:highlight w:val="cyan"/>
        </w:rPr>
        <w:t xml:space="preserve">crisis is </w:t>
      </w:r>
      <w:r w:rsidRPr="004566C9">
        <w:rPr>
          <w:rStyle w:val="Emphasis"/>
          <w:highlight w:val="cyan"/>
        </w:rPr>
        <w:t>global</w:t>
      </w:r>
      <w:r w:rsidRPr="004566C9">
        <w:rPr>
          <w:rStyle w:val="StyleUnderline"/>
          <w:highlight w:val="cyan"/>
        </w:rPr>
        <w:t xml:space="preserve"> with several local</w:t>
      </w:r>
      <w:r w:rsidRPr="004566C9">
        <w:rPr>
          <w:sz w:val="10"/>
        </w:rPr>
        <w:t xml:space="preserve"> impacts and </w:t>
      </w:r>
      <w:r w:rsidRPr="004566C9">
        <w:rPr>
          <w:rStyle w:val="StyleUnderline"/>
          <w:highlight w:val="cyan"/>
        </w:rPr>
        <w:t>ramifications</w:t>
      </w:r>
      <w:r w:rsidRPr="004566C9">
        <w:rPr>
          <w:rStyle w:val="StyleUnderline"/>
        </w:rPr>
        <w:t xml:space="preserve">, it </w:t>
      </w:r>
      <w:r w:rsidRPr="004566C9">
        <w:rPr>
          <w:rStyle w:val="StyleUnderline"/>
          <w:highlight w:val="cyan"/>
        </w:rPr>
        <w:t>requires</w:t>
      </w:r>
      <w:r w:rsidRPr="004566C9">
        <w:rPr>
          <w:rStyle w:val="StyleUnderline"/>
        </w:rPr>
        <w:t xml:space="preserve"> a </w:t>
      </w:r>
      <w:r w:rsidRPr="004566C9">
        <w:rPr>
          <w:rStyle w:val="Emphasis"/>
          <w:highlight w:val="cyan"/>
        </w:rPr>
        <w:t>motivation</w:t>
      </w:r>
      <w:r w:rsidRPr="004566C9">
        <w:rPr>
          <w:sz w:val="10"/>
        </w:rPr>
        <w:t xml:space="preserve"> and firm legitimacy, as well as a holistic approach and capability to be solved. </w:t>
      </w:r>
      <w:r w:rsidRPr="004566C9">
        <w:rPr>
          <w:rStyle w:val="StyleUnderline"/>
          <w:highlight w:val="cyan"/>
        </w:rPr>
        <w:t>Who</w:t>
      </w:r>
      <w:r w:rsidRPr="004566C9">
        <w:rPr>
          <w:rStyle w:val="StyleUnderline"/>
        </w:rPr>
        <w:t xml:space="preserve"> are </w:t>
      </w:r>
      <w:r w:rsidRPr="004566C9">
        <w:rPr>
          <w:rStyle w:val="StyleUnderline"/>
          <w:highlight w:val="cyan"/>
        </w:rPr>
        <w:t xml:space="preserve">more motivated </w:t>
      </w:r>
      <w:r w:rsidRPr="004566C9">
        <w:rPr>
          <w:rStyle w:val="StyleUnderline"/>
        </w:rPr>
        <w:t xml:space="preserve">and legitimized </w:t>
      </w:r>
      <w:r w:rsidRPr="004566C9">
        <w:rPr>
          <w:rStyle w:val="StyleUnderline"/>
          <w:highlight w:val="cyan"/>
        </w:rPr>
        <w:t xml:space="preserve">than </w:t>
      </w:r>
      <w:r w:rsidRPr="004566C9">
        <w:rPr>
          <w:rStyle w:val="Emphasis"/>
          <w:highlight w:val="cyan"/>
        </w:rPr>
        <w:t>Indigenous Peoples</w:t>
      </w:r>
      <w:r w:rsidRPr="004566C9">
        <w:rPr>
          <w:sz w:val="10"/>
        </w:rPr>
        <w:t xml:space="preserve"> and civil societies, particularly if they are being </w:t>
      </w:r>
      <w:r w:rsidRPr="004566C9">
        <w:rPr>
          <w:rStyle w:val="StyleUnderline"/>
          <w:highlight w:val="cyan"/>
        </w:rPr>
        <w:t xml:space="preserve">acknowledged as </w:t>
      </w:r>
      <w:r w:rsidRPr="004566C9">
        <w:rPr>
          <w:rStyle w:val="Emphasis"/>
          <w:highlight w:val="cyan"/>
        </w:rPr>
        <w:t>equal actors</w:t>
      </w:r>
      <w:r w:rsidRPr="004566C9">
        <w:rPr>
          <w:sz w:val="10"/>
          <w:highlight w:val="cyan"/>
        </w:rPr>
        <w:t xml:space="preserve"> </w:t>
      </w:r>
      <w:r w:rsidRPr="004566C9">
        <w:rPr>
          <w:sz w:val="10"/>
        </w:rPr>
        <w:t>in decision-making and in action?</w:t>
      </w:r>
    </w:p>
    <w:p w14:paraId="703F2A20" w14:textId="77777777" w:rsidR="007423D9" w:rsidRPr="004566C9" w:rsidRDefault="007423D9" w:rsidP="007423D9">
      <w:pPr>
        <w:rPr>
          <w:sz w:val="10"/>
        </w:rPr>
      </w:pPr>
      <w:r w:rsidRPr="004566C9">
        <w:rPr>
          <w:sz w:val="10"/>
        </w:rPr>
        <w:t xml:space="preserve">This is also a part of a long-range global tendency of the breaking of the unified state system, with states as the major, even only, actors in world politics. This is much indicated by the abovementioned finding that states seem to be unable to efficiently manage global environmental problems, and if so, we have to lean on people(s) and civil societies to take the lead. Nevertheless, what was done nationally in Modernism, is done internationally, even globally, in the Age of Globalism. Here, Arctic Indigenous Peoples, having increasing recognition of Indigenous and human rights frameworks, such as UNDRIP, are playing an important role. Transdisciplinarity is discussed and applied more often, and Western science leans on Indigenous knowledge. The </w:t>
      </w:r>
      <w:r w:rsidRPr="004566C9">
        <w:rPr>
          <w:rStyle w:val="StyleUnderline"/>
          <w:highlight w:val="cyan"/>
        </w:rPr>
        <w:t xml:space="preserve">role </w:t>
      </w:r>
      <w:r w:rsidRPr="00D76350">
        <w:rPr>
          <w:rStyle w:val="StyleUnderline"/>
        </w:rPr>
        <w:t xml:space="preserve">might </w:t>
      </w:r>
      <w:r w:rsidRPr="004566C9">
        <w:rPr>
          <w:rStyle w:val="StyleUnderline"/>
          <w:highlight w:val="cyan"/>
        </w:rPr>
        <w:t>become bigger and</w:t>
      </w:r>
      <w:r w:rsidRPr="004566C9">
        <w:rPr>
          <w:rStyle w:val="StyleUnderline"/>
        </w:rPr>
        <w:t xml:space="preserve"> the application of </w:t>
      </w:r>
      <w:r w:rsidRPr="004566C9">
        <w:rPr>
          <w:rStyle w:val="Emphasis"/>
          <w:highlight w:val="cyan"/>
        </w:rPr>
        <w:t>transdisciplinarity</w:t>
      </w:r>
      <w:r w:rsidRPr="004566C9">
        <w:rPr>
          <w:rStyle w:val="StyleUnderline"/>
        </w:rPr>
        <w:t xml:space="preserve"> may be </w:t>
      </w:r>
      <w:r w:rsidRPr="004566C9">
        <w:rPr>
          <w:rStyle w:val="Emphasis"/>
          <w:highlight w:val="cyan"/>
        </w:rPr>
        <w:t>accelerated</w:t>
      </w:r>
      <w:r w:rsidRPr="004566C9">
        <w:rPr>
          <w:sz w:val="10"/>
        </w:rPr>
        <w:t>, especially if the Arctic states and governments are neither capable nor willing to differentiate their policy on sanctions against the Russian Federation by allowing joint pan-Arctic scientific projects, including Russians, to be continued or restarted. Alternative ways and procedures based on individuals, which is already happening (see, Arctic Yearbook 2022), would include Indigenous Knowledge and its methods.</w:t>
      </w:r>
    </w:p>
    <w:p w14:paraId="505AC59C" w14:textId="77777777" w:rsidR="00BA29D0" w:rsidRPr="004566C9" w:rsidRDefault="00BA29D0" w:rsidP="007423D9">
      <w:pPr>
        <w:rPr>
          <w:sz w:val="10"/>
        </w:rPr>
      </w:pPr>
      <w:r w:rsidRPr="004566C9">
        <w:rPr>
          <w:sz w:val="10"/>
        </w:rPr>
        <w:t xml:space="preserve">Indigenous Knowledge and Western Science </w:t>
      </w:r>
    </w:p>
    <w:p w14:paraId="6BE3660C" w14:textId="77777777" w:rsidR="00BA29D0" w:rsidRPr="004566C9" w:rsidRDefault="00BA29D0" w:rsidP="007423D9">
      <w:pPr>
        <w:rPr>
          <w:sz w:val="10"/>
        </w:rPr>
      </w:pPr>
      <w:r w:rsidRPr="004566C9">
        <w:rPr>
          <w:sz w:val="10"/>
        </w:rPr>
        <w:t xml:space="preserve">Science, together with technology, has been seen as the most efficient means for development and progress – the combination has been the motor behind “western” modernization. Before "western" science, which, excluding Philosophy as a rather young phenomenon, there was traditional and </w:t>
      </w:r>
      <w:r w:rsidRPr="004566C9">
        <w:rPr>
          <w:rStyle w:val="Emphasis"/>
          <w:highlight w:val="cyan"/>
        </w:rPr>
        <w:t>Indigenous Knowledge</w:t>
      </w:r>
      <w:r w:rsidRPr="004566C9">
        <w:rPr>
          <w:rStyle w:val="StyleUnderline"/>
        </w:rPr>
        <w:t xml:space="preserve"> by, and for, Indigenous Peoples. It </w:t>
      </w:r>
      <w:r w:rsidRPr="004566C9">
        <w:rPr>
          <w:rStyle w:val="StyleUnderline"/>
          <w:highlight w:val="cyan"/>
        </w:rPr>
        <w:t>has</w:t>
      </w:r>
      <w:r w:rsidRPr="004566C9">
        <w:rPr>
          <w:rStyle w:val="StyleUnderline"/>
        </w:rPr>
        <w:t xml:space="preserve">, </w:t>
      </w:r>
      <w:r w:rsidRPr="004566C9">
        <w:rPr>
          <w:rStyle w:val="StyleUnderline"/>
          <w:highlight w:val="cyan"/>
        </w:rPr>
        <w:t xml:space="preserve">since </w:t>
      </w:r>
      <w:r w:rsidRPr="004566C9">
        <w:rPr>
          <w:rStyle w:val="Emphasis"/>
          <w:highlight w:val="cyan"/>
        </w:rPr>
        <w:t xml:space="preserve">time </w:t>
      </w:r>
      <w:r w:rsidRPr="004566C9">
        <w:rPr>
          <w:rStyle w:val="Emphasis"/>
        </w:rPr>
        <w:t>immemorial,</w:t>
      </w:r>
      <w:r w:rsidRPr="004566C9">
        <w:rPr>
          <w:rStyle w:val="StyleUnderline"/>
        </w:rPr>
        <w:t xml:space="preserve"> </w:t>
      </w:r>
      <w:r w:rsidRPr="004566C9">
        <w:rPr>
          <w:rStyle w:val="StyleUnderline"/>
          <w:highlight w:val="cyan"/>
        </w:rPr>
        <w:t>been mutually</w:t>
      </w:r>
      <w:r w:rsidRPr="004566C9">
        <w:rPr>
          <w:sz w:val="10"/>
          <w:highlight w:val="cyan"/>
        </w:rPr>
        <w:t xml:space="preserve"> </w:t>
      </w:r>
      <w:r w:rsidRPr="004566C9">
        <w:rPr>
          <w:rStyle w:val="Emphasis"/>
          <w:highlight w:val="cyan"/>
        </w:rPr>
        <w:t>beneficial</w:t>
      </w:r>
      <w:r w:rsidRPr="004566C9">
        <w:rPr>
          <w:rStyle w:val="StyleUnderline"/>
        </w:rPr>
        <w:t xml:space="preserve">, and </w:t>
      </w:r>
      <w:r w:rsidRPr="004566C9">
        <w:rPr>
          <w:rStyle w:val="Emphasis"/>
        </w:rPr>
        <w:t>often</w:t>
      </w:r>
      <w:r w:rsidRPr="004566C9">
        <w:rPr>
          <w:rStyle w:val="StyleUnderline"/>
        </w:rPr>
        <w:t xml:space="preserve"> the </w:t>
      </w:r>
      <w:r w:rsidRPr="004566C9">
        <w:rPr>
          <w:rStyle w:val="StyleUnderline"/>
          <w:highlight w:val="cyan"/>
        </w:rPr>
        <w:t xml:space="preserve">way to </w:t>
      </w:r>
      <w:r w:rsidRPr="004566C9">
        <w:rPr>
          <w:rStyle w:val="Emphasis"/>
          <w:highlight w:val="cyan"/>
        </w:rPr>
        <w:t>survive</w:t>
      </w:r>
      <w:r w:rsidRPr="004566C9">
        <w:rPr>
          <w:rStyle w:val="StyleUnderline"/>
        </w:rPr>
        <w:t xml:space="preserve"> and </w:t>
      </w:r>
      <w:r w:rsidRPr="004566C9">
        <w:rPr>
          <w:rStyle w:val="Emphasis"/>
        </w:rPr>
        <w:t>thrive</w:t>
      </w:r>
      <w:r w:rsidRPr="004566C9">
        <w:rPr>
          <w:rStyle w:val="StyleUnderline"/>
        </w:rPr>
        <w:t xml:space="preserve"> </w:t>
      </w:r>
      <w:r w:rsidRPr="004566C9">
        <w:rPr>
          <w:rStyle w:val="StyleUnderline"/>
          <w:highlight w:val="cyan"/>
        </w:rPr>
        <w:t xml:space="preserve">for peoples and </w:t>
      </w:r>
      <w:r w:rsidRPr="004566C9">
        <w:rPr>
          <w:rStyle w:val="Emphasis"/>
          <w:highlight w:val="cyan"/>
        </w:rPr>
        <w:t>societies</w:t>
      </w:r>
      <w:r w:rsidRPr="004566C9">
        <w:rPr>
          <w:sz w:val="10"/>
        </w:rPr>
        <w:t xml:space="preserve">. In the same way, science is a part of the common heritage of humankind, and at the same time it is about people: for those who do research, and for those whom research is done for, western science has had a social relevance as well. Equally important is the freedom of (western) science and the independence of the scientific community whereby policy-makers do not have repressive control over science or the </w:t>
      </w:r>
      <w:r w:rsidRPr="004566C9">
        <w:rPr>
          <w:sz w:val="10"/>
        </w:rPr>
        <w:lastRenderedPageBreak/>
        <w:t xml:space="preserve">scientific community. It is </w:t>
      </w:r>
      <w:r w:rsidRPr="004566C9">
        <w:rPr>
          <w:rStyle w:val="Emphasis"/>
          <w:highlight w:val="cyan"/>
        </w:rPr>
        <w:t>important</w:t>
      </w:r>
      <w:r w:rsidRPr="004566C9">
        <w:rPr>
          <w:rStyle w:val="StyleUnderline"/>
          <w:highlight w:val="cyan"/>
        </w:rPr>
        <w:t xml:space="preserve"> to encourage </w:t>
      </w:r>
      <w:r w:rsidRPr="004566C9">
        <w:rPr>
          <w:rStyle w:val="StyleUnderline"/>
        </w:rPr>
        <w:t xml:space="preserve">new </w:t>
      </w:r>
      <w:r w:rsidRPr="004566C9">
        <w:rPr>
          <w:rStyle w:val="StyleUnderline"/>
          <w:highlight w:val="cyan"/>
        </w:rPr>
        <w:t xml:space="preserve">innovations, or </w:t>
      </w:r>
      <w:r w:rsidRPr="004566C9">
        <w:rPr>
          <w:rStyle w:val="Emphasis"/>
          <w:highlight w:val="cyan"/>
        </w:rPr>
        <w:t>solutions</w:t>
      </w:r>
      <w:r w:rsidRPr="004566C9">
        <w:rPr>
          <w:rStyle w:val="StyleUnderline"/>
          <w:highlight w:val="cyan"/>
        </w:rPr>
        <w:t xml:space="preserve"> for</w:t>
      </w:r>
      <w:r w:rsidRPr="004566C9">
        <w:rPr>
          <w:rStyle w:val="StyleUnderline"/>
        </w:rPr>
        <w:t xml:space="preserve"> the </w:t>
      </w:r>
      <w:r w:rsidRPr="004566C9">
        <w:rPr>
          <w:rStyle w:val="StyleUnderline"/>
          <w:highlight w:val="cyan"/>
        </w:rPr>
        <w:t>problems</w:t>
      </w:r>
      <w:r w:rsidRPr="004566C9">
        <w:rPr>
          <w:sz w:val="10"/>
        </w:rPr>
        <w:t xml:space="preserve"> that society faces today (see the Knowledge and Science section in this volume). </w:t>
      </w:r>
    </w:p>
    <w:p w14:paraId="54B645CD" w14:textId="455BC00C" w:rsidR="00BA29D0" w:rsidRPr="004566C9" w:rsidRDefault="00BA29D0" w:rsidP="00C10160">
      <w:pPr>
        <w:rPr>
          <w:sz w:val="10"/>
        </w:rPr>
      </w:pPr>
      <w:r w:rsidRPr="004566C9">
        <w:rPr>
          <w:rStyle w:val="StyleUnderline"/>
          <w:highlight w:val="cyan"/>
        </w:rPr>
        <w:t>Under</w:t>
      </w:r>
      <w:r w:rsidRPr="004566C9">
        <w:rPr>
          <w:rStyle w:val="StyleUnderline"/>
        </w:rPr>
        <w:t xml:space="preserve"> the </w:t>
      </w:r>
      <w:r w:rsidRPr="004566C9">
        <w:rPr>
          <w:rStyle w:val="StyleUnderline"/>
          <w:highlight w:val="cyan"/>
        </w:rPr>
        <w:t xml:space="preserve">pressure of </w:t>
      </w:r>
      <w:r w:rsidRPr="004566C9">
        <w:rPr>
          <w:rStyle w:val="Emphasis"/>
          <w:highlight w:val="cyan"/>
        </w:rPr>
        <w:t>ecological catastrophe</w:t>
      </w:r>
      <w:r w:rsidRPr="004566C9">
        <w:rPr>
          <w:rStyle w:val="StyleUnderline"/>
        </w:rPr>
        <w:t xml:space="preserve">, Indigenous </w:t>
      </w:r>
      <w:r w:rsidRPr="004566C9">
        <w:rPr>
          <w:rStyle w:val="StyleUnderline"/>
          <w:highlight w:val="cyan"/>
        </w:rPr>
        <w:t>Knowledge</w:t>
      </w:r>
      <w:r w:rsidRPr="004566C9">
        <w:rPr>
          <w:sz w:val="10"/>
        </w:rPr>
        <w:t xml:space="preserve"> is becoming </w:t>
      </w:r>
      <w:r w:rsidRPr="004566C9">
        <w:rPr>
          <w:rStyle w:val="StyleUnderline"/>
        </w:rPr>
        <w:t xml:space="preserve">increasingly </w:t>
      </w:r>
      <w:r w:rsidRPr="004566C9">
        <w:rPr>
          <w:rStyle w:val="StyleUnderline"/>
          <w:highlight w:val="cyan"/>
        </w:rPr>
        <w:t>recognized</w:t>
      </w:r>
      <w:r w:rsidRPr="004566C9">
        <w:rPr>
          <w:sz w:val="10"/>
        </w:rPr>
        <w:t xml:space="preserve"> </w:t>
      </w:r>
      <w:r w:rsidRPr="004566C9">
        <w:rPr>
          <w:rStyle w:val="StyleUnderline"/>
          <w:highlight w:val="cyan"/>
        </w:rPr>
        <w:t>for</w:t>
      </w:r>
      <w:r w:rsidRPr="004566C9">
        <w:rPr>
          <w:rStyle w:val="StyleUnderline"/>
        </w:rPr>
        <w:t xml:space="preserve"> its </w:t>
      </w:r>
      <w:r w:rsidRPr="004566C9">
        <w:rPr>
          <w:rStyle w:val="Emphasis"/>
          <w:highlight w:val="cyan"/>
        </w:rPr>
        <w:t>ability</w:t>
      </w:r>
      <w:r w:rsidRPr="004566C9">
        <w:rPr>
          <w:rStyle w:val="StyleUnderline"/>
          <w:highlight w:val="cyan"/>
        </w:rPr>
        <w:t xml:space="preserve"> to</w:t>
      </w:r>
      <w:r w:rsidRPr="004566C9">
        <w:rPr>
          <w:rStyle w:val="StyleUnderline"/>
        </w:rPr>
        <w:t xml:space="preserve"> help </w:t>
      </w:r>
      <w:r w:rsidRPr="004566C9">
        <w:rPr>
          <w:rStyle w:val="StyleUnderline"/>
          <w:highlight w:val="cyan"/>
        </w:rPr>
        <w:t xml:space="preserve">tackle </w:t>
      </w:r>
      <w:r w:rsidRPr="004566C9">
        <w:rPr>
          <w:rStyle w:val="Emphasis"/>
          <w:highlight w:val="cyan"/>
        </w:rPr>
        <w:t>climate</w:t>
      </w:r>
      <w:r w:rsidRPr="004566C9">
        <w:rPr>
          <w:rStyle w:val="StyleUnderline"/>
          <w:highlight w:val="cyan"/>
        </w:rPr>
        <w:t xml:space="preserve"> change and </w:t>
      </w:r>
      <w:r w:rsidRPr="004566C9">
        <w:rPr>
          <w:rStyle w:val="Emphasis"/>
          <w:highlight w:val="cyan"/>
        </w:rPr>
        <w:t>biod</w:t>
      </w:r>
      <w:r w:rsidRPr="004566C9">
        <w:rPr>
          <w:rStyle w:val="Emphasis"/>
        </w:rPr>
        <w:t>iversity</w:t>
      </w:r>
      <w:r w:rsidRPr="004566C9">
        <w:rPr>
          <w:sz w:val="10"/>
        </w:rPr>
        <w:t xml:space="preserve"> </w:t>
      </w:r>
      <w:r w:rsidRPr="004566C9">
        <w:rPr>
          <w:rStyle w:val="StyleUnderline"/>
          <w:highlight w:val="cyan"/>
        </w:rPr>
        <w:t>loss</w:t>
      </w:r>
      <w:r w:rsidRPr="004566C9">
        <w:rPr>
          <w:sz w:val="10"/>
        </w:rPr>
        <w:t xml:space="preserve">. Western </w:t>
      </w:r>
      <w:r w:rsidRPr="004566C9">
        <w:rPr>
          <w:rStyle w:val="StyleUnderline"/>
          <w:highlight w:val="cyan"/>
        </w:rPr>
        <w:t>science</w:t>
      </w:r>
      <w:r w:rsidRPr="004566C9">
        <w:rPr>
          <w:rStyle w:val="StyleUnderline"/>
        </w:rPr>
        <w:t xml:space="preserve"> is often </w:t>
      </w:r>
      <w:r w:rsidRPr="004566C9">
        <w:rPr>
          <w:rStyle w:val="Emphasis"/>
          <w:highlight w:val="cyan"/>
        </w:rPr>
        <w:t>handicapped</w:t>
      </w:r>
      <w:r w:rsidRPr="004566C9">
        <w:rPr>
          <w:sz w:val="10"/>
        </w:rPr>
        <w:t xml:space="preserve"> </w:t>
      </w:r>
      <w:r w:rsidRPr="004566C9">
        <w:rPr>
          <w:rStyle w:val="StyleUnderline"/>
          <w:highlight w:val="cyan"/>
        </w:rPr>
        <w:t>due to gaps in knowledge</w:t>
      </w:r>
      <w:r w:rsidRPr="004566C9">
        <w:rPr>
          <w:rStyle w:val="StyleUnderline"/>
        </w:rPr>
        <w:t xml:space="preserve"> and </w:t>
      </w:r>
      <w:r w:rsidRPr="004566C9">
        <w:rPr>
          <w:rStyle w:val="Emphasis"/>
        </w:rPr>
        <w:t>data</w:t>
      </w:r>
      <w:r w:rsidRPr="004566C9">
        <w:rPr>
          <w:rStyle w:val="StyleUnderline"/>
        </w:rPr>
        <w:t xml:space="preserve"> on climate and other ecosystems. Indigenous </w:t>
      </w:r>
      <w:r w:rsidRPr="004566C9">
        <w:rPr>
          <w:rStyle w:val="StyleUnderline"/>
          <w:highlight w:val="cyan"/>
        </w:rPr>
        <w:t>Knowledge</w:t>
      </w:r>
      <w:r w:rsidRPr="004566C9">
        <w:rPr>
          <w:sz w:val="10"/>
        </w:rPr>
        <w:t xml:space="preserve">, however, can </w:t>
      </w:r>
      <w:r w:rsidRPr="004566C9">
        <w:rPr>
          <w:rStyle w:val="StyleUnderline"/>
          <w:highlight w:val="cyan"/>
        </w:rPr>
        <w:t xml:space="preserve">lean on </w:t>
      </w:r>
      <w:r w:rsidRPr="004566C9">
        <w:rPr>
          <w:rStyle w:val="Emphasis"/>
          <w:highlight w:val="cyan"/>
        </w:rPr>
        <w:t>traditions</w:t>
      </w:r>
      <w:r w:rsidRPr="004566C9">
        <w:rPr>
          <w:rStyle w:val="StyleUnderline"/>
          <w:highlight w:val="cyan"/>
        </w:rPr>
        <w:t>, practices,</w:t>
      </w:r>
      <w:r w:rsidRPr="004566C9">
        <w:rPr>
          <w:rStyle w:val="StyleUnderline"/>
        </w:rPr>
        <w:t xml:space="preserve"> spirituality and </w:t>
      </w:r>
      <w:r w:rsidRPr="004566C9">
        <w:rPr>
          <w:rStyle w:val="StyleUnderline"/>
          <w:highlight w:val="cyan"/>
        </w:rPr>
        <w:t xml:space="preserve">human </w:t>
      </w:r>
      <w:r w:rsidRPr="004566C9">
        <w:rPr>
          <w:rStyle w:val="Emphasis"/>
          <w:highlight w:val="cyan"/>
        </w:rPr>
        <w:t>memories</w:t>
      </w:r>
      <w:r w:rsidRPr="004566C9">
        <w:rPr>
          <w:sz w:val="10"/>
        </w:rPr>
        <w:t>, as well as narratives and stories held and shared by elders. As a concrete example, the Calotte Academy organized a town hall meeting, “Understanding the impacts of global changes in the Barents region”, in June 1998 in Inari. Saami fishermen, hunters and reindeer herders were invited to share their experiences and knowledge on environmental changes in the region within the last 50 years or so. The meeting</w:t>
      </w:r>
      <w:r w:rsidRPr="004566C9">
        <w:rPr>
          <w:rStyle w:val="StyleUnderline"/>
        </w:rPr>
        <w:t xml:space="preserve"> </w:t>
      </w:r>
      <w:r w:rsidRPr="004566C9">
        <w:rPr>
          <w:rStyle w:val="StyleUnderline"/>
          <w:highlight w:val="cyan"/>
        </w:rPr>
        <w:t>brought</w:t>
      </w:r>
      <w:r w:rsidRPr="004566C9">
        <w:rPr>
          <w:rStyle w:val="StyleUnderline"/>
        </w:rPr>
        <w:t xml:space="preserve"> new </w:t>
      </w:r>
      <w:r w:rsidRPr="004566C9">
        <w:rPr>
          <w:rStyle w:val="StyleUnderline"/>
          <w:highlight w:val="cyan"/>
        </w:rPr>
        <w:t>data and information</w:t>
      </w:r>
      <w:r w:rsidRPr="004566C9">
        <w:rPr>
          <w:sz w:val="10"/>
        </w:rPr>
        <w:t xml:space="preserve"> for scientists of an international research project on global changes, who were running out of proper data, though scientists did not have patience enough to listen carefully to all the experiences.</w:t>
      </w:r>
    </w:p>
    <w:p w14:paraId="67B1B318" w14:textId="77777777" w:rsidR="007423D9" w:rsidRPr="004566C9" w:rsidRDefault="007423D9" w:rsidP="007423D9">
      <w:pPr>
        <w:rPr>
          <w:sz w:val="10"/>
        </w:rPr>
      </w:pPr>
    </w:p>
    <w:p w14:paraId="189FA02F" w14:textId="77777777" w:rsidR="00F934F9" w:rsidRPr="004566C9" w:rsidRDefault="00F934F9" w:rsidP="00F934F9">
      <w:pPr>
        <w:pStyle w:val="Heading4"/>
      </w:pPr>
      <w:r w:rsidRPr="004566C9">
        <w:t>Arctic warming specifically is a humongous risk.</w:t>
      </w:r>
    </w:p>
    <w:p w14:paraId="3ED0E598" w14:textId="21F4BC70" w:rsidR="00F934F9" w:rsidRPr="004566C9" w:rsidRDefault="00F934F9" w:rsidP="00F934F9">
      <w:r w:rsidRPr="004566C9">
        <w:rPr>
          <w:rFonts w:eastAsiaTheme="majorEastAsia" w:cstheme="majorBidi"/>
          <w:b/>
          <w:iCs/>
          <w:sz w:val="26"/>
        </w:rPr>
        <w:t>Light ’21</w:t>
      </w:r>
      <w:r w:rsidRPr="004566C9">
        <w:t xml:space="preserve"> [Malcolm; December 6; PhD Earth Sciences, University of London; *Arctic News*, “Planetary Extinction due to Arctic Atmospheric Methane Veil,” </w:t>
      </w:r>
      <w:hyperlink r:id="rId9" w:history="1">
        <w:r w:rsidR="002226E0" w:rsidRPr="004566C9">
          <w:rPr>
            <w:rStyle w:val="Hyperlink"/>
          </w:rPr>
          <w:t>https://arctic-news.blogspot.com/2021/12/planetary-extinction-due-to-arctic-atmospheric-methane-veil.html</w:t>
        </w:r>
      </w:hyperlink>
      <w:r w:rsidRPr="004566C9">
        <w:t>]</w:t>
      </w:r>
      <w:r w:rsidR="002226E0" w:rsidRPr="004566C9">
        <w:t xml:space="preserve"> zamin</w:t>
      </w:r>
    </w:p>
    <w:p w14:paraId="6F04CCBC" w14:textId="77777777" w:rsidR="00F934F9" w:rsidRPr="004566C9" w:rsidRDefault="00F934F9" w:rsidP="00F934F9">
      <w:pPr>
        <w:rPr>
          <w:sz w:val="14"/>
        </w:rPr>
      </w:pPr>
      <w:r w:rsidRPr="004566C9">
        <w:rPr>
          <w:sz w:val="14"/>
        </w:rPr>
        <w:t>NOAA mean globally-averaged marine surface data show high increases in methane levels recently, which were used to generate the trends and curves to the year 2030 in above image.</w:t>
      </w:r>
    </w:p>
    <w:p w14:paraId="262F444E" w14:textId="77777777" w:rsidR="00F934F9" w:rsidRPr="004566C9" w:rsidRDefault="00F934F9" w:rsidP="00F934F9">
      <w:pPr>
        <w:rPr>
          <w:sz w:val="14"/>
        </w:rPr>
      </w:pPr>
      <w:r w:rsidRPr="004566C9">
        <w:rPr>
          <w:sz w:val="14"/>
        </w:rPr>
        <w:t>[ from earlier post ]</w:t>
      </w:r>
    </w:p>
    <w:p w14:paraId="7E5C2F7C" w14:textId="77777777" w:rsidR="00F934F9" w:rsidRPr="004566C9" w:rsidRDefault="00F934F9" w:rsidP="00F934F9">
      <w:pPr>
        <w:rPr>
          <w:sz w:val="14"/>
        </w:rPr>
      </w:pPr>
      <w:r w:rsidRPr="004566C9">
        <w:rPr>
          <w:sz w:val="14"/>
        </w:rPr>
        <w:t xml:space="preserve">NASA temperature data as adjusted by Sam Carana on the right show the </w:t>
      </w:r>
      <w:r w:rsidRPr="004566C9">
        <w:rPr>
          <w:rStyle w:val="StyleUnderline"/>
        </w:rPr>
        <w:t xml:space="preserve">potential for a mean temperature </w:t>
      </w:r>
      <w:r w:rsidRPr="004566C9">
        <w:rPr>
          <w:rStyle w:val="Emphasis"/>
        </w:rPr>
        <w:t>anomaly</w:t>
      </w:r>
      <w:r w:rsidRPr="004566C9">
        <w:rPr>
          <w:rStyle w:val="StyleUnderline"/>
        </w:rPr>
        <w:t xml:space="preserve"> from pre-industrial of </w:t>
      </w:r>
      <w:r w:rsidRPr="004566C9">
        <w:rPr>
          <w:rStyle w:val="Emphasis"/>
        </w:rPr>
        <w:t>3°C</w:t>
      </w:r>
      <w:r w:rsidRPr="004566C9">
        <w:rPr>
          <w:rStyle w:val="StyleUnderline"/>
        </w:rPr>
        <w:t xml:space="preserve"> </w:t>
      </w:r>
      <w:r w:rsidRPr="004566C9">
        <w:rPr>
          <w:sz w:val="14"/>
        </w:rPr>
        <w:t xml:space="preserve">anomaly to occur late in 2022 (blue trend). By extension, a 4°C anomaly could occur in late 2023 and a 5°C anomaly in late 2024. </w:t>
      </w:r>
    </w:p>
    <w:p w14:paraId="3196AF5E" w14:textId="77777777" w:rsidR="00F934F9" w:rsidRPr="004566C9" w:rsidRDefault="00F934F9" w:rsidP="00F934F9">
      <w:pPr>
        <w:rPr>
          <w:sz w:val="14"/>
        </w:rPr>
      </w:pPr>
      <w:r w:rsidRPr="004566C9">
        <w:rPr>
          <w:sz w:val="14"/>
        </w:rPr>
        <w:t>Above data was used to determine a trend line for exponentially increasing atmospheric methane increase, as well as where along the trend lines the surface atmospheric temperature anomalies would occur.</w:t>
      </w:r>
    </w:p>
    <w:p w14:paraId="7CD284A2" w14:textId="77777777" w:rsidR="00F934F9" w:rsidRPr="004566C9" w:rsidRDefault="00F934F9" w:rsidP="00F934F9">
      <w:pPr>
        <w:rPr>
          <w:sz w:val="14"/>
        </w:rPr>
      </w:pPr>
      <w:r w:rsidRPr="004566C9">
        <w:rPr>
          <w:sz w:val="14"/>
        </w:rPr>
        <w:t>A surface atmospheric temperature anomaly of 10°C was recorded in France in the summer of 2020 (Copernicus 2020) with the overlying methane global veil giving a concentration of 2008 ppb. In this case the Global Warming is only partly caused by the methane (about 85.5%) and the rest by the concentration of other greenhouse gases.</w:t>
      </w:r>
    </w:p>
    <w:p w14:paraId="333732BD" w14:textId="77777777" w:rsidR="00F934F9" w:rsidRPr="004566C9" w:rsidRDefault="00F934F9" w:rsidP="00F934F9">
      <w:pPr>
        <w:rPr>
          <w:sz w:val="14"/>
        </w:rPr>
      </w:pPr>
      <w:r w:rsidRPr="004566C9">
        <w:rPr>
          <w:sz w:val="14"/>
        </w:rPr>
        <w:t xml:space="preserve">It seems that </w:t>
      </w:r>
      <w:r w:rsidRPr="004566C9">
        <w:rPr>
          <w:rStyle w:val="StyleUnderline"/>
          <w:highlight w:val="cyan"/>
        </w:rPr>
        <w:t>we</w:t>
      </w:r>
      <w:r w:rsidRPr="004566C9">
        <w:rPr>
          <w:rStyle w:val="StyleUnderline"/>
        </w:rPr>
        <w:t xml:space="preserve"> only </w:t>
      </w:r>
      <w:r w:rsidRPr="004566C9">
        <w:rPr>
          <w:rStyle w:val="StyleUnderline"/>
          <w:highlight w:val="cyan"/>
        </w:rPr>
        <w:t>have</w:t>
      </w:r>
      <w:r w:rsidRPr="004566C9">
        <w:rPr>
          <w:rStyle w:val="StyleUnderline"/>
        </w:rPr>
        <w:t xml:space="preserve"> a </w:t>
      </w:r>
      <w:r w:rsidRPr="004566C9">
        <w:rPr>
          <w:rStyle w:val="Emphasis"/>
          <w:highlight w:val="cyan"/>
        </w:rPr>
        <w:t>very short</w:t>
      </w:r>
      <w:r w:rsidRPr="004566C9">
        <w:rPr>
          <w:rStyle w:val="StyleUnderline"/>
          <w:highlight w:val="cyan"/>
        </w:rPr>
        <w:t xml:space="preserve"> time left</w:t>
      </w:r>
      <w:r w:rsidRPr="004566C9">
        <w:rPr>
          <w:rStyle w:val="StyleUnderline"/>
        </w:rPr>
        <w:t xml:space="preserve"> unt</w:t>
      </w:r>
      <w:r w:rsidRPr="004566C9">
        <w:rPr>
          <w:rStyle w:val="StyleUnderline"/>
          <w:highlight w:val="cyan"/>
        </w:rPr>
        <w:t>il</w:t>
      </w:r>
      <w:r w:rsidRPr="004566C9">
        <w:rPr>
          <w:rStyle w:val="StyleUnderline"/>
        </w:rPr>
        <w:t xml:space="preserve"> total </w:t>
      </w:r>
      <w:r w:rsidRPr="004566C9">
        <w:rPr>
          <w:rStyle w:val="Emphasis"/>
          <w:highlight w:val="cyan"/>
        </w:rPr>
        <w:t>Planetary Extinction</w:t>
      </w:r>
      <w:r w:rsidRPr="004566C9">
        <w:rPr>
          <w:rStyle w:val="StyleUnderline"/>
          <w:highlight w:val="cyan"/>
        </w:rPr>
        <w:t xml:space="preserve"> due to the </w:t>
      </w:r>
      <w:r w:rsidRPr="004566C9">
        <w:rPr>
          <w:rStyle w:val="Emphasis"/>
          <w:highlight w:val="cyan"/>
        </w:rPr>
        <w:t>Arctic</w:t>
      </w:r>
      <w:r w:rsidRPr="004566C9">
        <w:rPr>
          <w:sz w:val="14"/>
        </w:rPr>
        <w:t xml:space="preserve"> Atmospheric </w:t>
      </w:r>
      <w:r w:rsidRPr="004566C9">
        <w:rPr>
          <w:rStyle w:val="StyleUnderline"/>
          <w:highlight w:val="cyan"/>
        </w:rPr>
        <w:t>Methane Global Warming</w:t>
      </w:r>
      <w:r w:rsidRPr="004566C9">
        <w:rPr>
          <w:sz w:val="14"/>
        </w:rPr>
        <w:t xml:space="preserve"> Veil. It is now clear that we do not have time to extract the methane from the subsea Arctic methane reserves, because </w:t>
      </w:r>
      <w:r w:rsidRPr="004566C9">
        <w:rPr>
          <w:rStyle w:val="StyleUnderline"/>
          <w:highlight w:val="cyan"/>
        </w:rPr>
        <w:t xml:space="preserve">we are </w:t>
      </w:r>
      <w:r w:rsidRPr="004566C9">
        <w:rPr>
          <w:rStyle w:val="Emphasis"/>
          <w:highlight w:val="cyan"/>
        </w:rPr>
        <w:t>so close</w:t>
      </w:r>
      <w:r w:rsidRPr="004566C9">
        <w:rPr>
          <w:rStyle w:val="StyleUnderline"/>
          <w:highlight w:val="cyan"/>
        </w:rPr>
        <w:t xml:space="preserve"> to total extinction</w:t>
      </w:r>
      <w:r w:rsidRPr="004566C9">
        <w:rPr>
          <w:sz w:val="14"/>
        </w:rPr>
        <w:t xml:space="preserve"> in 3 years.</w:t>
      </w:r>
    </w:p>
    <w:p w14:paraId="67A2481C" w14:textId="77777777" w:rsidR="00F934F9" w:rsidRPr="004566C9" w:rsidRDefault="00F934F9" w:rsidP="00F934F9">
      <w:pPr>
        <w:rPr>
          <w:sz w:val="14"/>
        </w:rPr>
      </w:pPr>
      <w:r w:rsidRPr="004566C9">
        <w:rPr>
          <w:sz w:val="14"/>
        </w:rPr>
        <w:t>The blue color on the map on the right indicates depth (see scale underneath).</w:t>
      </w:r>
    </w:p>
    <w:p w14:paraId="57B55700" w14:textId="77777777" w:rsidR="00F934F9" w:rsidRPr="004566C9" w:rsidRDefault="00F934F9" w:rsidP="00F934F9">
      <w:pPr>
        <w:rPr>
          <w:sz w:val="14"/>
        </w:rPr>
      </w:pPr>
      <w:r w:rsidRPr="004566C9">
        <w:rPr>
          <w:sz w:val="14"/>
        </w:rPr>
        <w:t xml:space="preserve">The image below, by Malcolm Light and based on Max &amp; Lowrie (1993), from a recent post, shows </w:t>
      </w:r>
      <w:r w:rsidRPr="004566C9">
        <w:rPr>
          <w:rStyle w:val="Emphasis"/>
          <w:highlight w:val="cyan"/>
        </w:rPr>
        <w:t>vulnerable</w:t>
      </w:r>
      <w:r w:rsidRPr="004566C9">
        <w:rPr>
          <w:rStyle w:val="StyleUnderline"/>
          <w:highlight w:val="cyan"/>
        </w:rPr>
        <w:t xml:space="preserve"> Arctic</w:t>
      </w:r>
      <w:r w:rsidRPr="004566C9">
        <w:rPr>
          <w:rStyle w:val="StyleUnderline"/>
        </w:rPr>
        <w:t xml:space="preserve"> Ocean slope and deep water </w:t>
      </w:r>
      <w:r w:rsidRPr="004566C9">
        <w:rPr>
          <w:rStyle w:val="Emphasis"/>
          <w:highlight w:val="cyan"/>
        </w:rPr>
        <w:t>methane hydrates</w:t>
      </w:r>
      <w:r w:rsidRPr="004566C9">
        <w:rPr>
          <w:rStyle w:val="StyleUnderline"/>
          <w:highlight w:val="cyan"/>
        </w:rPr>
        <w:t xml:space="preserve"> zones</w:t>
      </w:r>
      <w:r w:rsidRPr="004566C9">
        <w:rPr>
          <w:sz w:val="14"/>
        </w:rPr>
        <w:t xml:space="preserve"> below 300 m depth. </w:t>
      </w:r>
    </w:p>
    <w:p w14:paraId="62D78C5D" w14:textId="77777777" w:rsidR="00F934F9" w:rsidRPr="004566C9" w:rsidRDefault="00F934F9" w:rsidP="00F934F9">
      <w:pPr>
        <w:rPr>
          <w:sz w:val="14"/>
        </w:rPr>
      </w:pPr>
      <w:r w:rsidRPr="004566C9">
        <w:rPr>
          <w:sz w:val="14"/>
        </w:rPr>
        <w:t xml:space="preserve">Malcolm Light indicates three areas: </w:t>
      </w:r>
    </w:p>
    <w:p w14:paraId="0230C52C" w14:textId="77777777" w:rsidR="00F934F9" w:rsidRPr="004566C9" w:rsidRDefault="00F934F9" w:rsidP="00F934F9">
      <w:pPr>
        <w:rPr>
          <w:sz w:val="14"/>
        </w:rPr>
      </w:pPr>
      <w:r w:rsidRPr="004566C9">
        <w:rPr>
          <w:sz w:val="14"/>
        </w:rPr>
        <w:t xml:space="preserve">Area 1. Methane hydrates on the slope; </w:t>
      </w:r>
    </w:p>
    <w:p w14:paraId="2408E65A" w14:textId="77777777" w:rsidR="00F934F9" w:rsidRPr="004566C9" w:rsidRDefault="00F934F9" w:rsidP="00F934F9">
      <w:pPr>
        <w:rPr>
          <w:sz w:val="14"/>
        </w:rPr>
      </w:pPr>
      <w:r w:rsidRPr="004566C9">
        <w:rPr>
          <w:sz w:val="14"/>
        </w:rPr>
        <w:t xml:space="preserve">Area 2. Methane hydrates on the abyssal plane; </w:t>
      </w:r>
    </w:p>
    <w:p w14:paraId="0479DB79" w14:textId="77777777" w:rsidR="00F934F9" w:rsidRPr="004566C9" w:rsidRDefault="00F934F9" w:rsidP="00F934F9">
      <w:pPr>
        <w:rPr>
          <w:sz w:val="14"/>
        </w:rPr>
      </w:pPr>
      <w:r w:rsidRPr="004566C9">
        <w:rPr>
          <w:sz w:val="14"/>
        </w:rPr>
        <w:t>Area 3. Methane hydrates associated with the spreading Gakkel Ridge hydro-thermal activity (the Gakkel Riidge runs in between the northern tip of Greenland and the Laptev Sea).</w:t>
      </w:r>
    </w:p>
    <w:p w14:paraId="51E57418" w14:textId="77777777" w:rsidR="00F934F9" w:rsidRPr="004566C9" w:rsidRDefault="00F934F9" w:rsidP="00F934F9">
      <w:pPr>
        <w:rPr>
          <w:rStyle w:val="StyleUnderline"/>
        </w:rPr>
      </w:pPr>
      <w:r w:rsidRPr="004566C9">
        <w:rPr>
          <w:sz w:val="14"/>
        </w:rPr>
        <w:t xml:space="preserve">In addition, </w:t>
      </w:r>
      <w:r w:rsidRPr="004566C9">
        <w:rPr>
          <w:rStyle w:val="StyleUnderline"/>
          <w:highlight w:val="cyan"/>
        </w:rPr>
        <w:t xml:space="preserve">huge amounts of </w:t>
      </w:r>
      <w:r w:rsidRPr="004566C9">
        <w:rPr>
          <w:rStyle w:val="Emphasis"/>
          <w:highlight w:val="cyan"/>
        </w:rPr>
        <w:t>methane</w:t>
      </w:r>
      <w:r w:rsidRPr="004566C9">
        <w:rPr>
          <w:rStyle w:val="StyleUnderline"/>
        </w:rPr>
        <w:t xml:space="preserve"> are contained </w:t>
      </w:r>
      <w:r w:rsidRPr="004566C9">
        <w:rPr>
          <w:rStyle w:val="StyleUnderline"/>
          <w:highlight w:val="cyan"/>
        </w:rPr>
        <w:t>in sediments</w:t>
      </w:r>
      <w:r w:rsidRPr="004566C9">
        <w:rPr>
          <w:sz w:val="14"/>
        </w:rPr>
        <w:t xml:space="preserve"> at the bottom of the shallow parts of the Arctic Ocean, in particular the East Siberian Arctic Shelf (ESAS). Dr. Natalia Shakova warned in 2008 that some 50Gt of carbon in the form of methane can be released at any moment from the East Siberian Arctic Shelf alone</w:t>
      </w:r>
      <w:r w:rsidRPr="004566C9">
        <w:rPr>
          <w:rStyle w:val="StyleUnderline"/>
        </w:rPr>
        <w:t xml:space="preserve">, </w:t>
      </w:r>
      <w:r w:rsidRPr="004566C9">
        <w:rPr>
          <w:rStyle w:val="StyleUnderline"/>
          <w:highlight w:val="cyan"/>
        </w:rPr>
        <w:t>because of</w:t>
      </w:r>
      <w:r w:rsidRPr="004566C9">
        <w:rPr>
          <w:rStyle w:val="StyleUnderline"/>
        </w:rPr>
        <w:t xml:space="preserve"> the high </w:t>
      </w:r>
      <w:r w:rsidRPr="004566C9">
        <w:rPr>
          <w:rStyle w:val="StyleUnderline"/>
          <w:highlight w:val="cyan"/>
        </w:rPr>
        <w:t>temperature</w:t>
      </w:r>
      <w:r w:rsidRPr="004566C9">
        <w:rPr>
          <w:sz w:val="14"/>
        </w:rPr>
        <w:t xml:space="preserve"> of the invading Atlantic (Gulf Stream) waters. This </w:t>
      </w:r>
      <w:r w:rsidRPr="004566C9">
        <w:rPr>
          <w:rStyle w:val="StyleUnderline"/>
          <w:highlight w:val="cyan"/>
        </w:rPr>
        <w:t>threatens to cause</w:t>
      </w:r>
      <w:r w:rsidRPr="004566C9">
        <w:rPr>
          <w:rStyle w:val="StyleUnderline"/>
        </w:rPr>
        <w:t xml:space="preserve"> a </w:t>
      </w:r>
      <w:r w:rsidRPr="004566C9">
        <w:rPr>
          <w:rStyle w:val="Emphasis"/>
          <w:highlight w:val="cyan"/>
        </w:rPr>
        <w:t>10°C</w:t>
      </w:r>
      <w:r w:rsidRPr="004566C9">
        <w:rPr>
          <w:rStyle w:val="StyleUnderline"/>
          <w:highlight w:val="cyan"/>
        </w:rPr>
        <w:t xml:space="preserve"> </w:t>
      </w:r>
      <w:r w:rsidRPr="004566C9">
        <w:rPr>
          <w:rStyle w:val="StyleUnderline"/>
        </w:rPr>
        <w:t xml:space="preserve">surface atmospheric </w:t>
      </w:r>
      <w:r w:rsidRPr="004566C9">
        <w:rPr>
          <w:rStyle w:val="StyleUnderline"/>
          <w:highlight w:val="cyan"/>
        </w:rPr>
        <w:t xml:space="preserve">temperature increase leading to </w:t>
      </w:r>
      <w:r w:rsidRPr="004566C9">
        <w:rPr>
          <w:rStyle w:val="Emphasis"/>
          <w:highlight w:val="cyan"/>
        </w:rPr>
        <w:t>Global Extinction</w:t>
      </w:r>
      <w:r w:rsidRPr="004566C9">
        <w:rPr>
          <w:rStyle w:val="StyleUnderline"/>
        </w:rPr>
        <w:t xml:space="preserve">. </w:t>
      </w:r>
    </w:p>
    <w:p w14:paraId="6AA38CF7" w14:textId="77777777" w:rsidR="00F934F9" w:rsidRPr="004566C9" w:rsidRDefault="00F934F9" w:rsidP="00F934F9">
      <w:pPr>
        <w:rPr>
          <w:rStyle w:val="StyleUnderline"/>
        </w:rPr>
      </w:pPr>
      <w:r w:rsidRPr="004566C9">
        <w:rPr>
          <w:sz w:val="14"/>
        </w:rPr>
        <w:lastRenderedPageBreak/>
        <w:t xml:space="preserve">The </w:t>
      </w:r>
      <w:r w:rsidRPr="004566C9">
        <w:rPr>
          <w:rStyle w:val="Emphasis"/>
          <w:highlight w:val="cyan"/>
        </w:rPr>
        <w:t>cataclysmic</w:t>
      </w:r>
      <w:r w:rsidRPr="004566C9">
        <w:rPr>
          <w:rStyle w:val="StyleUnderline"/>
          <w:highlight w:val="cyan"/>
        </w:rPr>
        <w:t xml:space="preserve"> weather </w:t>
      </w:r>
      <w:r w:rsidRPr="004566C9">
        <w:rPr>
          <w:rStyle w:val="StyleUnderline"/>
        </w:rPr>
        <w:t xml:space="preserve">events occurring worldwide including </w:t>
      </w:r>
      <w:r w:rsidRPr="004566C9">
        <w:rPr>
          <w:rStyle w:val="Emphasis"/>
          <w:highlight w:val="cyan"/>
        </w:rPr>
        <w:t>giant droughts</w:t>
      </w:r>
      <w:r w:rsidRPr="004566C9">
        <w:rPr>
          <w:rStyle w:val="StyleUnderline"/>
        </w:rPr>
        <w:t xml:space="preserve"> and </w:t>
      </w:r>
      <w:r w:rsidRPr="004566C9">
        <w:rPr>
          <w:rStyle w:val="StyleUnderline"/>
          <w:highlight w:val="cyan"/>
        </w:rPr>
        <w:t>city-destroying</w:t>
      </w:r>
      <w:r w:rsidRPr="004566C9">
        <w:rPr>
          <w:sz w:val="14"/>
          <w:highlight w:val="cyan"/>
        </w:rPr>
        <w:t xml:space="preserve"> </w:t>
      </w:r>
      <w:r w:rsidRPr="004566C9">
        <w:rPr>
          <w:rStyle w:val="Emphasis"/>
          <w:highlight w:val="cyan"/>
        </w:rPr>
        <w:t>fires</w:t>
      </w:r>
      <w:r w:rsidRPr="004566C9">
        <w:rPr>
          <w:rStyle w:val="StyleUnderline"/>
          <w:highlight w:val="cyan"/>
        </w:rPr>
        <w:t xml:space="preserve">, </w:t>
      </w:r>
      <w:r w:rsidRPr="004566C9">
        <w:rPr>
          <w:rStyle w:val="Emphasis"/>
          <w:highlight w:val="cyan"/>
        </w:rPr>
        <w:t>floods</w:t>
      </w:r>
      <w:r w:rsidRPr="004566C9">
        <w:rPr>
          <w:rStyle w:val="StyleUnderline"/>
        </w:rPr>
        <w:t xml:space="preserve"> and summer and winter </w:t>
      </w:r>
      <w:r w:rsidRPr="004566C9">
        <w:rPr>
          <w:rStyle w:val="StyleUnderline"/>
          <w:highlight w:val="cyan"/>
        </w:rPr>
        <w:t>storm</w:t>
      </w:r>
      <w:r w:rsidRPr="004566C9">
        <w:rPr>
          <w:rStyle w:val="StyleUnderline"/>
        </w:rPr>
        <w:t xml:space="preserve"> system</w:t>
      </w:r>
      <w:r w:rsidRPr="004566C9">
        <w:rPr>
          <w:rStyle w:val="StyleUnderline"/>
          <w:highlight w:val="cyan"/>
        </w:rPr>
        <w:t>s</w:t>
      </w:r>
      <w:r w:rsidRPr="004566C9">
        <w:rPr>
          <w:rStyle w:val="StyleUnderline"/>
        </w:rPr>
        <w:t xml:space="preserve"> have </w:t>
      </w:r>
      <w:r w:rsidRPr="004566C9">
        <w:rPr>
          <w:rStyle w:val="Emphasis"/>
          <w:highlight w:val="cyan"/>
        </w:rPr>
        <w:t>already</w:t>
      </w:r>
      <w:r w:rsidRPr="004566C9">
        <w:rPr>
          <w:rStyle w:val="StyleUnderline"/>
          <w:highlight w:val="cyan"/>
        </w:rPr>
        <w:t xml:space="preserve"> devastated Canada and</w:t>
      </w:r>
      <w:r w:rsidRPr="004566C9">
        <w:rPr>
          <w:rStyle w:val="StyleUnderline"/>
        </w:rPr>
        <w:t xml:space="preserve"> the </w:t>
      </w:r>
      <w:r w:rsidRPr="004566C9">
        <w:rPr>
          <w:rStyle w:val="Emphasis"/>
          <w:highlight w:val="cyan"/>
        </w:rPr>
        <w:t>U</w:t>
      </w:r>
      <w:r w:rsidRPr="004566C9">
        <w:rPr>
          <w:rStyle w:val="StyleUnderline"/>
        </w:rPr>
        <w:t xml:space="preserve">nited </w:t>
      </w:r>
      <w:r w:rsidRPr="004566C9">
        <w:rPr>
          <w:rStyle w:val="Emphasis"/>
          <w:highlight w:val="cyan"/>
        </w:rPr>
        <w:t>S</w:t>
      </w:r>
      <w:r w:rsidRPr="004566C9">
        <w:rPr>
          <w:rStyle w:val="StyleUnderline"/>
        </w:rPr>
        <w:t>tates.</w:t>
      </w:r>
    </w:p>
    <w:p w14:paraId="1F63CE2D" w14:textId="77777777" w:rsidR="00F934F9" w:rsidRPr="004566C9" w:rsidRDefault="00F934F9" w:rsidP="00F934F9">
      <w:pPr>
        <w:rPr>
          <w:sz w:val="16"/>
        </w:rPr>
      </w:pPr>
      <w:r w:rsidRPr="004566C9">
        <w:rPr>
          <w:sz w:val="14"/>
        </w:rPr>
        <w:t xml:space="preserve">From the sharp increase in catastrophic weather events, it is obvious that ‘Mother Earth’ has correctly identified the </w:t>
      </w:r>
      <w:r w:rsidRPr="004566C9">
        <w:rPr>
          <w:rStyle w:val="Emphasis"/>
          <w:highlight w:val="cyan"/>
        </w:rPr>
        <w:t>North America</w:t>
      </w:r>
      <w:r w:rsidRPr="004566C9">
        <w:rPr>
          <w:rStyle w:val="StyleUnderline"/>
          <w:highlight w:val="cyan"/>
        </w:rPr>
        <w:t>n</w:t>
      </w:r>
      <w:r w:rsidRPr="004566C9">
        <w:rPr>
          <w:rStyle w:val="StyleUnderline"/>
        </w:rPr>
        <w:t xml:space="preserve"> continent </w:t>
      </w:r>
      <w:r w:rsidRPr="004566C9">
        <w:rPr>
          <w:rStyle w:val="StyleUnderline"/>
          <w:highlight w:val="cyan"/>
        </w:rPr>
        <w:t>as</w:t>
      </w:r>
      <w:r w:rsidRPr="004566C9">
        <w:rPr>
          <w:rStyle w:val="StyleUnderline"/>
        </w:rPr>
        <w:t xml:space="preserve"> the </w:t>
      </w:r>
      <w:r w:rsidRPr="004566C9">
        <w:rPr>
          <w:rStyle w:val="StyleUnderline"/>
          <w:highlight w:val="cyan"/>
        </w:rPr>
        <w:t>source of</w:t>
      </w:r>
      <w:r w:rsidRPr="004566C9">
        <w:rPr>
          <w:rStyle w:val="StyleUnderline"/>
        </w:rPr>
        <w:t xml:space="preserve"> its </w:t>
      </w:r>
      <w:r w:rsidRPr="004566C9">
        <w:rPr>
          <w:rStyle w:val="Emphasis"/>
        </w:rPr>
        <w:t xml:space="preserve">gigantic </w:t>
      </w:r>
      <w:r w:rsidRPr="004566C9">
        <w:rPr>
          <w:rStyle w:val="Emphasis"/>
          <w:highlight w:val="cyan"/>
        </w:rPr>
        <w:t>pollution</w:t>
      </w:r>
      <w:r w:rsidRPr="004566C9">
        <w:rPr>
          <w:rStyle w:val="StyleUnderline"/>
          <w:highlight w:val="cyan"/>
        </w:rPr>
        <w:t xml:space="preserve"> problems.</w:t>
      </w:r>
      <w:r w:rsidRPr="004566C9">
        <w:rPr>
          <w:sz w:val="16"/>
        </w:rPr>
        <w:t xml:space="preserve"> Extreme Fossil Fuel pollution from the United States and Canada has previously heated up the Gulf Stream which flows north into the Arctic Ocean as the Svalbard current, where it is now destabilizing the shelf methane hydrates in the Laptev Sea and on the East Siberian Arctic Shelf. </w:t>
      </w:r>
    </w:p>
    <w:p w14:paraId="57CD139F" w14:textId="174AFB2E" w:rsidR="0098202D" w:rsidRPr="004566C9" w:rsidRDefault="00692F5B" w:rsidP="00692F5B">
      <w:pPr>
        <w:pStyle w:val="Heading3"/>
      </w:pPr>
      <w:r w:rsidRPr="004566C9">
        <w:lastRenderedPageBreak/>
        <w:t>1NC---Self-Determination Contract</w:t>
      </w:r>
    </w:p>
    <w:p w14:paraId="43CB1CFF" w14:textId="77777777" w:rsidR="00692F5B" w:rsidRPr="004566C9" w:rsidRDefault="00692F5B" w:rsidP="00692F5B">
      <w:pPr>
        <w:pStyle w:val="Heading4"/>
      </w:pPr>
      <w:r w:rsidRPr="004566C9">
        <w:t xml:space="preserve">The United States federal government should </w:t>
      </w:r>
    </w:p>
    <w:p w14:paraId="163BDB62" w14:textId="6C6E6DAC" w:rsidR="004566C9" w:rsidRPr="004566C9" w:rsidRDefault="00692F5B" w:rsidP="004566C9">
      <w:pPr>
        <w:pStyle w:val="Heading4"/>
        <w:numPr>
          <w:ilvl w:val="0"/>
          <w:numId w:val="45"/>
        </w:numPr>
      </w:pPr>
      <w:r w:rsidRPr="004566C9">
        <w:t>devolve all authority over the exploration and development of the Arctic to an Alaska-Native Tribal Arctic Development Authority composed of all federally recognized Arctic tribes.</w:t>
      </w:r>
    </w:p>
    <w:p w14:paraId="03F5D0D4" w14:textId="2CBD6C14" w:rsidR="004566C9" w:rsidRDefault="004566C9" w:rsidP="004566C9">
      <w:pPr>
        <w:pStyle w:val="Heading4"/>
        <w:numPr>
          <w:ilvl w:val="0"/>
          <w:numId w:val="45"/>
        </w:numPr>
      </w:pPr>
      <w:r>
        <w:t>offer a Title IV self-governance compact and funding agreement</w:t>
      </w:r>
      <w:r>
        <w:t xml:space="preserve"> to [xxx]</w:t>
      </w:r>
    </w:p>
    <w:p w14:paraId="26104768" w14:textId="77777777" w:rsidR="00132745" w:rsidRPr="00132745" w:rsidRDefault="00132745" w:rsidP="00132745"/>
    <w:p w14:paraId="4B59E6C0" w14:textId="18B4F1D0" w:rsidR="00132745" w:rsidRPr="00D96370" w:rsidRDefault="00132745" w:rsidP="00132745">
      <w:pPr>
        <w:pStyle w:val="Heading4"/>
      </w:pPr>
      <w:r>
        <w:t xml:space="preserve">Self-determination is the </w:t>
      </w:r>
      <w:r w:rsidRPr="00132745">
        <w:rPr>
          <w:u w:val="single"/>
        </w:rPr>
        <w:t>same</w:t>
      </w:r>
      <w:r>
        <w:t xml:space="preserve"> as the plan </w:t>
      </w:r>
      <w:r w:rsidRPr="00132745">
        <w:rPr>
          <w:u w:val="single"/>
        </w:rPr>
        <w:t>but</w:t>
      </w:r>
      <w:r>
        <w:t xml:space="preserve"> with native employees and </w:t>
      </w:r>
      <w:r>
        <w:t>jurisdiction</w:t>
      </w:r>
      <w:r w:rsidRPr="00D96370">
        <w:t>.</w:t>
      </w:r>
    </w:p>
    <w:p w14:paraId="52F62712" w14:textId="77777777" w:rsidR="00132745" w:rsidRPr="00D96370" w:rsidRDefault="00132745" w:rsidP="00132745">
      <w:r w:rsidRPr="00D96370">
        <w:rPr>
          <w:rFonts w:eastAsiaTheme="majorEastAsia" w:cstheme="majorBidi"/>
          <w:b/>
          <w:iCs/>
          <w:sz w:val="26"/>
        </w:rPr>
        <w:t>Washburn ’19</w:t>
      </w:r>
      <w:r w:rsidRPr="00D96370">
        <w:t xml:space="preserve"> [Kevin; April; Regents Professor of Law, University of New Mexico School of Law; Harvard Law Review, “W HAT THE FUTURE HOLDS: THE CHANGING LANDSCAPE OF FEDERAL INDIAN POLICY,” vol. 130]</w:t>
      </w:r>
    </w:p>
    <w:p w14:paraId="4845B6C7" w14:textId="77777777" w:rsidR="00132745" w:rsidRPr="000815E6" w:rsidRDefault="00132745" w:rsidP="00132745">
      <w:pPr>
        <w:rPr>
          <w:sz w:val="16"/>
        </w:rPr>
      </w:pPr>
      <w:r w:rsidRPr="000815E6">
        <w:rPr>
          <w:sz w:val="16"/>
        </w:rPr>
        <w:t xml:space="preserve">The first major piece of legislation developed under this new approach was Public Law 93-638, the Indian </w:t>
      </w:r>
      <w:r w:rsidRPr="000815E6">
        <w:rPr>
          <w:rStyle w:val="StyleUnderline"/>
          <w:highlight w:val="cyan"/>
        </w:rPr>
        <w:t>Self-Determination Act</w:t>
      </w:r>
      <w:r w:rsidRPr="000815E6">
        <w:rPr>
          <w:rStyle w:val="StyleUnderline"/>
        </w:rPr>
        <w:t xml:space="preserve"> of 1975. 11</w:t>
      </w:r>
      <w:r w:rsidRPr="000815E6">
        <w:rPr>
          <w:rStyle w:val="StyleUnderline"/>
          <w:highlight w:val="cyan"/>
        </w:rPr>
        <w:t>Under</w:t>
      </w:r>
      <w:r w:rsidRPr="000815E6">
        <w:rPr>
          <w:rStyle w:val="StyleUnderline"/>
        </w:rPr>
        <w:t xml:space="preserve"> this </w:t>
      </w:r>
      <w:r w:rsidRPr="000815E6">
        <w:rPr>
          <w:rStyle w:val="StyleUnderline"/>
          <w:highlight w:val="cyan"/>
        </w:rPr>
        <w:t>law</w:t>
      </w:r>
      <w:r w:rsidRPr="000815E6">
        <w:rPr>
          <w:rStyle w:val="StyleUnderline"/>
        </w:rPr>
        <w:t xml:space="preserve">, Indian </w:t>
      </w:r>
      <w:r w:rsidRPr="000815E6">
        <w:rPr>
          <w:rStyle w:val="StyleUnderline"/>
          <w:highlight w:val="cyan"/>
        </w:rPr>
        <w:t xml:space="preserve">tribes could </w:t>
      </w:r>
      <w:r w:rsidRPr="000815E6">
        <w:rPr>
          <w:rStyle w:val="Emphasis"/>
          <w:highlight w:val="cyan"/>
        </w:rPr>
        <w:t>contract</w:t>
      </w:r>
      <w:r w:rsidRPr="000815E6">
        <w:rPr>
          <w:rStyle w:val="StyleUnderline"/>
          <w:highlight w:val="cyan"/>
        </w:rPr>
        <w:t xml:space="preserve"> to run</w:t>
      </w:r>
      <w:r w:rsidRPr="000815E6">
        <w:rPr>
          <w:sz w:val="16"/>
        </w:rPr>
        <w:t xml:space="preserve"> Bureau of Indian Affairs (BIA) </w:t>
      </w:r>
      <w:r w:rsidRPr="000815E6">
        <w:rPr>
          <w:rStyle w:val="StyleUnderline"/>
          <w:highlight w:val="cyan"/>
        </w:rPr>
        <w:t>services</w:t>
      </w:r>
      <w:r w:rsidRPr="000815E6">
        <w:rPr>
          <w:rStyle w:val="StyleUnderline"/>
        </w:rPr>
        <w:t xml:space="preserve"> or Indian Health Service (IHS) programs </w:t>
      </w:r>
      <w:r w:rsidRPr="000815E6">
        <w:rPr>
          <w:rStyle w:val="StyleUnderline"/>
          <w:highlight w:val="cyan"/>
        </w:rPr>
        <w:t>for</w:t>
      </w:r>
      <w:r w:rsidRPr="000815E6">
        <w:rPr>
          <w:rStyle w:val="StyleUnderline"/>
        </w:rPr>
        <w:t xml:space="preserve"> their own </w:t>
      </w:r>
      <w:r w:rsidRPr="000815E6">
        <w:rPr>
          <w:rStyle w:val="Emphasis"/>
          <w:highlight w:val="cyan"/>
        </w:rPr>
        <w:t>tribal</w:t>
      </w:r>
      <w:r w:rsidRPr="000815E6">
        <w:rPr>
          <w:rStyle w:val="StyleUnderline"/>
          <w:highlight w:val="cyan"/>
        </w:rPr>
        <w:t xml:space="preserve"> members</w:t>
      </w:r>
      <w:r w:rsidRPr="000815E6">
        <w:rPr>
          <w:sz w:val="16"/>
          <w:highlight w:val="cyan"/>
        </w:rPr>
        <w:t>.</w:t>
      </w:r>
      <w:r w:rsidRPr="000815E6">
        <w:rPr>
          <w:sz w:val="16"/>
        </w:rPr>
        <w:t xml:space="preserve"> Under such a contract, known as a "638 contract" or "self-determination contract," a </w:t>
      </w:r>
      <w:r w:rsidRPr="000815E6">
        <w:rPr>
          <w:rStyle w:val="StyleUnderline"/>
          <w:highlight w:val="cyan"/>
        </w:rPr>
        <w:t>tribe</w:t>
      </w:r>
      <w:r w:rsidRPr="000815E6">
        <w:rPr>
          <w:rStyle w:val="StyleUnderline"/>
        </w:rPr>
        <w:t xml:space="preserve"> would </w:t>
      </w:r>
      <w:r w:rsidRPr="000815E6">
        <w:rPr>
          <w:rStyle w:val="StyleUnderline"/>
          <w:highlight w:val="cyan"/>
        </w:rPr>
        <w:t>step into</w:t>
      </w:r>
      <w:r w:rsidRPr="000815E6">
        <w:rPr>
          <w:rStyle w:val="StyleUnderline"/>
        </w:rPr>
        <w:t xml:space="preserve"> the </w:t>
      </w:r>
      <w:r w:rsidRPr="000815E6">
        <w:rPr>
          <w:rStyle w:val="StyleUnderline"/>
          <w:highlight w:val="cyan"/>
        </w:rPr>
        <w:t>shoes of</w:t>
      </w:r>
      <w:r w:rsidRPr="000815E6">
        <w:rPr>
          <w:sz w:val="16"/>
          <w:highlight w:val="cyan"/>
        </w:rPr>
        <w:t xml:space="preserve"> </w:t>
      </w:r>
      <w:r w:rsidRPr="000815E6">
        <w:rPr>
          <w:rStyle w:val="StyleUnderline"/>
          <w:highlight w:val="cyan"/>
        </w:rPr>
        <w:t>the fed</w:t>
      </w:r>
      <w:r w:rsidRPr="000815E6">
        <w:rPr>
          <w:rStyle w:val="StyleUnderline"/>
        </w:rPr>
        <w:t xml:space="preserve">eral government and </w:t>
      </w:r>
      <w:r w:rsidRPr="000815E6">
        <w:rPr>
          <w:rStyle w:val="StyleUnderline"/>
          <w:highlight w:val="cyan"/>
        </w:rPr>
        <w:t xml:space="preserve">use tribal employees to run federal </w:t>
      </w:r>
      <w:r w:rsidRPr="000815E6">
        <w:rPr>
          <w:rStyle w:val="Emphasis"/>
          <w:highlight w:val="cyan"/>
        </w:rPr>
        <w:t>programs</w:t>
      </w:r>
      <w:r w:rsidRPr="000815E6">
        <w:rPr>
          <w:rStyle w:val="StyleUnderline"/>
        </w:rPr>
        <w:t xml:space="preserve"> </w:t>
      </w:r>
      <w:r w:rsidRPr="000815E6">
        <w:rPr>
          <w:rStyle w:val="StyleUnderline"/>
          <w:highlight w:val="cyan"/>
        </w:rPr>
        <w:t>with</w:t>
      </w:r>
      <w:r w:rsidRPr="000815E6">
        <w:rPr>
          <w:sz w:val="16"/>
        </w:rPr>
        <w:t xml:space="preserve"> federal </w:t>
      </w:r>
      <w:r w:rsidRPr="000815E6">
        <w:rPr>
          <w:rStyle w:val="Emphasis"/>
          <w:highlight w:val="cyan"/>
        </w:rPr>
        <w:t>funding</w:t>
      </w:r>
      <w:r w:rsidRPr="000815E6">
        <w:rPr>
          <w:rStyle w:val="StyleUnderline"/>
        </w:rPr>
        <w:t xml:space="preserve">. </w:t>
      </w:r>
      <w:r w:rsidRPr="000815E6">
        <w:rPr>
          <w:rStyle w:val="StyleUnderline"/>
          <w:highlight w:val="cyan"/>
        </w:rPr>
        <w:t>Under</w:t>
      </w:r>
      <w:r w:rsidRPr="000815E6">
        <w:rPr>
          <w:sz w:val="16"/>
        </w:rPr>
        <w:t xml:space="preserve"> such a </w:t>
      </w:r>
      <w:r w:rsidRPr="000815E6">
        <w:rPr>
          <w:rStyle w:val="Emphasis"/>
          <w:highlight w:val="cyan"/>
        </w:rPr>
        <w:t>contract</w:t>
      </w:r>
      <w:r w:rsidRPr="000815E6">
        <w:rPr>
          <w:rStyle w:val="StyleUnderline"/>
        </w:rPr>
        <w:t xml:space="preserve">, a </w:t>
      </w:r>
      <w:r w:rsidRPr="000815E6">
        <w:rPr>
          <w:rStyle w:val="StyleUnderline"/>
          <w:highlight w:val="cyan"/>
        </w:rPr>
        <w:t>tribe</w:t>
      </w:r>
      <w:r w:rsidRPr="000815E6">
        <w:rPr>
          <w:rStyle w:val="StyleUnderline"/>
        </w:rPr>
        <w:t xml:space="preserve"> would </w:t>
      </w:r>
      <w:r w:rsidRPr="000815E6">
        <w:rPr>
          <w:rStyle w:val="StyleUnderline"/>
          <w:highlight w:val="cyan"/>
        </w:rPr>
        <w:t>receive</w:t>
      </w:r>
      <w:r w:rsidRPr="000815E6">
        <w:rPr>
          <w:rStyle w:val="StyleUnderline"/>
        </w:rPr>
        <w:t xml:space="preserve"> the </w:t>
      </w:r>
      <w:r w:rsidRPr="000815E6">
        <w:rPr>
          <w:rStyle w:val="Emphasis"/>
        </w:rPr>
        <w:t>federal</w:t>
      </w:r>
      <w:r w:rsidRPr="000815E6">
        <w:rPr>
          <w:rStyle w:val="StyleUnderline"/>
        </w:rPr>
        <w:t xml:space="preserve"> </w:t>
      </w:r>
      <w:r w:rsidRPr="000815E6">
        <w:rPr>
          <w:rStyle w:val="StyleUnderline"/>
          <w:highlight w:val="cyan"/>
        </w:rPr>
        <w:t>government's share of</w:t>
      </w:r>
      <w:r w:rsidRPr="000815E6">
        <w:rPr>
          <w:sz w:val="16"/>
        </w:rPr>
        <w:t xml:space="preserve"> the agency's </w:t>
      </w:r>
      <w:r w:rsidRPr="000815E6">
        <w:rPr>
          <w:rStyle w:val="StyleUnderline"/>
          <w:highlight w:val="cyan"/>
        </w:rPr>
        <w:t>appropriation for</w:t>
      </w:r>
      <w:r w:rsidRPr="000815E6">
        <w:rPr>
          <w:rStyle w:val="StyleUnderline"/>
        </w:rPr>
        <w:t xml:space="preserve"> this </w:t>
      </w:r>
      <w:r w:rsidRPr="000815E6">
        <w:rPr>
          <w:rStyle w:val="StyleUnderline"/>
          <w:highlight w:val="cyan"/>
        </w:rPr>
        <w:t>work</w:t>
      </w:r>
      <w:r w:rsidRPr="000815E6">
        <w:rPr>
          <w:sz w:val="16"/>
        </w:rPr>
        <w:t>, which primarily covered employee salaries.</w:t>
      </w:r>
    </w:p>
    <w:p w14:paraId="3581D6F2" w14:textId="77777777" w:rsidR="00132745" w:rsidRPr="000815E6" w:rsidRDefault="00132745" w:rsidP="00132745">
      <w:pPr>
        <w:rPr>
          <w:sz w:val="16"/>
        </w:rPr>
      </w:pPr>
      <w:r w:rsidRPr="000815E6">
        <w:rPr>
          <w:sz w:val="16"/>
        </w:rPr>
        <w:t xml:space="preserve">Implementing the new policy was difficult at first. The BIA was more than a century old. Any dramatic change to a government agency with such an established culture would have been challenging, but the difficulty of this initiative was exacerbated by the fact that BIA officials who negotiated tribal self-determination contracts were sometimes negotiating the end of their own employment, at least at their present location. This dampened the enthusiasm among some federal employees. Over the long term, however, even the </w:t>
      </w:r>
      <w:r w:rsidRPr="000815E6">
        <w:rPr>
          <w:rStyle w:val="Emphasis"/>
          <w:highlight w:val="cyan"/>
        </w:rPr>
        <w:t>BIA</w:t>
      </w:r>
      <w:r w:rsidRPr="000815E6">
        <w:rPr>
          <w:rStyle w:val="StyleUnderline"/>
        </w:rPr>
        <w:t xml:space="preserve"> has </w:t>
      </w:r>
      <w:r w:rsidRPr="000815E6">
        <w:rPr>
          <w:rStyle w:val="StyleUnderline"/>
          <w:highlight w:val="cyan"/>
        </w:rPr>
        <w:t>embraced</w:t>
      </w:r>
      <w:r w:rsidRPr="000815E6">
        <w:rPr>
          <w:rStyle w:val="StyleUnderline"/>
        </w:rPr>
        <w:t xml:space="preserve"> the </w:t>
      </w:r>
      <w:r w:rsidRPr="000815E6">
        <w:rPr>
          <w:rStyle w:val="StyleUnderline"/>
          <w:highlight w:val="cyan"/>
        </w:rPr>
        <w:t>contracting of</w:t>
      </w:r>
      <w:r w:rsidRPr="000815E6">
        <w:rPr>
          <w:rStyle w:val="StyleUnderline"/>
        </w:rPr>
        <w:t xml:space="preserve"> </w:t>
      </w:r>
      <w:r w:rsidRPr="000815E6">
        <w:rPr>
          <w:rStyle w:val="Emphasis"/>
        </w:rPr>
        <w:t xml:space="preserve">federal </w:t>
      </w:r>
      <w:r w:rsidRPr="000815E6">
        <w:rPr>
          <w:rStyle w:val="Emphasis"/>
          <w:highlight w:val="cyan"/>
        </w:rPr>
        <w:t>functions</w:t>
      </w:r>
      <w:r w:rsidRPr="000815E6">
        <w:rPr>
          <w:rStyle w:val="StyleUnderline"/>
          <w:highlight w:val="cyan"/>
        </w:rPr>
        <w:t xml:space="preserve"> on</w:t>
      </w:r>
      <w:r w:rsidRPr="000815E6">
        <w:rPr>
          <w:rStyle w:val="StyleUnderline"/>
        </w:rPr>
        <w:t xml:space="preserve"> Indian </w:t>
      </w:r>
      <w:r w:rsidRPr="000815E6">
        <w:rPr>
          <w:rStyle w:val="StyleUnderline"/>
          <w:highlight w:val="cyan"/>
        </w:rPr>
        <w:t>reservations by</w:t>
      </w:r>
      <w:r w:rsidRPr="000815E6">
        <w:rPr>
          <w:rStyle w:val="StyleUnderline"/>
        </w:rPr>
        <w:t xml:space="preserve"> Indian </w:t>
      </w:r>
      <w:r w:rsidRPr="000815E6">
        <w:rPr>
          <w:rStyle w:val="StyleUnderline"/>
          <w:highlight w:val="cyan"/>
        </w:rPr>
        <w:t>tribes</w:t>
      </w:r>
      <w:r w:rsidRPr="000815E6">
        <w:rPr>
          <w:sz w:val="16"/>
        </w:rPr>
        <w:t>. (The IHS seems to remain somewhat resistant, perhaps because the culture in which doctors and healthcare professionals live inculcates a deep personal responsibility for saving the world one human being at a time and resists contracting out that very important mission.)</w:t>
      </w:r>
    </w:p>
    <w:p w14:paraId="576D3F41" w14:textId="77777777" w:rsidR="004566C9" w:rsidRDefault="004566C9" w:rsidP="004566C9"/>
    <w:p w14:paraId="1A3F6D96" w14:textId="77777777" w:rsidR="00132745" w:rsidRPr="004566C9" w:rsidRDefault="00132745" w:rsidP="00132745">
      <w:pPr>
        <w:pStyle w:val="Heading4"/>
      </w:pPr>
      <w:r w:rsidRPr="004566C9">
        <w:t xml:space="preserve">Indigenous devolution is the </w:t>
      </w:r>
      <w:r w:rsidRPr="004566C9">
        <w:rPr>
          <w:u w:val="single"/>
        </w:rPr>
        <w:t>only way</w:t>
      </w:r>
      <w:r w:rsidRPr="004566C9">
        <w:t xml:space="preserve"> to solve climate change and secure </w:t>
      </w:r>
      <w:r w:rsidRPr="004566C9">
        <w:rPr>
          <w:u w:val="single"/>
        </w:rPr>
        <w:t>Arctic stability</w:t>
      </w:r>
    </w:p>
    <w:p w14:paraId="0E5BD489" w14:textId="77777777" w:rsidR="00132745" w:rsidRPr="004566C9" w:rsidRDefault="00132745" w:rsidP="00132745">
      <w:r w:rsidRPr="004566C9">
        <w:rPr>
          <w:rFonts w:eastAsiaTheme="majorEastAsia" w:cstheme="majorBidi"/>
          <w:b/>
          <w:iCs/>
          <w:sz w:val="26"/>
        </w:rPr>
        <w:t>Exner-</w:t>
      </w:r>
      <w:proofErr w:type="spellStart"/>
      <w:r w:rsidRPr="004566C9">
        <w:rPr>
          <w:rFonts w:eastAsiaTheme="majorEastAsia" w:cstheme="majorBidi"/>
          <w:b/>
          <w:iCs/>
          <w:sz w:val="26"/>
        </w:rPr>
        <w:t>Pirot</w:t>
      </w:r>
      <w:proofErr w:type="spellEnd"/>
      <w:r w:rsidRPr="004566C9">
        <w:rPr>
          <w:rFonts w:eastAsiaTheme="majorEastAsia" w:cstheme="majorBidi"/>
          <w:b/>
          <w:iCs/>
          <w:sz w:val="26"/>
        </w:rPr>
        <w:t xml:space="preserve"> ’23</w:t>
      </w:r>
      <w:r w:rsidRPr="004566C9">
        <w:t xml:space="preserve"> [Heather, Lassi </w:t>
      </w:r>
      <w:proofErr w:type="spellStart"/>
      <w:r w:rsidRPr="004566C9">
        <w:t>Heininen</w:t>
      </w:r>
      <w:proofErr w:type="spellEnd"/>
      <w:r w:rsidRPr="004566C9">
        <w:t xml:space="preserve">, Justin Barnes; PhD in Political Science from the University of Calgary, Professor of Arctic Politics in the Faculty of Social Sciences at the University of Lapland, PhD in Global Governance; Arctic Yearbook, “Arctic Yearbook 2023,” </w:t>
      </w:r>
      <w:hyperlink r:id="rId10" w:history="1">
        <w:r w:rsidRPr="004566C9">
          <w:rPr>
            <w:rStyle w:val="Hyperlink"/>
          </w:rPr>
          <w:t>https://arcticyearbook.com/images/yearbook/2023/AY2023_Introduction.pdf</w:t>
        </w:r>
      </w:hyperlink>
      <w:r w:rsidRPr="004566C9">
        <w:t xml:space="preserve">] </w:t>
      </w:r>
      <w:proofErr w:type="spellStart"/>
      <w:r w:rsidRPr="004566C9">
        <w:t>zamin</w:t>
      </w:r>
      <w:proofErr w:type="spellEnd"/>
    </w:p>
    <w:p w14:paraId="73F5325B" w14:textId="77777777" w:rsidR="00132745" w:rsidRPr="004566C9" w:rsidRDefault="00132745" w:rsidP="00132745">
      <w:pPr>
        <w:rPr>
          <w:rStyle w:val="StyleUnderline"/>
        </w:rPr>
      </w:pPr>
      <w:r w:rsidRPr="004566C9">
        <w:rPr>
          <w:sz w:val="10"/>
        </w:rPr>
        <w:t xml:space="preserve">States used to change their premises via economic and/or political integration or devolution, as well as by increasing their tolerance of self-determination and self-governing. The </w:t>
      </w:r>
      <w:r w:rsidRPr="004566C9">
        <w:rPr>
          <w:rStyle w:val="Emphasis"/>
          <w:highlight w:val="cyan"/>
        </w:rPr>
        <w:t>devolution</w:t>
      </w:r>
      <w:r w:rsidRPr="004566C9">
        <w:rPr>
          <w:rStyle w:val="StyleUnderline"/>
          <w:highlight w:val="cyan"/>
        </w:rPr>
        <w:t xml:space="preserve"> of power</w:t>
      </w:r>
      <w:r w:rsidRPr="004566C9">
        <w:rPr>
          <w:sz w:val="10"/>
        </w:rPr>
        <w:t xml:space="preserve"> by the Nordic countries has led to a noticeable change in premises and become a new Arctic governance model. The ‘environmental awakening’ changed the Arctic states’ premises dramatically, after environmental protection cooperation became a trigger for them to reconstruct their geopolitical reality, and by combining western science and Indigenous Knowledge – all this </w:t>
      </w:r>
      <w:proofErr w:type="gramStart"/>
      <w:r w:rsidRPr="004566C9">
        <w:rPr>
          <w:sz w:val="10"/>
        </w:rPr>
        <w:t>is been</w:t>
      </w:r>
      <w:proofErr w:type="gramEnd"/>
      <w:r w:rsidRPr="004566C9">
        <w:rPr>
          <w:sz w:val="10"/>
        </w:rPr>
        <w:t xml:space="preserve"> materialized by shared interests between the Arctic states, and between them and Arctic Indigenous Peoples (</w:t>
      </w:r>
      <w:proofErr w:type="spellStart"/>
      <w:r w:rsidRPr="004566C9">
        <w:rPr>
          <w:sz w:val="10"/>
        </w:rPr>
        <w:t>Heininen</w:t>
      </w:r>
      <w:proofErr w:type="spellEnd"/>
      <w:r w:rsidRPr="004566C9">
        <w:rPr>
          <w:sz w:val="10"/>
        </w:rPr>
        <w:t xml:space="preserve">, 2013). This </w:t>
      </w:r>
      <w:r w:rsidRPr="004566C9">
        <w:rPr>
          <w:rStyle w:val="StyleUnderline"/>
          <w:highlight w:val="cyan"/>
        </w:rPr>
        <w:t>has not</w:t>
      </w:r>
      <w:r w:rsidRPr="004566C9">
        <w:rPr>
          <w:sz w:val="10"/>
        </w:rPr>
        <w:t xml:space="preserve">, however, yet </w:t>
      </w:r>
      <w:r w:rsidRPr="004566C9">
        <w:rPr>
          <w:rStyle w:val="StyleUnderline"/>
          <w:highlight w:val="cyan"/>
        </w:rPr>
        <w:t xml:space="preserve">meant a </w:t>
      </w:r>
      <w:r w:rsidRPr="004566C9">
        <w:rPr>
          <w:rStyle w:val="Emphasis"/>
          <w:highlight w:val="cyan"/>
        </w:rPr>
        <w:t xml:space="preserve">paradigm </w:t>
      </w:r>
      <w:r w:rsidRPr="004566C9">
        <w:rPr>
          <w:rStyle w:val="StyleUnderline"/>
          <w:highlight w:val="cyan"/>
        </w:rPr>
        <w:t>shift, though</w:t>
      </w:r>
      <w:r w:rsidRPr="004566C9">
        <w:rPr>
          <w:sz w:val="10"/>
        </w:rPr>
        <w:t xml:space="preserve"> it has been </w:t>
      </w:r>
      <w:r w:rsidRPr="004566C9">
        <w:rPr>
          <w:rStyle w:val="Emphasis"/>
          <w:highlight w:val="cyan"/>
        </w:rPr>
        <w:t>important</w:t>
      </w:r>
      <w:r w:rsidRPr="004566C9">
        <w:rPr>
          <w:rStyle w:val="StyleUnderline"/>
          <w:highlight w:val="cyan"/>
        </w:rPr>
        <w:t xml:space="preserve"> to maintain</w:t>
      </w:r>
      <w:r w:rsidRPr="004566C9">
        <w:rPr>
          <w:sz w:val="10"/>
        </w:rPr>
        <w:t xml:space="preserve"> the mutually beneficial </w:t>
      </w:r>
      <w:r w:rsidRPr="004566C9">
        <w:rPr>
          <w:rStyle w:val="Emphasis"/>
          <w:highlight w:val="cyan"/>
        </w:rPr>
        <w:t>high stability</w:t>
      </w:r>
      <w:r w:rsidRPr="004566C9">
        <w:rPr>
          <w:rStyle w:val="StyleUnderline"/>
          <w:highlight w:val="cyan"/>
        </w:rPr>
        <w:t xml:space="preserve"> in</w:t>
      </w:r>
      <w:r w:rsidRPr="004566C9">
        <w:rPr>
          <w:rStyle w:val="StyleUnderline"/>
        </w:rPr>
        <w:t xml:space="preserve"> the </w:t>
      </w:r>
      <w:r w:rsidRPr="004566C9">
        <w:rPr>
          <w:rStyle w:val="StyleUnderline"/>
          <w:highlight w:val="cyan"/>
        </w:rPr>
        <w:t>Arctic</w:t>
      </w:r>
      <w:r w:rsidRPr="004566C9">
        <w:rPr>
          <w:rStyle w:val="StyleUnderline"/>
        </w:rPr>
        <w:t xml:space="preserve">, </w:t>
      </w:r>
      <w:proofErr w:type="gramStart"/>
      <w:r w:rsidRPr="004566C9">
        <w:rPr>
          <w:rStyle w:val="StyleUnderline"/>
        </w:rPr>
        <w:t xml:space="preserve">in particular </w:t>
      </w:r>
      <w:r w:rsidRPr="004566C9">
        <w:rPr>
          <w:rStyle w:val="StyleUnderline"/>
          <w:highlight w:val="cyan"/>
        </w:rPr>
        <w:t>in</w:t>
      </w:r>
      <w:proofErr w:type="gramEnd"/>
      <w:r w:rsidRPr="004566C9">
        <w:rPr>
          <w:rStyle w:val="StyleUnderline"/>
        </w:rPr>
        <w:t xml:space="preserve"> turbulent </w:t>
      </w:r>
      <w:r w:rsidRPr="004566C9">
        <w:rPr>
          <w:rStyle w:val="StyleUnderline"/>
          <w:highlight w:val="cyan"/>
        </w:rPr>
        <w:t>times of great power rivalries</w:t>
      </w:r>
      <w:r w:rsidRPr="004566C9">
        <w:rPr>
          <w:rStyle w:val="StyleUnderline"/>
        </w:rPr>
        <w:t xml:space="preserve">, regional </w:t>
      </w:r>
      <w:r w:rsidRPr="004566C9">
        <w:rPr>
          <w:rStyle w:val="Emphasis"/>
          <w:highlight w:val="cyan"/>
        </w:rPr>
        <w:t>wars</w:t>
      </w:r>
      <w:r w:rsidRPr="004566C9">
        <w:rPr>
          <w:rStyle w:val="StyleUnderline"/>
        </w:rPr>
        <w:t xml:space="preserve">, </w:t>
      </w:r>
      <w:r w:rsidRPr="004566C9">
        <w:rPr>
          <w:rStyle w:val="Emphasis"/>
        </w:rPr>
        <w:t>constant</w:t>
      </w:r>
      <w:r w:rsidRPr="004566C9">
        <w:rPr>
          <w:rStyle w:val="StyleUnderline"/>
        </w:rPr>
        <w:t xml:space="preserve"> </w:t>
      </w:r>
      <w:r w:rsidRPr="004566C9">
        <w:rPr>
          <w:rStyle w:val="StyleUnderline"/>
          <w:highlight w:val="cyan"/>
        </w:rPr>
        <w:t xml:space="preserve">warfare, and </w:t>
      </w:r>
      <w:r w:rsidRPr="004566C9">
        <w:rPr>
          <w:rStyle w:val="Emphasis"/>
          <w:highlight w:val="cyan"/>
        </w:rPr>
        <w:t>arms races</w:t>
      </w:r>
      <w:r w:rsidRPr="004566C9">
        <w:rPr>
          <w:rStyle w:val="StyleUnderline"/>
          <w:highlight w:val="cyan"/>
        </w:rPr>
        <w:t>.</w:t>
      </w:r>
      <w:r w:rsidRPr="004566C9">
        <w:rPr>
          <w:rStyle w:val="StyleUnderline"/>
        </w:rPr>
        <w:t xml:space="preserve"> Here again </w:t>
      </w:r>
      <w:r w:rsidRPr="004566C9">
        <w:rPr>
          <w:rStyle w:val="Emphasis"/>
          <w:highlight w:val="cyan"/>
        </w:rPr>
        <w:t>Indigenous</w:t>
      </w:r>
      <w:r w:rsidRPr="004566C9">
        <w:rPr>
          <w:rStyle w:val="StyleUnderline"/>
        </w:rPr>
        <w:t xml:space="preserve"> Peoples have </w:t>
      </w:r>
      <w:r w:rsidRPr="004566C9">
        <w:rPr>
          <w:rStyle w:val="StyleUnderline"/>
          <w:highlight w:val="cyan"/>
        </w:rPr>
        <w:t xml:space="preserve">played an </w:t>
      </w:r>
      <w:r w:rsidRPr="004566C9">
        <w:rPr>
          <w:rStyle w:val="Emphasis"/>
          <w:highlight w:val="cyan"/>
        </w:rPr>
        <w:t>important role.</w:t>
      </w:r>
    </w:p>
    <w:p w14:paraId="2099BBCE" w14:textId="77777777" w:rsidR="00132745" w:rsidRPr="004566C9" w:rsidRDefault="00132745" w:rsidP="00132745">
      <w:pPr>
        <w:rPr>
          <w:sz w:val="10"/>
        </w:rPr>
      </w:pPr>
      <w:r w:rsidRPr="004566C9">
        <w:rPr>
          <w:sz w:val="10"/>
        </w:rPr>
        <w:lastRenderedPageBreak/>
        <w:t xml:space="preserve">This kind of more tolerant </w:t>
      </w:r>
      <w:r w:rsidRPr="004566C9">
        <w:rPr>
          <w:rStyle w:val="Emphasis"/>
          <w:highlight w:val="cyan"/>
        </w:rPr>
        <w:t>model</w:t>
      </w:r>
      <w:r w:rsidRPr="004566C9">
        <w:rPr>
          <w:sz w:val="10"/>
        </w:rPr>
        <w:t xml:space="preserve"> of governance which leans on a variety of factors and actors </w:t>
      </w:r>
      <w:r w:rsidRPr="004566C9">
        <w:rPr>
          <w:rStyle w:val="StyleUnderline"/>
          <w:highlight w:val="cyan"/>
        </w:rPr>
        <w:t>is</w:t>
      </w:r>
      <w:r w:rsidRPr="004566C9">
        <w:rPr>
          <w:sz w:val="10"/>
        </w:rPr>
        <w:t xml:space="preserve"> most probably </w:t>
      </w:r>
      <w:r w:rsidRPr="004566C9">
        <w:rPr>
          <w:rStyle w:val="StyleUnderline"/>
          <w:highlight w:val="cyan"/>
        </w:rPr>
        <w:t xml:space="preserve">the </w:t>
      </w:r>
      <w:r w:rsidRPr="004566C9">
        <w:rPr>
          <w:rStyle w:val="Emphasis"/>
          <w:highlight w:val="cyan"/>
        </w:rPr>
        <w:t>best</w:t>
      </w:r>
      <w:r w:rsidRPr="004566C9">
        <w:rPr>
          <w:rStyle w:val="StyleUnderline"/>
          <w:highlight w:val="cyan"/>
        </w:rPr>
        <w:t>, if not</w:t>
      </w:r>
      <w:r w:rsidRPr="004566C9">
        <w:rPr>
          <w:rStyle w:val="StyleUnderline"/>
        </w:rPr>
        <w:t xml:space="preserve"> the </w:t>
      </w:r>
      <w:r w:rsidRPr="004566C9">
        <w:rPr>
          <w:rStyle w:val="Emphasis"/>
          <w:highlight w:val="cyan"/>
        </w:rPr>
        <w:t xml:space="preserve">only, way </w:t>
      </w:r>
      <w:r w:rsidRPr="004566C9">
        <w:rPr>
          <w:rStyle w:val="StyleUnderline"/>
          <w:highlight w:val="cyan"/>
        </w:rPr>
        <w:t>to tackle</w:t>
      </w:r>
      <w:r w:rsidRPr="004566C9">
        <w:rPr>
          <w:rStyle w:val="StyleUnderline"/>
        </w:rPr>
        <w:t xml:space="preserve"> the </w:t>
      </w:r>
      <w:r w:rsidRPr="004566C9">
        <w:rPr>
          <w:rStyle w:val="Emphasis"/>
        </w:rPr>
        <w:t>multiple</w:t>
      </w:r>
      <w:r w:rsidRPr="004566C9">
        <w:rPr>
          <w:rStyle w:val="StyleUnderline"/>
        </w:rPr>
        <w:t xml:space="preserve"> </w:t>
      </w:r>
      <w:r w:rsidRPr="004566C9">
        <w:rPr>
          <w:rStyle w:val="StyleUnderline"/>
          <w:highlight w:val="cyan"/>
        </w:rPr>
        <w:t xml:space="preserve">issues related to the </w:t>
      </w:r>
      <w:r w:rsidRPr="004566C9">
        <w:rPr>
          <w:rStyle w:val="Emphasis"/>
          <w:highlight w:val="cyan"/>
        </w:rPr>
        <w:t>climate</w:t>
      </w:r>
      <w:r w:rsidRPr="004566C9">
        <w:rPr>
          <w:rStyle w:val="StyleUnderline"/>
        </w:rPr>
        <w:t xml:space="preserve"> crisis </w:t>
      </w:r>
      <w:r w:rsidRPr="004566C9">
        <w:rPr>
          <w:rStyle w:val="StyleUnderline"/>
          <w:highlight w:val="cyan"/>
        </w:rPr>
        <w:t>and</w:t>
      </w:r>
      <w:r w:rsidRPr="004566C9">
        <w:rPr>
          <w:sz w:val="10"/>
        </w:rPr>
        <w:t xml:space="preserve"> </w:t>
      </w:r>
      <w:r w:rsidRPr="004566C9">
        <w:rPr>
          <w:rStyle w:val="Emphasis"/>
          <w:highlight w:val="cyan"/>
        </w:rPr>
        <w:t>ecological destruction</w:t>
      </w:r>
      <w:r w:rsidRPr="004566C9">
        <w:rPr>
          <w:rStyle w:val="StyleUnderline"/>
          <w:highlight w:val="cyan"/>
        </w:rPr>
        <w:t xml:space="preserve"> globally</w:t>
      </w:r>
      <w:r w:rsidRPr="004566C9">
        <w:rPr>
          <w:rStyle w:val="StyleUnderline"/>
        </w:rPr>
        <w:t xml:space="preserve"> and particularly for the </w:t>
      </w:r>
      <w:r w:rsidRPr="004566C9">
        <w:rPr>
          <w:rStyle w:val="Emphasis"/>
        </w:rPr>
        <w:t>Arctic</w:t>
      </w:r>
      <w:r w:rsidRPr="004566C9">
        <w:rPr>
          <w:rStyle w:val="StyleUnderline"/>
        </w:rPr>
        <w:t xml:space="preserve">. </w:t>
      </w:r>
      <w:r w:rsidRPr="004566C9">
        <w:rPr>
          <w:rStyle w:val="StyleUnderline"/>
          <w:highlight w:val="cyan"/>
        </w:rPr>
        <w:t>As</w:t>
      </w:r>
      <w:r w:rsidRPr="004566C9">
        <w:rPr>
          <w:rStyle w:val="StyleUnderline"/>
        </w:rPr>
        <w:t xml:space="preserve"> the climate </w:t>
      </w:r>
      <w:r w:rsidRPr="004566C9">
        <w:rPr>
          <w:rStyle w:val="StyleUnderline"/>
          <w:highlight w:val="cyan"/>
        </w:rPr>
        <w:t xml:space="preserve">crisis is </w:t>
      </w:r>
      <w:r w:rsidRPr="004566C9">
        <w:rPr>
          <w:rStyle w:val="Emphasis"/>
          <w:highlight w:val="cyan"/>
        </w:rPr>
        <w:t>global</w:t>
      </w:r>
      <w:r w:rsidRPr="004566C9">
        <w:rPr>
          <w:rStyle w:val="StyleUnderline"/>
          <w:highlight w:val="cyan"/>
        </w:rPr>
        <w:t xml:space="preserve"> with several local</w:t>
      </w:r>
      <w:r w:rsidRPr="004566C9">
        <w:rPr>
          <w:sz w:val="10"/>
        </w:rPr>
        <w:t xml:space="preserve"> impacts and </w:t>
      </w:r>
      <w:r w:rsidRPr="004566C9">
        <w:rPr>
          <w:rStyle w:val="StyleUnderline"/>
          <w:highlight w:val="cyan"/>
        </w:rPr>
        <w:t>ramifications</w:t>
      </w:r>
      <w:r w:rsidRPr="004566C9">
        <w:rPr>
          <w:rStyle w:val="StyleUnderline"/>
        </w:rPr>
        <w:t xml:space="preserve">, it </w:t>
      </w:r>
      <w:r w:rsidRPr="004566C9">
        <w:rPr>
          <w:rStyle w:val="StyleUnderline"/>
          <w:highlight w:val="cyan"/>
        </w:rPr>
        <w:t>requires</w:t>
      </w:r>
      <w:r w:rsidRPr="004566C9">
        <w:rPr>
          <w:rStyle w:val="StyleUnderline"/>
        </w:rPr>
        <w:t xml:space="preserve"> a </w:t>
      </w:r>
      <w:r w:rsidRPr="004566C9">
        <w:rPr>
          <w:rStyle w:val="Emphasis"/>
          <w:highlight w:val="cyan"/>
        </w:rPr>
        <w:t>motivation</w:t>
      </w:r>
      <w:r w:rsidRPr="004566C9">
        <w:rPr>
          <w:sz w:val="10"/>
        </w:rPr>
        <w:t xml:space="preserve"> and firm legitimacy, as well as a holistic approach and capability to be solved. </w:t>
      </w:r>
      <w:r w:rsidRPr="004566C9">
        <w:rPr>
          <w:rStyle w:val="StyleUnderline"/>
          <w:highlight w:val="cyan"/>
        </w:rPr>
        <w:t>Who</w:t>
      </w:r>
      <w:r w:rsidRPr="004566C9">
        <w:rPr>
          <w:rStyle w:val="StyleUnderline"/>
        </w:rPr>
        <w:t xml:space="preserve"> are </w:t>
      </w:r>
      <w:r w:rsidRPr="004566C9">
        <w:rPr>
          <w:rStyle w:val="StyleUnderline"/>
          <w:highlight w:val="cyan"/>
        </w:rPr>
        <w:t xml:space="preserve">more motivated </w:t>
      </w:r>
      <w:r w:rsidRPr="004566C9">
        <w:rPr>
          <w:rStyle w:val="StyleUnderline"/>
        </w:rPr>
        <w:t xml:space="preserve">and legitimized </w:t>
      </w:r>
      <w:r w:rsidRPr="004566C9">
        <w:rPr>
          <w:rStyle w:val="StyleUnderline"/>
          <w:highlight w:val="cyan"/>
        </w:rPr>
        <w:t xml:space="preserve">than </w:t>
      </w:r>
      <w:r w:rsidRPr="004566C9">
        <w:rPr>
          <w:rStyle w:val="Emphasis"/>
          <w:highlight w:val="cyan"/>
        </w:rPr>
        <w:t>Indigenous Peoples</w:t>
      </w:r>
      <w:r w:rsidRPr="004566C9">
        <w:rPr>
          <w:sz w:val="10"/>
        </w:rPr>
        <w:t xml:space="preserve"> and civil societies, particularly if they are being </w:t>
      </w:r>
      <w:r w:rsidRPr="004566C9">
        <w:rPr>
          <w:rStyle w:val="StyleUnderline"/>
          <w:highlight w:val="cyan"/>
        </w:rPr>
        <w:t xml:space="preserve">acknowledged as </w:t>
      </w:r>
      <w:r w:rsidRPr="004566C9">
        <w:rPr>
          <w:rStyle w:val="Emphasis"/>
          <w:highlight w:val="cyan"/>
        </w:rPr>
        <w:t>equal actors</w:t>
      </w:r>
      <w:r w:rsidRPr="004566C9">
        <w:rPr>
          <w:sz w:val="10"/>
          <w:highlight w:val="cyan"/>
        </w:rPr>
        <w:t xml:space="preserve"> </w:t>
      </w:r>
      <w:r w:rsidRPr="004566C9">
        <w:rPr>
          <w:sz w:val="10"/>
        </w:rPr>
        <w:t>in decision-making and in action?</w:t>
      </w:r>
    </w:p>
    <w:p w14:paraId="44C69325" w14:textId="77777777" w:rsidR="00132745" w:rsidRPr="004566C9" w:rsidRDefault="00132745" w:rsidP="00132745">
      <w:pPr>
        <w:rPr>
          <w:sz w:val="10"/>
        </w:rPr>
      </w:pPr>
      <w:r w:rsidRPr="004566C9">
        <w:rPr>
          <w:sz w:val="10"/>
        </w:rPr>
        <w:t xml:space="preserve">This is also a part of a long-range global tendency of the breaking of the unified state system, with states as the major, even only, actors in world politics. This is much indicated by the abovementioned finding that states seem to be unable to efficiently manage global environmental problems, and if so, we </w:t>
      </w:r>
      <w:proofErr w:type="gramStart"/>
      <w:r w:rsidRPr="004566C9">
        <w:rPr>
          <w:sz w:val="10"/>
        </w:rPr>
        <w:t>have to</w:t>
      </w:r>
      <w:proofErr w:type="gramEnd"/>
      <w:r w:rsidRPr="004566C9">
        <w:rPr>
          <w:sz w:val="10"/>
        </w:rPr>
        <w:t xml:space="preserve"> lean on people(s) and civil societies to take the lead. Nevertheless, what was done nationally in Modernism, is done internationally, even globally, in the Age of Globalism. Here, Arctic Indigenous Peoples, having increasing recognition of Indigenous and human rights frameworks, such as UNDRIP, are playing an important role. </w:t>
      </w:r>
      <w:proofErr w:type="spellStart"/>
      <w:r w:rsidRPr="004566C9">
        <w:rPr>
          <w:sz w:val="10"/>
        </w:rPr>
        <w:t>Transdisciplinarity</w:t>
      </w:r>
      <w:proofErr w:type="spellEnd"/>
      <w:r w:rsidRPr="004566C9">
        <w:rPr>
          <w:sz w:val="10"/>
        </w:rPr>
        <w:t xml:space="preserve"> is discussed and applied more often, and Western science leans on Indigenous knowledge. The </w:t>
      </w:r>
      <w:r w:rsidRPr="004566C9">
        <w:rPr>
          <w:rStyle w:val="StyleUnderline"/>
          <w:highlight w:val="cyan"/>
        </w:rPr>
        <w:t>role might become bigger and</w:t>
      </w:r>
      <w:r w:rsidRPr="004566C9">
        <w:rPr>
          <w:rStyle w:val="StyleUnderline"/>
        </w:rPr>
        <w:t xml:space="preserve"> the application of </w:t>
      </w:r>
      <w:proofErr w:type="spellStart"/>
      <w:r w:rsidRPr="004566C9">
        <w:rPr>
          <w:rStyle w:val="Emphasis"/>
          <w:highlight w:val="cyan"/>
        </w:rPr>
        <w:t>transdisciplinarity</w:t>
      </w:r>
      <w:proofErr w:type="spellEnd"/>
      <w:r w:rsidRPr="004566C9">
        <w:rPr>
          <w:rStyle w:val="StyleUnderline"/>
        </w:rPr>
        <w:t xml:space="preserve"> may be </w:t>
      </w:r>
      <w:r w:rsidRPr="004566C9">
        <w:rPr>
          <w:rStyle w:val="Emphasis"/>
          <w:highlight w:val="cyan"/>
        </w:rPr>
        <w:t>accelerated</w:t>
      </w:r>
      <w:r w:rsidRPr="004566C9">
        <w:rPr>
          <w:sz w:val="10"/>
        </w:rPr>
        <w:t>, especially if the Arctic states and governments are neither capable nor willing to differentiate their policy on sanctions against the Russian Federation by allowing joint pan-Arctic scientific projects, including Russians, to be continued or restarted. Alternative ways and procedures based on individuals, which is already happening (see, Arctic Yearbook 2022), would include Indigenous Knowledge and its methods.</w:t>
      </w:r>
    </w:p>
    <w:p w14:paraId="1107CCF5" w14:textId="77777777" w:rsidR="00132745" w:rsidRPr="004566C9" w:rsidRDefault="00132745" w:rsidP="00132745">
      <w:pPr>
        <w:rPr>
          <w:sz w:val="10"/>
        </w:rPr>
      </w:pPr>
      <w:r w:rsidRPr="004566C9">
        <w:rPr>
          <w:sz w:val="10"/>
        </w:rPr>
        <w:t xml:space="preserve">Indigenous Knowledge and Western Science </w:t>
      </w:r>
    </w:p>
    <w:p w14:paraId="734E96A9" w14:textId="77777777" w:rsidR="00132745" w:rsidRPr="004566C9" w:rsidRDefault="00132745" w:rsidP="00132745">
      <w:pPr>
        <w:rPr>
          <w:sz w:val="10"/>
        </w:rPr>
      </w:pPr>
      <w:r w:rsidRPr="004566C9">
        <w:rPr>
          <w:sz w:val="10"/>
        </w:rPr>
        <w:t xml:space="preserve">Science, together with technology, has been seen as the most efficient means for development and progress – the combination has been the motor behind “western” modernization. Before "western" science, which, excluding Philosophy as a rather young phenomenon, there was traditional and </w:t>
      </w:r>
      <w:r w:rsidRPr="004566C9">
        <w:rPr>
          <w:rStyle w:val="Emphasis"/>
          <w:highlight w:val="cyan"/>
        </w:rPr>
        <w:t>Indigenous Knowledge</w:t>
      </w:r>
      <w:r w:rsidRPr="004566C9">
        <w:rPr>
          <w:rStyle w:val="StyleUnderline"/>
        </w:rPr>
        <w:t xml:space="preserve"> by, and for, Indigenous Peoples. It </w:t>
      </w:r>
      <w:r w:rsidRPr="004566C9">
        <w:rPr>
          <w:rStyle w:val="StyleUnderline"/>
          <w:highlight w:val="cyan"/>
        </w:rPr>
        <w:t>has</w:t>
      </w:r>
      <w:r w:rsidRPr="004566C9">
        <w:rPr>
          <w:rStyle w:val="StyleUnderline"/>
        </w:rPr>
        <w:t xml:space="preserve">, </w:t>
      </w:r>
      <w:r w:rsidRPr="004566C9">
        <w:rPr>
          <w:rStyle w:val="StyleUnderline"/>
          <w:highlight w:val="cyan"/>
        </w:rPr>
        <w:t xml:space="preserve">since </w:t>
      </w:r>
      <w:r w:rsidRPr="004566C9">
        <w:rPr>
          <w:rStyle w:val="Emphasis"/>
          <w:highlight w:val="cyan"/>
        </w:rPr>
        <w:t xml:space="preserve">time </w:t>
      </w:r>
      <w:r w:rsidRPr="004566C9">
        <w:rPr>
          <w:rStyle w:val="Emphasis"/>
        </w:rPr>
        <w:t>immemorial,</w:t>
      </w:r>
      <w:r w:rsidRPr="004566C9">
        <w:rPr>
          <w:rStyle w:val="StyleUnderline"/>
        </w:rPr>
        <w:t xml:space="preserve"> </w:t>
      </w:r>
      <w:r w:rsidRPr="004566C9">
        <w:rPr>
          <w:rStyle w:val="StyleUnderline"/>
          <w:highlight w:val="cyan"/>
        </w:rPr>
        <w:t>been mutually</w:t>
      </w:r>
      <w:r w:rsidRPr="004566C9">
        <w:rPr>
          <w:sz w:val="10"/>
          <w:highlight w:val="cyan"/>
        </w:rPr>
        <w:t xml:space="preserve"> </w:t>
      </w:r>
      <w:r w:rsidRPr="004566C9">
        <w:rPr>
          <w:rStyle w:val="Emphasis"/>
          <w:highlight w:val="cyan"/>
        </w:rPr>
        <w:t>beneficial</w:t>
      </w:r>
      <w:r w:rsidRPr="004566C9">
        <w:rPr>
          <w:rStyle w:val="StyleUnderline"/>
        </w:rPr>
        <w:t xml:space="preserve">, and </w:t>
      </w:r>
      <w:r w:rsidRPr="004566C9">
        <w:rPr>
          <w:rStyle w:val="Emphasis"/>
        </w:rPr>
        <w:t>often</w:t>
      </w:r>
      <w:r w:rsidRPr="004566C9">
        <w:rPr>
          <w:rStyle w:val="StyleUnderline"/>
        </w:rPr>
        <w:t xml:space="preserve"> the </w:t>
      </w:r>
      <w:r w:rsidRPr="004566C9">
        <w:rPr>
          <w:rStyle w:val="StyleUnderline"/>
          <w:highlight w:val="cyan"/>
        </w:rPr>
        <w:t xml:space="preserve">way to </w:t>
      </w:r>
      <w:r w:rsidRPr="004566C9">
        <w:rPr>
          <w:rStyle w:val="Emphasis"/>
          <w:highlight w:val="cyan"/>
        </w:rPr>
        <w:t>survive</w:t>
      </w:r>
      <w:r w:rsidRPr="004566C9">
        <w:rPr>
          <w:rStyle w:val="StyleUnderline"/>
        </w:rPr>
        <w:t xml:space="preserve"> and </w:t>
      </w:r>
      <w:r w:rsidRPr="004566C9">
        <w:rPr>
          <w:rStyle w:val="Emphasis"/>
        </w:rPr>
        <w:t>thrive</w:t>
      </w:r>
      <w:r w:rsidRPr="004566C9">
        <w:rPr>
          <w:rStyle w:val="StyleUnderline"/>
        </w:rPr>
        <w:t xml:space="preserve"> </w:t>
      </w:r>
      <w:r w:rsidRPr="004566C9">
        <w:rPr>
          <w:rStyle w:val="StyleUnderline"/>
          <w:highlight w:val="cyan"/>
        </w:rPr>
        <w:t xml:space="preserve">for peoples and </w:t>
      </w:r>
      <w:r w:rsidRPr="004566C9">
        <w:rPr>
          <w:rStyle w:val="Emphasis"/>
          <w:highlight w:val="cyan"/>
        </w:rPr>
        <w:t>societies</w:t>
      </w:r>
      <w:r w:rsidRPr="004566C9">
        <w:rPr>
          <w:sz w:val="10"/>
        </w:rPr>
        <w:t xml:space="preserve">. In the same way, science is a part of the common heritage of humankind, and at the same time it is about people: for those who do research, and for those whom research is done for, western science has had a social relevance as well. Equally important is the freedom of (western) science and the independence of the scientific community whereby </w:t>
      </w:r>
      <w:proofErr w:type="gramStart"/>
      <w:r w:rsidRPr="004566C9">
        <w:rPr>
          <w:sz w:val="10"/>
        </w:rPr>
        <w:t>policy-makers</w:t>
      </w:r>
      <w:proofErr w:type="gramEnd"/>
      <w:r w:rsidRPr="004566C9">
        <w:rPr>
          <w:sz w:val="10"/>
        </w:rPr>
        <w:t xml:space="preserve"> do not have repressive control over science or the scientific community. It is </w:t>
      </w:r>
      <w:r w:rsidRPr="004566C9">
        <w:rPr>
          <w:rStyle w:val="Emphasis"/>
          <w:highlight w:val="cyan"/>
        </w:rPr>
        <w:t>important</w:t>
      </w:r>
      <w:r w:rsidRPr="004566C9">
        <w:rPr>
          <w:rStyle w:val="StyleUnderline"/>
          <w:highlight w:val="cyan"/>
        </w:rPr>
        <w:t xml:space="preserve"> to encourage </w:t>
      </w:r>
      <w:r w:rsidRPr="004566C9">
        <w:rPr>
          <w:rStyle w:val="StyleUnderline"/>
        </w:rPr>
        <w:t xml:space="preserve">new </w:t>
      </w:r>
      <w:r w:rsidRPr="004566C9">
        <w:rPr>
          <w:rStyle w:val="StyleUnderline"/>
          <w:highlight w:val="cyan"/>
        </w:rPr>
        <w:t xml:space="preserve">innovations, or </w:t>
      </w:r>
      <w:r w:rsidRPr="004566C9">
        <w:rPr>
          <w:rStyle w:val="Emphasis"/>
          <w:highlight w:val="cyan"/>
        </w:rPr>
        <w:t>solutions</w:t>
      </w:r>
      <w:r w:rsidRPr="004566C9">
        <w:rPr>
          <w:rStyle w:val="StyleUnderline"/>
          <w:highlight w:val="cyan"/>
        </w:rPr>
        <w:t xml:space="preserve"> for</w:t>
      </w:r>
      <w:r w:rsidRPr="004566C9">
        <w:rPr>
          <w:rStyle w:val="StyleUnderline"/>
        </w:rPr>
        <w:t xml:space="preserve"> the </w:t>
      </w:r>
      <w:r w:rsidRPr="004566C9">
        <w:rPr>
          <w:rStyle w:val="StyleUnderline"/>
          <w:highlight w:val="cyan"/>
        </w:rPr>
        <w:t>problems</w:t>
      </w:r>
      <w:r w:rsidRPr="004566C9">
        <w:rPr>
          <w:sz w:val="10"/>
        </w:rPr>
        <w:t xml:space="preserve"> that society faces today (see the Knowledge and Science section in this volume). </w:t>
      </w:r>
    </w:p>
    <w:p w14:paraId="28F6D26C" w14:textId="77777777" w:rsidR="00132745" w:rsidRPr="004566C9" w:rsidRDefault="00132745" w:rsidP="00132745">
      <w:pPr>
        <w:rPr>
          <w:sz w:val="10"/>
        </w:rPr>
      </w:pPr>
      <w:r w:rsidRPr="004566C9">
        <w:rPr>
          <w:rStyle w:val="StyleUnderline"/>
          <w:highlight w:val="cyan"/>
        </w:rPr>
        <w:t>Under</w:t>
      </w:r>
      <w:r w:rsidRPr="004566C9">
        <w:rPr>
          <w:rStyle w:val="StyleUnderline"/>
        </w:rPr>
        <w:t xml:space="preserve"> the </w:t>
      </w:r>
      <w:r w:rsidRPr="004566C9">
        <w:rPr>
          <w:rStyle w:val="StyleUnderline"/>
          <w:highlight w:val="cyan"/>
        </w:rPr>
        <w:t xml:space="preserve">pressure of </w:t>
      </w:r>
      <w:r w:rsidRPr="004566C9">
        <w:rPr>
          <w:rStyle w:val="Emphasis"/>
          <w:highlight w:val="cyan"/>
        </w:rPr>
        <w:t>ecological catastrophe</w:t>
      </w:r>
      <w:r w:rsidRPr="004566C9">
        <w:rPr>
          <w:rStyle w:val="StyleUnderline"/>
        </w:rPr>
        <w:t xml:space="preserve">, Indigenous </w:t>
      </w:r>
      <w:r w:rsidRPr="004566C9">
        <w:rPr>
          <w:rStyle w:val="StyleUnderline"/>
          <w:highlight w:val="cyan"/>
        </w:rPr>
        <w:t>Knowledge</w:t>
      </w:r>
      <w:r w:rsidRPr="004566C9">
        <w:rPr>
          <w:sz w:val="10"/>
        </w:rPr>
        <w:t xml:space="preserve"> is becoming </w:t>
      </w:r>
      <w:r w:rsidRPr="004566C9">
        <w:rPr>
          <w:rStyle w:val="StyleUnderline"/>
        </w:rPr>
        <w:t xml:space="preserve">increasingly </w:t>
      </w:r>
      <w:r w:rsidRPr="004566C9">
        <w:rPr>
          <w:rStyle w:val="StyleUnderline"/>
          <w:highlight w:val="cyan"/>
        </w:rPr>
        <w:t>recognized</w:t>
      </w:r>
      <w:r w:rsidRPr="004566C9">
        <w:rPr>
          <w:sz w:val="10"/>
        </w:rPr>
        <w:t xml:space="preserve"> </w:t>
      </w:r>
      <w:r w:rsidRPr="004566C9">
        <w:rPr>
          <w:rStyle w:val="StyleUnderline"/>
          <w:highlight w:val="cyan"/>
        </w:rPr>
        <w:t>for</w:t>
      </w:r>
      <w:r w:rsidRPr="004566C9">
        <w:rPr>
          <w:rStyle w:val="StyleUnderline"/>
        </w:rPr>
        <w:t xml:space="preserve"> its </w:t>
      </w:r>
      <w:r w:rsidRPr="004566C9">
        <w:rPr>
          <w:rStyle w:val="Emphasis"/>
          <w:highlight w:val="cyan"/>
        </w:rPr>
        <w:t>ability</w:t>
      </w:r>
      <w:r w:rsidRPr="004566C9">
        <w:rPr>
          <w:rStyle w:val="StyleUnderline"/>
          <w:highlight w:val="cyan"/>
        </w:rPr>
        <w:t xml:space="preserve"> to</w:t>
      </w:r>
      <w:r w:rsidRPr="004566C9">
        <w:rPr>
          <w:rStyle w:val="StyleUnderline"/>
        </w:rPr>
        <w:t xml:space="preserve"> help </w:t>
      </w:r>
      <w:r w:rsidRPr="004566C9">
        <w:rPr>
          <w:rStyle w:val="StyleUnderline"/>
          <w:highlight w:val="cyan"/>
        </w:rPr>
        <w:t xml:space="preserve">tackle </w:t>
      </w:r>
      <w:r w:rsidRPr="004566C9">
        <w:rPr>
          <w:rStyle w:val="Emphasis"/>
          <w:highlight w:val="cyan"/>
        </w:rPr>
        <w:t>climate</w:t>
      </w:r>
      <w:r w:rsidRPr="004566C9">
        <w:rPr>
          <w:rStyle w:val="StyleUnderline"/>
          <w:highlight w:val="cyan"/>
        </w:rPr>
        <w:t xml:space="preserve"> change and </w:t>
      </w:r>
      <w:r w:rsidRPr="004566C9">
        <w:rPr>
          <w:rStyle w:val="Emphasis"/>
          <w:highlight w:val="cyan"/>
        </w:rPr>
        <w:t>biod</w:t>
      </w:r>
      <w:r w:rsidRPr="004566C9">
        <w:rPr>
          <w:rStyle w:val="Emphasis"/>
        </w:rPr>
        <w:t>iversity</w:t>
      </w:r>
      <w:r w:rsidRPr="004566C9">
        <w:rPr>
          <w:sz w:val="10"/>
        </w:rPr>
        <w:t xml:space="preserve"> </w:t>
      </w:r>
      <w:r w:rsidRPr="004566C9">
        <w:rPr>
          <w:rStyle w:val="StyleUnderline"/>
          <w:highlight w:val="cyan"/>
        </w:rPr>
        <w:t>loss</w:t>
      </w:r>
      <w:r w:rsidRPr="004566C9">
        <w:rPr>
          <w:sz w:val="10"/>
        </w:rPr>
        <w:t xml:space="preserve">. Western </w:t>
      </w:r>
      <w:r w:rsidRPr="004566C9">
        <w:rPr>
          <w:rStyle w:val="StyleUnderline"/>
          <w:highlight w:val="cyan"/>
        </w:rPr>
        <w:t>science</w:t>
      </w:r>
      <w:r w:rsidRPr="004566C9">
        <w:rPr>
          <w:rStyle w:val="StyleUnderline"/>
        </w:rPr>
        <w:t xml:space="preserve"> is often </w:t>
      </w:r>
      <w:r w:rsidRPr="004566C9">
        <w:rPr>
          <w:rStyle w:val="Emphasis"/>
          <w:highlight w:val="cyan"/>
        </w:rPr>
        <w:t>handicapped</w:t>
      </w:r>
      <w:r w:rsidRPr="004566C9">
        <w:rPr>
          <w:sz w:val="10"/>
        </w:rPr>
        <w:t xml:space="preserve"> </w:t>
      </w:r>
      <w:r w:rsidRPr="004566C9">
        <w:rPr>
          <w:rStyle w:val="StyleUnderline"/>
          <w:highlight w:val="cyan"/>
        </w:rPr>
        <w:t>due to gaps in knowledge</w:t>
      </w:r>
      <w:r w:rsidRPr="004566C9">
        <w:rPr>
          <w:rStyle w:val="StyleUnderline"/>
        </w:rPr>
        <w:t xml:space="preserve"> and </w:t>
      </w:r>
      <w:r w:rsidRPr="004566C9">
        <w:rPr>
          <w:rStyle w:val="Emphasis"/>
        </w:rPr>
        <w:t>data</w:t>
      </w:r>
      <w:r w:rsidRPr="004566C9">
        <w:rPr>
          <w:rStyle w:val="StyleUnderline"/>
        </w:rPr>
        <w:t xml:space="preserve"> on climate and other ecosystems. Indigenous </w:t>
      </w:r>
      <w:r w:rsidRPr="004566C9">
        <w:rPr>
          <w:rStyle w:val="StyleUnderline"/>
          <w:highlight w:val="cyan"/>
        </w:rPr>
        <w:t>Knowledge</w:t>
      </w:r>
      <w:r w:rsidRPr="004566C9">
        <w:rPr>
          <w:sz w:val="10"/>
        </w:rPr>
        <w:t xml:space="preserve">, however, can </w:t>
      </w:r>
      <w:r w:rsidRPr="004566C9">
        <w:rPr>
          <w:rStyle w:val="StyleUnderline"/>
          <w:highlight w:val="cyan"/>
        </w:rPr>
        <w:t xml:space="preserve">lean on </w:t>
      </w:r>
      <w:r w:rsidRPr="004566C9">
        <w:rPr>
          <w:rStyle w:val="Emphasis"/>
          <w:highlight w:val="cyan"/>
        </w:rPr>
        <w:t>traditions</w:t>
      </w:r>
      <w:r w:rsidRPr="004566C9">
        <w:rPr>
          <w:rStyle w:val="StyleUnderline"/>
          <w:highlight w:val="cyan"/>
        </w:rPr>
        <w:t>, practices,</w:t>
      </w:r>
      <w:r w:rsidRPr="004566C9">
        <w:rPr>
          <w:rStyle w:val="StyleUnderline"/>
        </w:rPr>
        <w:t xml:space="preserve"> spirituality and </w:t>
      </w:r>
      <w:r w:rsidRPr="004566C9">
        <w:rPr>
          <w:rStyle w:val="StyleUnderline"/>
          <w:highlight w:val="cyan"/>
        </w:rPr>
        <w:t xml:space="preserve">human </w:t>
      </w:r>
      <w:r w:rsidRPr="004566C9">
        <w:rPr>
          <w:rStyle w:val="Emphasis"/>
          <w:highlight w:val="cyan"/>
        </w:rPr>
        <w:t>memories</w:t>
      </w:r>
      <w:r w:rsidRPr="004566C9">
        <w:rPr>
          <w:sz w:val="10"/>
        </w:rPr>
        <w:t>, as well as narratives and stories held and shared by elders. As a concrete example, the Calotte Academy organized a town hall meeting, “Understanding the impacts of global changes in the Barents region”, in June 1998 in Inari. Saami fishermen, hunters and reindeer herders were invited to share their experiences and knowledge on environmental changes in the region within the last 50 years or so. The meeting</w:t>
      </w:r>
      <w:r w:rsidRPr="004566C9">
        <w:rPr>
          <w:rStyle w:val="StyleUnderline"/>
        </w:rPr>
        <w:t xml:space="preserve"> </w:t>
      </w:r>
      <w:r w:rsidRPr="004566C9">
        <w:rPr>
          <w:rStyle w:val="StyleUnderline"/>
          <w:highlight w:val="cyan"/>
        </w:rPr>
        <w:t>brought</w:t>
      </w:r>
      <w:r w:rsidRPr="004566C9">
        <w:rPr>
          <w:rStyle w:val="StyleUnderline"/>
        </w:rPr>
        <w:t xml:space="preserve"> new </w:t>
      </w:r>
      <w:r w:rsidRPr="004566C9">
        <w:rPr>
          <w:rStyle w:val="StyleUnderline"/>
          <w:highlight w:val="cyan"/>
        </w:rPr>
        <w:t>data and information</w:t>
      </w:r>
      <w:r w:rsidRPr="004566C9">
        <w:rPr>
          <w:sz w:val="10"/>
        </w:rPr>
        <w:t xml:space="preserve"> for scientists of an international research project on global changes, who were running out of proper data, though scientists did not have patience enough to listen carefully to all the experiences.</w:t>
      </w:r>
    </w:p>
    <w:p w14:paraId="1FF34AD5" w14:textId="77777777" w:rsidR="00132745" w:rsidRPr="004566C9" w:rsidRDefault="00132745" w:rsidP="00132745">
      <w:pPr>
        <w:rPr>
          <w:sz w:val="10"/>
        </w:rPr>
      </w:pPr>
    </w:p>
    <w:p w14:paraId="538A9FCD" w14:textId="77777777" w:rsidR="00132745" w:rsidRPr="004566C9" w:rsidRDefault="00132745" w:rsidP="00132745">
      <w:pPr>
        <w:pStyle w:val="Heading4"/>
      </w:pPr>
      <w:r w:rsidRPr="004566C9">
        <w:t>Arctic warming specifically is a humongous risk.</w:t>
      </w:r>
    </w:p>
    <w:p w14:paraId="08214DD3" w14:textId="77777777" w:rsidR="00132745" w:rsidRPr="004566C9" w:rsidRDefault="00132745" w:rsidP="00132745">
      <w:r w:rsidRPr="004566C9">
        <w:rPr>
          <w:rFonts w:eastAsiaTheme="majorEastAsia" w:cstheme="majorBidi"/>
          <w:b/>
          <w:iCs/>
          <w:sz w:val="26"/>
        </w:rPr>
        <w:t>Light ’21</w:t>
      </w:r>
      <w:r w:rsidRPr="004566C9">
        <w:t xml:space="preserve"> [Malcolm; December 6; PhD Earth Sciences, University of London; *Arctic News*, “Planetary Extinction due to Arctic Atmospheric Methane Veil,” </w:t>
      </w:r>
      <w:hyperlink r:id="rId11" w:history="1">
        <w:r w:rsidRPr="004566C9">
          <w:rPr>
            <w:rStyle w:val="Hyperlink"/>
          </w:rPr>
          <w:t>https://arctic-news.blogspot.com/2021/12/planetary-extinction-due-to-arctic-atmospheric-methane-veil.html</w:t>
        </w:r>
      </w:hyperlink>
      <w:r w:rsidRPr="004566C9">
        <w:t xml:space="preserve">] </w:t>
      </w:r>
      <w:proofErr w:type="spellStart"/>
      <w:r w:rsidRPr="004566C9">
        <w:t>zamin</w:t>
      </w:r>
      <w:proofErr w:type="spellEnd"/>
    </w:p>
    <w:p w14:paraId="00B33CAC" w14:textId="77777777" w:rsidR="00132745" w:rsidRPr="004566C9" w:rsidRDefault="00132745" w:rsidP="00132745">
      <w:pPr>
        <w:rPr>
          <w:sz w:val="14"/>
        </w:rPr>
      </w:pPr>
      <w:r w:rsidRPr="004566C9">
        <w:rPr>
          <w:sz w:val="14"/>
        </w:rPr>
        <w:t xml:space="preserve">NOAA mean </w:t>
      </w:r>
      <w:proofErr w:type="gramStart"/>
      <w:r w:rsidRPr="004566C9">
        <w:rPr>
          <w:sz w:val="14"/>
        </w:rPr>
        <w:t>globally-averaged</w:t>
      </w:r>
      <w:proofErr w:type="gramEnd"/>
      <w:r w:rsidRPr="004566C9">
        <w:rPr>
          <w:sz w:val="14"/>
        </w:rPr>
        <w:t xml:space="preserve"> marine surface data show high increases in methane levels recently, which were used to generate the trends and curves to the year 2030 in above image.</w:t>
      </w:r>
    </w:p>
    <w:p w14:paraId="772B3B9E" w14:textId="77777777" w:rsidR="00132745" w:rsidRPr="004566C9" w:rsidRDefault="00132745" w:rsidP="00132745">
      <w:pPr>
        <w:rPr>
          <w:sz w:val="14"/>
        </w:rPr>
      </w:pPr>
      <w:r w:rsidRPr="004566C9">
        <w:rPr>
          <w:sz w:val="14"/>
        </w:rPr>
        <w:t xml:space="preserve">[ from earlier </w:t>
      </w:r>
      <w:proofErr w:type="gramStart"/>
      <w:r w:rsidRPr="004566C9">
        <w:rPr>
          <w:sz w:val="14"/>
        </w:rPr>
        <w:t>post ]</w:t>
      </w:r>
      <w:proofErr w:type="gramEnd"/>
    </w:p>
    <w:p w14:paraId="509B11E3" w14:textId="77777777" w:rsidR="00132745" w:rsidRPr="004566C9" w:rsidRDefault="00132745" w:rsidP="00132745">
      <w:pPr>
        <w:rPr>
          <w:sz w:val="14"/>
        </w:rPr>
      </w:pPr>
      <w:r w:rsidRPr="004566C9">
        <w:rPr>
          <w:sz w:val="14"/>
        </w:rPr>
        <w:t xml:space="preserve">NASA temperature data as adjusted by Sam </w:t>
      </w:r>
      <w:proofErr w:type="spellStart"/>
      <w:r w:rsidRPr="004566C9">
        <w:rPr>
          <w:sz w:val="14"/>
        </w:rPr>
        <w:t>Carana</w:t>
      </w:r>
      <w:proofErr w:type="spellEnd"/>
      <w:r w:rsidRPr="004566C9">
        <w:rPr>
          <w:sz w:val="14"/>
        </w:rPr>
        <w:t xml:space="preserve"> on the right show the </w:t>
      </w:r>
      <w:r w:rsidRPr="004566C9">
        <w:rPr>
          <w:rStyle w:val="StyleUnderline"/>
        </w:rPr>
        <w:t xml:space="preserve">potential for a mean temperature </w:t>
      </w:r>
      <w:r w:rsidRPr="004566C9">
        <w:rPr>
          <w:rStyle w:val="Emphasis"/>
        </w:rPr>
        <w:t>anomaly</w:t>
      </w:r>
      <w:r w:rsidRPr="004566C9">
        <w:rPr>
          <w:rStyle w:val="StyleUnderline"/>
        </w:rPr>
        <w:t xml:space="preserve"> from pre-industrial of </w:t>
      </w:r>
      <w:r w:rsidRPr="004566C9">
        <w:rPr>
          <w:rStyle w:val="Emphasis"/>
        </w:rPr>
        <w:t>3°C</w:t>
      </w:r>
      <w:r w:rsidRPr="004566C9">
        <w:rPr>
          <w:rStyle w:val="StyleUnderline"/>
        </w:rPr>
        <w:t xml:space="preserve"> </w:t>
      </w:r>
      <w:r w:rsidRPr="004566C9">
        <w:rPr>
          <w:sz w:val="14"/>
        </w:rPr>
        <w:t xml:space="preserve">anomaly to occur late in 2022 (blue trend). By extension, a 4°C anomaly could occur in late 2023 and a 5°C anomaly in late 2024. </w:t>
      </w:r>
    </w:p>
    <w:p w14:paraId="680A0FA6" w14:textId="77777777" w:rsidR="00132745" w:rsidRPr="004566C9" w:rsidRDefault="00132745" w:rsidP="00132745">
      <w:pPr>
        <w:rPr>
          <w:sz w:val="14"/>
        </w:rPr>
      </w:pPr>
      <w:r w:rsidRPr="004566C9">
        <w:rPr>
          <w:sz w:val="14"/>
        </w:rPr>
        <w:t>Above data was used to determine a trend line for exponentially increasing atmospheric methane increase, as well as where along the trend lines the surface atmospheric temperature anomalies would occur.</w:t>
      </w:r>
    </w:p>
    <w:p w14:paraId="65073981" w14:textId="77777777" w:rsidR="00132745" w:rsidRPr="004566C9" w:rsidRDefault="00132745" w:rsidP="00132745">
      <w:pPr>
        <w:rPr>
          <w:sz w:val="14"/>
        </w:rPr>
      </w:pPr>
      <w:r w:rsidRPr="004566C9">
        <w:rPr>
          <w:sz w:val="14"/>
        </w:rPr>
        <w:t>A surface atmospheric temperature anomaly of 10°C was recorded in France in the summer of 2020 (Copernicus 2020) with the overlying methane global veil giving a concentration of 2008 ppb. In this case the Global Warming is only partly caused by the methane (about 85.5%) and the rest by the concentration of other greenhouse gases.</w:t>
      </w:r>
    </w:p>
    <w:p w14:paraId="613600C6" w14:textId="77777777" w:rsidR="00132745" w:rsidRPr="004566C9" w:rsidRDefault="00132745" w:rsidP="00132745">
      <w:pPr>
        <w:rPr>
          <w:sz w:val="14"/>
        </w:rPr>
      </w:pPr>
      <w:r w:rsidRPr="004566C9">
        <w:rPr>
          <w:sz w:val="14"/>
        </w:rPr>
        <w:lastRenderedPageBreak/>
        <w:t xml:space="preserve">It seems that </w:t>
      </w:r>
      <w:r w:rsidRPr="004566C9">
        <w:rPr>
          <w:rStyle w:val="StyleUnderline"/>
          <w:highlight w:val="cyan"/>
        </w:rPr>
        <w:t>we</w:t>
      </w:r>
      <w:r w:rsidRPr="004566C9">
        <w:rPr>
          <w:rStyle w:val="StyleUnderline"/>
        </w:rPr>
        <w:t xml:space="preserve"> only </w:t>
      </w:r>
      <w:r w:rsidRPr="004566C9">
        <w:rPr>
          <w:rStyle w:val="StyleUnderline"/>
          <w:highlight w:val="cyan"/>
        </w:rPr>
        <w:t>have</w:t>
      </w:r>
      <w:r w:rsidRPr="004566C9">
        <w:rPr>
          <w:rStyle w:val="StyleUnderline"/>
        </w:rPr>
        <w:t xml:space="preserve"> a </w:t>
      </w:r>
      <w:r w:rsidRPr="004566C9">
        <w:rPr>
          <w:rStyle w:val="Emphasis"/>
          <w:highlight w:val="cyan"/>
        </w:rPr>
        <w:t>very short</w:t>
      </w:r>
      <w:r w:rsidRPr="004566C9">
        <w:rPr>
          <w:rStyle w:val="StyleUnderline"/>
          <w:highlight w:val="cyan"/>
        </w:rPr>
        <w:t xml:space="preserve"> time left</w:t>
      </w:r>
      <w:r w:rsidRPr="004566C9">
        <w:rPr>
          <w:rStyle w:val="StyleUnderline"/>
        </w:rPr>
        <w:t xml:space="preserve"> unt</w:t>
      </w:r>
      <w:r w:rsidRPr="004566C9">
        <w:rPr>
          <w:rStyle w:val="StyleUnderline"/>
          <w:highlight w:val="cyan"/>
        </w:rPr>
        <w:t>il</w:t>
      </w:r>
      <w:r w:rsidRPr="004566C9">
        <w:rPr>
          <w:rStyle w:val="StyleUnderline"/>
        </w:rPr>
        <w:t xml:space="preserve"> total </w:t>
      </w:r>
      <w:r w:rsidRPr="004566C9">
        <w:rPr>
          <w:rStyle w:val="Emphasis"/>
          <w:highlight w:val="cyan"/>
        </w:rPr>
        <w:t>Planetary Extinction</w:t>
      </w:r>
      <w:r w:rsidRPr="004566C9">
        <w:rPr>
          <w:rStyle w:val="StyleUnderline"/>
          <w:highlight w:val="cyan"/>
        </w:rPr>
        <w:t xml:space="preserve"> due to the </w:t>
      </w:r>
      <w:r w:rsidRPr="004566C9">
        <w:rPr>
          <w:rStyle w:val="Emphasis"/>
          <w:highlight w:val="cyan"/>
        </w:rPr>
        <w:t>Arctic</w:t>
      </w:r>
      <w:r w:rsidRPr="004566C9">
        <w:rPr>
          <w:sz w:val="14"/>
        </w:rPr>
        <w:t xml:space="preserve"> Atmospheric </w:t>
      </w:r>
      <w:r w:rsidRPr="004566C9">
        <w:rPr>
          <w:rStyle w:val="StyleUnderline"/>
          <w:highlight w:val="cyan"/>
        </w:rPr>
        <w:t>Methane Global Warming</w:t>
      </w:r>
      <w:r w:rsidRPr="004566C9">
        <w:rPr>
          <w:sz w:val="14"/>
        </w:rPr>
        <w:t xml:space="preserve"> Veil. It is now clear that we do not have time to extract the methane from the subsea Arctic methane reserves, because </w:t>
      </w:r>
      <w:r w:rsidRPr="004566C9">
        <w:rPr>
          <w:rStyle w:val="StyleUnderline"/>
          <w:highlight w:val="cyan"/>
        </w:rPr>
        <w:t xml:space="preserve">we are </w:t>
      </w:r>
      <w:r w:rsidRPr="004566C9">
        <w:rPr>
          <w:rStyle w:val="Emphasis"/>
          <w:highlight w:val="cyan"/>
        </w:rPr>
        <w:t>so close</w:t>
      </w:r>
      <w:r w:rsidRPr="004566C9">
        <w:rPr>
          <w:rStyle w:val="StyleUnderline"/>
          <w:highlight w:val="cyan"/>
        </w:rPr>
        <w:t xml:space="preserve"> to total extinction</w:t>
      </w:r>
      <w:r w:rsidRPr="004566C9">
        <w:rPr>
          <w:sz w:val="14"/>
        </w:rPr>
        <w:t xml:space="preserve"> in 3 years.</w:t>
      </w:r>
    </w:p>
    <w:p w14:paraId="6FC88FE2" w14:textId="77777777" w:rsidR="00132745" w:rsidRPr="004566C9" w:rsidRDefault="00132745" w:rsidP="00132745">
      <w:pPr>
        <w:rPr>
          <w:sz w:val="14"/>
        </w:rPr>
      </w:pPr>
      <w:r w:rsidRPr="004566C9">
        <w:rPr>
          <w:sz w:val="14"/>
        </w:rPr>
        <w:t>The blue color on the map on the right indicates depth (see scale underneath).</w:t>
      </w:r>
    </w:p>
    <w:p w14:paraId="7C44B6C7" w14:textId="77777777" w:rsidR="00132745" w:rsidRPr="004566C9" w:rsidRDefault="00132745" w:rsidP="00132745">
      <w:pPr>
        <w:rPr>
          <w:sz w:val="14"/>
        </w:rPr>
      </w:pPr>
      <w:r w:rsidRPr="004566C9">
        <w:rPr>
          <w:sz w:val="14"/>
        </w:rPr>
        <w:t xml:space="preserve">The image below, by Malcolm Light and based on Max &amp; </w:t>
      </w:r>
      <w:proofErr w:type="spellStart"/>
      <w:r w:rsidRPr="004566C9">
        <w:rPr>
          <w:sz w:val="14"/>
        </w:rPr>
        <w:t>Lowrie</w:t>
      </w:r>
      <w:proofErr w:type="spellEnd"/>
      <w:r w:rsidRPr="004566C9">
        <w:rPr>
          <w:sz w:val="14"/>
        </w:rPr>
        <w:t xml:space="preserve"> (1993), from a recent post, shows </w:t>
      </w:r>
      <w:r w:rsidRPr="004566C9">
        <w:rPr>
          <w:rStyle w:val="Emphasis"/>
          <w:highlight w:val="cyan"/>
        </w:rPr>
        <w:t>vulnerable</w:t>
      </w:r>
      <w:r w:rsidRPr="004566C9">
        <w:rPr>
          <w:rStyle w:val="StyleUnderline"/>
          <w:highlight w:val="cyan"/>
        </w:rPr>
        <w:t xml:space="preserve"> Arctic</w:t>
      </w:r>
      <w:r w:rsidRPr="004566C9">
        <w:rPr>
          <w:rStyle w:val="StyleUnderline"/>
        </w:rPr>
        <w:t xml:space="preserve"> Ocean slope and </w:t>
      </w:r>
      <w:proofErr w:type="gramStart"/>
      <w:r w:rsidRPr="004566C9">
        <w:rPr>
          <w:rStyle w:val="StyleUnderline"/>
        </w:rPr>
        <w:t>deep water</w:t>
      </w:r>
      <w:proofErr w:type="gramEnd"/>
      <w:r w:rsidRPr="004566C9">
        <w:rPr>
          <w:rStyle w:val="StyleUnderline"/>
        </w:rPr>
        <w:t xml:space="preserve"> </w:t>
      </w:r>
      <w:r w:rsidRPr="004566C9">
        <w:rPr>
          <w:rStyle w:val="Emphasis"/>
          <w:highlight w:val="cyan"/>
        </w:rPr>
        <w:t>methane hydrates</w:t>
      </w:r>
      <w:r w:rsidRPr="004566C9">
        <w:rPr>
          <w:rStyle w:val="StyleUnderline"/>
          <w:highlight w:val="cyan"/>
        </w:rPr>
        <w:t xml:space="preserve"> zones</w:t>
      </w:r>
      <w:r w:rsidRPr="004566C9">
        <w:rPr>
          <w:sz w:val="14"/>
        </w:rPr>
        <w:t xml:space="preserve"> below 300 m depth. </w:t>
      </w:r>
    </w:p>
    <w:p w14:paraId="7324DCDC" w14:textId="77777777" w:rsidR="00132745" w:rsidRPr="004566C9" w:rsidRDefault="00132745" w:rsidP="00132745">
      <w:pPr>
        <w:rPr>
          <w:sz w:val="14"/>
        </w:rPr>
      </w:pPr>
      <w:r w:rsidRPr="004566C9">
        <w:rPr>
          <w:sz w:val="14"/>
        </w:rPr>
        <w:t xml:space="preserve">Malcolm Light indicates three areas: </w:t>
      </w:r>
    </w:p>
    <w:p w14:paraId="6839EBC4" w14:textId="77777777" w:rsidR="00132745" w:rsidRPr="004566C9" w:rsidRDefault="00132745" w:rsidP="00132745">
      <w:pPr>
        <w:rPr>
          <w:sz w:val="14"/>
        </w:rPr>
      </w:pPr>
      <w:r w:rsidRPr="004566C9">
        <w:rPr>
          <w:sz w:val="14"/>
        </w:rPr>
        <w:t xml:space="preserve">Area 1. Methane hydrates on the </w:t>
      </w:r>
      <w:proofErr w:type="gramStart"/>
      <w:r w:rsidRPr="004566C9">
        <w:rPr>
          <w:sz w:val="14"/>
        </w:rPr>
        <w:t>slope;</w:t>
      </w:r>
      <w:proofErr w:type="gramEnd"/>
      <w:r w:rsidRPr="004566C9">
        <w:rPr>
          <w:sz w:val="14"/>
        </w:rPr>
        <w:t xml:space="preserve"> </w:t>
      </w:r>
    </w:p>
    <w:p w14:paraId="1116A42F" w14:textId="77777777" w:rsidR="00132745" w:rsidRPr="004566C9" w:rsidRDefault="00132745" w:rsidP="00132745">
      <w:pPr>
        <w:rPr>
          <w:sz w:val="14"/>
        </w:rPr>
      </w:pPr>
      <w:r w:rsidRPr="004566C9">
        <w:rPr>
          <w:sz w:val="14"/>
        </w:rPr>
        <w:t xml:space="preserve">Area 2. Methane hydrates on the abyssal </w:t>
      </w:r>
      <w:proofErr w:type="gramStart"/>
      <w:r w:rsidRPr="004566C9">
        <w:rPr>
          <w:sz w:val="14"/>
        </w:rPr>
        <w:t>plane;</w:t>
      </w:r>
      <w:proofErr w:type="gramEnd"/>
      <w:r w:rsidRPr="004566C9">
        <w:rPr>
          <w:sz w:val="14"/>
        </w:rPr>
        <w:t xml:space="preserve"> </w:t>
      </w:r>
    </w:p>
    <w:p w14:paraId="2CA55AB8" w14:textId="77777777" w:rsidR="00132745" w:rsidRPr="004566C9" w:rsidRDefault="00132745" w:rsidP="00132745">
      <w:pPr>
        <w:rPr>
          <w:sz w:val="14"/>
        </w:rPr>
      </w:pPr>
      <w:r w:rsidRPr="004566C9">
        <w:rPr>
          <w:sz w:val="14"/>
        </w:rPr>
        <w:t xml:space="preserve">Area 3. Methane hydrates associated with the spreading </w:t>
      </w:r>
      <w:proofErr w:type="spellStart"/>
      <w:r w:rsidRPr="004566C9">
        <w:rPr>
          <w:sz w:val="14"/>
        </w:rPr>
        <w:t>Gakkel</w:t>
      </w:r>
      <w:proofErr w:type="spellEnd"/>
      <w:r w:rsidRPr="004566C9">
        <w:rPr>
          <w:sz w:val="14"/>
        </w:rPr>
        <w:t xml:space="preserve"> Ridge hydro-thermal activity (the </w:t>
      </w:r>
      <w:proofErr w:type="spellStart"/>
      <w:r w:rsidRPr="004566C9">
        <w:rPr>
          <w:sz w:val="14"/>
        </w:rPr>
        <w:t>Gakkel</w:t>
      </w:r>
      <w:proofErr w:type="spellEnd"/>
      <w:r w:rsidRPr="004566C9">
        <w:rPr>
          <w:sz w:val="14"/>
        </w:rPr>
        <w:t xml:space="preserve"> </w:t>
      </w:r>
      <w:proofErr w:type="spellStart"/>
      <w:r w:rsidRPr="004566C9">
        <w:rPr>
          <w:sz w:val="14"/>
        </w:rPr>
        <w:t>Riidge</w:t>
      </w:r>
      <w:proofErr w:type="spellEnd"/>
      <w:r w:rsidRPr="004566C9">
        <w:rPr>
          <w:sz w:val="14"/>
        </w:rPr>
        <w:t xml:space="preserve"> runs in between the northern tip of Greenland and the Laptev Sea).</w:t>
      </w:r>
    </w:p>
    <w:p w14:paraId="5E960ECC" w14:textId="77777777" w:rsidR="00132745" w:rsidRPr="004566C9" w:rsidRDefault="00132745" w:rsidP="00132745">
      <w:pPr>
        <w:rPr>
          <w:rStyle w:val="StyleUnderline"/>
        </w:rPr>
      </w:pPr>
      <w:r w:rsidRPr="004566C9">
        <w:rPr>
          <w:sz w:val="14"/>
        </w:rPr>
        <w:t xml:space="preserve">In addition, </w:t>
      </w:r>
      <w:r w:rsidRPr="004566C9">
        <w:rPr>
          <w:rStyle w:val="StyleUnderline"/>
          <w:highlight w:val="cyan"/>
        </w:rPr>
        <w:t xml:space="preserve">huge amounts of </w:t>
      </w:r>
      <w:r w:rsidRPr="004566C9">
        <w:rPr>
          <w:rStyle w:val="Emphasis"/>
          <w:highlight w:val="cyan"/>
        </w:rPr>
        <w:t>methane</w:t>
      </w:r>
      <w:r w:rsidRPr="004566C9">
        <w:rPr>
          <w:rStyle w:val="StyleUnderline"/>
        </w:rPr>
        <w:t xml:space="preserve"> are contained </w:t>
      </w:r>
      <w:r w:rsidRPr="004566C9">
        <w:rPr>
          <w:rStyle w:val="StyleUnderline"/>
          <w:highlight w:val="cyan"/>
        </w:rPr>
        <w:t>in sediments</w:t>
      </w:r>
      <w:r w:rsidRPr="004566C9">
        <w:rPr>
          <w:sz w:val="14"/>
        </w:rPr>
        <w:t xml:space="preserve"> at the bottom of the shallow parts of the Arctic Ocean, in particular the East Siberian Arctic Shelf (ESAS). Dr. Natalia </w:t>
      </w:r>
      <w:proofErr w:type="spellStart"/>
      <w:r w:rsidRPr="004566C9">
        <w:rPr>
          <w:sz w:val="14"/>
        </w:rPr>
        <w:t>Shakova</w:t>
      </w:r>
      <w:proofErr w:type="spellEnd"/>
      <w:r w:rsidRPr="004566C9">
        <w:rPr>
          <w:sz w:val="14"/>
        </w:rPr>
        <w:t xml:space="preserve"> warned in 2008 that some 50Gt of carbon in the form of methane can be released at any moment from the East Siberian Arctic Shelf alone</w:t>
      </w:r>
      <w:r w:rsidRPr="004566C9">
        <w:rPr>
          <w:rStyle w:val="StyleUnderline"/>
        </w:rPr>
        <w:t xml:space="preserve">, </w:t>
      </w:r>
      <w:r w:rsidRPr="004566C9">
        <w:rPr>
          <w:rStyle w:val="StyleUnderline"/>
          <w:highlight w:val="cyan"/>
        </w:rPr>
        <w:t>because of</w:t>
      </w:r>
      <w:r w:rsidRPr="004566C9">
        <w:rPr>
          <w:rStyle w:val="StyleUnderline"/>
        </w:rPr>
        <w:t xml:space="preserve"> the high </w:t>
      </w:r>
      <w:r w:rsidRPr="004566C9">
        <w:rPr>
          <w:rStyle w:val="StyleUnderline"/>
          <w:highlight w:val="cyan"/>
        </w:rPr>
        <w:t>temperature</w:t>
      </w:r>
      <w:r w:rsidRPr="004566C9">
        <w:rPr>
          <w:sz w:val="14"/>
        </w:rPr>
        <w:t xml:space="preserve"> of the invading Atlantic (Gulf Stream) waters. This </w:t>
      </w:r>
      <w:r w:rsidRPr="004566C9">
        <w:rPr>
          <w:rStyle w:val="StyleUnderline"/>
          <w:highlight w:val="cyan"/>
        </w:rPr>
        <w:t>threatens to cause</w:t>
      </w:r>
      <w:r w:rsidRPr="004566C9">
        <w:rPr>
          <w:rStyle w:val="StyleUnderline"/>
        </w:rPr>
        <w:t xml:space="preserve"> a </w:t>
      </w:r>
      <w:r w:rsidRPr="004566C9">
        <w:rPr>
          <w:rStyle w:val="Emphasis"/>
          <w:highlight w:val="cyan"/>
        </w:rPr>
        <w:t>10°C</w:t>
      </w:r>
      <w:r w:rsidRPr="004566C9">
        <w:rPr>
          <w:rStyle w:val="StyleUnderline"/>
          <w:highlight w:val="cyan"/>
        </w:rPr>
        <w:t xml:space="preserve"> </w:t>
      </w:r>
      <w:r w:rsidRPr="004566C9">
        <w:rPr>
          <w:rStyle w:val="StyleUnderline"/>
        </w:rPr>
        <w:t xml:space="preserve">surface atmospheric </w:t>
      </w:r>
      <w:r w:rsidRPr="004566C9">
        <w:rPr>
          <w:rStyle w:val="StyleUnderline"/>
          <w:highlight w:val="cyan"/>
        </w:rPr>
        <w:t xml:space="preserve">temperature </w:t>
      </w:r>
      <w:proofErr w:type="gramStart"/>
      <w:r w:rsidRPr="004566C9">
        <w:rPr>
          <w:rStyle w:val="StyleUnderline"/>
          <w:highlight w:val="cyan"/>
        </w:rPr>
        <w:t>increase</w:t>
      </w:r>
      <w:proofErr w:type="gramEnd"/>
      <w:r w:rsidRPr="004566C9">
        <w:rPr>
          <w:rStyle w:val="StyleUnderline"/>
          <w:highlight w:val="cyan"/>
        </w:rPr>
        <w:t xml:space="preserve"> leading to </w:t>
      </w:r>
      <w:r w:rsidRPr="004566C9">
        <w:rPr>
          <w:rStyle w:val="Emphasis"/>
          <w:highlight w:val="cyan"/>
        </w:rPr>
        <w:t>Global Extinction</w:t>
      </w:r>
      <w:r w:rsidRPr="004566C9">
        <w:rPr>
          <w:rStyle w:val="StyleUnderline"/>
        </w:rPr>
        <w:t xml:space="preserve">. </w:t>
      </w:r>
    </w:p>
    <w:p w14:paraId="3DC28CAA" w14:textId="77777777" w:rsidR="00132745" w:rsidRPr="004566C9" w:rsidRDefault="00132745" w:rsidP="00132745">
      <w:pPr>
        <w:rPr>
          <w:rStyle w:val="StyleUnderline"/>
        </w:rPr>
      </w:pPr>
      <w:r w:rsidRPr="004566C9">
        <w:rPr>
          <w:sz w:val="14"/>
        </w:rPr>
        <w:t xml:space="preserve">The </w:t>
      </w:r>
      <w:r w:rsidRPr="004566C9">
        <w:rPr>
          <w:rStyle w:val="Emphasis"/>
          <w:highlight w:val="cyan"/>
        </w:rPr>
        <w:t>cataclysmic</w:t>
      </w:r>
      <w:r w:rsidRPr="004566C9">
        <w:rPr>
          <w:rStyle w:val="StyleUnderline"/>
          <w:highlight w:val="cyan"/>
        </w:rPr>
        <w:t xml:space="preserve"> weather </w:t>
      </w:r>
      <w:r w:rsidRPr="004566C9">
        <w:rPr>
          <w:rStyle w:val="StyleUnderline"/>
        </w:rPr>
        <w:t xml:space="preserve">events occurring worldwide including </w:t>
      </w:r>
      <w:r w:rsidRPr="004566C9">
        <w:rPr>
          <w:rStyle w:val="Emphasis"/>
          <w:highlight w:val="cyan"/>
        </w:rPr>
        <w:t>giant droughts</w:t>
      </w:r>
      <w:r w:rsidRPr="004566C9">
        <w:rPr>
          <w:rStyle w:val="StyleUnderline"/>
        </w:rPr>
        <w:t xml:space="preserve"> and </w:t>
      </w:r>
      <w:r w:rsidRPr="004566C9">
        <w:rPr>
          <w:rStyle w:val="StyleUnderline"/>
          <w:highlight w:val="cyan"/>
        </w:rPr>
        <w:t>city-destroying</w:t>
      </w:r>
      <w:r w:rsidRPr="004566C9">
        <w:rPr>
          <w:sz w:val="14"/>
          <w:highlight w:val="cyan"/>
        </w:rPr>
        <w:t xml:space="preserve"> </w:t>
      </w:r>
      <w:r w:rsidRPr="004566C9">
        <w:rPr>
          <w:rStyle w:val="Emphasis"/>
          <w:highlight w:val="cyan"/>
        </w:rPr>
        <w:t>fires</w:t>
      </w:r>
      <w:r w:rsidRPr="004566C9">
        <w:rPr>
          <w:rStyle w:val="StyleUnderline"/>
          <w:highlight w:val="cyan"/>
        </w:rPr>
        <w:t xml:space="preserve">, </w:t>
      </w:r>
      <w:r w:rsidRPr="004566C9">
        <w:rPr>
          <w:rStyle w:val="Emphasis"/>
          <w:highlight w:val="cyan"/>
        </w:rPr>
        <w:t>floods</w:t>
      </w:r>
      <w:r w:rsidRPr="004566C9">
        <w:rPr>
          <w:rStyle w:val="StyleUnderline"/>
        </w:rPr>
        <w:t xml:space="preserve"> and summer and winter </w:t>
      </w:r>
      <w:r w:rsidRPr="004566C9">
        <w:rPr>
          <w:rStyle w:val="StyleUnderline"/>
          <w:highlight w:val="cyan"/>
        </w:rPr>
        <w:t>storm</w:t>
      </w:r>
      <w:r w:rsidRPr="004566C9">
        <w:rPr>
          <w:rStyle w:val="StyleUnderline"/>
        </w:rPr>
        <w:t xml:space="preserve"> system</w:t>
      </w:r>
      <w:r w:rsidRPr="004566C9">
        <w:rPr>
          <w:rStyle w:val="StyleUnderline"/>
          <w:highlight w:val="cyan"/>
        </w:rPr>
        <w:t>s</w:t>
      </w:r>
      <w:r w:rsidRPr="004566C9">
        <w:rPr>
          <w:rStyle w:val="StyleUnderline"/>
        </w:rPr>
        <w:t xml:space="preserve"> have </w:t>
      </w:r>
      <w:r w:rsidRPr="004566C9">
        <w:rPr>
          <w:rStyle w:val="Emphasis"/>
          <w:highlight w:val="cyan"/>
        </w:rPr>
        <w:t>already</w:t>
      </w:r>
      <w:r w:rsidRPr="004566C9">
        <w:rPr>
          <w:rStyle w:val="StyleUnderline"/>
          <w:highlight w:val="cyan"/>
        </w:rPr>
        <w:t xml:space="preserve"> devastated Canada and</w:t>
      </w:r>
      <w:r w:rsidRPr="004566C9">
        <w:rPr>
          <w:rStyle w:val="StyleUnderline"/>
        </w:rPr>
        <w:t xml:space="preserve"> the </w:t>
      </w:r>
      <w:r w:rsidRPr="004566C9">
        <w:rPr>
          <w:rStyle w:val="Emphasis"/>
          <w:highlight w:val="cyan"/>
        </w:rPr>
        <w:t>U</w:t>
      </w:r>
      <w:r w:rsidRPr="004566C9">
        <w:rPr>
          <w:rStyle w:val="StyleUnderline"/>
        </w:rPr>
        <w:t xml:space="preserve">nited </w:t>
      </w:r>
      <w:r w:rsidRPr="004566C9">
        <w:rPr>
          <w:rStyle w:val="Emphasis"/>
          <w:highlight w:val="cyan"/>
        </w:rPr>
        <w:t>S</w:t>
      </w:r>
      <w:r w:rsidRPr="004566C9">
        <w:rPr>
          <w:rStyle w:val="StyleUnderline"/>
        </w:rPr>
        <w:t>tates.</w:t>
      </w:r>
    </w:p>
    <w:p w14:paraId="6B9B2674" w14:textId="77777777" w:rsidR="00132745" w:rsidRPr="004566C9" w:rsidRDefault="00132745" w:rsidP="00132745">
      <w:pPr>
        <w:rPr>
          <w:sz w:val="16"/>
        </w:rPr>
      </w:pPr>
      <w:r w:rsidRPr="004566C9">
        <w:rPr>
          <w:sz w:val="14"/>
        </w:rPr>
        <w:t xml:space="preserve">From the sharp increase in catastrophic weather events, it is obvious that ‘Mother Earth’ has correctly identified the </w:t>
      </w:r>
      <w:r w:rsidRPr="004566C9">
        <w:rPr>
          <w:rStyle w:val="Emphasis"/>
          <w:highlight w:val="cyan"/>
        </w:rPr>
        <w:t>North America</w:t>
      </w:r>
      <w:r w:rsidRPr="004566C9">
        <w:rPr>
          <w:rStyle w:val="StyleUnderline"/>
          <w:highlight w:val="cyan"/>
        </w:rPr>
        <w:t>n</w:t>
      </w:r>
      <w:r w:rsidRPr="004566C9">
        <w:rPr>
          <w:rStyle w:val="StyleUnderline"/>
        </w:rPr>
        <w:t xml:space="preserve"> continent </w:t>
      </w:r>
      <w:r w:rsidRPr="004566C9">
        <w:rPr>
          <w:rStyle w:val="StyleUnderline"/>
          <w:highlight w:val="cyan"/>
        </w:rPr>
        <w:t>as</w:t>
      </w:r>
      <w:r w:rsidRPr="004566C9">
        <w:rPr>
          <w:rStyle w:val="StyleUnderline"/>
        </w:rPr>
        <w:t xml:space="preserve"> the </w:t>
      </w:r>
      <w:r w:rsidRPr="004566C9">
        <w:rPr>
          <w:rStyle w:val="StyleUnderline"/>
          <w:highlight w:val="cyan"/>
        </w:rPr>
        <w:t>source of</w:t>
      </w:r>
      <w:r w:rsidRPr="004566C9">
        <w:rPr>
          <w:rStyle w:val="StyleUnderline"/>
        </w:rPr>
        <w:t xml:space="preserve"> its </w:t>
      </w:r>
      <w:r w:rsidRPr="004566C9">
        <w:rPr>
          <w:rStyle w:val="Emphasis"/>
        </w:rPr>
        <w:t xml:space="preserve">gigantic </w:t>
      </w:r>
      <w:r w:rsidRPr="004566C9">
        <w:rPr>
          <w:rStyle w:val="Emphasis"/>
          <w:highlight w:val="cyan"/>
        </w:rPr>
        <w:t>pollution</w:t>
      </w:r>
      <w:r w:rsidRPr="004566C9">
        <w:rPr>
          <w:rStyle w:val="StyleUnderline"/>
          <w:highlight w:val="cyan"/>
        </w:rPr>
        <w:t xml:space="preserve"> problems.</w:t>
      </w:r>
      <w:r w:rsidRPr="004566C9">
        <w:rPr>
          <w:sz w:val="16"/>
        </w:rPr>
        <w:t xml:space="preserve"> Extreme Fossil Fuel pollution from the United States and Canada has previously heated up the Gulf Stream which flows north into the Arctic Ocean as the Svalbard current, where it is now destabilizing the shelf methane hydrates in the Laptev Sea and on the East Siberian Arctic Shelf. </w:t>
      </w:r>
    </w:p>
    <w:p w14:paraId="5EB14FF5" w14:textId="43AA8003" w:rsidR="007423D9" w:rsidRPr="004566C9" w:rsidRDefault="007423D9" w:rsidP="007423D9">
      <w:pPr>
        <w:pStyle w:val="Heading1"/>
      </w:pPr>
      <w:r w:rsidRPr="004566C9">
        <w:lastRenderedPageBreak/>
        <w:t>Solvency</w:t>
      </w:r>
    </w:p>
    <w:p w14:paraId="6869A69D" w14:textId="5BD82FD1" w:rsidR="007423D9" w:rsidRPr="004566C9" w:rsidRDefault="007423D9" w:rsidP="007423D9">
      <w:pPr>
        <w:pStyle w:val="Heading2"/>
      </w:pPr>
      <w:r w:rsidRPr="004566C9">
        <w:lastRenderedPageBreak/>
        <w:t>Main</w:t>
      </w:r>
    </w:p>
    <w:p w14:paraId="5523C78A" w14:textId="2258EB88" w:rsidR="007423D9" w:rsidRPr="004566C9" w:rsidRDefault="007423D9" w:rsidP="007423D9">
      <w:pPr>
        <w:pStyle w:val="Heading3"/>
      </w:pPr>
      <w:r w:rsidRPr="004566C9">
        <w:lastRenderedPageBreak/>
        <w:t>Solvency---2NC</w:t>
      </w:r>
    </w:p>
    <w:p w14:paraId="4657E091" w14:textId="284F8809" w:rsidR="00420272" w:rsidRPr="004566C9" w:rsidRDefault="00420272" w:rsidP="00420272">
      <w:pPr>
        <w:pStyle w:val="Heading4"/>
        <w:rPr>
          <w:color w:val="44546A" w:themeColor="text2"/>
        </w:rPr>
      </w:pPr>
      <w:r w:rsidRPr="004566C9">
        <w:rPr>
          <w:color w:val="44546A" w:themeColor="text2"/>
        </w:rPr>
        <w:t xml:space="preserve">The CP solves the </w:t>
      </w:r>
      <w:r w:rsidRPr="004566C9">
        <w:rPr>
          <w:color w:val="44546A" w:themeColor="text2"/>
          <w:u w:val="single"/>
        </w:rPr>
        <w:t>whole</w:t>
      </w:r>
      <w:r w:rsidRPr="004566C9">
        <w:rPr>
          <w:color w:val="44546A" w:themeColor="text2"/>
        </w:rPr>
        <w:t xml:space="preserve"> case:</w:t>
      </w:r>
    </w:p>
    <w:p w14:paraId="2B38A53D" w14:textId="707BE3F0" w:rsidR="00CE233D" w:rsidRPr="004566C9" w:rsidRDefault="00420272" w:rsidP="00CE233D">
      <w:pPr>
        <w:pStyle w:val="Heading4"/>
        <w:rPr>
          <w:rStyle w:val="Style13ptBold"/>
          <w:b/>
          <w:bCs w:val="0"/>
          <w:color w:val="000000" w:themeColor="text1"/>
          <w:sz w:val="26"/>
        </w:rPr>
      </w:pPr>
      <w:r w:rsidRPr="004566C9">
        <w:rPr>
          <w:color w:val="000000" w:themeColor="text1"/>
        </w:rPr>
        <w:t xml:space="preserve">It devolves </w:t>
      </w:r>
      <w:r w:rsidRPr="004566C9">
        <w:rPr>
          <w:color w:val="000000" w:themeColor="text1"/>
          <w:u w:val="single"/>
        </w:rPr>
        <w:t>all authority</w:t>
      </w:r>
      <w:r w:rsidRPr="004566C9">
        <w:rPr>
          <w:color w:val="000000" w:themeColor="text1"/>
        </w:rPr>
        <w:t xml:space="preserve"> regarding the development of the Arctic to a </w:t>
      </w:r>
      <w:r w:rsidRPr="004566C9">
        <w:rPr>
          <w:color w:val="000000" w:themeColor="text1"/>
          <w:u w:val="single"/>
        </w:rPr>
        <w:t xml:space="preserve">consortium of tribes </w:t>
      </w:r>
      <w:r w:rsidRPr="004566C9">
        <w:rPr>
          <w:color w:val="000000" w:themeColor="text1"/>
        </w:rPr>
        <w:t xml:space="preserve">and gives them all the resources </w:t>
      </w:r>
      <w:r w:rsidRPr="004566C9">
        <w:rPr>
          <w:color w:val="000000" w:themeColor="text1"/>
          <w:u w:val="single"/>
        </w:rPr>
        <w:t>necessary</w:t>
      </w:r>
      <w:r w:rsidRPr="004566C9">
        <w:rPr>
          <w:color w:val="000000" w:themeColor="text1"/>
        </w:rPr>
        <w:t xml:space="preserve"> to complete the plan</w:t>
      </w:r>
      <w:r w:rsidR="00BA53C8" w:rsidRPr="004566C9">
        <w:rPr>
          <w:rFonts w:hint="eastAsia"/>
          <w:color w:val="000000" w:themeColor="text1"/>
          <w:lang w:eastAsia="zh-TW"/>
        </w:rPr>
        <w:t xml:space="preserve">. </w:t>
      </w:r>
    </w:p>
    <w:p w14:paraId="7057A70D" w14:textId="35F68E4F" w:rsidR="00CE233D" w:rsidRPr="004566C9" w:rsidRDefault="00CE233D" w:rsidP="00CE233D">
      <w:r w:rsidRPr="004566C9">
        <w:t>&lt;&lt;&lt;FOR REFERENCE&gt;&gt;&gt;</w:t>
      </w:r>
    </w:p>
    <w:p w14:paraId="0C5B1AA7" w14:textId="6FD8EF0D" w:rsidR="00BA53C8" w:rsidRPr="004566C9" w:rsidRDefault="00BA53C8" w:rsidP="00BA53C8">
      <w:pPr>
        <w:rPr>
          <w:sz w:val="16"/>
        </w:rPr>
      </w:pPr>
      <w:r w:rsidRPr="004566C9">
        <w:rPr>
          <w:rStyle w:val="Emphasis"/>
          <w:highlight w:val="darkGray"/>
        </w:rPr>
        <w:t>Jurisdictional</w:t>
      </w:r>
      <w:r w:rsidRPr="004566C9">
        <w:rPr>
          <w:rStyle w:val="StyleUnderline"/>
          <w:highlight w:val="darkGray"/>
        </w:rPr>
        <w:t xml:space="preserve"> devolution</w:t>
      </w:r>
      <w:r w:rsidRPr="004566C9">
        <w:rPr>
          <w:rStyle w:val="StyleUnderline"/>
        </w:rPr>
        <w:t xml:space="preserve"> legislation </w:t>
      </w:r>
      <w:r w:rsidRPr="004566C9">
        <w:rPr>
          <w:sz w:val="16"/>
        </w:rPr>
        <w:t>grants</w:t>
      </w:r>
      <w:r w:rsidRPr="004566C9">
        <w:rPr>
          <w:rStyle w:val="StyleUnderline"/>
        </w:rPr>
        <w:t xml:space="preserve"> jurisdiction</w:t>
      </w:r>
      <w:r w:rsidRPr="004566C9">
        <w:rPr>
          <w:sz w:val="16"/>
        </w:rPr>
        <w:t xml:space="preserve"> from a centralized </w:t>
      </w:r>
      <w:r w:rsidRPr="004566C9">
        <w:rPr>
          <w:rStyle w:val="StyleUnderline"/>
        </w:rPr>
        <w:t>power</w:t>
      </w:r>
      <w:r w:rsidRPr="004566C9">
        <w:rPr>
          <w:sz w:val="16"/>
        </w:rPr>
        <w:t xml:space="preserve"> to other polities. D.E. Smith discusses jurisdictional devolution in the context of Australia’s relationship with Indigenous communities</w:t>
      </w:r>
      <w:r w:rsidRPr="004566C9">
        <w:rPr>
          <w:rStyle w:val="StyleUnderline"/>
        </w:rPr>
        <w:t xml:space="preserve"> </w:t>
      </w:r>
      <w:r w:rsidRPr="004566C9">
        <w:rPr>
          <w:rStyle w:val="StyleUnderline"/>
          <w:highlight w:val="darkGray"/>
        </w:rPr>
        <w:t>as</w:t>
      </w:r>
      <w:r w:rsidRPr="004566C9">
        <w:rPr>
          <w:rStyle w:val="StyleUnderline"/>
        </w:rPr>
        <w:t xml:space="preserve"> a “</w:t>
      </w:r>
      <w:r w:rsidRPr="004566C9">
        <w:rPr>
          <w:rStyle w:val="Emphasis"/>
          <w:highlight w:val="darkGray"/>
        </w:rPr>
        <w:t>process</w:t>
      </w:r>
      <w:r w:rsidRPr="004566C9">
        <w:rPr>
          <w:rStyle w:val="StyleUnderline"/>
          <w:highlight w:val="darkGray"/>
        </w:rPr>
        <w:t xml:space="preserve"> of </w:t>
      </w:r>
      <w:r w:rsidRPr="004566C9">
        <w:rPr>
          <w:rStyle w:val="Emphasis"/>
          <w:highlight w:val="darkGray"/>
        </w:rPr>
        <w:t>power</w:t>
      </w:r>
      <w:r w:rsidRPr="004566C9">
        <w:rPr>
          <w:rStyle w:val="StyleUnderline"/>
          <w:highlight w:val="darkGray"/>
        </w:rPr>
        <w:t xml:space="preserve"> sharing within</w:t>
      </w:r>
      <w:r w:rsidRPr="004566C9">
        <w:rPr>
          <w:rStyle w:val="StyleUnderline"/>
        </w:rPr>
        <w:t xml:space="preserve"> a common legal and government order.”6</w:t>
      </w:r>
      <w:r w:rsidRPr="004566C9">
        <w:rPr>
          <w:sz w:val="16"/>
        </w:rPr>
        <w:t xml:space="preserve">4 According to Smith, “[a]ny move along the centralised-devolved continuum can therefore take a </w:t>
      </w:r>
      <w:r w:rsidRPr="004566C9">
        <w:rPr>
          <w:rStyle w:val="StyleUnderline"/>
        </w:rPr>
        <w:t xml:space="preserve">range of </w:t>
      </w:r>
      <w:r w:rsidRPr="004566C9">
        <w:rPr>
          <w:rStyle w:val="StyleUnderline"/>
          <w:highlight w:val="darkGray"/>
        </w:rPr>
        <w:t>forms</w:t>
      </w:r>
      <w:r w:rsidRPr="004566C9">
        <w:rPr>
          <w:rStyle w:val="StyleUnderline"/>
        </w:rPr>
        <w:t xml:space="preserve"> with variation in jurisdictional coverage and </w:t>
      </w:r>
      <w:r w:rsidRPr="004566C9">
        <w:rPr>
          <w:rStyle w:val="StyleUnderline"/>
          <w:highlight w:val="darkGray"/>
        </w:rPr>
        <w:t>in</w:t>
      </w:r>
      <w:r w:rsidRPr="004566C9">
        <w:rPr>
          <w:rStyle w:val="StyleUnderline"/>
        </w:rPr>
        <w:t xml:space="preserve"> the extent of </w:t>
      </w:r>
      <w:r w:rsidRPr="004566C9">
        <w:rPr>
          <w:rStyle w:val="Emphasis"/>
          <w:highlight w:val="darkGray"/>
        </w:rPr>
        <w:t>autonomy</w:t>
      </w:r>
      <w:r w:rsidRPr="004566C9">
        <w:rPr>
          <w:rStyle w:val="StyleUnderline"/>
        </w:rPr>
        <w:t xml:space="preserve"> and interdependence.</w:t>
      </w:r>
      <w:r w:rsidRPr="004566C9">
        <w:rPr>
          <w:sz w:val="16"/>
        </w:rPr>
        <w:t>”65 Grammond writes that an Indigenous community may wish to exercis</w:t>
      </w:r>
      <w:r w:rsidRPr="004566C9">
        <w:rPr>
          <w:rStyle w:val="StyleUnderline"/>
        </w:rPr>
        <w:t xml:space="preserve">e </w:t>
      </w:r>
      <w:r w:rsidRPr="004566C9">
        <w:rPr>
          <w:rStyle w:val="Emphasis"/>
          <w:highlight w:val="darkGray"/>
        </w:rPr>
        <w:t>delegated</w:t>
      </w:r>
      <w:r w:rsidRPr="004566C9">
        <w:rPr>
          <w:rStyle w:val="StyleUnderline"/>
          <w:highlight w:val="darkGray"/>
        </w:rPr>
        <w:t xml:space="preserve"> authority</w:t>
      </w:r>
      <w:r w:rsidRPr="004566C9">
        <w:rPr>
          <w:rStyle w:val="StyleUnderline"/>
        </w:rPr>
        <w:t xml:space="preserve"> over some issues, but not o</w:t>
      </w:r>
      <w:r w:rsidRPr="004566C9">
        <w:rPr>
          <w:sz w:val="16"/>
        </w:rPr>
        <w:t>thers, “ther</w:t>
      </w:r>
      <w:r w:rsidRPr="004566C9">
        <w:rPr>
          <w:rStyle w:val="StyleUnderline"/>
        </w:rPr>
        <w:t xml:space="preserve">eby </w:t>
      </w:r>
      <w:r w:rsidRPr="004566C9">
        <w:rPr>
          <w:rStyle w:val="StyleUnderline"/>
          <w:highlight w:val="darkGray"/>
        </w:rPr>
        <w:t>enabling</w:t>
      </w:r>
      <w:r w:rsidRPr="004566C9">
        <w:rPr>
          <w:rStyle w:val="StyleUnderline"/>
        </w:rPr>
        <w:t xml:space="preserve"> a gradual </w:t>
      </w:r>
      <w:r w:rsidRPr="004566C9">
        <w:rPr>
          <w:rStyle w:val="Emphasis"/>
          <w:highlight w:val="darkGray"/>
        </w:rPr>
        <w:t>transition</w:t>
      </w:r>
      <w:r w:rsidRPr="004566C9">
        <w:rPr>
          <w:rStyle w:val="StyleUnderline"/>
          <w:highlight w:val="darkGray"/>
        </w:rPr>
        <w:t xml:space="preserve"> towards a </w:t>
      </w:r>
      <w:r w:rsidRPr="004566C9">
        <w:rPr>
          <w:rStyle w:val="Emphasis"/>
          <w:highlight w:val="darkGray"/>
        </w:rPr>
        <w:t>full exercise</w:t>
      </w:r>
      <w:r w:rsidRPr="004566C9">
        <w:rPr>
          <w:rStyle w:val="StyleUnderline"/>
        </w:rPr>
        <w:t xml:space="preserve"> of its own jurisdiction.”66</w:t>
      </w:r>
      <w:r w:rsidRPr="004566C9">
        <w:rPr>
          <w:sz w:val="16"/>
        </w:rPr>
        <w:t xml:space="preserve"> When a Canadian government delegates jurisdi</w:t>
      </w:r>
      <w:r w:rsidRPr="004566C9">
        <w:rPr>
          <w:rStyle w:val="StyleUnderline"/>
        </w:rPr>
        <w:t xml:space="preserve">ction </w:t>
      </w:r>
      <w:r w:rsidRPr="004566C9">
        <w:rPr>
          <w:rStyle w:val="StyleUnderline"/>
          <w:highlight w:val="darkGray"/>
        </w:rPr>
        <w:t>over</w:t>
      </w:r>
      <w:r w:rsidRPr="004566C9">
        <w:rPr>
          <w:rStyle w:val="StyleUnderline"/>
        </w:rPr>
        <w:t xml:space="preserve"> a </w:t>
      </w:r>
      <w:r w:rsidRPr="004566C9">
        <w:rPr>
          <w:rStyle w:val="Emphasis"/>
          <w:highlight w:val="darkGray"/>
        </w:rPr>
        <w:t>subject</w:t>
      </w:r>
      <w:r w:rsidRPr="004566C9">
        <w:rPr>
          <w:rStyle w:val="StyleUnderline"/>
          <w:highlight w:val="darkGray"/>
        </w:rPr>
        <w:t xml:space="preserve"> matter</w:t>
      </w:r>
      <w:r w:rsidRPr="004566C9">
        <w:rPr>
          <w:rStyle w:val="StyleUnderline"/>
        </w:rPr>
        <w:t xml:space="preserve"> thr</w:t>
      </w:r>
      <w:r w:rsidRPr="004566C9">
        <w:rPr>
          <w:sz w:val="16"/>
        </w:rPr>
        <w:t xml:space="preserve">ough their section 91 or 92 powers to Indigenous communities, they engage in jurisdictional devolution. As will be further discussed, doing so can </w:t>
      </w:r>
      <w:r w:rsidRPr="004566C9">
        <w:rPr>
          <w:rStyle w:val="StyleUnderline"/>
          <w:highlight w:val="darkGray"/>
        </w:rPr>
        <w:t>entrench</w:t>
      </w:r>
      <w:r w:rsidRPr="004566C9">
        <w:rPr>
          <w:rStyle w:val="StyleUnderline"/>
        </w:rPr>
        <w:t xml:space="preserve"> Indigenous </w:t>
      </w:r>
      <w:r w:rsidRPr="004566C9">
        <w:rPr>
          <w:rStyle w:val="Emphasis"/>
          <w:highlight w:val="darkGray"/>
        </w:rPr>
        <w:t>self-gov</w:t>
      </w:r>
      <w:r w:rsidRPr="004566C9">
        <w:rPr>
          <w:rStyle w:val="StyleUnderline"/>
        </w:rPr>
        <w:t>ernment.</w:t>
      </w:r>
    </w:p>
    <w:p w14:paraId="1E1A257A" w14:textId="77777777" w:rsidR="00BA53C8" w:rsidRPr="004566C9" w:rsidRDefault="00BA53C8" w:rsidP="00BA53C8">
      <w:pPr>
        <w:rPr>
          <w:sz w:val="16"/>
          <w:lang w:eastAsia="zh-TW"/>
        </w:rPr>
      </w:pPr>
      <w:r w:rsidRPr="004566C9">
        <w:rPr>
          <w:sz w:val="16"/>
        </w:rPr>
        <w:t xml:space="preserve">Devolution legislation </w:t>
      </w:r>
      <w:r w:rsidRPr="004566C9">
        <w:rPr>
          <w:rStyle w:val="StyleUnderline"/>
          <w:highlight w:val="darkGray"/>
        </w:rPr>
        <w:t>delegates</w:t>
      </w:r>
      <w:r w:rsidRPr="004566C9">
        <w:rPr>
          <w:rStyle w:val="StyleUnderline"/>
        </w:rPr>
        <w:t xml:space="preserve"> jurisdictional </w:t>
      </w:r>
      <w:r w:rsidRPr="004566C9">
        <w:rPr>
          <w:rStyle w:val="StyleUnderline"/>
          <w:highlight w:val="darkGray"/>
        </w:rPr>
        <w:t xml:space="preserve">power </w:t>
      </w:r>
      <w:r w:rsidRPr="004566C9">
        <w:rPr>
          <w:rStyle w:val="Emphasis"/>
          <w:highlight w:val="darkGray"/>
        </w:rPr>
        <w:t>“downwards”</w:t>
      </w:r>
      <w:r w:rsidRPr="004566C9">
        <w:rPr>
          <w:rStyle w:val="StyleUnderline"/>
          <w:highlight w:val="darkGray"/>
        </w:rPr>
        <w:t xml:space="preserve"> to intermediate</w:t>
      </w:r>
      <w:r w:rsidRPr="004566C9">
        <w:rPr>
          <w:rStyle w:val="StyleUnderline"/>
        </w:rPr>
        <w:t xml:space="preserve"> or local </w:t>
      </w:r>
      <w:r w:rsidRPr="004566C9">
        <w:rPr>
          <w:rStyle w:val="StyleUnderline"/>
          <w:highlight w:val="darkGray"/>
        </w:rPr>
        <w:t>polities</w:t>
      </w:r>
      <w:r w:rsidRPr="004566C9">
        <w:rPr>
          <w:sz w:val="16"/>
        </w:rPr>
        <w:t>.67 There are several features of a devolved system of sovereignty. For example, the centralized polity retains the formal possibility to overturn devolution legislation because devolution legislation is regular law.68 J</w:t>
      </w:r>
      <w:r w:rsidRPr="004566C9">
        <w:rPr>
          <w:rStyle w:val="StyleUnderline"/>
        </w:rPr>
        <w:t xml:space="preserve">urisdictional devolution is thus a practical explanation for what occurs when the legislature </w:t>
      </w:r>
      <w:r w:rsidRPr="004566C9">
        <w:rPr>
          <w:rStyle w:val="StyleUnderline"/>
          <w:highlight w:val="darkGray"/>
        </w:rPr>
        <w:t xml:space="preserve">gives </w:t>
      </w:r>
      <w:r w:rsidRPr="004566C9">
        <w:rPr>
          <w:rStyle w:val="Emphasis"/>
          <w:highlight w:val="darkGray"/>
        </w:rPr>
        <w:t>Indigenous</w:t>
      </w:r>
      <w:r w:rsidRPr="004566C9">
        <w:rPr>
          <w:rStyle w:val="StyleUnderline"/>
        </w:rPr>
        <w:t xml:space="preserve"> communities </w:t>
      </w:r>
      <w:r w:rsidRPr="004566C9">
        <w:rPr>
          <w:rStyle w:val="StyleUnderline"/>
          <w:highlight w:val="darkGray"/>
        </w:rPr>
        <w:t>jurisdiction</w:t>
      </w:r>
      <w:r w:rsidRPr="004566C9">
        <w:rPr>
          <w:sz w:val="16"/>
        </w:rPr>
        <w:t xml:space="preserve">, rather than recognizes their inherent jurisdiction. Under jurisdictional devolution, </w:t>
      </w:r>
      <w:r w:rsidRPr="004566C9">
        <w:rPr>
          <w:rStyle w:val="StyleUnderline"/>
        </w:rPr>
        <w:t xml:space="preserve">the inherent </w:t>
      </w:r>
      <w:r w:rsidRPr="004566C9">
        <w:rPr>
          <w:rStyle w:val="StyleUnderline"/>
          <w:highlight w:val="darkGray"/>
        </w:rPr>
        <w:t>right</w:t>
      </w:r>
      <w:r w:rsidRPr="004566C9">
        <w:rPr>
          <w:rStyle w:val="StyleUnderline"/>
        </w:rPr>
        <w:t xml:space="preserve"> to self-government is </w:t>
      </w:r>
      <w:r w:rsidRPr="004566C9">
        <w:rPr>
          <w:rStyle w:val="StyleUnderline"/>
          <w:highlight w:val="darkGray"/>
        </w:rPr>
        <w:t xml:space="preserve">not given </w:t>
      </w:r>
      <w:r w:rsidRPr="004566C9">
        <w:rPr>
          <w:rStyle w:val="Emphasis"/>
          <w:highlight w:val="darkGray"/>
        </w:rPr>
        <w:t>full force</w:t>
      </w:r>
      <w:r w:rsidRPr="004566C9">
        <w:rPr>
          <w:rStyle w:val="StyleUnderline"/>
          <w:highlight w:val="darkGray"/>
        </w:rPr>
        <w:t xml:space="preserve"> </w:t>
      </w:r>
      <w:r w:rsidRPr="004566C9">
        <w:rPr>
          <w:sz w:val="16"/>
        </w:rPr>
        <w:t>because the legislature can repeal the granted jurisdiction without needing to justify it.</w:t>
      </w:r>
    </w:p>
    <w:p w14:paraId="6C1C849F" w14:textId="77777777" w:rsidR="00BA53C8" w:rsidRPr="004566C9" w:rsidRDefault="00BA53C8" w:rsidP="00BA53C8">
      <w:pPr>
        <w:rPr>
          <w:sz w:val="16"/>
          <w:lang w:eastAsia="zh-TW"/>
        </w:rPr>
      </w:pPr>
      <w:r w:rsidRPr="004566C9">
        <w:rPr>
          <w:sz w:val="16"/>
        </w:rPr>
        <w:t>Jurisdictional devolution is part of the delegation model, but it differs notably from other types of delegation. Unlike administrative devolution,</w:t>
      </w:r>
      <w:r w:rsidRPr="004566C9">
        <w:rPr>
          <w:rStyle w:val="StyleUnderline"/>
        </w:rPr>
        <w:t xml:space="preserve"> jurisdictional devolution </w:t>
      </w:r>
      <w:r w:rsidRPr="004566C9">
        <w:rPr>
          <w:rStyle w:val="StyleUnderline"/>
          <w:highlight w:val="darkGray"/>
        </w:rPr>
        <w:t xml:space="preserve">devolves </w:t>
      </w:r>
      <w:r w:rsidRPr="004566C9">
        <w:rPr>
          <w:rStyle w:val="Emphasis"/>
          <w:highlight w:val="darkGray"/>
        </w:rPr>
        <w:t>jurisdiction</w:t>
      </w:r>
      <w:r w:rsidRPr="004566C9">
        <w:rPr>
          <w:rStyle w:val="StyleUnderline"/>
          <w:highlight w:val="darkGray"/>
        </w:rPr>
        <w:t>, rather</w:t>
      </w:r>
      <w:r w:rsidRPr="004566C9">
        <w:rPr>
          <w:rStyle w:val="StyleUnderline"/>
        </w:rPr>
        <w:t xml:space="preserve"> than </w:t>
      </w:r>
      <w:r w:rsidRPr="004566C9">
        <w:rPr>
          <w:rStyle w:val="Emphasis"/>
          <w:highlight w:val="darkGray"/>
        </w:rPr>
        <w:t>limited</w:t>
      </w:r>
      <w:r w:rsidRPr="004566C9">
        <w:rPr>
          <w:rStyle w:val="StyleUnderline"/>
          <w:highlight w:val="darkGray"/>
        </w:rPr>
        <w:t xml:space="preserve"> program</w:t>
      </w:r>
      <w:r w:rsidRPr="004566C9">
        <w:rPr>
          <w:rStyle w:val="StyleUnderline"/>
        </w:rPr>
        <w:t xml:space="preserve"> and service administration, </w:t>
      </w:r>
      <w:r w:rsidRPr="004566C9">
        <w:rPr>
          <w:rStyle w:val="StyleUnderline"/>
          <w:highlight w:val="darkGray"/>
        </w:rPr>
        <w:t>to Indigenous</w:t>
      </w:r>
      <w:r w:rsidRPr="004566C9">
        <w:rPr>
          <w:rStyle w:val="StyleUnderline"/>
        </w:rPr>
        <w:t xml:space="preserve"> communities. </w:t>
      </w:r>
      <w:r w:rsidRPr="004566C9">
        <w:rPr>
          <w:sz w:val="16"/>
        </w:rPr>
        <w:t>Instead of administering another government’s programs, genuine local jurisdiction</w:t>
      </w:r>
      <w:r w:rsidRPr="004566C9">
        <w:rPr>
          <w:rStyle w:val="StyleUnderline"/>
        </w:rPr>
        <w:t xml:space="preserve"> </w:t>
      </w:r>
      <w:r w:rsidRPr="004566C9">
        <w:rPr>
          <w:rStyle w:val="StyleUnderline"/>
          <w:highlight w:val="darkGray"/>
        </w:rPr>
        <w:t xml:space="preserve">involves </w:t>
      </w:r>
      <w:r w:rsidRPr="004566C9">
        <w:rPr>
          <w:rStyle w:val="Emphasis"/>
          <w:highlight w:val="darkGray"/>
        </w:rPr>
        <w:t>final</w:t>
      </w:r>
      <w:r w:rsidRPr="004566C9">
        <w:rPr>
          <w:rStyle w:val="StyleUnderline"/>
          <w:highlight w:val="darkGray"/>
        </w:rPr>
        <w:t xml:space="preserve"> decision-making</w:t>
      </w:r>
      <w:r w:rsidRPr="004566C9">
        <w:rPr>
          <w:rStyle w:val="StyleUnderline"/>
        </w:rPr>
        <w:t xml:space="preserve"> power and the development </w:t>
      </w:r>
      <w:r w:rsidRPr="004566C9">
        <w:rPr>
          <w:sz w:val="16"/>
        </w:rPr>
        <w:t xml:space="preserve">of institutions designed by local communities.69 Of course, the difference requires careful treatment. Policy-makers must take care to </w:t>
      </w:r>
      <w:r w:rsidRPr="004566C9">
        <w:rPr>
          <w:rStyle w:val="StyleUnderline"/>
          <w:highlight w:val="darkGray"/>
        </w:rPr>
        <w:t>ensure</w:t>
      </w:r>
      <w:r w:rsidRPr="004566C9">
        <w:rPr>
          <w:rStyle w:val="StyleUnderline"/>
        </w:rPr>
        <w:t xml:space="preserve"> that any </w:t>
      </w:r>
      <w:r w:rsidRPr="004566C9">
        <w:rPr>
          <w:sz w:val="16"/>
        </w:rPr>
        <w:t>jurisdictional devolution to Indigenous communities does not merely encompass the offloading of responsibility</w:t>
      </w:r>
      <w:r w:rsidRPr="004566C9">
        <w:rPr>
          <w:rStyle w:val="StyleUnderline"/>
        </w:rPr>
        <w:t xml:space="preserve"> without </w:t>
      </w:r>
      <w:r w:rsidRPr="004566C9">
        <w:rPr>
          <w:rStyle w:val="StyleUnderline"/>
          <w:highlight w:val="darkGray"/>
        </w:rPr>
        <w:t xml:space="preserve">adequate </w:t>
      </w:r>
      <w:r w:rsidRPr="004566C9">
        <w:rPr>
          <w:rStyle w:val="Emphasis"/>
          <w:highlight w:val="darkGray"/>
        </w:rPr>
        <w:t>financial</w:t>
      </w:r>
      <w:r w:rsidRPr="004566C9">
        <w:rPr>
          <w:rStyle w:val="StyleUnderline"/>
          <w:highlight w:val="darkGray"/>
        </w:rPr>
        <w:t xml:space="preserve"> supports.</w:t>
      </w:r>
    </w:p>
    <w:p w14:paraId="26A3842A" w14:textId="77777777" w:rsidR="00BA53C8" w:rsidRPr="004566C9" w:rsidRDefault="00BA53C8" w:rsidP="00BA53C8"/>
    <w:p w14:paraId="2DD6B683" w14:textId="5B9BE20A" w:rsidR="00420272" w:rsidRPr="004566C9" w:rsidRDefault="00420272" w:rsidP="00420272">
      <w:pPr>
        <w:pStyle w:val="Heading4"/>
      </w:pPr>
      <w:r w:rsidRPr="004566C9">
        <w:t xml:space="preserve">Indigenous </w:t>
      </w:r>
      <w:r w:rsidR="00BA53C8" w:rsidRPr="004566C9">
        <w:t xml:space="preserve">communities </w:t>
      </w:r>
      <w:r w:rsidRPr="004566C9">
        <w:rPr>
          <w:u w:val="single"/>
        </w:rPr>
        <w:t>can</w:t>
      </w:r>
      <w:r w:rsidRPr="004566C9">
        <w:t xml:space="preserve"> do the plan.</w:t>
      </w:r>
    </w:p>
    <w:p w14:paraId="2124820E" w14:textId="5DEB303F" w:rsidR="00420272" w:rsidRPr="004566C9" w:rsidRDefault="00420272" w:rsidP="00420272">
      <w:r w:rsidRPr="004566C9">
        <w:rPr>
          <w:rFonts w:eastAsiaTheme="majorEastAsia" w:cstheme="majorBidi"/>
          <w:b/>
          <w:iCs/>
          <w:sz w:val="26"/>
        </w:rPr>
        <w:t>Anderson ’17</w:t>
      </w:r>
      <w:r w:rsidRPr="004566C9">
        <w:t xml:space="preserve"> [Terry; December 20; Ph.D. from the University of Washington; Hoover, “Restoring Tribal Economies,” </w:t>
      </w:r>
      <w:hyperlink r:id="rId12" w:history="1">
        <w:r w:rsidR="000940D2" w:rsidRPr="004566C9">
          <w:rPr>
            <w:rStyle w:val="Hyperlink"/>
          </w:rPr>
          <w:t>http://hoover.org/research/restoring-tribal-economies</w:t>
        </w:r>
      </w:hyperlink>
      <w:r w:rsidRPr="004566C9">
        <w:t>]</w:t>
      </w:r>
      <w:r w:rsidR="000940D2" w:rsidRPr="004566C9">
        <w:t xml:space="preserve"> zamin</w:t>
      </w:r>
    </w:p>
    <w:p w14:paraId="109E0AFC" w14:textId="77777777" w:rsidR="00420272" w:rsidRPr="004566C9" w:rsidRDefault="00420272" w:rsidP="00420272">
      <w:pPr>
        <w:rPr>
          <w:sz w:val="16"/>
        </w:rPr>
      </w:pPr>
      <w:r w:rsidRPr="004566C9">
        <w:rPr>
          <w:sz w:val="16"/>
        </w:rPr>
        <w:t xml:space="preserve">What </w:t>
      </w:r>
      <w:r w:rsidRPr="004566C9">
        <w:rPr>
          <w:rStyle w:val="StyleUnderline"/>
          <w:highlight w:val="cyan"/>
        </w:rPr>
        <w:t xml:space="preserve">we </w:t>
      </w:r>
      <w:r w:rsidRPr="004566C9">
        <w:rPr>
          <w:rStyle w:val="StyleUnderline"/>
        </w:rPr>
        <w:t xml:space="preserve">are </w:t>
      </w:r>
      <w:r w:rsidRPr="004566C9">
        <w:rPr>
          <w:rStyle w:val="StyleUnderline"/>
          <w:highlight w:val="cyan"/>
        </w:rPr>
        <w:t>observ</w:t>
      </w:r>
      <w:r w:rsidRPr="004566C9">
        <w:rPr>
          <w:rStyle w:val="StyleUnderline"/>
        </w:rPr>
        <w:t xml:space="preserve">ing </w:t>
      </w:r>
      <w:r w:rsidRPr="004566C9">
        <w:rPr>
          <w:rStyle w:val="StyleUnderline"/>
          <w:highlight w:val="cyan"/>
        </w:rPr>
        <w:t>in</w:t>
      </w:r>
      <w:r w:rsidRPr="004566C9">
        <w:rPr>
          <w:rStyle w:val="StyleUnderline"/>
        </w:rPr>
        <w:t xml:space="preserve"> North </w:t>
      </w:r>
      <w:r w:rsidRPr="004566C9">
        <w:rPr>
          <w:rStyle w:val="Emphasis"/>
          <w:highlight w:val="cyan"/>
        </w:rPr>
        <w:t>America's</w:t>
      </w:r>
      <w:r w:rsidRPr="004566C9">
        <w:rPr>
          <w:rStyle w:val="StyleUnderline"/>
          <w:highlight w:val="cyan"/>
        </w:rPr>
        <w:t xml:space="preserve"> indigenous communities </w:t>
      </w:r>
      <w:r w:rsidRPr="004566C9">
        <w:rPr>
          <w:rStyle w:val="StyleUnderline"/>
        </w:rPr>
        <w:t xml:space="preserve">has been called </w:t>
      </w:r>
      <w:r w:rsidRPr="004566C9">
        <w:rPr>
          <w:rStyle w:val="StyleUnderline"/>
          <w:highlight w:val="cyan"/>
        </w:rPr>
        <w:t>a "</w:t>
      </w:r>
      <w:r w:rsidRPr="004566C9">
        <w:rPr>
          <w:rStyle w:val="Emphasis"/>
          <w:highlight w:val="cyan"/>
        </w:rPr>
        <w:t>renaissance</w:t>
      </w:r>
      <w:r w:rsidRPr="004566C9">
        <w:rPr>
          <w:sz w:val="16"/>
        </w:rPr>
        <w:t xml:space="preserve"> in tribal self-governance" and an "economic civil rights movement." Put another way, the </w:t>
      </w:r>
      <w:r w:rsidRPr="004566C9">
        <w:rPr>
          <w:rStyle w:val="Emphasis"/>
          <w:highlight w:val="cyan"/>
        </w:rPr>
        <w:t>devolution</w:t>
      </w:r>
      <w:r w:rsidRPr="004566C9">
        <w:rPr>
          <w:rStyle w:val="StyleUnderline"/>
          <w:highlight w:val="cyan"/>
        </w:rPr>
        <w:t xml:space="preserve"> </w:t>
      </w:r>
      <w:r w:rsidRPr="004566C9">
        <w:rPr>
          <w:rStyle w:val="StyleUnderline"/>
        </w:rPr>
        <w:t xml:space="preserve">of power </w:t>
      </w:r>
      <w:r w:rsidRPr="004566C9">
        <w:rPr>
          <w:rStyle w:val="StyleUnderline"/>
          <w:highlight w:val="cyan"/>
        </w:rPr>
        <w:t>from</w:t>
      </w:r>
      <w:r w:rsidRPr="004566C9">
        <w:rPr>
          <w:rStyle w:val="StyleUnderline"/>
        </w:rPr>
        <w:t xml:space="preserve"> the </w:t>
      </w:r>
      <w:r w:rsidRPr="004566C9">
        <w:rPr>
          <w:rStyle w:val="StyleUnderline"/>
          <w:highlight w:val="cyan"/>
        </w:rPr>
        <w:t>Feds to tribes is</w:t>
      </w:r>
      <w:r w:rsidRPr="004566C9">
        <w:rPr>
          <w:rStyle w:val="StyleUnderline"/>
        </w:rPr>
        <w:t xml:space="preserve"> an </w:t>
      </w:r>
      <w:r w:rsidRPr="004566C9">
        <w:rPr>
          <w:rStyle w:val="StyleUnderline"/>
          <w:highlight w:val="cyan"/>
        </w:rPr>
        <w:t xml:space="preserve">experiment in </w:t>
      </w:r>
      <w:r w:rsidRPr="004566C9">
        <w:rPr>
          <w:rStyle w:val="Emphasis"/>
          <w:highlight w:val="cyan"/>
        </w:rPr>
        <w:t>federalism</w:t>
      </w:r>
      <w:r w:rsidRPr="004566C9">
        <w:rPr>
          <w:sz w:val="16"/>
        </w:rPr>
        <w:t xml:space="preserve"> and decentralizationone that </w:t>
      </w:r>
      <w:r w:rsidRPr="004566C9">
        <w:rPr>
          <w:rStyle w:val="StyleUnderline"/>
          <w:highlight w:val="cyan"/>
        </w:rPr>
        <w:t xml:space="preserve">appears to be </w:t>
      </w:r>
      <w:r w:rsidRPr="004566C9">
        <w:rPr>
          <w:rStyle w:val="Emphasis"/>
          <w:highlight w:val="cyan"/>
        </w:rPr>
        <w:t>working</w:t>
      </w:r>
      <w:r w:rsidRPr="004566C9">
        <w:rPr>
          <w:rStyle w:val="StyleUnderline"/>
        </w:rPr>
        <w:t xml:space="preserve">. The </w:t>
      </w:r>
      <w:r w:rsidRPr="004566C9">
        <w:rPr>
          <w:rStyle w:val="Emphasis"/>
          <w:highlight w:val="cyan"/>
        </w:rPr>
        <w:t>innovation</w:t>
      </w:r>
      <w:r w:rsidRPr="004566C9">
        <w:rPr>
          <w:rStyle w:val="StyleUnderline"/>
        </w:rPr>
        <w:t xml:space="preserve"> emerging </w:t>
      </w:r>
      <w:r w:rsidRPr="004566C9">
        <w:rPr>
          <w:rStyle w:val="StyleUnderline"/>
          <w:highlight w:val="cyan"/>
        </w:rPr>
        <w:t xml:space="preserve">on </w:t>
      </w:r>
      <w:r w:rsidRPr="004566C9">
        <w:rPr>
          <w:rStyle w:val="Emphasis"/>
          <w:highlight w:val="cyan"/>
        </w:rPr>
        <w:t>reservations</w:t>
      </w:r>
      <w:r w:rsidRPr="004566C9">
        <w:rPr>
          <w:rStyle w:val="StyleUnderline"/>
          <w:highlight w:val="cyan"/>
        </w:rPr>
        <w:t xml:space="preserve"> in</w:t>
      </w:r>
      <w:r w:rsidRPr="004566C9">
        <w:rPr>
          <w:rStyle w:val="StyleUnderline"/>
        </w:rPr>
        <w:t xml:space="preserve"> the </w:t>
      </w:r>
      <w:r w:rsidRPr="004566C9">
        <w:rPr>
          <w:rStyle w:val="Emphasis"/>
          <w:highlight w:val="cyan"/>
        </w:rPr>
        <w:t>U</w:t>
      </w:r>
      <w:r w:rsidRPr="004566C9">
        <w:rPr>
          <w:rStyle w:val="StyleUnderline"/>
        </w:rPr>
        <w:t xml:space="preserve">nited </w:t>
      </w:r>
      <w:r w:rsidRPr="004566C9">
        <w:rPr>
          <w:rStyle w:val="Emphasis"/>
          <w:highlight w:val="cyan"/>
        </w:rPr>
        <w:t>S</w:t>
      </w:r>
      <w:r w:rsidRPr="004566C9">
        <w:rPr>
          <w:rStyle w:val="StyleUnderline"/>
        </w:rPr>
        <w:t xml:space="preserve">tates can </w:t>
      </w:r>
      <w:r w:rsidRPr="004566C9">
        <w:rPr>
          <w:rStyle w:val="StyleUnderline"/>
          <w:highlight w:val="cyan"/>
        </w:rPr>
        <w:t>unlock</w:t>
      </w:r>
      <w:r w:rsidRPr="004566C9">
        <w:rPr>
          <w:rStyle w:val="StyleUnderline"/>
        </w:rPr>
        <w:t xml:space="preserve"> many untapped </w:t>
      </w:r>
      <w:r w:rsidRPr="004566C9">
        <w:rPr>
          <w:rStyle w:val="StyleUnderline"/>
          <w:highlight w:val="cyan"/>
        </w:rPr>
        <w:t>resources</w:t>
      </w:r>
      <w:r w:rsidRPr="004566C9">
        <w:rPr>
          <w:sz w:val="16"/>
        </w:rPr>
        <w:t xml:space="preserve"> for Native Americans. For example, undeveloped energy resources on tribal lands could generate nearly $1 trillion in revenues for tribes and surrounding communities. American Indians and </w:t>
      </w:r>
      <w:r w:rsidRPr="004566C9">
        <w:rPr>
          <w:rStyle w:val="Emphasis"/>
          <w:highlight w:val="cyan"/>
        </w:rPr>
        <w:t>Alaska Natives</w:t>
      </w:r>
      <w:r w:rsidRPr="004566C9">
        <w:rPr>
          <w:rStyle w:val="StyleUnderline"/>
        </w:rPr>
        <w:t xml:space="preserve"> also </w:t>
      </w:r>
      <w:r w:rsidRPr="004566C9">
        <w:rPr>
          <w:rStyle w:val="StyleUnderline"/>
          <w:highlight w:val="cyan"/>
        </w:rPr>
        <w:t>have</w:t>
      </w:r>
      <w:r w:rsidRPr="004566C9">
        <w:rPr>
          <w:rStyle w:val="StyleUnderline"/>
        </w:rPr>
        <w:t xml:space="preserve"> an </w:t>
      </w:r>
      <w:r w:rsidRPr="004566C9">
        <w:rPr>
          <w:rStyle w:val="Emphasis"/>
          <w:highlight w:val="cyan"/>
        </w:rPr>
        <w:t>untapped</w:t>
      </w:r>
      <w:r w:rsidRPr="004566C9">
        <w:rPr>
          <w:rStyle w:val="StyleUnderline"/>
          <w:highlight w:val="cyan"/>
        </w:rPr>
        <w:t xml:space="preserve"> labor pool with</w:t>
      </w:r>
      <w:r w:rsidRPr="004566C9">
        <w:rPr>
          <w:rStyle w:val="StyleUnderline"/>
        </w:rPr>
        <w:t xml:space="preserve"> a </w:t>
      </w:r>
      <w:r w:rsidRPr="004566C9">
        <w:rPr>
          <w:rStyle w:val="StyleUnderline"/>
          <w:highlight w:val="cyan"/>
        </w:rPr>
        <w:t>median age of 26</w:t>
      </w:r>
      <w:r w:rsidRPr="004566C9">
        <w:rPr>
          <w:sz w:val="16"/>
        </w:rPr>
        <w:t>, compared to 37 for the United States.</w:t>
      </w:r>
    </w:p>
    <w:p w14:paraId="7070AE2C" w14:textId="77777777" w:rsidR="00420272" w:rsidRPr="004566C9" w:rsidRDefault="00420272" w:rsidP="00236792"/>
    <w:p w14:paraId="28DE7F69" w14:textId="39BB0311" w:rsidR="00BA29D0" w:rsidRPr="004566C9" w:rsidRDefault="00BA29D0" w:rsidP="00BA29D0">
      <w:pPr>
        <w:pStyle w:val="Heading3"/>
      </w:pPr>
      <w:r w:rsidRPr="004566C9">
        <w:lastRenderedPageBreak/>
        <w:t>Solvency---AT: Tribes Fail---2NC</w:t>
      </w:r>
    </w:p>
    <w:p w14:paraId="069B29BD" w14:textId="52F792EA" w:rsidR="000E749C" w:rsidRPr="004566C9" w:rsidRDefault="000E749C" w:rsidP="000E749C">
      <w:pPr>
        <w:pStyle w:val="Heading4"/>
        <w:rPr>
          <w:color w:val="44546A" w:themeColor="text2"/>
        </w:rPr>
      </w:pPr>
      <w:r w:rsidRPr="004566C9">
        <w:rPr>
          <w:color w:val="44546A" w:themeColor="text2"/>
        </w:rPr>
        <w:t xml:space="preserve">Tribes </w:t>
      </w:r>
      <w:r w:rsidRPr="004566C9">
        <w:rPr>
          <w:color w:val="44546A" w:themeColor="text2"/>
          <w:u w:val="single"/>
        </w:rPr>
        <w:t>succeed</w:t>
      </w:r>
      <w:r w:rsidRPr="004566C9">
        <w:rPr>
          <w:color w:val="44546A" w:themeColor="text2"/>
        </w:rPr>
        <w:t>.</w:t>
      </w:r>
    </w:p>
    <w:p w14:paraId="67269AF6" w14:textId="44D20D8E" w:rsidR="000E749C" w:rsidRPr="004566C9" w:rsidRDefault="000E749C" w:rsidP="000E749C">
      <w:pPr>
        <w:pStyle w:val="Heading4"/>
        <w:rPr>
          <w:color w:val="44546A" w:themeColor="text2"/>
        </w:rPr>
      </w:pPr>
      <w:r w:rsidRPr="004566C9">
        <w:rPr>
          <w:color w:val="44546A" w:themeColor="text2"/>
        </w:rPr>
        <w:t xml:space="preserve">Federal resources overcome </w:t>
      </w:r>
      <w:r w:rsidRPr="004566C9">
        <w:rPr>
          <w:color w:val="44546A" w:themeColor="text2"/>
          <w:u w:val="single"/>
        </w:rPr>
        <w:t>any barriers</w:t>
      </w:r>
      <w:r w:rsidRPr="004566C9">
        <w:rPr>
          <w:color w:val="44546A" w:themeColor="text2"/>
        </w:rPr>
        <w:t xml:space="preserve"> and</w:t>
      </w:r>
    </w:p>
    <w:p w14:paraId="1A92EADD" w14:textId="4A4479B4" w:rsidR="000E749C" w:rsidRPr="004566C9" w:rsidRDefault="000E749C" w:rsidP="000E749C">
      <w:pPr>
        <w:pStyle w:val="Heading4"/>
        <w:rPr>
          <w:color w:val="44546A" w:themeColor="text2"/>
        </w:rPr>
      </w:pPr>
      <w:r w:rsidRPr="004566C9">
        <w:rPr>
          <w:color w:val="44546A" w:themeColor="text2"/>
          <w:u w:val="single"/>
        </w:rPr>
        <w:t>Situational governance</w:t>
      </w:r>
      <w:r w:rsidRPr="004566C9">
        <w:rPr>
          <w:color w:val="44546A" w:themeColor="text2"/>
        </w:rPr>
        <w:t xml:space="preserve"> makes tribes </w:t>
      </w:r>
      <w:r w:rsidRPr="004566C9">
        <w:rPr>
          <w:color w:val="44546A" w:themeColor="text2"/>
          <w:u w:val="single"/>
        </w:rPr>
        <w:t>more adept</w:t>
      </w:r>
      <w:r w:rsidRPr="004566C9">
        <w:rPr>
          <w:color w:val="44546A" w:themeColor="text2"/>
        </w:rPr>
        <w:t xml:space="preserve"> than the federal government at program management.</w:t>
      </w:r>
    </w:p>
    <w:p w14:paraId="25E4FB8B" w14:textId="4CFD2451" w:rsidR="00C10160" w:rsidRPr="004566C9" w:rsidRDefault="00C10160" w:rsidP="00C10160">
      <w:r w:rsidRPr="004566C9">
        <w:rPr>
          <w:rFonts w:eastAsiaTheme="majorEastAsia" w:cstheme="majorBidi"/>
          <w:b/>
          <w:iCs/>
          <w:sz w:val="26"/>
        </w:rPr>
        <w:t>Young et al ’10</w:t>
      </w:r>
      <w:r w:rsidRPr="004566C9">
        <w:t xml:space="preserve"> [Oran; 2010;</w:t>
      </w:r>
      <w:r w:rsidR="000E749C" w:rsidRPr="004566C9">
        <w:t xml:space="preserve"> PhD in International Governance from Yale</w:t>
      </w:r>
      <w:r w:rsidRPr="004566C9">
        <w:t>; Arctic Governance Project, “Arctic Governance in an Era of Transformations: Critical Questions, Governance Principles, Ways Forward,”</w:t>
      </w:r>
      <w:r w:rsidR="000E749C" w:rsidRPr="004566C9">
        <w:t xml:space="preserve"> </w:t>
      </w:r>
      <w:hyperlink r:id="rId13" w:history="1">
        <w:r w:rsidR="000940D2" w:rsidRPr="004566C9">
          <w:rPr>
            <w:rStyle w:val="Hyperlink"/>
          </w:rPr>
          <w:t>https://img9.custompublish.com/getfile.php/1092631.1529.sqvdcxerbs/ArcticGov_Text_Final.pdf?return=arcticgovernance.custompublish.com</w:t>
        </w:r>
      </w:hyperlink>
      <w:r w:rsidRPr="004566C9">
        <w:t>]</w:t>
      </w:r>
      <w:r w:rsidR="000940D2" w:rsidRPr="004566C9">
        <w:t xml:space="preserve"> zamin</w:t>
      </w:r>
    </w:p>
    <w:p w14:paraId="41538268" w14:textId="77777777" w:rsidR="00C10160" w:rsidRPr="004566C9" w:rsidRDefault="00C10160" w:rsidP="00C10160">
      <w:pPr>
        <w:rPr>
          <w:rStyle w:val="StyleUnderline"/>
        </w:rPr>
      </w:pPr>
      <w:r w:rsidRPr="004566C9">
        <w:rPr>
          <w:sz w:val="16"/>
        </w:rPr>
        <w:t xml:space="preserve">Resilience refers to the capacity to adapt to change within a social-ecological system. Diversity and variability contribute to a system’s resilience or adaptive capacity (Gunderson &amp; Hollings 2002). </w:t>
      </w:r>
      <w:r w:rsidRPr="004566C9">
        <w:rPr>
          <w:rStyle w:val="StyleUnderline"/>
          <w:highlight w:val="cyan"/>
        </w:rPr>
        <w:t xml:space="preserve">Indigenous </w:t>
      </w:r>
      <w:r w:rsidRPr="004566C9">
        <w:rPr>
          <w:rStyle w:val="Emphasis"/>
          <w:highlight w:val="cyan"/>
        </w:rPr>
        <w:t>governance</w:t>
      </w:r>
      <w:r w:rsidRPr="004566C9">
        <w:rPr>
          <w:sz w:val="16"/>
        </w:rPr>
        <w:t xml:space="preserve"> systems incorporate elements that </w:t>
      </w:r>
      <w:r w:rsidRPr="004566C9">
        <w:rPr>
          <w:rStyle w:val="StyleUnderline"/>
          <w:highlight w:val="cyan"/>
        </w:rPr>
        <w:t xml:space="preserve">encourage </w:t>
      </w:r>
      <w:r w:rsidRPr="004566C9">
        <w:rPr>
          <w:rStyle w:val="Emphasis"/>
          <w:highlight w:val="cyan"/>
        </w:rPr>
        <w:t>adaptive</w:t>
      </w:r>
      <w:r w:rsidRPr="004566C9">
        <w:rPr>
          <w:rStyle w:val="StyleUnderline"/>
          <w:highlight w:val="cyan"/>
        </w:rPr>
        <w:t xml:space="preserve"> capacity</w:t>
      </w:r>
      <w:r w:rsidRPr="004566C9">
        <w:rPr>
          <w:sz w:val="16"/>
        </w:rPr>
        <w:t xml:space="preserve">. Governance </w:t>
      </w:r>
      <w:r w:rsidRPr="004566C9">
        <w:rPr>
          <w:rStyle w:val="StyleUnderline"/>
          <w:highlight w:val="cyan"/>
        </w:rPr>
        <w:t>based on knowing</w:t>
      </w:r>
      <w:r w:rsidRPr="004566C9">
        <w:rPr>
          <w:sz w:val="16"/>
        </w:rPr>
        <w:t xml:space="preserve"> through experience equips leaders with a wide array of practical life skills and exposures to many challenges, which </w:t>
      </w:r>
      <w:r w:rsidRPr="004566C9">
        <w:rPr>
          <w:rStyle w:val="StyleUnderline"/>
          <w:highlight w:val="cyan"/>
        </w:rPr>
        <w:t xml:space="preserve">facilitate </w:t>
      </w:r>
      <w:r w:rsidRPr="004566C9">
        <w:rPr>
          <w:rStyle w:val="Emphasis"/>
          <w:highlight w:val="cyan"/>
        </w:rPr>
        <w:t>flexible</w:t>
      </w:r>
      <w:r w:rsidRPr="004566C9">
        <w:rPr>
          <w:rStyle w:val="Emphasis"/>
        </w:rPr>
        <w:t xml:space="preserve"> and </w:t>
      </w:r>
      <w:r w:rsidRPr="004566C9">
        <w:rPr>
          <w:rStyle w:val="Emphasis"/>
          <w:highlight w:val="cyan"/>
        </w:rPr>
        <w:t>adept</w:t>
      </w:r>
      <w:r w:rsidRPr="004566C9">
        <w:rPr>
          <w:rStyle w:val="StyleUnderline"/>
          <w:highlight w:val="cyan"/>
        </w:rPr>
        <w:t xml:space="preserve"> responses</w:t>
      </w:r>
      <w:r w:rsidRPr="004566C9">
        <w:rPr>
          <w:sz w:val="16"/>
        </w:rPr>
        <w:t xml:space="preserve"> when new conditions present themselves. </w:t>
      </w:r>
      <w:r w:rsidRPr="004566C9">
        <w:rPr>
          <w:rStyle w:val="Emphasis"/>
          <w:highlight w:val="cyan"/>
        </w:rPr>
        <w:t>Profound</w:t>
      </w:r>
      <w:r w:rsidRPr="004566C9">
        <w:rPr>
          <w:rStyle w:val="StyleUnderline"/>
        </w:rPr>
        <w:t xml:space="preserve"> local </w:t>
      </w:r>
      <w:r w:rsidRPr="004566C9">
        <w:rPr>
          <w:rStyle w:val="StyleUnderline"/>
          <w:highlight w:val="cyan"/>
        </w:rPr>
        <w:t>knowledge</w:t>
      </w:r>
      <w:r w:rsidRPr="004566C9">
        <w:rPr>
          <w:sz w:val="16"/>
        </w:rPr>
        <w:t xml:space="preserve"> of ecosystems allows rapid identification of changing conditions—a first </w:t>
      </w:r>
      <w:r w:rsidRPr="004566C9">
        <w:rPr>
          <w:rStyle w:val="StyleUnderline"/>
          <w:highlight w:val="cyan"/>
        </w:rPr>
        <w:t xml:space="preserve">step toward </w:t>
      </w:r>
      <w:r w:rsidRPr="004566C9">
        <w:rPr>
          <w:rStyle w:val="Emphasis"/>
          <w:highlight w:val="cyan"/>
        </w:rPr>
        <w:t>quick</w:t>
      </w:r>
      <w:r w:rsidRPr="004566C9">
        <w:rPr>
          <w:rStyle w:val="StyleUnderline"/>
          <w:highlight w:val="cyan"/>
        </w:rPr>
        <w:t xml:space="preserve"> response</w:t>
      </w:r>
      <w:r w:rsidRPr="004566C9">
        <w:rPr>
          <w:rStyle w:val="StyleUnderline"/>
        </w:rPr>
        <w:t>.</w:t>
      </w:r>
    </w:p>
    <w:p w14:paraId="1961CE42" w14:textId="77777777" w:rsidR="00C10160" w:rsidRPr="004566C9" w:rsidRDefault="00C10160" w:rsidP="00C10160">
      <w:pPr>
        <w:rPr>
          <w:sz w:val="16"/>
        </w:rPr>
      </w:pPr>
      <w:r w:rsidRPr="004566C9">
        <w:rPr>
          <w:sz w:val="16"/>
        </w:rPr>
        <w:t xml:space="preserve">Fundamentally, the cultural and ecological literacy required of high-context communicative styles of </w:t>
      </w:r>
      <w:r w:rsidRPr="004566C9">
        <w:rPr>
          <w:rStyle w:val="StyleUnderline"/>
          <w:highlight w:val="cyan"/>
        </w:rPr>
        <w:t>Indigenous</w:t>
      </w:r>
      <w:r w:rsidRPr="004566C9">
        <w:rPr>
          <w:rStyle w:val="StyleUnderline"/>
        </w:rPr>
        <w:t xml:space="preserve"> cultures are arguably as adaptive, if not </w:t>
      </w:r>
      <w:r w:rsidRPr="004566C9">
        <w:rPr>
          <w:rStyle w:val="StyleUnderline"/>
          <w:highlight w:val="cyan"/>
        </w:rPr>
        <w:t xml:space="preserve">more </w:t>
      </w:r>
      <w:r w:rsidRPr="004566C9">
        <w:rPr>
          <w:rStyle w:val="StyleUnderline"/>
        </w:rPr>
        <w:t xml:space="preserve">quickly </w:t>
      </w:r>
      <w:r w:rsidRPr="004566C9">
        <w:rPr>
          <w:rStyle w:val="Emphasis"/>
          <w:highlight w:val="cyan"/>
        </w:rPr>
        <w:t>adaptive</w:t>
      </w:r>
      <w:r w:rsidRPr="004566C9">
        <w:rPr>
          <w:rStyle w:val="StyleUnderline"/>
          <w:highlight w:val="cyan"/>
        </w:rPr>
        <w:t>, than</w:t>
      </w:r>
      <w:r w:rsidRPr="004566C9">
        <w:rPr>
          <w:rStyle w:val="StyleUnderline"/>
        </w:rPr>
        <w:t xml:space="preserve"> low-context </w:t>
      </w:r>
      <w:r w:rsidRPr="004566C9">
        <w:rPr>
          <w:rStyle w:val="StyleUnderline"/>
          <w:highlight w:val="cyan"/>
        </w:rPr>
        <w:t>West</w:t>
      </w:r>
      <w:r w:rsidRPr="004566C9">
        <w:rPr>
          <w:sz w:val="16"/>
        </w:rPr>
        <w:t xml:space="preserve">ern cultures that may be slower to change in the face of indisputable evidence. Climate change and its effects on animals such as caribou and polar bears provide examples where communities have identified reliable monitoring methods (e.g., hunters’ and land users’ reports of conditions) and are able to take measures to respond to those changes (such as the Yellowknives Dene deciding not to undertake a Fall 2009 community caribou hunt, see above, p. 16). Meanwhile, </w:t>
      </w:r>
      <w:r w:rsidRPr="004566C9">
        <w:rPr>
          <w:rStyle w:val="Emphasis"/>
          <w:highlight w:val="cyan"/>
        </w:rPr>
        <w:t>fed</w:t>
      </w:r>
      <w:r w:rsidRPr="004566C9">
        <w:rPr>
          <w:rStyle w:val="StyleUnderline"/>
        </w:rPr>
        <w:t xml:space="preserve">eral governments continue to </w:t>
      </w:r>
      <w:r w:rsidRPr="004566C9">
        <w:rPr>
          <w:rStyle w:val="StyleUnderline"/>
          <w:highlight w:val="cyan"/>
        </w:rPr>
        <w:t>struggle to craft</w:t>
      </w:r>
      <w:r w:rsidRPr="004566C9">
        <w:rPr>
          <w:rStyle w:val="StyleUnderline"/>
        </w:rPr>
        <w:t xml:space="preserve"> wide-ranging </w:t>
      </w:r>
      <w:r w:rsidRPr="004566C9">
        <w:rPr>
          <w:rStyle w:val="StyleUnderline"/>
          <w:highlight w:val="cyan"/>
        </w:rPr>
        <w:t>laws</w:t>
      </w:r>
      <w:r w:rsidRPr="004566C9">
        <w:rPr>
          <w:sz w:val="16"/>
        </w:rPr>
        <w:t xml:space="preserve"> and regulations to address climate-change issues and promote more ecologically sustainable lifeways among their citizens.</w:t>
      </w:r>
    </w:p>
    <w:p w14:paraId="6F5ED8B1" w14:textId="3BBE94DE" w:rsidR="00C10160" w:rsidRPr="004566C9" w:rsidRDefault="00C10160" w:rsidP="00C10160">
      <w:pPr>
        <w:rPr>
          <w:sz w:val="16"/>
        </w:rPr>
      </w:pPr>
      <w:r w:rsidRPr="004566C9">
        <w:rPr>
          <w:sz w:val="16"/>
        </w:rPr>
        <w:t xml:space="preserve">Merit-based, </w:t>
      </w:r>
      <w:r w:rsidRPr="004566C9">
        <w:rPr>
          <w:rStyle w:val="Emphasis"/>
          <w:highlight w:val="cyan"/>
        </w:rPr>
        <w:t>situational leadership</w:t>
      </w:r>
      <w:r w:rsidRPr="004566C9">
        <w:rPr>
          <w:rStyle w:val="StyleUnderline"/>
        </w:rPr>
        <w:t xml:space="preserve"> models that </w:t>
      </w:r>
      <w:r w:rsidRPr="004566C9">
        <w:rPr>
          <w:rStyle w:val="StyleUnderline"/>
          <w:highlight w:val="cyan"/>
        </w:rPr>
        <w:t>characterize Indigenous governance</w:t>
      </w:r>
      <w:r w:rsidRPr="004566C9">
        <w:rPr>
          <w:sz w:val="16"/>
        </w:rPr>
        <w:t xml:space="preserve"> systems in the Arctic help </w:t>
      </w:r>
      <w:r w:rsidRPr="004566C9">
        <w:rPr>
          <w:rStyle w:val="StyleUnderline"/>
          <w:highlight w:val="cyan"/>
        </w:rPr>
        <w:t>ensure</w:t>
      </w:r>
      <w:r w:rsidRPr="004566C9">
        <w:rPr>
          <w:sz w:val="16"/>
        </w:rPr>
        <w:t xml:space="preserve"> that decision-makers have the necessary insights and experience, as well as the improvisational </w:t>
      </w:r>
      <w:r w:rsidRPr="004566C9">
        <w:rPr>
          <w:rStyle w:val="StyleUnderline"/>
          <w:highlight w:val="cyan"/>
        </w:rPr>
        <w:t>skills to cope with changing conditions</w:t>
      </w:r>
      <w:r w:rsidRPr="004566C9">
        <w:rPr>
          <w:sz w:val="16"/>
        </w:rPr>
        <w:t xml:space="preserve">—and that they can be replaced when different skills, wisdom, and experience are needed. Localized situational </w:t>
      </w:r>
      <w:r w:rsidRPr="004566C9">
        <w:rPr>
          <w:rStyle w:val="StyleUnderline"/>
          <w:highlight w:val="cyan"/>
        </w:rPr>
        <w:t xml:space="preserve">leadership is </w:t>
      </w:r>
      <w:r w:rsidRPr="004566C9">
        <w:rPr>
          <w:rStyle w:val="Emphasis"/>
          <w:highlight w:val="cyan"/>
        </w:rPr>
        <w:t>multifunctional</w:t>
      </w:r>
      <w:r w:rsidRPr="004566C9">
        <w:rPr>
          <w:rStyle w:val="StyleUnderline"/>
        </w:rPr>
        <w:t xml:space="preserve"> and plastic, in </w:t>
      </w:r>
      <w:r w:rsidRPr="004566C9">
        <w:rPr>
          <w:rStyle w:val="Emphasis"/>
          <w:highlight w:val="cyan"/>
        </w:rPr>
        <w:t>contrast</w:t>
      </w:r>
      <w:r w:rsidRPr="004566C9">
        <w:rPr>
          <w:rStyle w:val="StyleUnderline"/>
          <w:highlight w:val="cyan"/>
        </w:rPr>
        <w:t xml:space="preserve"> to West</w:t>
      </w:r>
      <w:r w:rsidRPr="004566C9">
        <w:rPr>
          <w:sz w:val="16"/>
        </w:rPr>
        <w:t xml:space="preserve">ern governance systems, which tend toward centralization and greater rigidity and their attendant problems (Scott 1998). The </w:t>
      </w:r>
      <w:r w:rsidRPr="004566C9">
        <w:rPr>
          <w:rStyle w:val="StyleUnderline"/>
          <w:highlight w:val="cyan"/>
        </w:rPr>
        <w:t>scale</w:t>
      </w:r>
      <w:r w:rsidRPr="004566C9">
        <w:rPr>
          <w:sz w:val="16"/>
        </w:rPr>
        <w:t xml:space="preserve"> of governance itself, being localized, </w:t>
      </w:r>
      <w:r w:rsidRPr="004566C9">
        <w:rPr>
          <w:rStyle w:val="StyleUnderline"/>
          <w:highlight w:val="cyan"/>
        </w:rPr>
        <w:t xml:space="preserve">provides </w:t>
      </w:r>
      <w:r w:rsidRPr="004566C9">
        <w:rPr>
          <w:rStyle w:val="Emphasis"/>
          <w:highlight w:val="cyan"/>
        </w:rPr>
        <w:t>adaptability</w:t>
      </w:r>
      <w:r w:rsidRPr="004566C9">
        <w:rPr>
          <w:sz w:val="16"/>
        </w:rPr>
        <w:t xml:space="preserve"> lacking in larger systems.</w:t>
      </w:r>
    </w:p>
    <w:p w14:paraId="5E1576C8" w14:textId="77777777" w:rsidR="007F696F" w:rsidRPr="004566C9" w:rsidRDefault="007F696F" w:rsidP="00C10160">
      <w:pPr>
        <w:rPr>
          <w:sz w:val="16"/>
        </w:rPr>
      </w:pPr>
    </w:p>
    <w:p w14:paraId="2607CB49" w14:textId="2E87FFF9" w:rsidR="007F696F" w:rsidRPr="004566C9" w:rsidRDefault="007F696F" w:rsidP="007F696F">
      <w:pPr>
        <w:pStyle w:val="Heading4"/>
      </w:pPr>
      <w:r w:rsidRPr="004566C9">
        <w:t>Federal employees keep their jobs</w:t>
      </w:r>
    </w:p>
    <w:p w14:paraId="4702032C" w14:textId="7205E364" w:rsidR="00346EB6" w:rsidRDefault="00346EB6" w:rsidP="00C10160">
      <w:proofErr w:type="spellStart"/>
      <w:r w:rsidRPr="00346EB6">
        <w:rPr>
          <w:rFonts w:eastAsiaTheme="majorEastAsia" w:cstheme="majorBidi"/>
          <w:b/>
          <w:iCs/>
          <w:sz w:val="26"/>
        </w:rPr>
        <w:t>Lamberink</w:t>
      </w:r>
      <w:proofErr w:type="spellEnd"/>
      <w:r w:rsidRPr="00346EB6">
        <w:rPr>
          <w:rFonts w:eastAsiaTheme="majorEastAsia" w:cstheme="majorBidi"/>
          <w:b/>
          <w:iCs/>
          <w:sz w:val="26"/>
        </w:rPr>
        <w:t xml:space="preserve"> ’24</w:t>
      </w:r>
      <w:r w:rsidRPr="00346EB6">
        <w:t xml:space="preserve"> [Liny; January 17; reporter, CBC North; *CBC News*, “Nunavut just signed a devolution deal. Here’s how it worked in the Yukon and N.W.T.,” </w:t>
      </w:r>
      <w:hyperlink r:id="rId14" w:history="1">
        <w:r w:rsidRPr="00A32E8E">
          <w:rPr>
            <w:rStyle w:val="Hyperlink"/>
          </w:rPr>
          <w:t>https://www.cbc.ca/news/canada/north/nunavut-yukon-nwt-devolution-explained-1.7086233</w:t>
        </w:r>
      </w:hyperlink>
      <w:r w:rsidRPr="00346EB6">
        <w:t>]</w:t>
      </w:r>
    </w:p>
    <w:p w14:paraId="17A094FD" w14:textId="164DF022" w:rsidR="007F696F" w:rsidRPr="00346EB6" w:rsidRDefault="007F696F" w:rsidP="00C10160">
      <w:pPr>
        <w:rPr>
          <w:sz w:val="16"/>
        </w:rPr>
      </w:pPr>
      <w:r w:rsidRPr="00346EB6">
        <w:rPr>
          <w:rStyle w:val="StyleUnderline"/>
          <w:highlight w:val="cyan"/>
        </w:rPr>
        <w:t xml:space="preserve">When </w:t>
      </w:r>
      <w:r w:rsidRPr="00346EB6">
        <w:rPr>
          <w:rStyle w:val="Emphasis"/>
          <w:highlight w:val="cyan"/>
        </w:rPr>
        <w:t>devolution</w:t>
      </w:r>
      <w:r w:rsidRPr="00346EB6">
        <w:rPr>
          <w:rStyle w:val="StyleUnderline"/>
          <w:highlight w:val="cyan"/>
        </w:rPr>
        <w:t xml:space="preserve"> takes effect, federal </w:t>
      </w:r>
      <w:r w:rsidRPr="00346EB6">
        <w:rPr>
          <w:rStyle w:val="Emphasis"/>
          <w:highlight w:val="cyan"/>
        </w:rPr>
        <w:t>employees</w:t>
      </w:r>
      <w:r w:rsidRPr="00346EB6">
        <w:rPr>
          <w:sz w:val="16"/>
        </w:rPr>
        <w:t xml:space="preserve"> with Crown-Indigenous Relations and Northern Affairs Canada will </w:t>
      </w:r>
      <w:r w:rsidRPr="00346EB6">
        <w:rPr>
          <w:rStyle w:val="StyleUnderline"/>
          <w:highlight w:val="cyan"/>
        </w:rPr>
        <w:t>have</w:t>
      </w:r>
      <w:r w:rsidRPr="00346EB6">
        <w:rPr>
          <w:rStyle w:val="StyleUnderline"/>
        </w:rPr>
        <w:t xml:space="preserve"> their </w:t>
      </w:r>
      <w:r w:rsidRPr="00346EB6">
        <w:rPr>
          <w:rStyle w:val="StyleUnderline"/>
          <w:highlight w:val="cyan"/>
        </w:rPr>
        <w:t xml:space="preserve">jobs </w:t>
      </w:r>
      <w:r w:rsidRPr="00346EB6">
        <w:rPr>
          <w:rStyle w:val="Emphasis"/>
          <w:highlight w:val="cyan"/>
        </w:rPr>
        <w:t>transferred</w:t>
      </w:r>
      <w:r w:rsidRPr="00346EB6">
        <w:rPr>
          <w:rStyle w:val="StyleUnderline"/>
          <w:highlight w:val="cyan"/>
        </w:rPr>
        <w:t xml:space="preserve"> to</w:t>
      </w:r>
      <w:r w:rsidRPr="00346EB6">
        <w:rPr>
          <w:rStyle w:val="StyleUnderline"/>
        </w:rPr>
        <w:t xml:space="preserve"> the </w:t>
      </w:r>
      <w:r w:rsidRPr="00346EB6">
        <w:rPr>
          <w:rStyle w:val="Emphasis"/>
          <w:highlight w:val="cyan"/>
        </w:rPr>
        <w:t>territorial government</w:t>
      </w:r>
      <w:r w:rsidRPr="00346EB6">
        <w:rPr>
          <w:sz w:val="16"/>
        </w:rPr>
        <w:t>. Back in 2019, Nunavut's chief devolution negotiator at the time told CBC News they'd be given the option to follow their job to the territory, or be transferred to another post within the federal government.</w:t>
      </w:r>
    </w:p>
    <w:p w14:paraId="04DC7BC6" w14:textId="10610CA7" w:rsidR="00BA53C8" w:rsidRPr="004566C9" w:rsidRDefault="00BA53C8" w:rsidP="00BA53C8">
      <w:pPr>
        <w:pStyle w:val="Heading3"/>
      </w:pPr>
      <w:r w:rsidRPr="004566C9">
        <w:lastRenderedPageBreak/>
        <w:t>Solvency---</w:t>
      </w:r>
      <w:r w:rsidR="001764DA" w:rsidRPr="004566C9">
        <w:t>AT: Private Actor Fiat/</w:t>
      </w:r>
      <w:r w:rsidRPr="004566C9">
        <w:t>Plenary Power---2NC</w:t>
      </w:r>
    </w:p>
    <w:p w14:paraId="0403D32F" w14:textId="77777777" w:rsidR="00AF4B69" w:rsidRPr="004566C9" w:rsidRDefault="00AF4B69" w:rsidP="00AF4B69">
      <w:pPr>
        <w:pStyle w:val="Heading4"/>
      </w:pPr>
      <w:r w:rsidRPr="004566C9">
        <w:t xml:space="preserve">It is </w:t>
      </w:r>
      <w:r w:rsidRPr="004566C9">
        <w:rPr>
          <w:u w:val="single"/>
        </w:rPr>
        <w:t>legal</w:t>
      </w:r>
      <w:r w:rsidRPr="004566C9">
        <w:t>.</w:t>
      </w:r>
    </w:p>
    <w:p w14:paraId="21C96806" w14:textId="77777777" w:rsidR="00AF4B69" w:rsidRPr="004566C9" w:rsidRDefault="00AF4B69" w:rsidP="00AF4B69">
      <w:r w:rsidRPr="004566C9">
        <w:rPr>
          <w:rFonts w:eastAsiaTheme="majorEastAsia" w:cstheme="majorBidi"/>
          <w:b/>
          <w:iCs/>
          <w:sz w:val="26"/>
        </w:rPr>
        <w:t>Supreme Court ’16</w:t>
      </w:r>
      <w:r w:rsidRPr="004566C9">
        <w:t xml:space="preserve"> [Supreme Court; June 2016; opinion of the Court; Supreme Court of the United States, No. 15-420] zamin</w:t>
      </w:r>
    </w:p>
    <w:p w14:paraId="46A87FA0" w14:textId="77777777" w:rsidR="00AF4B69" w:rsidRPr="004566C9" w:rsidRDefault="00AF4B69" w:rsidP="00AF4B69">
      <w:pPr>
        <w:rPr>
          <w:sz w:val="16"/>
        </w:rPr>
      </w:pPr>
      <w:r w:rsidRPr="004566C9">
        <w:rPr>
          <w:sz w:val="16"/>
        </w:rPr>
        <w:t xml:space="preserve">On the other hand, the validity of Bryant’s ensuing federal conviction rests upon a contrary view of tribal sovereignty. Congress ordinarily lacks authority to enact a general federal criminal law proscribing domestic abuse. See United States v. Morrison, 529 U. S. 598, 610-613, 120 S. Ct. 1740, 146 L. Ed. 2d 658 (2000). But, the Court suggests, Congress must intervene on reservations to ensure that [****30]  prolific domestic abusers receive sufficient punishment. See ante, at ___ - ___, 195 L. Ed. 2d, at 323-324. The Court does not explain where Congress’  [**1968]  power to act comes from, but our precedents leave no doubt on this score. Congress could make Bryant’s domestic assaults a federal crime subject to federal prosecution only because our </w:t>
      </w:r>
      <w:r w:rsidRPr="004566C9">
        <w:rPr>
          <w:rStyle w:val="Emphasis"/>
          <w:highlight w:val="cyan"/>
        </w:rPr>
        <w:t>precedents</w:t>
      </w:r>
      <w:r w:rsidRPr="004566C9">
        <w:rPr>
          <w:rStyle w:val="StyleUnderline"/>
          <w:highlight w:val="cyan"/>
        </w:rPr>
        <w:t xml:space="preserve"> have endowed Congress with</w:t>
      </w:r>
      <w:r w:rsidRPr="004566C9">
        <w:rPr>
          <w:rStyle w:val="StyleUnderline"/>
        </w:rPr>
        <w:t xml:space="preserve"> an </w:t>
      </w:r>
      <w:r w:rsidRPr="004566C9">
        <w:rPr>
          <w:rStyle w:val="Emphasis"/>
          <w:highlight w:val="cyan"/>
        </w:rPr>
        <w:t>“all-encompassing</w:t>
      </w:r>
      <w:r w:rsidRPr="004566C9">
        <w:rPr>
          <w:rStyle w:val="StyleUnderline"/>
          <w:highlight w:val="cyan"/>
        </w:rPr>
        <w:t>” power over</w:t>
      </w:r>
      <w:r w:rsidRPr="004566C9">
        <w:rPr>
          <w:sz w:val="16"/>
        </w:rPr>
        <w:t xml:space="preserve"> all aspects of </w:t>
      </w:r>
      <w:r w:rsidRPr="004566C9">
        <w:rPr>
          <w:rStyle w:val="StyleUnderline"/>
          <w:highlight w:val="cyan"/>
        </w:rPr>
        <w:t xml:space="preserve">tribal </w:t>
      </w:r>
      <w:r w:rsidRPr="004566C9">
        <w:rPr>
          <w:rStyle w:val="Emphasis"/>
          <w:highlight w:val="cyan"/>
        </w:rPr>
        <w:t>sovereignty</w:t>
      </w:r>
      <w:r w:rsidRPr="004566C9">
        <w:rPr>
          <w:sz w:val="16"/>
        </w:rPr>
        <w:t xml:space="preserve">. Wheeler, supra, at 319, 98 S. Ct. 1079, 55 L. Ed. 2d 303. Thus, even though tribal prosecutions of tribal members are purportedly the apex of tribal sovereignty, </w:t>
      </w:r>
      <w:r w:rsidRPr="004566C9">
        <w:rPr>
          <w:rStyle w:val="StyleUnderline"/>
          <w:highlight w:val="cyan"/>
        </w:rPr>
        <w:t>Congress can second-guess</w:t>
      </w:r>
      <w:r w:rsidRPr="004566C9">
        <w:rPr>
          <w:rStyle w:val="StyleUnderline"/>
        </w:rPr>
        <w:t xml:space="preserve"> how </w:t>
      </w:r>
      <w:r w:rsidRPr="004566C9">
        <w:rPr>
          <w:rStyle w:val="StyleUnderline"/>
          <w:highlight w:val="cyan"/>
        </w:rPr>
        <w:t>tribes</w:t>
      </w:r>
      <w:r w:rsidRPr="004566C9">
        <w:rPr>
          <w:sz w:val="16"/>
        </w:rPr>
        <w:t xml:space="preserve"> prosecute domestic abuse perpetrated by Indians against other Indians on Indian land </w:t>
      </w:r>
      <w:r w:rsidRPr="004566C9">
        <w:rPr>
          <w:rStyle w:val="StyleUnderline"/>
          <w:highlight w:val="cyan"/>
        </w:rPr>
        <w:t>by virtue of</w:t>
      </w:r>
      <w:r w:rsidRPr="004566C9">
        <w:rPr>
          <w:rStyle w:val="StyleUnderline"/>
        </w:rPr>
        <w:t xml:space="preserve"> its “</w:t>
      </w:r>
      <w:r w:rsidRPr="004566C9">
        <w:rPr>
          <w:rStyle w:val="StyleUnderline"/>
          <w:highlight w:val="cyan"/>
        </w:rPr>
        <w:t>plenary power</w:t>
      </w:r>
      <w:r w:rsidRPr="004566C9">
        <w:rPr>
          <w:sz w:val="16"/>
        </w:rPr>
        <w:t>” over Indian tribes. See United States v. Kagama, 118 U. S. 375, 382-384, 6 S. Ct. 1109, 30 L. Ed. 228 (1886); accord, Lara, 541 U. S., at 200, 124 S. Ct. 1628, 158 L. Ed. 2d 420.</w:t>
      </w:r>
    </w:p>
    <w:p w14:paraId="05575FD3" w14:textId="77777777" w:rsidR="00AF4B69" w:rsidRPr="004566C9" w:rsidRDefault="00AF4B69" w:rsidP="00AF4B69"/>
    <w:p w14:paraId="6E383EAC" w14:textId="5228D8F9" w:rsidR="000B3D43" w:rsidRPr="004566C9" w:rsidRDefault="00BA53C8" w:rsidP="000B3D43">
      <w:pPr>
        <w:pStyle w:val="Heading4"/>
      </w:pPr>
      <w:r w:rsidRPr="004566C9">
        <w:t xml:space="preserve">Plenary power ensures the plan is possible, if not </w:t>
      </w:r>
      <w:r w:rsidRPr="004566C9">
        <w:rPr>
          <w:u w:val="single"/>
        </w:rPr>
        <w:t>courts solve</w:t>
      </w:r>
      <w:r w:rsidR="000B3D43" w:rsidRPr="004566C9">
        <w:t>.</w:t>
      </w:r>
    </w:p>
    <w:p w14:paraId="0F53A527" w14:textId="467E410C" w:rsidR="000B3D43" w:rsidRPr="004566C9" w:rsidRDefault="000B3D43" w:rsidP="00236792">
      <w:r w:rsidRPr="004566C9">
        <w:rPr>
          <w:rFonts w:eastAsiaTheme="majorEastAsia" w:cstheme="majorBidi"/>
          <w:b/>
          <w:iCs/>
          <w:sz w:val="26"/>
        </w:rPr>
        <w:t>Royster &amp; Fausett ’89</w:t>
      </w:r>
      <w:r w:rsidRPr="004566C9">
        <w:t xml:space="preserve"> [Judith V. and Rory SnowArrow; 1989; legal scholars; Washington Law Review, “Control of the Reservation Environment: Tribal Primacy, Federal Delegation, and the Limits of State Intrusion,” 64 Wash. L. Rev. 581, 587]</w:t>
      </w:r>
      <w:r w:rsidR="000940D2" w:rsidRPr="004566C9">
        <w:t xml:space="preserve"> zamin</w:t>
      </w:r>
    </w:p>
    <w:p w14:paraId="29190E40" w14:textId="41448657" w:rsidR="00590A36" w:rsidRPr="004566C9" w:rsidRDefault="00236792" w:rsidP="00236792">
      <w:pPr>
        <w:rPr>
          <w:rStyle w:val="Emphasis"/>
        </w:rPr>
      </w:pPr>
      <w:r w:rsidRPr="004566C9">
        <w:t xml:space="preserve">Under domestic law, the </w:t>
      </w:r>
      <w:r w:rsidRPr="004566C9">
        <w:rPr>
          <w:rStyle w:val="Emphasis"/>
          <w:highlight w:val="cyan"/>
        </w:rPr>
        <w:t>fed</w:t>
      </w:r>
      <w:r w:rsidRPr="004566C9">
        <w:t xml:space="preserve">eral government </w:t>
      </w:r>
      <w:r w:rsidRPr="004566C9">
        <w:rPr>
          <w:rStyle w:val="StyleUnderline"/>
          <w:highlight w:val="cyan"/>
        </w:rPr>
        <w:t xml:space="preserve">can exercise </w:t>
      </w:r>
      <w:r w:rsidRPr="004566C9">
        <w:rPr>
          <w:rStyle w:val="Emphasis"/>
          <w:highlight w:val="cyan"/>
        </w:rPr>
        <w:t>whatever</w:t>
      </w:r>
      <w:r w:rsidRPr="004566C9">
        <w:rPr>
          <w:highlight w:val="cyan"/>
        </w:rPr>
        <w:t xml:space="preserve"> </w:t>
      </w:r>
      <w:r w:rsidRPr="004566C9">
        <w:t xml:space="preserve">regulatory </w:t>
      </w:r>
      <w:r w:rsidRPr="004566C9">
        <w:rPr>
          <w:rStyle w:val="Emphasis"/>
          <w:highlight w:val="cyan"/>
        </w:rPr>
        <w:t>authority</w:t>
      </w:r>
      <w:r w:rsidRPr="004566C9">
        <w:rPr>
          <w:rStyle w:val="StyleUnderline"/>
          <w:highlight w:val="cyan"/>
        </w:rPr>
        <w:t xml:space="preserve"> it pleases on</w:t>
      </w:r>
      <w:r w:rsidRPr="004566C9">
        <w:t xml:space="preserve"> the </w:t>
      </w:r>
      <w:r w:rsidRPr="004566C9">
        <w:rPr>
          <w:rStyle w:val="Emphasis"/>
          <w:highlight w:val="cyan"/>
        </w:rPr>
        <w:t>reservation</w:t>
      </w:r>
      <w:r w:rsidRPr="004566C9">
        <w:rPr>
          <w:rStyle w:val="StyleUnderline"/>
        </w:rPr>
        <w:t xml:space="preserve">, either </w:t>
      </w:r>
      <w:r w:rsidRPr="004566C9">
        <w:rPr>
          <w:rStyle w:val="StyleUnderline"/>
          <w:highlight w:val="cyan"/>
        </w:rPr>
        <w:t>under</w:t>
      </w:r>
      <w:r w:rsidRPr="004566C9">
        <w:rPr>
          <w:rStyle w:val="StyleUnderline"/>
        </w:rPr>
        <w:t xml:space="preserve"> its </w:t>
      </w:r>
      <w:r w:rsidRPr="004566C9">
        <w:rPr>
          <w:rStyle w:val="StyleUnderline"/>
          <w:highlight w:val="cyan"/>
        </w:rPr>
        <w:t xml:space="preserve">arrogated </w:t>
      </w:r>
      <w:r w:rsidRPr="004566C9">
        <w:rPr>
          <w:rStyle w:val="Emphasis"/>
          <w:highlight w:val="cyan"/>
        </w:rPr>
        <w:t>plenary power</w:t>
      </w:r>
      <w:r w:rsidRPr="004566C9">
        <w:t xml:space="preserve"> to regulate natives directly, </w:t>
      </w:r>
      <w:r w:rsidRPr="004566C9">
        <w:rPr>
          <w:rStyle w:val="StyleUnderline"/>
          <w:highlight w:val="cyan"/>
        </w:rPr>
        <w:t>or</w:t>
      </w:r>
      <w:r w:rsidRPr="004566C9">
        <w:t xml:space="preserve"> pursuant </w:t>
      </w:r>
      <w:r w:rsidRPr="004566C9">
        <w:rPr>
          <w:rStyle w:val="StyleUnderline"/>
          <w:u w:val="none"/>
        </w:rPr>
        <w:t>to</w:t>
      </w:r>
      <w:r w:rsidRPr="004566C9">
        <w:t xml:space="preserve"> the </w:t>
      </w:r>
      <w:r w:rsidRPr="004566C9">
        <w:rPr>
          <w:rStyle w:val="Emphasis"/>
        </w:rPr>
        <w:t>judicially</w:t>
      </w:r>
      <w:r w:rsidRPr="004566C9">
        <w:rPr>
          <w:rStyle w:val="StyleUnderline"/>
        </w:rPr>
        <w:t xml:space="preserve"> created </w:t>
      </w:r>
      <w:r w:rsidRPr="004566C9">
        <w:rPr>
          <w:rStyle w:val="StyleUnderline"/>
          <w:highlight w:val="cyan"/>
        </w:rPr>
        <w:t xml:space="preserve">rule </w:t>
      </w:r>
      <w:r w:rsidRPr="004566C9">
        <w:rPr>
          <w:rStyle w:val="Emphasis"/>
          <w:highlight w:val="cyan"/>
        </w:rPr>
        <w:t>permitting</w:t>
      </w:r>
      <w:r w:rsidRPr="004566C9">
        <w:t xml:space="preserve"> general federal </w:t>
      </w:r>
      <w:r w:rsidRPr="004566C9">
        <w:rPr>
          <w:rStyle w:val="StyleUnderline"/>
          <w:highlight w:val="cyan"/>
        </w:rPr>
        <w:t xml:space="preserve">legislation to be </w:t>
      </w:r>
      <w:r w:rsidRPr="004566C9">
        <w:rPr>
          <w:rStyle w:val="Emphasis"/>
          <w:highlight w:val="cyan"/>
        </w:rPr>
        <w:t>applied to tribes</w:t>
      </w:r>
      <w:r w:rsidRPr="004566C9">
        <w:rPr>
          <w:rStyle w:val="Emphasis"/>
        </w:rPr>
        <w:t>.</w:t>
      </w:r>
    </w:p>
    <w:p w14:paraId="755402C1" w14:textId="77777777" w:rsidR="00234EF5" w:rsidRPr="004566C9" w:rsidRDefault="00234EF5" w:rsidP="00236792"/>
    <w:p w14:paraId="51BC93CC" w14:textId="4398C727" w:rsidR="007423D9" w:rsidRPr="004566C9" w:rsidRDefault="007423D9" w:rsidP="007423D9">
      <w:pPr>
        <w:pStyle w:val="Heading2"/>
      </w:pPr>
      <w:r w:rsidRPr="004566C9">
        <w:lastRenderedPageBreak/>
        <w:t>Specific</w:t>
      </w:r>
    </w:p>
    <w:p w14:paraId="05F9E858" w14:textId="71A7773C" w:rsidR="00D0279D" w:rsidRPr="004566C9" w:rsidRDefault="007423D9" w:rsidP="00590A36">
      <w:pPr>
        <w:pStyle w:val="Heading3"/>
      </w:pPr>
      <w:r w:rsidRPr="004566C9">
        <w:lastRenderedPageBreak/>
        <w:t>Solvency---</w:t>
      </w:r>
      <w:r w:rsidR="00590A36" w:rsidRPr="004566C9">
        <w:t>AT: Can’t Solve Military---2NC</w:t>
      </w:r>
    </w:p>
    <w:p w14:paraId="26892AEE" w14:textId="0A03DCCB" w:rsidR="00D0279D" w:rsidRPr="004566C9" w:rsidRDefault="00C17083" w:rsidP="00D0279D">
      <w:pPr>
        <w:pStyle w:val="Heading4"/>
      </w:pPr>
      <w:r w:rsidRPr="004566C9">
        <w:t xml:space="preserve">Indigenous models of </w:t>
      </w:r>
      <w:r w:rsidRPr="004566C9">
        <w:rPr>
          <w:u w:val="single"/>
        </w:rPr>
        <w:t>governance</w:t>
      </w:r>
      <w:r w:rsidRPr="004566C9">
        <w:t xml:space="preserve"> are </w:t>
      </w:r>
      <w:r w:rsidRPr="004566C9">
        <w:rPr>
          <w:u w:val="single"/>
        </w:rPr>
        <w:t>key</w:t>
      </w:r>
      <w:r w:rsidRPr="004566C9">
        <w:t xml:space="preserve"> for regional security</w:t>
      </w:r>
      <w:r w:rsidR="00D0279D" w:rsidRPr="004566C9">
        <w:t>.</w:t>
      </w:r>
    </w:p>
    <w:p w14:paraId="5AD43197" w14:textId="226F3CF3" w:rsidR="00D0279D" w:rsidRPr="004566C9" w:rsidRDefault="00D0279D" w:rsidP="00D0279D">
      <w:r w:rsidRPr="004566C9">
        <w:rPr>
          <w:rFonts w:eastAsiaTheme="majorEastAsia" w:cstheme="majorBidi"/>
          <w:b/>
          <w:iCs/>
          <w:sz w:val="26"/>
        </w:rPr>
        <w:t>Zellen ’21</w:t>
      </w:r>
      <w:r w:rsidRPr="004566C9">
        <w:t xml:space="preserve"> [Barry Scott; October; research scholar in Arctic geopolitics &amp; Senior Fellow, Institute of the North; *Arctic Yearbook 2021*, “Arctic Indigenous Peoples and the State: Toward a Universal Convergence of Arctic Reconciliation,” </w:t>
      </w:r>
      <w:hyperlink r:id="rId15" w:history="1">
        <w:r w:rsidR="000940D2" w:rsidRPr="004566C9">
          <w:rPr>
            <w:rStyle w:val="Hyperlink"/>
          </w:rPr>
          <w:t>https://arcticyearbook.com/arctic-yearbook/2021/2021-briefing-notes/408-arctic-indigenous-peoples-and-the-state-toward-a-universal-convergence-of-arctic-reconciliation</w:t>
        </w:r>
      </w:hyperlink>
      <w:r w:rsidRPr="004566C9">
        <w:t>]</w:t>
      </w:r>
      <w:r w:rsidR="000940D2" w:rsidRPr="004566C9">
        <w:t xml:space="preserve"> zamin</w:t>
      </w:r>
    </w:p>
    <w:p w14:paraId="4663A181" w14:textId="625D0965" w:rsidR="00D0279D" w:rsidRDefault="00D0279D" w:rsidP="00D0279D">
      <w:pPr>
        <w:rPr>
          <w:sz w:val="16"/>
        </w:rPr>
      </w:pPr>
      <w:r w:rsidRPr="004566C9">
        <w:rPr>
          <w:rStyle w:val="StyleUnderline"/>
          <w:highlight w:val="cyan"/>
        </w:rPr>
        <w:t>Since</w:t>
      </w:r>
      <w:r w:rsidRPr="004566C9">
        <w:rPr>
          <w:rStyle w:val="StyleUnderline"/>
        </w:rPr>
        <w:t xml:space="preserve"> the </w:t>
      </w:r>
      <w:r w:rsidRPr="004566C9">
        <w:rPr>
          <w:rStyle w:val="StyleUnderline"/>
          <w:highlight w:val="cyan"/>
        </w:rPr>
        <w:t xml:space="preserve">fall of </w:t>
      </w:r>
      <w:r w:rsidRPr="004566C9">
        <w:rPr>
          <w:rStyle w:val="Emphasis"/>
          <w:highlight w:val="cyan"/>
        </w:rPr>
        <w:t>Afghanistan</w:t>
      </w:r>
      <w:r w:rsidRPr="004566C9">
        <w:rPr>
          <w:rStyle w:val="StyleUnderline"/>
        </w:rPr>
        <w:t xml:space="preserve"> to the Taliban in the summer of 2021, </w:t>
      </w:r>
      <w:r w:rsidRPr="004566C9">
        <w:rPr>
          <w:rStyle w:val="StyleUnderline"/>
          <w:highlight w:val="cyan"/>
        </w:rPr>
        <w:t>attention</w:t>
      </w:r>
      <w:r w:rsidRPr="004566C9">
        <w:rPr>
          <w:rStyle w:val="StyleUnderline"/>
        </w:rPr>
        <w:t xml:space="preserve"> has </w:t>
      </w:r>
      <w:r w:rsidRPr="004566C9">
        <w:rPr>
          <w:rStyle w:val="StyleUnderline"/>
          <w:highlight w:val="cyan"/>
        </w:rPr>
        <w:t>been on</w:t>
      </w:r>
      <w:r w:rsidRPr="004566C9">
        <w:rPr>
          <w:sz w:val="16"/>
        </w:rPr>
        <w:t xml:space="preserve">ce again refocused on the importance of the </w:t>
      </w:r>
      <w:r w:rsidRPr="004566C9">
        <w:rPr>
          <w:rStyle w:val="StyleUnderline"/>
          <w:highlight w:val="cyan"/>
        </w:rPr>
        <w:t xml:space="preserve">human </w:t>
      </w:r>
      <w:r w:rsidRPr="004566C9">
        <w:rPr>
          <w:rStyle w:val="Emphasis"/>
          <w:highlight w:val="cyan"/>
        </w:rPr>
        <w:t>terrain</w:t>
      </w:r>
      <w:r w:rsidRPr="004566C9">
        <w:rPr>
          <w:rStyle w:val="StyleUnderline"/>
          <w:highlight w:val="cyan"/>
        </w:rPr>
        <w:t xml:space="preserve"> to</w:t>
      </w:r>
      <w:r w:rsidRPr="004566C9">
        <w:rPr>
          <w:rStyle w:val="StyleUnderline"/>
        </w:rPr>
        <w:t xml:space="preserve"> regional </w:t>
      </w:r>
      <w:r w:rsidRPr="004566C9">
        <w:rPr>
          <w:rStyle w:val="Emphasis"/>
          <w:highlight w:val="cyan"/>
        </w:rPr>
        <w:t>stability</w:t>
      </w:r>
      <w:r w:rsidRPr="004566C9">
        <w:rPr>
          <w:rStyle w:val="StyleUnderline"/>
          <w:highlight w:val="cyan"/>
        </w:rPr>
        <w:t xml:space="preserve"> and </w:t>
      </w:r>
      <w:r w:rsidRPr="004566C9">
        <w:rPr>
          <w:rStyle w:val="Emphasis"/>
          <w:highlight w:val="cyan"/>
        </w:rPr>
        <w:t>security</w:t>
      </w:r>
      <w:r w:rsidRPr="004566C9">
        <w:rPr>
          <w:sz w:val="16"/>
        </w:rPr>
        <w:t xml:space="preserve"> – whether </w:t>
      </w:r>
      <w:r w:rsidRPr="004566C9">
        <w:rPr>
          <w:rStyle w:val="StyleUnderline"/>
          <w:highlight w:val="cyan"/>
        </w:rPr>
        <w:t>in</w:t>
      </w:r>
      <w:r w:rsidRPr="004566C9">
        <w:rPr>
          <w:sz w:val="16"/>
        </w:rPr>
        <w:t xml:space="preserve"> the old battle zones of the Global War on Terror, or </w:t>
      </w:r>
      <w:r w:rsidRPr="004566C9">
        <w:rPr>
          <w:rStyle w:val="Emphasis"/>
          <w:highlight w:val="cyan"/>
        </w:rPr>
        <w:t>future theatres</w:t>
      </w:r>
      <w:r w:rsidRPr="004566C9">
        <w:rPr>
          <w:rStyle w:val="StyleUnderline"/>
          <w:highlight w:val="cyan"/>
        </w:rPr>
        <w:t xml:space="preserve"> of </w:t>
      </w:r>
      <w:r w:rsidRPr="004566C9">
        <w:rPr>
          <w:rStyle w:val="StyleUnderline"/>
        </w:rPr>
        <w:t xml:space="preserve">potential </w:t>
      </w:r>
      <w:r w:rsidRPr="004566C9">
        <w:rPr>
          <w:rStyle w:val="StyleUnderline"/>
          <w:highlight w:val="cyan"/>
        </w:rPr>
        <w:t>conflict such as</w:t>
      </w:r>
      <w:r w:rsidRPr="004566C9">
        <w:rPr>
          <w:sz w:val="16"/>
        </w:rPr>
        <w:t xml:space="preserve"> what the United States Navy has recently described as the </w:t>
      </w:r>
      <w:r w:rsidRPr="004566C9">
        <w:rPr>
          <w:rStyle w:val="StyleUnderline"/>
        </w:rPr>
        <w:t xml:space="preserve">Blue </w:t>
      </w:r>
      <w:r w:rsidRPr="004566C9">
        <w:rPr>
          <w:rStyle w:val="Emphasis"/>
          <w:highlight w:val="cyan"/>
        </w:rPr>
        <w:t>Arctic</w:t>
      </w:r>
      <w:r w:rsidRPr="004566C9">
        <w:rPr>
          <w:rStyle w:val="StyleUnderline"/>
          <w:highlight w:val="cyan"/>
        </w:rPr>
        <w:t>. If there is</w:t>
      </w:r>
      <w:r w:rsidRPr="004566C9">
        <w:rPr>
          <w:rStyle w:val="StyleUnderline"/>
        </w:rPr>
        <w:t xml:space="preserve"> a system-wide </w:t>
      </w:r>
      <w:r w:rsidRPr="004566C9">
        <w:rPr>
          <w:rStyle w:val="Emphasis"/>
          <w:highlight w:val="cyan"/>
        </w:rPr>
        <w:t>vulnerability</w:t>
      </w:r>
      <w:r w:rsidRPr="004566C9">
        <w:rPr>
          <w:sz w:val="16"/>
        </w:rPr>
        <w:t xml:space="preserve"> that could be exploited by a diplomatically skilled and economically powerful external actor in the Blue Arctic, it would </w:t>
      </w:r>
      <w:r w:rsidRPr="004566C9">
        <w:rPr>
          <w:rStyle w:val="StyleUnderline"/>
        </w:rPr>
        <w:t xml:space="preserve">most </w:t>
      </w:r>
      <w:r w:rsidRPr="004566C9">
        <w:rPr>
          <w:rStyle w:val="StyleUnderline"/>
          <w:highlight w:val="cyan"/>
        </w:rPr>
        <w:t>likely</w:t>
      </w:r>
      <w:r w:rsidRPr="004566C9">
        <w:rPr>
          <w:rStyle w:val="StyleUnderline"/>
        </w:rPr>
        <w:t xml:space="preserve"> be found </w:t>
      </w:r>
      <w:r w:rsidRPr="004566C9">
        <w:rPr>
          <w:rStyle w:val="StyleUnderline"/>
          <w:highlight w:val="cyan"/>
        </w:rPr>
        <w:t>in</w:t>
      </w:r>
      <w:r w:rsidRPr="004566C9">
        <w:rPr>
          <w:rStyle w:val="StyleUnderline"/>
        </w:rPr>
        <w:t xml:space="preserve"> its </w:t>
      </w:r>
      <w:r w:rsidRPr="004566C9">
        <w:rPr>
          <w:rStyle w:val="Emphasis"/>
          <w:highlight w:val="cyan"/>
        </w:rPr>
        <w:t>least populous</w:t>
      </w:r>
      <w:r w:rsidRPr="004566C9">
        <w:rPr>
          <w:rStyle w:val="StyleUnderline"/>
          <w:highlight w:val="cyan"/>
        </w:rPr>
        <w:t xml:space="preserve"> and</w:t>
      </w:r>
      <w:r w:rsidRPr="004566C9">
        <w:rPr>
          <w:rStyle w:val="StyleUnderline"/>
        </w:rPr>
        <w:t xml:space="preserve"> most </w:t>
      </w:r>
      <w:r w:rsidRPr="004566C9">
        <w:rPr>
          <w:rStyle w:val="StyleUnderline"/>
          <w:highlight w:val="cyan"/>
        </w:rPr>
        <w:t>remote areas</w:t>
      </w:r>
      <w:r w:rsidRPr="004566C9">
        <w:rPr>
          <w:sz w:val="16"/>
          <w:highlight w:val="cyan"/>
        </w:rPr>
        <w:t xml:space="preserve"> </w:t>
      </w:r>
      <w:r w:rsidRPr="004566C9">
        <w:rPr>
          <w:sz w:val="16"/>
        </w:rPr>
        <w:t xml:space="preserve">where human security issues remain a work in progress. </w:t>
      </w:r>
      <w:r w:rsidRPr="004566C9">
        <w:rPr>
          <w:rStyle w:val="StyleUnderline"/>
          <w:highlight w:val="cyan"/>
        </w:rPr>
        <w:t>If there is to be</w:t>
      </w:r>
      <w:r w:rsidRPr="004566C9">
        <w:rPr>
          <w:rStyle w:val="StyleUnderline"/>
        </w:rPr>
        <w:t xml:space="preserve"> a new </w:t>
      </w:r>
      <w:r w:rsidRPr="004566C9">
        <w:rPr>
          <w:rStyle w:val="StyleUnderline"/>
          <w:highlight w:val="cyan"/>
        </w:rPr>
        <w:t>Cold War</w:t>
      </w:r>
      <w:r w:rsidRPr="004566C9">
        <w:rPr>
          <w:sz w:val="16"/>
        </w:rPr>
        <w:t xml:space="preserve"> in the Arctic region – and many believe there already is one – continued </w:t>
      </w:r>
      <w:r w:rsidRPr="004566C9">
        <w:rPr>
          <w:rStyle w:val="StyleUnderline"/>
          <w:highlight w:val="cyan"/>
        </w:rPr>
        <w:t xml:space="preserve">gains in </w:t>
      </w:r>
      <w:r w:rsidRPr="004566C9">
        <w:rPr>
          <w:rStyle w:val="Emphasis"/>
          <w:highlight w:val="cyan"/>
        </w:rPr>
        <w:t>native development</w:t>
      </w:r>
      <w:r w:rsidRPr="004566C9">
        <w:rPr>
          <w:rStyle w:val="StyleUnderline"/>
          <w:highlight w:val="cyan"/>
        </w:rPr>
        <w:t xml:space="preserve"> will be </w:t>
      </w:r>
      <w:r w:rsidRPr="004566C9">
        <w:rPr>
          <w:rStyle w:val="Emphasis"/>
          <w:highlight w:val="cyan"/>
        </w:rPr>
        <w:t>crucial</w:t>
      </w:r>
      <w:r w:rsidRPr="004566C9">
        <w:rPr>
          <w:sz w:val="16"/>
        </w:rPr>
        <w:t xml:space="preserve"> to its successful outcome. And it is here that the </w:t>
      </w:r>
      <w:r w:rsidRPr="004566C9">
        <w:rPr>
          <w:rStyle w:val="Emphasis"/>
          <w:highlight w:val="cyan"/>
        </w:rPr>
        <w:t>U</w:t>
      </w:r>
      <w:r w:rsidRPr="004566C9">
        <w:rPr>
          <w:rStyle w:val="StyleUnderline"/>
        </w:rPr>
        <w:t xml:space="preserve">nited </w:t>
      </w:r>
      <w:r w:rsidRPr="004566C9">
        <w:rPr>
          <w:rStyle w:val="Emphasis"/>
          <w:highlight w:val="cyan"/>
        </w:rPr>
        <w:t>S</w:t>
      </w:r>
      <w:r w:rsidRPr="004566C9">
        <w:rPr>
          <w:rStyle w:val="StyleUnderline"/>
        </w:rPr>
        <w:t xml:space="preserve">tates and its Arctic allies </w:t>
      </w:r>
      <w:r w:rsidRPr="004566C9">
        <w:rPr>
          <w:rStyle w:val="StyleUnderline"/>
          <w:highlight w:val="cyan"/>
        </w:rPr>
        <w:t>possess</w:t>
      </w:r>
      <w:r w:rsidRPr="004566C9">
        <w:rPr>
          <w:sz w:val="16"/>
        </w:rPr>
        <w:t xml:space="preserve"> many natural </w:t>
      </w:r>
      <w:r w:rsidRPr="004566C9">
        <w:rPr>
          <w:rStyle w:val="Emphasis"/>
          <w:highlight w:val="cyan"/>
        </w:rPr>
        <w:t>advantages</w:t>
      </w:r>
      <w:r w:rsidRPr="004566C9">
        <w:rPr>
          <w:rStyle w:val="StyleUnderline"/>
          <w:highlight w:val="cyan"/>
        </w:rPr>
        <w:t>, presenting</w:t>
      </w:r>
      <w:r w:rsidRPr="004566C9">
        <w:rPr>
          <w:sz w:val="16"/>
        </w:rPr>
        <w:t xml:space="preserve"> the world with an exemplary </w:t>
      </w:r>
      <w:r w:rsidRPr="004566C9">
        <w:rPr>
          <w:rStyle w:val="StyleUnderline"/>
          <w:highlight w:val="cyan"/>
        </w:rPr>
        <w:t xml:space="preserve">model for </w:t>
      </w:r>
      <w:r w:rsidRPr="004566C9">
        <w:rPr>
          <w:rStyle w:val="StyleUnderline"/>
        </w:rPr>
        <w:t xml:space="preserve">more </w:t>
      </w:r>
      <w:r w:rsidRPr="004566C9">
        <w:rPr>
          <w:rStyle w:val="Emphasis"/>
          <w:highlight w:val="cyan"/>
        </w:rPr>
        <w:t>inclusive</w:t>
      </w:r>
      <w:r w:rsidRPr="004566C9">
        <w:rPr>
          <w:rStyle w:val="StyleUnderline"/>
        </w:rPr>
        <w:t xml:space="preserve"> and effective </w:t>
      </w:r>
      <w:r w:rsidRPr="004566C9">
        <w:rPr>
          <w:rStyle w:val="StyleUnderline"/>
          <w:highlight w:val="cyan"/>
        </w:rPr>
        <w:t xml:space="preserve">governance in </w:t>
      </w:r>
      <w:r w:rsidRPr="004566C9">
        <w:rPr>
          <w:rStyle w:val="Emphasis"/>
          <w:highlight w:val="cyan"/>
        </w:rPr>
        <w:t>partnership</w:t>
      </w:r>
      <w:r w:rsidRPr="004566C9">
        <w:rPr>
          <w:rStyle w:val="StyleUnderline"/>
          <w:highlight w:val="cyan"/>
        </w:rPr>
        <w:t xml:space="preserve"> with</w:t>
      </w:r>
      <w:r w:rsidRPr="004566C9">
        <w:rPr>
          <w:rStyle w:val="StyleUnderline"/>
        </w:rPr>
        <w:t xml:space="preserve"> the </w:t>
      </w:r>
      <w:r w:rsidRPr="004566C9">
        <w:rPr>
          <w:rStyle w:val="Emphasis"/>
          <w:highlight w:val="cyan"/>
        </w:rPr>
        <w:t>Indigenous</w:t>
      </w:r>
      <w:r w:rsidRPr="004566C9">
        <w:rPr>
          <w:rStyle w:val="StyleUnderline"/>
          <w:highlight w:val="cyan"/>
        </w:rPr>
        <w:t xml:space="preserve"> peoples</w:t>
      </w:r>
      <w:r w:rsidRPr="004566C9">
        <w:rPr>
          <w:sz w:val="16"/>
        </w:rPr>
        <w:t xml:space="preserve"> of the Arctic.</w:t>
      </w:r>
    </w:p>
    <w:p w14:paraId="34FBBA39" w14:textId="77777777" w:rsidR="00BE5487" w:rsidRPr="00BE5487" w:rsidRDefault="00BE5487" w:rsidP="00BE5487"/>
    <w:p w14:paraId="36C9352C" w14:textId="41719C4B" w:rsidR="00826130" w:rsidRPr="004566C9" w:rsidRDefault="00826130" w:rsidP="00826130">
      <w:pPr>
        <w:pStyle w:val="Heading3"/>
      </w:pPr>
      <w:r w:rsidRPr="004566C9">
        <w:lastRenderedPageBreak/>
        <w:t>Solvency---AT: Strikedown---2NC</w:t>
      </w:r>
    </w:p>
    <w:p w14:paraId="11DDB4D9" w14:textId="77777777" w:rsidR="00826130" w:rsidRPr="004566C9" w:rsidRDefault="00826130" w:rsidP="00826130">
      <w:pPr>
        <w:pStyle w:val="Heading4"/>
        <w:rPr>
          <w:lang w:eastAsia="zh-TW"/>
        </w:rPr>
      </w:pPr>
      <w:r w:rsidRPr="004566C9">
        <w:rPr>
          <w:rFonts w:hint="eastAsia"/>
          <w:lang w:eastAsia="zh-TW"/>
        </w:rPr>
        <w:t>Strike-down fails---it</w:t>
      </w:r>
      <w:r w:rsidRPr="004566C9">
        <w:rPr>
          <w:lang w:eastAsia="zh-TW"/>
        </w:rPr>
        <w:t>’</w:t>
      </w:r>
      <w:r w:rsidRPr="004566C9">
        <w:rPr>
          <w:rFonts w:hint="eastAsia"/>
          <w:lang w:eastAsia="zh-TW"/>
        </w:rPr>
        <w:t xml:space="preserve">s </w:t>
      </w:r>
      <w:r w:rsidRPr="004566C9">
        <w:rPr>
          <w:rFonts w:hint="eastAsia"/>
          <w:u w:val="single"/>
          <w:lang w:eastAsia="zh-TW"/>
        </w:rPr>
        <w:t>irreversible</w:t>
      </w:r>
      <w:r w:rsidRPr="004566C9">
        <w:rPr>
          <w:rFonts w:hint="eastAsia"/>
          <w:lang w:eastAsia="zh-TW"/>
        </w:rPr>
        <w:t xml:space="preserve"> and </w:t>
      </w:r>
      <w:r w:rsidRPr="004566C9">
        <w:rPr>
          <w:rFonts w:hint="eastAsia"/>
          <w:u w:val="single"/>
          <w:lang w:eastAsia="zh-TW"/>
        </w:rPr>
        <w:t>politically</w:t>
      </w:r>
      <w:r w:rsidRPr="004566C9">
        <w:rPr>
          <w:rFonts w:hint="eastAsia"/>
          <w:lang w:eastAsia="zh-TW"/>
        </w:rPr>
        <w:t xml:space="preserve"> costly. </w:t>
      </w:r>
    </w:p>
    <w:p w14:paraId="016FB557" w14:textId="77777777" w:rsidR="00826130" w:rsidRPr="004566C9" w:rsidRDefault="00826130" w:rsidP="00826130">
      <w:pPr>
        <w:rPr>
          <w:lang w:eastAsia="zh-TW"/>
        </w:rPr>
      </w:pPr>
      <w:r w:rsidRPr="004566C9">
        <w:rPr>
          <w:rStyle w:val="Style13ptBold"/>
        </w:rPr>
        <w:t>Spadotto</w:t>
      </w:r>
      <w:r w:rsidRPr="004566C9">
        <w:rPr>
          <w:rStyle w:val="Style13ptBold"/>
          <w:lang w:eastAsia="zh-TW"/>
        </w:rPr>
        <w:t xml:space="preserve"> </w:t>
      </w:r>
      <w:r w:rsidRPr="004566C9">
        <w:rPr>
          <w:rStyle w:val="Style13ptBold"/>
        </w:rPr>
        <w:t>’</w:t>
      </w:r>
      <w:r w:rsidRPr="004566C9">
        <w:rPr>
          <w:rStyle w:val="Style13ptBold"/>
          <w:rFonts w:hint="eastAsia"/>
        </w:rPr>
        <w:t>24</w:t>
      </w:r>
      <w:r w:rsidRPr="004566C9">
        <w:rPr>
          <w:rFonts w:hint="eastAsia"/>
        </w:rPr>
        <w:t xml:space="preserve"> [</w:t>
      </w:r>
      <w:r w:rsidRPr="004566C9">
        <w:t>Nicole</w:t>
      </w:r>
      <w:r w:rsidRPr="004566C9">
        <w:rPr>
          <w:rFonts w:hint="eastAsia"/>
        </w:rPr>
        <w:t xml:space="preserve">; September; </w:t>
      </w:r>
      <w:r w:rsidRPr="004566C9">
        <w:t>JD</w:t>
      </w:r>
      <w:r w:rsidRPr="004566C9">
        <w:rPr>
          <w:rFonts w:hint="eastAsia"/>
        </w:rPr>
        <w:t xml:space="preserve">, </w:t>
      </w:r>
      <w:r w:rsidRPr="004566C9">
        <w:t>McGill University Faculty of Law</w:t>
      </w:r>
      <w:r w:rsidRPr="004566C9">
        <w:rPr>
          <w:rFonts w:hint="eastAsia"/>
        </w:rPr>
        <w:t xml:space="preserve">; Dalhousie Law Journal, </w:t>
      </w:r>
      <w:r w:rsidRPr="004566C9">
        <w:t>“</w:t>
      </w:r>
      <w:r w:rsidRPr="004566C9">
        <w:rPr>
          <w:lang w:eastAsia="zh-TW"/>
        </w:rPr>
        <w:t>Jurisdiction Devolution: An Interim Transitional Arrangement on the Road to Indigenous Self-Government</w:t>
      </w:r>
      <w:r w:rsidRPr="004566C9">
        <w:rPr>
          <w:rFonts w:hint="eastAsia"/>
          <w:lang w:eastAsia="zh-TW"/>
        </w:rPr>
        <w:t>,</w:t>
      </w:r>
      <w:r w:rsidRPr="004566C9">
        <w:rPr>
          <w:lang w:eastAsia="zh-TW"/>
        </w:rPr>
        <w:t>”</w:t>
      </w:r>
      <w:r w:rsidRPr="004566C9">
        <w:rPr>
          <w:rFonts w:hint="eastAsia"/>
          <w:lang w:eastAsia="zh-TW"/>
        </w:rPr>
        <w:t xml:space="preserve"> </w:t>
      </w:r>
      <w:r w:rsidRPr="004566C9">
        <w:rPr>
          <w:lang w:eastAsia="zh-TW"/>
        </w:rPr>
        <w:t>https://digitalcommons.schulichlaw.dal.ca/dlj/vol47/iss2/8/</w:t>
      </w:r>
      <w:r w:rsidRPr="004566C9">
        <w:rPr>
          <w:rFonts w:hint="eastAsia"/>
          <w:lang w:eastAsia="zh-TW"/>
        </w:rPr>
        <w:t xml:space="preserve">] rei </w:t>
      </w:r>
    </w:p>
    <w:p w14:paraId="358C692D" w14:textId="77777777" w:rsidR="00826130" w:rsidRPr="004566C9" w:rsidRDefault="00826130" w:rsidP="00826130">
      <w:pPr>
        <w:rPr>
          <w:sz w:val="16"/>
        </w:rPr>
      </w:pPr>
      <w:r w:rsidRPr="004566C9">
        <w:rPr>
          <w:rStyle w:val="Emphasis"/>
          <w:highlight w:val="cyan"/>
        </w:rPr>
        <w:t>Devolution</w:t>
      </w:r>
      <w:r w:rsidRPr="004566C9">
        <w:rPr>
          <w:rStyle w:val="StyleUnderline"/>
        </w:rPr>
        <w:t xml:space="preserve"> legislation </w:t>
      </w:r>
      <w:r w:rsidRPr="004566C9">
        <w:rPr>
          <w:rStyle w:val="StyleUnderline"/>
          <w:highlight w:val="cyan"/>
        </w:rPr>
        <w:t>creates</w:t>
      </w:r>
      <w:r w:rsidRPr="004566C9">
        <w:rPr>
          <w:rStyle w:val="StyleUnderline"/>
        </w:rPr>
        <w:t xml:space="preserve"> a </w:t>
      </w:r>
      <w:r w:rsidRPr="004566C9">
        <w:rPr>
          <w:rStyle w:val="Emphasis"/>
          <w:highlight w:val="cyan"/>
        </w:rPr>
        <w:t>one-way</w:t>
      </w:r>
      <w:r w:rsidRPr="004566C9">
        <w:rPr>
          <w:rStyle w:val="StyleUnderline"/>
          <w:highlight w:val="cyan"/>
        </w:rPr>
        <w:t xml:space="preserve"> path because </w:t>
      </w:r>
      <w:r w:rsidRPr="004566C9">
        <w:rPr>
          <w:rStyle w:val="Emphasis"/>
          <w:highlight w:val="cyan"/>
        </w:rPr>
        <w:t>repealing</w:t>
      </w:r>
      <w:r w:rsidRPr="004566C9">
        <w:rPr>
          <w:rStyle w:val="StyleUnderline"/>
        </w:rPr>
        <w:t xml:space="preserve"> the legislation can </w:t>
      </w:r>
      <w:r w:rsidRPr="004566C9">
        <w:rPr>
          <w:rStyle w:val="StyleUnderline"/>
          <w:highlight w:val="cyan"/>
        </w:rPr>
        <w:t xml:space="preserve">be politically </w:t>
      </w:r>
      <w:r w:rsidRPr="004566C9">
        <w:rPr>
          <w:rStyle w:val="Emphasis"/>
          <w:highlight w:val="cyan"/>
        </w:rPr>
        <w:t>costly</w:t>
      </w:r>
      <w:r w:rsidRPr="004566C9">
        <w:rPr>
          <w:sz w:val="16"/>
        </w:rPr>
        <w:t>. Thus, a paradox is created: there is legal ability to overturn devolution legislation, but th</w:t>
      </w:r>
      <w:r w:rsidRPr="004566C9">
        <w:rPr>
          <w:rStyle w:val="StyleUnderline"/>
        </w:rPr>
        <w:t xml:space="preserve">e </w:t>
      </w:r>
      <w:r w:rsidRPr="004566C9">
        <w:rPr>
          <w:rStyle w:val="Emphasis"/>
          <w:highlight w:val="cyan"/>
        </w:rPr>
        <w:t>impracticality</w:t>
      </w:r>
      <w:r w:rsidRPr="004566C9">
        <w:rPr>
          <w:rStyle w:val="StyleUnderline"/>
        </w:rPr>
        <w:t xml:space="preserve"> of doing so </w:t>
      </w:r>
      <w:r w:rsidRPr="004566C9">
        <w:rPr>
          <w:rStyle w:val="StyleUnderline"/>
          <w:highlight w:val="cyan"/>
        </w:rPr>
        <w:t>makes it rare that</w:t>
      </w:r>
      <w:r w:rsidRPr="004566C9">
        <w:rPr>
          <w:rStyle w:val="StyleUnderline"/>
        </w:rPr>
        <w:t xml:space="preserve"> such legislation </w:t>
      </w:r>
      <w:r w:rsidRPr="004566C9">
        <w:rPr>
          <w:rStyle w:val="StyleUnderline"/>
          <w:highlight w:val="cyan"/>
        </w:rPr>
        <w:t>is</w:t>
      </w:r>
      <w:r w:rsidRPr="004566C9">
        <w:rPr>
          <w:rStyle w:val="StyleUnderline"/>
        </w:rPr>
        <w:t xml:space="preserve"> ever </w:t>
      </w:r>
      <w:r w:rsidRPr="004566C9">
        <w:rPr>
          <w:rStyle w:val="Emphasis"/>
          <w:highlight w:val="cyan"/>
        </w:rPr>
        <w:t>overturned</w:t>
      </w:r>
      <w:r w:rsidRPr="004566C9">
        <w:rPr>
          <w:rStyle w:val="StyleUnderline"/>
        </w:rPr>
        <w:t>. T</w:t>
      </w:r>
      <w:r w:rsidRPr="004566C9">
        <w:rPr>
          <w:sz w:val="16"/>
        </w:rPr>
        <w:t>his means that</w:t>
      </w:r>
      <w:r w:rsidRPr="004566C9">
        <w:rPr>
          <w:rStyle w:val="StyleUnderline"/>
        </w:rPr>
        <w:t xml:space="preserve"> jurisdictional </w:t>
      </w:r>
      <w:r w:rsidRPr="004566C9">
        <w:rPr>
          <w:rStyle w:val="StyleUnderline"/>
          <w:highlight w:val="cyan"/>
        </w:rPr>
        <w:t>devolution</w:t>
      </w:r>
      <w:r w:rsidRPr="004566C9">
        <w:rPr>
          <w:rStyle w:val="StyleUnderline"/>
        </w:rPr>
        <w:t xml:space="preserve"> can </w:t>
      </w:r>
      <w:r w:rsidRPr="004566C9">
        <w:rPr>
          <w:rStyle w:val="Emphasis"/>
          <w:highlight w:val="cyan"/>
        </w:rPr>
        <w:t>broaden</w:t>
      </w:r>
      <w:r w:rsidRPr="004566C9">
        <w:rPr>
          <w:rStyle w:val="StyleUnderline"/>
        </w:rPr>
        <w:t xml:space="preserve"> and deepen Indigenous </w:t>
      </w:r>
      <w:r w:rsidRPr="004566C9">
        <w:rPr>
          <w:rStyle w:val="Emphasis"/>
          <w:highlight w:val="cyan"/>
        </w:rPr>
        <w:t>jurisdiction</w:t>
      </w:r>
      <w:r w:rsidRPr="004566C9">
        <w:rPr>
          <w:rStyle w:val="StyleUnderline"/>
        </w:rPr>
        <w:t xml:space="preserve">, thus </w:t>
      </w:r>
      <w:r w:rsidRPr="004566C9">
        <w:rPr>
          <w:rStyle w:val="StyleUnderline"/>
          <w:highlight w:val="cyan"/>
        </w:rPr>
        <w:t>speeding up</w:t>
      </w:r>
      <w:r w:rsidRPr="004566C9">
        <w:rPr>
          <w:rStyle w:val="StyleUnderline"/>
        </w:rPr>
        <w:t xml:space="preserve"> the process of </w:t>
      </w:r>
      <w:r w:rsidRPr="004566C9">
        <w:rPr>
          <w:rStyle w:val="StyleUnderline"/>
          <w:highlight w:val="cyan"/>
        </w:rPr>
        <w:t>recognition</w:t>
      </w:r>
      <w:r w:rsidRPr="004566C9">
        <w:rPr>
          <w:rStyle w:val="StyleUnderline"/>
        </w:rPr>
        <w:t xml:space="preserve"> </w:t>
      </w:r>
      <w:r w:rsidRPr="004566C9">
        <w:rPr>
          <w:sz w:val="16"/>
        </w:rPr>
        <w:t>of inherent self</w:t>
      </w:r>
      <w:r w:rsidRPr="004566C9">
        <w:rPr>
          <w:rFonts w:hint="eastAsia"/>
          <w:sz w:val="16"/>
          <w:lang w:eastAsia="zh-TW"/>
        </w:rPr>
        <w:t>-</w:t>
      </w:r>
      <w:r w:rsidRPr="004566C9">
        <w:rPr>
          <w:sz w:val="16"/>
        </w:rPr>
        <w:t>government rights. This recognition might be asserted through formal legislation or through negotiated nation-to-nation treaties. Recall that Indigenous Nations do not need formal recognition to have an inherent right, but formal recognition allows for easier exercise of that inherent right in Canada’s federalist system.</w:t>
      </w:r>
    </w:p>
    <w:p w14:paraId="66ABC162" w14:textId="77777777" w:rsidR="00826130" w:rsidRPr="004566C9" w:rsidRDefault="00826130" w:rsidP="00826130">
      <w:pPr>
        <w:rPr>
          <w:sz w:val="16"/>
          <w:lang w:eastAsia="zh-TW"/>
        </w:rPr>
      </w:pPr>
      <w:r w:rsidRPr="004566C9">
        <w:rPr>
          <w:sz w:val="16"/>
        </w:rPr>
        <w:t>I argue that</w:t>
      </w:r>
      <w:r w:rsidRPr="004566C9">
        <w:rPr>
          <w:rStyle w:val="StyleUnderline"/>
        </w:rPr>
        <w:t xml:space="preserve"> jurisdictional </w:t>
      </w:r>
      <w:r w:rsidRPr="004566C9">
        <w:rPr>
          <w:rStyle w:val="StyleUnderline"/>
          <w:highlight w:val="cyan"/>
        </w:rPr>
        <w:t xml:space="preserve">devolution is difficult to </w:t>
      </w:r>
      <w:r w:rsidRPr="004566C9">
        <w:rPr>
          <w:rStyle w:val="Emphasis"/>
          <w:highlight w:val="cyan"/>
        </w:rPr>
        <w:t>reverse</w:t>
      </w:r>
      <w:r w:rsidRPr="004566C9">
        <w:rPr>
          <w:rStyle w:val="StyleUnderline"/>
        </w:rPr>
        <w:t xml:space="preserve"> once implemented</w:t>
      </w:r>
      <w:r w:rsidRPr="004566C9">
        <w:rPr>
          <w:sz w:val="16"/>
        </w:rPr>
        <w:t>, which leads to entrenchment of the devolved jurisdiction. Conceiving jurisdictional devolution as an interim arrangement on the road to self-government is helpful. Jurisdictional entrenchme</w:t>
      </w:r>
      <w:r w:rsidRPr="004566C9">
        <w:rPr>
          <w:rStyle w:val="StyleUnderline"/>
        </w:rPr>
        <w:t>nt creates</w:t>
      </w:r>
      <w:r w:rsidRPr="004566C9">
        <w:rPr>
          <w:rStyle w:val="StyleUnderline"/>
          <w:rFonts w:hint="eastAsia"/>
        </w:rPr>
        <w:t xml:space="preserve"> </w:t>
      </w:r>
      <w:r w:rsidRPr="004566C9">
        <w:rPr>
          <w:rStyle w:val="Emphasis"/>
        </w:rPr>
        <w:t>momentum</w:t>
      </w:r>
      <w:r w:rsidRPr="004566C9">
        <w:rPr>
          <w:rStyle w:val="StyleUnderline"/>
        </w:rPr>
        <w:t xml:space="preserve"> towards Indigenous </w:t>
      </w:r>
      <w:r w:rsidRPr="004566C9">
        <w:rPr>
          <w:rStyle w:val="Emphasis"/>
        </w:rPr>
        <w:t>self-gov</w:t>
      </w:r>
      <w:r w:rsidRPr="004566C9">
        <w:rPr>
          <w:rStyle w:val="StyleUnderline"/>
        </w:rPr>
        <w:t>ernment for two reasons</w:t>
      </w:r>
      <w:r w:rsidRPr="004566C9">
        <w:rPr>
          <w:sz w:val="16"/>
        </w:rPr>
        <w:t>. First, the jurisdiction, once recognized, i</w:t>
      </w:r>
      <w:r w:rsidRPr="004566C9">
        <w:rPr>
          <w:rStyle w:val="StyleUnderline"/>
        </w:rPr>
        <w:t xml:space="preserve">s </w:t>
      </w:r>
      <w:r w:rsidRPr="004566C9">
        <w:rPr>
          <w:rStyle w:val="Emphasis"/>
          <w:highlight w:val="cyan"/>
        </w:rPr>
        <w:t>unlikely</w:t>
      </w:r>
      <w:r w:rsidRPr="004566C9">
        <w:rPr>
          <w:rStyle w:val="StyleUnderline"/>
        </w:rPr>
        <w:t xml:space="preserve"> to be </w:t>
      </w:r>
      <w:r w:rsidRPr="004566C9">
        <w:rPr>
          <w:rStyle w:val="StyleUnderline"/>
          <w:highlight w:val="cyan"/>
        </w:rPr>
        <w:t>repealed for</w:t>
      </w:r>
      <w:r w:rsidRPr="004566C9">
        <w:rPr>
          <w:rStyle w:val="StyleUnderline"/>
        </w:rPr>
        <w:t xml:space="preserve"> practical and </w:t>
      </w:r>
      <w:r w:rsidRPr="004566C9">
        <w:rPr>
          <w:rStyle w:val="Emphasis"/>
          <w:highlight w:val="cyan"/>
        </w:rPr>
        <w:t>constitutional</w:t>
      </w:r>
      <w:r w:rsidRPr="004566C9">
        <w:rPr>
          <w:rStyle w:val="StyleUnderline"/>
          <w:highlight w:val="cyan"/>
        </w:rPr>
        <w:t xml:space="preserve"> reasons</w:t>
      </w:r>
      <w:r w:rsidRPr="004566C9">
        <w:rPr>
          <w:sz w:val="16"/>
        </w:rPr>
        <w:t>. Second, in the meantime, Indigenous communities will develop capacity and local institutions to exercise that jurisdiction (which in turn practically entrenches the jurisdiction). A comparative study of Scottish devolution and devolution to Canada’s territories supports this argument.</w:t>
      </w:r>
    </w:p>
    <w:p w14:paraId="7D31FFB1" w14:textId="5A84D47B" w:rsidR="004C1BDD" w:rsidRDefault="004C1BDD" w:rsidP="004C1BDD">
      <w:pPr>
        <w:pStyle w:val="Heading3"/>
      </w:pPr>
      <w:r w:rsidRPr="004566C9">
        <w:lastRenderedPageBreak/>
        <w:t>Solvency---AT: Certainty---2NC</w:t>
      </w:r>
    </w:p>
    <w:p w14:paraId="69A6B6DB" w14:textId="77777777" w:rsidR="003749D3" w:rsidRDefault="003749D3" w:rsidP="003749D3">
      <w:pPr>
        <w:pStyle w:val="Heading4"/>
      </w:pPr>
      <w:r>
        <w:t>You should be extremely skeptical of certainty deficits---</w:t>
      </w:r>
    </w:p>
    <w:p w14:paraId="3BC1D11E" w14:textId="77777777" w:rsidR="003749D3" w:rsidRDefault="003749D3" w:rsidP="003749D3">
      <w:pPr>
        <w:pStyle w:val="Heading4"/>
        <w:numPr>
          <w:ilvl w:val="0"/>
          <w:numId w:val="46"/>
        </w:numPr>
        <w:tabs>
          <w:tab w:val="num" w:pos="360"/>
          <w:tab w:val="num" w:pos="1800"/>
        </w:tabs>
        <w:ind w:left="0" w:firstLine="0"/>
      </w:pPr>
      <w:r>
        <w:t>They can’t solve certainty</w:t>
      </w:r>
    </w:p>
    <w:p w14:paraId="15803269" w14:textId="77777777" w:rsidR="003749D3" w:rsidRDefault="003749D3" w:rsidP="003749D3">
      <w:r w:rsidRPr="00193BEC">
        <w:t xml:space="preserve">Geoffrey A. </w:t>
      </w:r>
      <w:r w:rsidRPr="00193BEC">
        <w:rPr>
          <w:rStyle w:val="Style13ptBold"/>
        </w:rPr>
        <w:t>Manne &amp;</w:t>
      </w:r>
      <w:r w:rsidRPr="00193BEC">
        <w:t xml:space="preserve"> Jim </w:t>
      </w:r>
      <w:r w:rsidRPr="00193BEC">
        <w:rPr>
          <w:rStyle w:val="Style13ptBold"/>
        </w:rPr>
        <w:t>Harper 24</w:t>
      </w:r>
      <w:r w:rsidRPr="00193BEC">
        <w:t xml:space="preserve">, president and founder of the International Center for Law and Economics (ICLE), a distinguished fellow at Northwestern University’s Center on Law, Business, and Economics, and a visiting professor of law at IE University, Madrid. nonresident senior fellow at the American Enterprise Institute (AEI), where he focuses on privacy issues, and select legal and constitutional-law issues. "A Choice-of-Law Alternative to Federal Preemption of State Privacy Law" March 15. </w:t>
      </w:r>
      <w:hyperlink r:id="rId16" w:history="1">
        <w:r w:rsidRPr="002107F2">
          <w:rPr>
            <w:rStyle w:val="Hyperlink"/>
          </w:rPr>
          <w:t>https://laweconcenter.org/resources/a-choice-of-law-alternative-to-federal-preemption-of-state-privacy-law/</w:t>
        </w:r>
      </w:hyperlink>
    </w:p>
    <w:p w14:paraId="721A96B2" w14:textId="77777777" w:rsidR="003749D3" w:rsidRDefault="003749D3" w:rsidP="003749D3">
      <w:r w:rsidRPr="004F6A5D">
        <w:rPr>
          <w:rStyle w:val="StyleUnderline"/>
          <w:highlight w:val="cyan"/>
        </w:rPr>
        <w:t>Preempting state law does not</w:t>
      </w:r>
      <w:r w:rsidRPr="007C164C">
        <w:rPr>
          <w:rStyle w:val="StyleUnderline"/>
        </w:rPr>
        <w:t xml:space="preserve"> necessarily </w:t>
      </w:r>
      <w:r w:rsidRPr="004F6A5D">
        <w:rPr>
          <w:rStyle w:val="StyleUnderline"/>
          <w:highlight w:val="cyan"/>
        </w:rPr>
        <w:t>lead to</w:t>
      </w:r>
      <w:r w:rsidRPr="007C164C">
        <w:rPr>
          <w:rStyle w:val="StyleUnderline"/>
        </w:rPr>
        <w:t xml:space="preserve"> regulatory </w:t>
      </w:r>
      <w:r w:rsidRPr="004F6A5D">
        <w:rPr>
          <w:rStyle w:val="StyleUnderline"/>
          <w:highlight w:val="cyan"/>
        </w:rPr>
        <w:t>certainty</w:t>
      </w:r>
      <w:r>
        <w:t xml:space="preserve">, as is often imagined. Section 230 of the Communications Decency Act may </w:t>
      </w:r>
      <w:r w:rsidRPr="004F6A5D">
        <w:rPr>
          <w:rStyle w:val="Emphasis"/>
          <w:highlight w:val="cyan"/>
        </w:rPr>
        <w:t>defeat once and for all the idea that federal legislation creates certainty</w:t>
      </w:r>
      <w:r>
        <w:t xml:space="preserve">.14 More than a quarter century </w:t>
      </w:r>
      <w:r w:rsidRPr="004F6A5D">
        <w:rPr>
          <w:rStyle w:val="Emphasis"/>
          <w:highlight w:val="cyan"/>
        </w:rPr>
        <w:t>after</w:t>
      </w:r>
      <w:r>
        <w:t xml:space="preserve"> its </w:t>
      </w:r>
      <w:r w:rsidRPr="004F6A5D">
        <w:rPr>
          <w:rStyle w:val="Emphasis"/>
          <w:highlight w:val="cyan"/>
        </w:rPr>
        <w:t>passage, it is hotly debated in Congress and threatened in the courts</w:t>
      </w:r>
      <w:r>
        <w:t>.15</w:t>
      </w:r>
    </w:p>
    <w:p w14:paraId="01141F7B" w14:textId="77777777" w:rsidR="003749D3" w:rsidRDefault="003749D3" w:rsidP="003749D3">
      <w:r>
        <w:t xml:space="preserve">The Fair Credit Reporting Act (FCRA) provides a similar example.16 Passed in 1970, it comprehensively regulated credit reporting. Since then, </w:t>
      </w:r>
      <w:r w:rsidRPr="004F6A5D">
        <w:rPr>
          <w:rStyle w:val="StyleUnderline"/>
          <w:highlight w:val="cyan"/>
        </w:rPr>
        <w:t>Congress</w:t>
      </w:r>
      <w:r w:rsidRPr="00356174">
        <w:rPr>
          <w:rStyle w:val="StyleUnderline"/>
        </w:rPr>
        <w:t xml:space="preserve"> has </w:t>
      </w:r>
      <w:r w:rsidRPr="004F6A5D">
        <w:rPr>
          <w:rStyle w:val="StyleUnderline"/>
          <w:highlight w:val="cyan"/>
        </w:rPr>
        <w:t>amended</w:t>
      </w:r>
      <w:r w:rsidRPr="00356174">
        <w:rPr>
          <w:rStyle w:val="StyleUnderline"/>
        </w:rPr>
        <w:t xml:space="preserve"> it dozens of times, and </w:t>
      </w:r>
      <w:r w:rsidRPr="004F6A5D">
        <w:rPr>
          <w:rStyle w:val="StyleUnderline"/>
          <w:highlight w:val="cyan"/>
        </w:rPr>
        <w:t>regulators</w:t>
      </w:r>
      <w:r w:rsidRPr="00356174">
        <w:rPr>
          <w:rStyle w:val="StyleUnderline"/>
        </w:rPr>
        <w:t xml:space="preserve"> have </w:t>
      </w:r>
      <w:r w:rsidRPr="004F6A5D">
        <w:rPr>
          <w:rStyle w:val="StyleUnderline"/>
          <w:highlight w:val="cyan"/>
        </w:rPr>
        <w:t>made</w:t>
      </w:r>
      <w:r w:rsidRPr="00356174">
        <w:rPr>
          <w:rStyle w:val="StyleUnderline"/>
        </w:rPr>
        <w:t xml:space="preserve"> countless </w:t>
      </w:r>
      <w:r w:rsidRPr="004F6A5D">
        <w:rPr>
          <w:rStyle w:val="StyleUnderline"/>
          <w:highlight w:val="cyan"/>
        </w:rPr>
        <w:t>alterations</w:t>
      </w:r>
      <w:r w:rsidRPr="00356174">
        <w:rPr>
          <w:rStyle w:val="StyleUnderline"/>
        </w:rPr>
        <w:t xml:space="preserve"> through interpretation and enforcement</w:t>
      </w:r>
      <w:r>
        <w:t xml:space="preserve">.17 The Consumer Financial Protection Bureau recently announced a new inquiry into data brokering under the FCRA.18 That is fine, but it illustrates </w:t>
      </w:r>
      <w:r w:rsidRPr="004F6A5D">
        <w:rPr>
          <w:rStyle w:val="StyleUnderline"/>
          <w:highlight w:val="cyan"/>
        </w:rPr>
        <w:t>that</w:t>
      </w:r>
      <w:r>
        <w:t xml:space="preserve"> </w:t>
      </w:r>
      <w:r w:rsidRPr="0055643B">
        <w:rPr>
          <w:rStyle w:val="StyleUnderline"/>
        </w:rPr>
        <w:t>the</w:t>
      </w:r>
      <w:r w:rsidRPr="004D78F6">
        <w:rPr>
          <w:rStyle w:val="StyleUnderline"/>
        </w:rPr>
        <w:t xml:space="preserve"> FCRA </w:t>
      </w:r>
      <w:r w:rsidRPr="004F6A5D">
        <w:rPr>
          <w:rStyle w:val="StyleUnderline"/>
          <w:highlight w:val="cyan"/>
        </w:rPr>
        <w:t>did not solve problems and stabilize the law. It just moved</w:t>
      </w:r>
      <w:r>
        <w:t xml:space="preserve"> the </w:t>
      </w:r>
      <w:r w:rsidRPr="004F6A5D">
        <w:rPr>
          <w:rStyle w:val="StyleUnderline"/>
          <w:highlight w:val="cyan"/>
        </w:rPr>
        <w:t>jurisdiction to</w:t>
      </w:r>
      <w:r>
        <w:t xml:space="preserve"> Washington, </w:t>
      </w:r>
      <w:r w:rsidRPr="004F6A5D">
        <w:rPr>
          <w:rStyle w:val="StyleUnderline"/>
          <w:highlight w:val="cyan"/>
        </w:rPr>
        <w:t>DC</w:t>
      </w:r>
      <w:r>
        <w:t>.</w:t>
      </w:r>
    </w:p>
    <w:p w14:paraId="7C086C0D" w14:textId="77777777" w:rsidR="003749D3" w:rsidRDefault="003749D3" w:rsidP="003749D3">
      <w:r>
        <w:t>Meanwhile, as regulatory theory predicts, credit reporting has become a three-horse race.19 A few slow-to-innovate firms have captured and maintained dominance thanks partially to the costs and barriers to entry that uniform regulation creates.</w:t>
      </w:r>
    </w:p>
    <w:p w14:paraId="6A261BAB" w14:textId="77777777" w:rsidR="003749D3" w:rsidRPr="004D78F6" w:rsidRDefault="003749D3" w:rsidP="003749D3">
      <w:pPr>
        <w:rPr>
          <w:rStyle w:val="StyleUnderline"/>
        </w:rPr>
      </w:pPr>
      <w:r w:rsidRPr="004D78F6">
        <w:rPr>
          <w:rStyle w:val="StyleUnderline"/>
        </w:rPr>
        <w:t xml:space="preserve">Legal </w:t>
      </w:r>
      <w:r w:rsidRPr="004F6A5D">
        <w:rPr>
          <w:rStyle w:val="StyleUnderline"/>
          <w:highlight w:val="cyan"/>
        </w:rPr>
        <w:t>certainty may be a chimera while business practices and social values are in flux</w:t>
      </w:r>
      <w:r w:rsidRPr="004D78F6">
        <w:rPr>
          <w:rStyle w:val="StyleUnderline"/>
        </w:rPr>
        <w:t xml:space="preserve">. </w:t>
      </w:r>
      <w:r w:rsidRPr="004F6A5D">
        <w:rPr>
          <w:rStyle w:val="StyleUnderline"/>
          <w:highlight w:val="cyan"/>
        </w:rPr>
        <w:t>Certainty develops over time</w:t>
      </w:r>
      <w:r w:rsidRPr="004D78F6">
        <w:rPr>
          <w:rStyle w:val="StyleUnderline"/>
        </w:rPr>
        <w:t xml:space="preserve"> as industries settle into familiar behaviors and roles.</w:t>
      </w:r>
    </w:p>
    <w:p w14:paraId="5300588B" w14:textId="77777777" w:rsidR="003749D3" w:rsidRDefault="003749D3" w:rsidP="003749D3">
      <w:pPr>
        <w:pStyle w:val="Heading4"/>
        <w:numPr>
          <w:ilvl w:val="0"/>
          <w:numId w:val="46"/>
        </w:numPr>
        <w:tabs>
          <w:tab w:val="num" w:pos="360"/>
          <w:tab w:val="num" w:pos="1800"/>
        </w:tabs>
        <w:ind w:left="0" w:firstLine="0"/>
      </w:pPr>
      <w:r>
        <w:t>But we can</w:t>
      </w:r>
    </w:p>
    <w:p w14:paraId="4F51BC23" w14:textId="77777777" w:rsidR="003749D3" w:rsidRDefault="003749D3" w:rsidP="003749D3">
      <w:r w:rsidRPr="00193BEC">
        <w:t xml:space="preserve">Geoffrey A. </w:t>
      </w:r>
      <w:r w:rsidRPr="00193BEC">
        <w:rPr>
          <w:rStyle w:val="Style13ptBold"/>
        </w:rPr>
        <w:t>Manne &amp;</w:t>
      </w:r>
      <w:r w:rsidRPr="00193BEC">
        <w:t xml:space="preserve"> Jim </w:t>
      </w:r>
      <w:r w:rsidRPr="00193BEC">
        <w:rPr>
          <w:rStyle w:val="Style13ptBold"/>
        </w:rPr>
        <w:t>Harper 24</w:t>
      </w:r>
      <w:r w:rsidRPr="00193BEC">
        <w:t xml:space="preserve">, president and founder of the International Center for Law and Economics (ICLE), a distinguished fellow at Northwestern University’s Center on Law, Business, and Economics, and a visiting professor of law at IE University, Madrid. nonresident senior fellow at the American Enterprise Institute (AEI), where he focuses on privacy issues, and select legal and constitutional-law issues. "A Choice-of-Law Alternative to Federal Preemption of State Privacy Law" March 15. </w:t>
      </w:r>
      <w:hyperlink r:id="rId17" w:history="1">
        <w:r w:rsidRPr="002107F2">
          <w:rPr>
            <w:rStyle w:val="Hyperlink"/>
          </w:rPr>
          <w:t>https://laweconcenter.org/resources/a-choice-of-law-alternative-to-federal-preemption-of-state-privacy-law/</w:t>
        </w:r>
      </w:hyperlink>
    </w:p>
    <w:p w14:paraId="0DAB7D49" w14:textId="77777777" w:rsidR="003749D3" w:rsidRPr="00A82D33" w:rsidRDefault="003749D3" w:rsidP="003749D3">
      <w:pPr>
        <w:rPr>
          <w:sz w:val="16"/>
        </w:rPr>
      </w:pPr>
      <w:r w:rsidRPr="00A82D33">
        <w:rPr>
          <w:sz w:val="16"/>
        </w:rPr>
        <w:t xml:space="preserve">In parallel to business competition around privacy choice of law, </w:t>
      </w:r>
      <w:r w:rsidRPr="004F6A5D">
        <w:rPr>
          <w:rStyle w:val="StyleUnderline"/>
          <w:highlight w:val="cyan"/>
        </w:rPr>
        <w:t xml:space="preserve">states </w:t>
      </w:r>
      <w:r w:rsidRPr="00BE6007">
        <w:rPr>
          <w:rStyle w:val="StyleUnderline"/>
        </w:rPr>
        <w:t xml:space="preserve">would </w:t>
      </w:r>
      <w:r w:rsidRPr="004F6A5D">
        <w:rPr>
          <w:rStyle w:val="StyleUnderline"/>
          <w:highlight w:val="cyan"/>
        </w:rPr>
        <w:t xml:space="preserve">compete </w:t>
      </w:r>
      <w:r w:rsidRPr="00BE6007">
        <w:rPr>
          <w:rStyle w:val="StyleUnderline"/>
        </w:rPr>
        <w:t xml:space="preserve">with one another to provide the most felicitous environment </w:t>
      </w:r>
      <w:r w:rsidRPr="004F6A5D">
        <w:rPr>
          <w:rStyle w:val="StyleUnderline"/>
          <w:highlight w:val="cyan"/>
        </w:rPr>
        <w:t>for</w:t>
      </w:r>
      <w:r w:rsidRPr="00A82D33">
        <w:rPr>
          <w:sz w:val="16"/>
        </w:rPr>
        <w:t xml:space="preserve"> consumers and </w:t>
      </w:r>
      <w:r w:rsidRPr="004F6A5D">
        <w:rPr>
          <w:rStyle w:val="StyleUnderline"/>
          <w:highlight w:val="cyan"/>
        </w:rPr>
        <w:t>businesses</w:t>
      </w:r>
      <w:r w:rsidRPr="00A82D33">
        <w:rPr>
          <w:sz w:val="16"/>
        </w:rPr>
        <w:t xml:space="preserve">. </w:t>
      </w:r>
      <w:r w:rsidRPr="004F6A5D">
        <w:rPr>
          <w:rStyle w:val="StyleUnderline"/>
          <w:highlight w:val="cyan"/>
        </w:rPr>
        <w:t>Some</w:t>
      </w:r>
      <w:r w:rsidRPr="00BE6007">
        <w:rPr>
          <w:rStyle w:val="StyleUnderline"/>
        </w:rPr>
        <w:t xml:space="preserve"> states would </w:t>
      </w:r>
      <w:r w:rsidRPr="004F6A5D">
        <w:rPr>
          <w:rStyle w:val="StyleUnderline"/>
          <w:highlight w:val="cyan"/>
        </w:rPr>
        <w:t>choose more protection</w:t>
      </w:r>
      <w:r w:rsidRPr="00BE6007">
        <w:rPr>
          <w:rStyle w:val="StyleUnderline"/>
        </w:rPr>
        <w:t>,</w:t>
      </w:r>
      <w:r w:rsidRPr="00A82D33">
        <w:rPr>
          <w:sz w:val="16"/>
        </w:rPr>
        <w:t xml:space="preserve"> seeking the rules businesses would choose to please privacy-conscious consumers. </w:t>
      </w:r>
      <w:r w:rsidRPr="00FF0B12">
        <w:rPr>
          <w:rStyle w:val="StyleUnderline"/>
        </w:rPr>
        <w:t>Others might choose less</w:t>
      </w:r>
      <w:r w:rsidRPr="00A82D33">
        <w:rPr>
          <w:sz w:val="16"/>
        </w:rPr>
        <w:t xml:space="preserve"> protection, betting that consumers prefer goods other than information control, such as free, convenient, highly interactive, and custom services.</w:t>
      </w:r>
    </w:p>
    <w:p w14:paraId="06F20296" w14:textId="77777777" w:rsidR="003749D3" w:rsidRPr="00A82D33" w:rsidRDefault="003749D3" w:rsidP="003749D3">
      <w:pPr>
        <w:rPr>
          <w:sz w:val="16"/>
        </w:rPr>
      </w:pPr>
      <w:r w:rsidRPr="00A82D33">
        <w:rPr>
          <w:sz w:val="16"/>
        </w:rPr>
        <w:lastRenderedPageBreak/>
        <w:t xml:space="preserve">Importantly, </w:t>
      </w:r>
      <w:r w:rsidRPr="00BE6007">
        <w:rPr>
          <w:rStyle w:val="StyleUnderline"/>
        </w:rPr>
        <w:t>this</w:t>
      </w:r>
      <w:r w:rsidRPr="00A82D33">
        <w:rPr>
          <w:sz w:val="16"/>
        </w:rPr>
        <w:t xml:space="preserve"> mechanism </w:t>
      </w:r>
      <w:r w:rsidRPr="00FF0B12">
        <w:rPr>
          <w:rStyle w:val="StyleUnderline"/>
        </w:rPr>
        <w:t xml:space="preserve">would allow </w:t>
      </w:r>
      <w:r w:rsidRPr="004F6A5D">
        <w:rPr>
          <w:rStyle w:val="StyleUnderline"/>
          <w:highlight w:val="cyan"/>
        </w:rPr>
        <w:t>companies</w:t>
      </w:r>
      <w:r w:rsidRPr="00FF0B12">
        <w:rPr>
          <w:rStyle w:val="StyleUnderline"/>
        </w:rPr>
        <w:t xml:space="preserve"> to </w:t>
      </w:r>
      <w:r w:rsidRPr="004F6A5D">
        <w:rPr>
          <w:rStyle w:val="StyleUnderline"/>
          <w:highlight w:val="cyan"/>
        </w:rPr>
        <w:t>opt in</w:t>
      </w:r>
      <w:r w:rsidRPr="00A82D33">
        <w:rPr>
          <w:sz w:val="16"/>
        </w:rPr>
        <w:t xml:space="preserve"> to various privacy regimes </w:t>
      </w:r>
      <w:r w:rsidRPr="00FF0B12">
        <w:rPr>
          <w:rStyle w:val="StyleUnderline"/>
        </w:rPr>
        <w:t xml:space="preserve">based on the type of service they offer, </w:t>
      </w:r>
      <w:r w:rsidRPr="004F6A5D">
        <w:rPr>
          <w:rStyle w:val="StyleUnderline"/>
          <w:highlight w:val="cyan"/>
        </w:rPr>
        <w:t>enabling</w:t>
      </w:r>
      <w:r w:rsidRPr="00FF0B12">
        <w:rPr>
          <w:rStyle w:val="StyleUnderline"/>
        </w:rPr>
        <w:t xml:space="preserve"> a degree of </w:t>
      </w:r>
      <w:r w:rsidRPr="004F6A5D">
        <w:rPr>
          <w:rStyle w:val="StyleUnderline"/>
          <w:highlight w:val="cyan"/>
        </w:rPr>
        <w:t>fine-tuning appropriate for different industries</w:t>
      </w:r>
      <w:r w:rsidRPr="00FF0B12">
        <w:rPr>
          <w:rStyle w:val="StyleUnderline"/>
        </w:rPr>
        <w:t xml:space="preserve"> and different activities </w:t>
      </w:r>
      <w:r w:rsidRPr="004F6A5D">
        <w:rPr>
          <w:rStyle w:val="StyleUnderline"/>
          <w:highlight w:val="cyan"/>
        </w:rPr>
        <w:t>that no alt</w:t>
      </w:r>
      <w:r w:rsidRPr="00FF0B12">
        <w:rPr>
          <w:rStyle w:val="StyleUnderline"/>
        </w:rPr>
        <w:t xml:space="preserve">ernative </w:t>
      </w:r>
      <w:r w:rsidRPr="004F6A5D">
        <w:rPr>
          <w:rStyle w:val="StyleUnderline"/>
          <w:highlight w:val="cyan"/>
        </w:rPr>
        <w:t>would</w:t>
      </w:r>
      <w:r w:rsidRPr="00FF0B12">
        <w:rPr>
          <w:rStyle w:val="StyleUnderline"/>
        </w:rPr>
        <w:t xml:space="preserve"> likely </w:t>
      </w:r>
      <w:r w:rsidRPr="004F6A5D">
        <w:rPr>
          <w:rStyle w:val="StyleUnderline"/>
          <w:highlight w:val="cyan"/>
        </w:rPr>
        <w:t>offer</w:t>
      </w:r>
      <w:r w:rsidRPr="00FF0B12">
        <w:rPr>
          <w:rStyle w:val="StyleUnderline"/>
        </w:rPr>
        <w:t>.</w:t>
      </w:r>
      <w:r w:rsidRPr="00A82D33">
        <w:rPr>
          <w:sz w:val="16"/>
        </w:rPr>
        <w:t xml:space="preserve"> </w:t>
      </w:r>
      <w:r w:rsidRPr="004F6A5D">
        <w:rPr>
          <w:rStyle w:val="StyleUnderline"/>
          <w:highlight w:val="cyan"/>
        </w:rPr>
        <w:t>This</w:t>
      </w:r>
      <w:r w:rsidRPr="00FF0B12">
        <w:rPr>
          <w:rStyle w:val="StyleUnderline"/>
        </w:rPr>
        <w:t xml:space="preserve"> would</w:t>
      </w:r>
      <w:r w:rsidRPr="00A82D33">
        <w:rPr>
          <w:sz w:val="16"/>
        </w:rPr>
        <w:t xml:space="preserve"> not only </w:t>
      </w:r>
      <w:r w:rsidRPr="00FF0B12">
        <w:rPr>
          <w:rStyle w:val="StyleUnderline"/>
        </w:rPr>
        <w:t xml:space="preserve">result in the </w:t>
      </w:r>
      <w:r w:rsidRPr="004F6A5D">
        <w:rPr>
          <w:rStyle w:val="StyleUnderline"/>
          <w:highlight w:val="cyan"/>
        </w:rPr>
        <w:t>experimentation</w:t>
      </w:r>
      <w:r w:rsidRPr="00FF0B12">
        <w:rPr>
          <w:rStyle w:val="StyleUnderline"/>
        </w:rPr>
        <w:t xml:space="preserve"> and competition of federalism</w:t>
      </w:r>
      <w:r w:rsidRPr="00A82D33">
        <w:rPr>
          <w:sz w:val="16"/>
        </w:rPr>
        <w:t xml:space="preserve"> </w:t>
      </w:r>
      <w:r w:rsidRPr="00FF0B12">
        <w:rPr>
          <w:rStyle w:val="StyleUnderline"/>
        </w:rPr>
        <w:t>but also enable multiple overlapping</w:t>
      </w:r>
      <w:r w:rsidRPr="00A82D33">
        <w:rPr>
          <w:sz w:val="16"/>
        </w:rPr>
        <w:t xml:space="preserve"> privacy-regulation </w:t>
      </w:r>
      <w:r w:rsidRPr="00FF0B12">
        <w:rPr>
          <w:rStyle w:val="StyleUnderline"/>
        </w:rPr>
        <w:t xml:space="preserve">regimes, </w:t>
      </w:r>
      <w:r w:rsidRPr="004F6A5D">
        <w:rPr>
          <w:rStyle w:val="StyleUnderline"/>
          <w:highlight w:val="cyan"/>
        </w:rPr>
        <w:t>avoid</w:t>
      </w:r>
      <w:r w:rsidRPr="00FF0B12">
        <w:rPr>
          <w:rStyle w:val="StyleUnderline"/>
        </w:rPr>
        <w:t xml:space="preserve">ing </w:t>
      </w:r>
      <w:r w:rsidRPr="004F6A5D">
        <w:rPr>
          <w:rStyle w:val="StyleUnderline"/>
          <w:highlight w:val="cyan"/>
        </w:rPr>
        <w:t>the “one-size-doesn’t-fit-all” problem</w:t>
      </w:r>
      <w:r w:rsidRPr="00A82D33">
        <w:rPr>
          <w:sz w:val="16"/>
        </w:rPr>
        <w:t>.</w:t>
      </w:r>
    </w:p>
    <w:p w14:paraId="0D59D64A" w14:textId="77777777" w:rsidR="003749D3" w:rsidRPr="00A82D33" w:rsidRDefault="003749D3" w:rsidP="003749D3">
      <w:pPr>
        <w:rPr>
          <w:sz w:val="16"/>
        </w:rPr>
      </w:pPr>
      <w:r w:rsidRPr="00FF0B12">
        <w:rPr>
          <w:rStyle w:val="StyleUnderline"/>
        </w:rPr>
        <w:t xml:space="preserve">While experimentation continued, </w:t>
      </w:r>
      <w:r w:rsidRPr="004F6A5D">
        <w:rPr>
          <w:rStyle w:val="StyleUnderline"/>
          <w:highlight w:val="cyan"/>
        </w:rPr>
        <w:t>state policies would</w:t>
      </w:r>
      <w:r w:rsidRPr="00FF0B12">
        <w:rPr>
          <w:rStyle w:val="StyleUnderline"/>
        </w:rPr>
        <w:t xml:space="preserve"> probably rationalize and </w:t>
      </w:r>
      <w:r w:rsidRPr="004F6A5D">
        <w:rPr>
          <w:rStyle w:val="StyleUnderline"/>
          <w:highlight w:val="cyan"/>
        </w:rPr>
        <w:t>converge over time</w:t>
      </w:r>
      <w:r w:rsidRPr="00A82D33">
        <w:rPr>
          <w:sz w:val="16"/>
        </w:rPr>
        <w:t xml:space="preserve">. </w:t>
      </w:r>
      <w:r w:rsidRPr="00FF0B12">
        <w:rPr>
          <w:rStyle w:val="StyleUnderline"/>
        </w:rPr>
        <w:t xml:space="preserve">There are institutions dedicated to this, such as </w:t>
      </w:r>
      <w:r w:rsidRPr="004F6A5D">
        <w:rPr>
          <w:rStyle w:val="StyleUnderline"/>
          <w:highlight w:val="cyan"/>
        </w:rPr>
        <w:t>the</w:t>
      </w:r>
      <w:r w:rsidRPr="00FF0B12">
        <w:rPr>
          <w:rStyle w:val="StyleUnderline"/>
        </w:rPr>
        <w:t xml:space="preserve"> </w:t>
      </w:r>
      <w:r w:rsidRPr="004F6A5D">
        <w:rPr>
          <w:rStyle w:val="Emphasis"/>
          <w:highlight w:val="cyan"/>
        </w:rPr>
        <w:t>U</w:t>
      </w:r>
      <w:r w:rsidRPr="00FF0B12">
        <w:rPr>
          <w:rStyle w:val="StyleUnderline"/>
        </w:rPr>
        <w:t xml:space="preserve">niform </w:t>
      </w:r>
      <w:r w:rsidRPr="004F6A5D">
        <w:rPr>
          <w:rStyle w:val="Emphasis"/>
          <w:highlight w:val="cyan"/>
        </w:rPr>
        <w:t>L</w:t>
      </w:r>
      <w:r w:rsidRPr="00FF0B12">
        <w:rPr>
          <w:rStyle w:val="StyleUnderline"/>
        </w:rPr>
        <w:t xml:space="preserve">aw </w:t>
      </w:r>
      <w:r w:rsidRPr="004F6A5D">
        <w:rPr>
          <w:rStyle w:val="Emphasis"/>
          <w:highlight w:val="cyan"/>
        </w:rPr>
        <w:t>C</w:t>
      </w:r>
      <w:r w:rsidRPr="00FF0B12">
        <w:rPr>
          <w:rStyle w:val="StyleUnderline"/>
        </w:rPr>
        <w:t xml:space="preserve">ommission, which is at its best when it </w:t>
      </w:r>
      <w:r w:rsidRPr="004F6A5D">
        <w:rPr>
          <w:rStyle w:val="StyleUnderline"/>
          <w:highlight w:val="cyan"/>
        </w:rPr>
        <w:t>harmonizes</w:t>
      </w:r>
      <w:r w:rsidRPr="00FF0B12">
        <w:rPr>
          <w:rStyle w:val="StyleUnderline"/>
        </w:rPr>
        <w:t xml:space="preserve"> existing </w:t>
      </w:r>
      <w:r w:rsidRPr="004F6A5D">
        <w:rPr>
          <w:rStyle w:val="StyleUnderline"/>
          <w:highlight w:val="cyan"/>
        </w:rPr>
        <w:t>laws</w:t>
      </w:r>
      <w:r w:rsidRPr="00FF0B12">
        <w:rPr>
          <w:rStyle w:val="StyleUnderline"/>
        </w:rPr>
        <w:t xml:space="preserve"> based on states’ experience.</w:t>
      </w:r>
      <w:r w:rsidRPr="00A82D33">
        <w:rPr>
          <w:sz w:val="16"/>
        </w:rPr>
        <w:t>24</w:t>
      </w:r>
    </w:p>
    <w:p w14:paraId="4A7E8549" w14:textId="77777777" w:rsidR="003749D3" w:rsidRPr="00A82D33" w:rsidRDefault="003749D3" w:rsidP="003749D3">
      <w:pPr>
        <w:rPr>
          <w:sz w:val="16"/>
        </w:rPr>
      </w:pPr>
      <w:r w:rsidRPr="00A82D33">
        <w:rPr>
          <w:sz w:val="16"/>
        </w:rPr>
        <w:t>It is well within the federal commerce power to regulate state enforcement of choice-of-law provisions, because states may use them to limit interjurisdictional competition. Controlling that is precisely what the commerce power is for. Utah’s recent Social Media Regulation Act25 barred enforcement of choice-of-law provisions, an effort to regulate nationally from a state capital. Federally backing contractual choice-of-law selections would curtail this growing problem.</w:t>
      </w:r>
    </w:p>
    <w:p w14:paraId="72CC2865" w14:textId="77777777" w:rsidR="003749D3" w:rsidRPr="00A82D33" w:rsidRDefault="003749D3" w:rsidP="003749D3">
      <w:pPr>
        <w:rPr>
          <w:sz w:val="16"/>
        </w:rPr>
      </w:pPr>
      <w:r w:rsidRPr="00A82D33">
        <w:rPr>
          <w:sz w:val="16"/>
        </w:rPr>
        <w:t>At the same time, what our proposed protections for choice-of-law rules do is not much different from what contracts already routinely do and courts enforce in many industries. Contracting parties often specify the governing state’s law and negotiate for the law that best suits their collective needs.</w:t>
      </w:r>
    </w:p>
    <w:p w14:paraId="1D369398" w14:textId="77777777" w:rsidR="003749D3" w:rsidRPr="00A82D33" w:rsidRDefault="003749D3" w:rsidP="003749D3">
      <w:pPr>
        <w:rPr>
          <w:sz w:val="16"/>
        </w:rPr>
      </w:pPr>
      <w:r w:rsidRPr="00A82D33">
        <w:rPr>
          <w:sz w:val="16"/>
        </w:rPr>
        <w:t xml:space="preserve">Indeed, </w:t>
      </w:r>
      <w:r w:rsidRPr="00E64EAE">
        <w:rPr>
          <w:rStyle w:val="StyleUnderline"/>
        </w:rPr>
        <w:t xml:space="preserve">sophisticated business </w:t>
      </w:r>
      <w:r w:rsidRPr="00A82D33">
        <w:rPr>
          <w:rStyle w:val="StyleUnderline"/>
        </w:rPr>
        <w:t>contracts</w:t>
      </w:r>
      <w:r w:rsidRPr="00A82D33">
        <w:rPr>
          <w:sz w:val="16"/>
        </w:rPr>
        <w:t xml:space="preserve"> increasingly include choice-of-law clauses that state the law that the parties wish to govern their relationship. </w:t>
      </w:r>
      <w:r w:rsidRPr="00E64EAE">
        <w:rPr>
          <w:rStyle w:val="StyleUnderline"/>
        </w:rPr>
        <w:t>In addition to settling uncertainty</w:t>
      </w:r>
      <w:r w:rsidRPr="00A82D33">
        <w:rPr>
          <w:sz w:val="16"/>
        </w:rPr>
        <w:t>, these clauses might enable the contracting parties to circumvent those states’ laws they deem to be undesirable.26</w:t>
      </w:r>
    </w:p>
    <w:p w14:paraId="51C8ED15" w14:textId="77777777" w:rsidR="003749D3" w:rsidRPr="00A82D33" w:rsidRDefault="003749D3" w:rsidP="003749D3">
      <w:pPr>
        <w:rPr>
          <w:sz w:val="16"/>
        </w:rPr>
      </w:pPr>
      <w:r w:rsidRPr="00A82D33">
        <w:rPr>
          <w:sz w:val="16"/>
        </w:rPr>
        <w:t xml:space="preserve">This practice is not only business-to-business. Consumers regularly </w:t>
      </w:r>
      <w:proofErr w:type="gramStart"/>
      <w:r w:rsidRPr="00A82D33">
        <w:rPr>
          <w:sz w:val="16"/>
        </w:rPr>
        <w:t>enter into</w:t>
      </w:r>
      <w:proofErr w:type="gramEnd"/>
      <w:r w:rsidRPr="00A82D33">
        <w:rPr>
          <w:sz w:val="16"/>
        </w:rPr>
        <w:t xml:space="preserve"> contracts that include choice-of-law clauses—including regarding privacy law. Credit card agreements, stock and mutual fund investment terms, consumer-product warranties, and insurance contracts, among many other legal agreements, routinely </w:t>
      </w:r>
      <w:r w:rsidRPr="00E64EAE">
        <w:rPr>
          <w:rStyle w:val="StyleUnderline"/>
        </w:rPr>
        <w:t>specify the relevant state law that will govern</w:t>
      </w:r>
      <w:r w:rsidRPr="00A82D33">
        <w:rPr>
          <w:sz w:val="16"/>
        </w:rPr>
        <w:t>.</w:t>
      </w:r>
    </w:p>
    <w:p w14:paraId="243C27AE" w14:textId="77777777" w:rsidR="003749D3" w:rsidRPr="00A82D33" w:rsidRDefault="003749D3" w:rsidP="003749D3">
      <w:pPr>
        <w:rPr>
          <w:sz w:val="16"/>
        </w:rPr>
      </w:pPr>
      <w:r w:rsidRPr="00E64EAE">
        <w:rPr>
          <w:rStyle w:val="StyleUnderline"/>
        </w:rPr>
        <w:t xml:space="preserve">In these situations, </w:t>
      </w:r>
      <w:r w:rsidRPr="004F6A5D">
        <w:rPr>
          <w:rStyle w:val="StyleUnderline"/>
          <w:highlight w:val="cyan"/>
        </w:rPr>
        <w:t>the</w:t>
      </w:r>
      <w:r w:rsidRPr="00A82D33">
        <w:rPr>
          <w:sz w:val="16"/>
        </w:rPr>
        <w:t xml:space="preserve"> insurance </w:t>
      </w:r>
      <w:r w:rsidRPr="004F6A5D">
        <w:rPr>
          <w:rStyle w:val="StyleUnderline"/>
          <w:highlight w:val="cyan"/>
        </w:rPr>
        <w:t>company</w:t>
      </w:r>
      <w:r w:rsidRPr="00A82D33">
        <w:rPr>
          <w:sz w:val="16"/>
        </w:rPr>
        <w:t xml:space="preserve">, manufacturer, or mutual fund </w:t>
      </w:r>
      <w:r w:rsidRPr="004F6A5D">
        <w:rPr>
          <w:rStyle w:val="Emphasis"/>
          <w:highlight w:val="cyan"/>
        </w:rPr>
        <w:t>has</w:t>
      </w:r>
      <w:r w:rsidRPr="00E64EAE">
        <w:rPr>
          <w:rStyle w:val="Emphasis"/>
        </w:rPr>
        <w:t xml:space="preserve"> effectively </w:t>
      </w:r>
      <w:r w:rsidRPr="004F6A5D">
        <w:rPr>
          <w:rStyle w:val="Emphasis"/>
          <w:highlight w:val="cyan"/>
        </w:rPr>
        <w:t>chosen the law</w:t>
      </w:r>
      <w:r w:rsidRPr="00A82D33">
        <w:rPr>
          <w:sz w:val="16"/>
        </w:rPr>
        <w:t>. The consumer participates in this choice only to the same extent that she participates in any choices related to mass-produced products and services, that is, by deciding whether to buy the product or service.27</w:t>
      </w:r>
    </w:p>
    <w:p w14:paraId="32CB0B03" w14:textId="77777777" w:rsidR="003749D3" w:rsidRDefault="003749D3" w:rsidP="003749D3">
      <w:pPr>
        <w:rPr>
          <w:sz w:val="16"/>
        </w:rPr>
      </w:pPr>
      <w:r w:rsidRPr="004F6A5D">
        <w:rPr>
          <w:rStyle w:val="Emphasis"/>
          <w:highlight w:val="cyan"/>
        </w:rPr>
        <w:t>Allowing</w:t>
      </w:r>
      <w:r w:rsidRPr="00E64EAE">
        <w:rPr>
          <w:rStyle w:val="Emphasis"/>
        </w:rPr>
        <w:t xml:space="preserve"> contracting </w:t>
      </w:r>
      <w:r w:rsidRPr="004F6A5D">
        <w:rPr>
          <w:rStyle w:val="Emphasis"/>
          <w:highlight w:val="cyan"/>
        </w:rPr>
        <w:t>parties to create their own legal certainty</w:t>
      </w:r>
      <w:r w:rsidRPr="00A82D33">
        <w:rPr>
          <w:sz w:val="16"/>
        </w:rPr>
        <w:t xml:space="preserve"> by contract would likely rankle states. Indeed, “we might expect governments to respond with hostility to the enforcement of choice-of-law clauses. In fact, however, the courts usually do enforce choice-of-law clauses.”28 With some states trying to regulate nationally and some effectively doing so, the choice the states collectively face is having a role in privacy regulation or no role at all. Competition is better for them than exclusion from the field or minimization of their role through federal preemption of state privacy law. This proposal thus advocates simple federal legislation that preserves firms’ ability to make binding choice-of-law decisions and states’ ability to retain a say in the country’s privacy-governance regime.</w:t>
      </w:r>
    </w:p>
    <w:p w14:paraId="327252E6" w14:textId="77777777" w:rsidR="003749D3" w:rsidRDefault="003749D3" w:rsidP="003749D3">
      <w:pPr>
        <w:rPr>
          <w:sz w:val="16"/>
        </w:rPr>
      </w:pPr>
    </w:p>
    <w:p w14:paraId="66E30F1A" w14:textId="77777777" w:rsidR="003749D3" w:rsidRDefault="003749D3" w:rsidP="003749D3">
      <w:pPr>
        <w:pStyle w:val="Heading4"/>
        <w:numPr>
          <w:ilvl w:val="0"/>
          <w:numId w:val="46"/>
        </w:numPr>
        <w:tabs>
          <w:tab w:val="num" w:pos="360"/>
          <w:tab w:val="num" w:pos="1800"/>
        </w:tabs>
        <w:ind w:left="0" w:firstLine="0"/>
      </w:pPr>
      <w:r>
        <w:t>Their certainty cards don’t have any real warrants</w:t>
      </w:r>
    </w:p>
    <w:p w14:paraId="220ACE62" w14:textId="77777777" w:rsidR="00BE5487" w:rsidRDefault="00BE5487" w:rsidP="00BE5487">
      <w:pPr>
        <w:pStyle w:val="Heading3"/>
      </w:pPr>
      <w:r>
        <w:lastRenderedPageBreak/>
        <w:t>Solvency---Self Determination---AT: Say No---2NC</w:t>
      </w:r>
    </w:p>
    <w:p w14:paraId="139C5AA6" w14:textId="77777777" w:rsidR="00BE5487" w:rsidRDefault="00BE5487" w:rsidP="00BE5487">
      <w:pPr>
        <w:pStyle w:val="Heading4"/>
      </w:pPr>
      <w:r>
        <w:t>Indigenous nations say yes---contracts are the lifeblood of their economic development.</w:t>
      </w:r>
    </w:p>
    <w:p w14:paraId="704E4BFF" w14:textId="77777777" w:rsidR="00BE5487" w:rsidRDefault="00BE5487" w:rsidP="00BE5487">
      <w:proofErr w:type="spellStart"/>
      <w:r w:rsidRPr="00846274">
        <w:rPr>
          <w:rFonts w:eastAsiaTheme="majorEastAsia" w:cstheme="majorBidi"/>
          <w:b/>
          <w:iCs/>
          <w:sz w:val="26"/>
        </w:rPr>
        <w:t>Limas</w:t>
      </w:r>
      <w:proofErr w:type="spellEnd"/>
      <w:r w:rsidRPr="00846274">
        <w:rPr>
          <w:rFonts w:eastAsiaTheme="majorEastAsia" w:cstheme="majorBidi"/>
          <w:b/>
          <w:iCs/>
          <w:sz w:val="26"/>
        </w:rPr>
        <w:t xml:space="preserve"> ’96</w:t>
      </w:r>
      <w:r>
        <w:t xml:space="preserve"> [Vicki; Spring; JD, Northwestern University &amp; Associate Professor of Law, University of Tulsa College of Law; *New Mexico Law Review*, “Sovereignty as a Bar to Enforcement of Executive Order No. 11,246 in Federal Contracts with Native American Tribes,” 26 N.M.L. Rev. 257 (1996), https://digitalrepository.unm.edu/nmlr/vol26/iss2/7] </w:t>
      </w:r>
    </w:p>
    <w:p w14:paraId="06C67099" w14:textId="77777777" w:rsidR="00BE5487" w:rsidRPr="000815E6" w:rsidRDefault="00BE5487" w:rsidP="00BE5487">
      <w:pPr>
        <w:rPr>
          <w:sz w:val="16"/>
        </w:rPr>
      </w:pPr>
      <w:r w:rsidRPr="000815E6">
        <w:rPr>
          <w:sz w:val="16"/>
        </w:rPr>
        <w:t xml:space="preserve">Although tribes are sovereign nations, they are economically weak compared to state and local governments and private sector federal contractors. Most Native American </w:t>
      </w:r>
      <w:r w:rsidRPr="000815E6">
        <w:rPr>
          <w:rStyle w:val="StyleUnderline"/>
          <w:highlight w:val="cyan"/>
        </w:rPr>
        <w:t>tribes</w:t>
      </w:r>
      <w:r w:rsidRPr="000815E6">
        <w:rPr>
          <w:rStyle w:val="StyleUnderline"/>
        </w:rPr>
        <w:t xml:space="preserve"> are </w:t>
      </w:r>
      <w:r w:rsidRPr="000815E6">
        <w:rPr>
          <w:rStyle w:val="StyleUnderline"/>
          <w:highlight w:val="cyan"/>
        </w:rPr>
        <w:t>virtually dependent</w:t>
      </w:r>
      <w:r w:rsidRPr="000815E6">
        <w:rPr>
          <w:rStyle w:val="StyleUnderline"/>
        </w:rPr>
        <w:t xml:space="preserve"> </w:t>
      </w:r>
      <w:r w:rsidRPr="000815E6">
        <w:rPr>
          <w:rStyle w:val="StyleUnderline"/>
          <w:highlight w:val="cyan"/>
        </w:rPr>
        <w:t xml:space="preserve">upon </w:t>
      </w:r>
      <w:r w:rsidRPr="000815E6">
        <w:rPr>
          <w:rStyle w:val="StyleUnderline"/>
        </w:rPr>
        <w:t xml:space="preserve">federal </w:t>
      </w:r>
      <w:r w:rsidRPr="000815E6">
        <w:rPr>
          <w:rStyle w:val="StyleUnderline"/>
          <w:highlight w:val="cyan"/>
        </w:rPr>
        <w:t>contracts</w:t>
      </w:r>
      <w:r w:rsidRPr="000815E6">
        <w:rPr>
          <w:rStyle w:val="StyleUnderline"/>
        </w:rPr>
        <w:t xml:space="preserve"> and grants </w:t>
      </w:r>
      <w:r w:rsidRPr="000815E6">
        <w:rPr>
          <w:rStyle w:val="StyleUnderline"/>
          <w:highlight w:val="cyan"/>
        </w:rPr>
        <w:t>for</w:t>
      </w:r>
      <w:r w:rsidRPr="000815E6">
        <w:rPr>
          <w:rStyle w:val="StyleUnderline"/>
        </w:rPr>
        <w:t xml:space="preserve"> their </w:t>
      </w:r>
      <w:r w:rsidRPr="000815E6">
        <w:rPr>
          <w:rStyle w:val="StyleUnderline"/>
          <w:highlight w:val="cyan"/>
        </w:rPr>
        <w:t>very existence</w:t>
      </w:r>
      <w:r w:rsidRPr="000815E6">
        <w:rPr>
          <w:sz w:val="16"/>
        </w:rPr>
        <w:t xml:space="preserve">. 159 Unlike states and municipal governments, tribes have little economic base to support their governments. The average income of Native American workers living on or near reservations is $ 7,000 per year. 160 In 1989, 47.3 percent of families living on reservations or trust land lived below the poverty level, compared to 11.5 percent of families nationwide. 161 The median family income on reservations and trust lands was $ 13,489, compared to $ 34,213 nationwide. 162 The United States government's estimate of the unemployment rate for Native Americans is 45 percent, but the actual rate is probably much higher. </w:t>
      </w:r>
      <w:proofErr w:type="gramStart"/>
      <w:r w:rsidRPr="000815E6">
        <w:rPr>
          <w:sz w:val="16"/>
        </w:rPr>
        <w:t>163  [</w:t>
      </w:r>
      <w:proofErr w:type="gramEnd"/>
      <w:r w:rsidRPr="000815E6">
        <w:rPr>
          <w:sz w:val="16"/>
        </w:rPr>
        <w:t xml:space="preserve">*279] </w:t>
      </w:r>
    </w:p>
    <w:p w14:paraId="05DA53E9" w14:textId="77777777" w:rsidR="00BE5487" w:rsidRPr="000815E6" w:rsidRDefault="00BE5487" w:rsidP="00BE5487">
      <w:pPr>
        <w:rPr>
          <w:sz w:val="16"/>
        </w:rPr>
      </w:pPr>
      <w:r w:rsidRPr="000815E6">
        <w:rPr>
          <w:sz w:val="16"/>
        </w:rPr>
        <w:t xml:space="preserve">Tribal businesses and income-generating ventures represent efforts by tribes to free themselves from government funding and thereby attain "true sovereignty." 164 To the extent that </w:t>
      </w:r>
      <w:proofErr w:type="gramStart"/>
      <w:r w:rsidRPr="000815E6">
        <w:rPr>
          <w:rStyle w:val="StyleUnderline"/>
          <w:highlight w:val="cyan"/>
        </w:rPr>
        <w:t>tribes</w:t>
      </w:r>
      <w:proofErr w:type="gramEnd"/>
      <w:r w:rsidRPr="000815E6">
        <w:rPr>
          <w:rStyle w:val="StyleUnderline"/>
          <w:highlight w:val="cyan"/>
        </w:rPr>
        <w:t xml:space="preserve"> "profit" from</w:t>
      </w:r>
      <w:r w:rsidRPr="000815E6">
        <w:rPr>
          <w:rStyle w:val="StyleUnderline"/>
        </w:rPr>
        <w:t xml:space="preserve"> </w:t>
      </w:r>
      <w:r w:rsidRPr="000815E6">
        <w:rPr>
          <w:rStyle w:val="StyleUnderline"/>
          <w:highlight w:val="cyan"/>
        </w:rPr>
        <w:t xml:space="preserve">income derived through </w:t>
      </w:r>
      <w:r w:rsidRPr="000815E6">
        <w:rPr>
          <w:rStyle w:val="StyleUnderline"/>
        </w:rPr>
        <w:t xml:space="preserve">federal </w:t>
      </w:r>
      <w:r w:rsidRPr="000815E6">
        <w:rPr>
          <w:rStyle w:val="StyleUnderline"/>
          <w:highlight w:val="cyan"/>
        </w:rPr>
        <w:t>contracts</w:t>
      </w:r>
      <w:r w:rsidRPr="000815E6">
        <w:rPr>
          <w:rStyle w:val="StyleUnderline"/>
        </w:rPr>
        <w:t xml:space="preserve">, such </w:t>
      </w:r>
      <w:r w:rsidRPr="000815E6">
        <w:rPr>
          <w:rStyle w:val="StyleUnderline"/>
          <w:highlight w:val="cyan"/>
        </w:rPr>
        <w:t>profit accrues to</w:t>
      </w:r>
      <w:r w:rsidRPr="000815E6">
        <w:rPr>
          <w:rStyle w:val="StyleUnderline"/>
        </w:rPr>
        <w:t xml:space="preserve"> the </w:t>
      </w:r>
      <w:r w:rsidRPr="000815E6">
        <w:rPr>
          <w:rStyle w:val="StyleUnderline"/>
          <w:highlight w:val="cyan"/>
        </w:rPr>
        <w:t>commonwealth</w:t>
      </w:r>
      <w:r w:rsidRPr="000815E6">
        <w:rPr>
          <w:rStyle w:val="StyleUnderline"/>
        </w:rPr>
        <w:t xml:space="preserve"> of the tribe </w:t>
      </w:r>
      <w:r w:rsidRPr="000815E6">
        <w:rPr>
          <w:rStyle w:val="StyleUnderline"/>
          <w:highlight w:val="cyan"/>
        </w:rPr>
        <w:t>as</w:t>
      </w:r>
      <w:r w:rsidRPr="000815E6">
        <w:rPr>
          <w:rStyle w:val="StyleUnderline"/>
        </w:rPr>
        <w:t xml:space="preserve"> a </w:t>
      </w:r>
      <w:r w:rsidRPr="000815E6">
        <w:rPr>
          <w:rStyle w:val="StyleUnderline"/>
          <w:highlight w:val="cyan"/>
        </w:rPr>
        <w:t>nation to operate</w:t>
      </w:r>
      <w:r w:rsidRPr="000815E6">
        <w:rPr>
          <w:rStyle w:val="StyleUnderline"/>
        </w:rPr>
        <w:t xml:space="preserve"> its government </w:t>
      </w:r>
      <w:r w:rsidRPr="000815E6">
        <w:rPr>
          <w:rStyle w:val="StyleUnderline"/>
          <w:highlight w:val="cyan"/>
        </w:rPr>
        <w:t>and provide services</w:t>
      </w:r>
      <w:r w:rsidRPr="000815E6">
        <w:rPr>
          <w:rStyle w:val="StyleUnderline"/>
        </w:rPr>
        <w:t xml:space="preserve"> </w:t>
      </w:r>
      <w:r w:rsidRPr="000815E6">
        <w:rPr>
          <w:sz w:val="16"/>
        </w:rPr>
        <w:t>to its citizens. As one commentator put it, "Indian economic development may be less about creating wealth than it is about creating the conditions for political power in the context of socially responsible choices for the continued existence and cohesion of the Indian nation." 165 Management of employment relations within tribally owned and operated businesses is truly an exercise of tribal sovereignty. 166</w:t>
      </w:r>
    </w:p>
    <w:p w14:paraId="23D1B935" w14:textId="77777777" w:rsidR="00BE5487" w:rsidRPr="00BE5487" w:rsidRDefault="00BE5487" w:rsidP="00BE5487"/>
    <w:p w14:paraId="3FBAFC7F" w14:textId="77777777" w:rsidR="00BE5487" w:rsidRDefault="00BE5487" w:rsidP="00BE5487">
      <w:pPr>
        <w:pStyle w:val="Heading4"/>
      </w:pPr>
      <w:r>
        <w:t>Indigenous nations say yes---and no chance they change the plan.</w:t>
      </w:r>
    </w:p>
    <w:p w14:paraId="0375709A" w14:textId="77777777" w:rsidR="00BE5487" w:rsidRDefault="00BE5487" w:rsidP="00BE5487">
      <w:proofErr w:type="spellStart"/>
      <w:r w:rsidRPr="00846274">
        <w:rPr>
          <w:rFonts w:eastAsiaTheme="majorEastAsia" w:cstheme="majorBidi"/>
          <w:b/>
          <w:iCs/>
          <w:sz w:val="26"/>
        </w:rPr>
        <w:t>Limas</w:t>
      </w:r>
      <w:proofErr w:type="spellEnd"/>
      <w:r w:rsidRPr="00846274">
        <w:rPr>
          <w:rFonts w:eastAsiaTheme="majorEastAsia" w:cstheme="majorBidi"/>
          <w:b/>
          <w:iCs/>
          <w:sz w:val="26"/>
        </w:rPr>
        <w:t xml:space="preserve"> ’96</w:t>
      </w:r>
      <w:r>
        <w:t xml:space="preserve"> [Vicki; Spring; JD, Northwestern University &amp; Associate Professor of Law, University of Tulsa College of Law; *New Mexico Law Review*, “Sovereignty as a Bar to Enforcement of Executive Order No. 11,246 in Federal Contracts with Native American Tribes,” 26 N.M.L. Rev. 257 (1996), https://digitalrepository.unm.edu/nmlr/vol26/iss2/7</w:t>
      </w:r>
      <w:proofErr w:type="gramStart"/>
      <w:r>
        <w:t>] :</w:t>
      </w:r>
      <w:proofErr w:type="spellStart"/>
      <w:r>
        <w:t>contentReference</w:t>
      </w:r>
      <w:proofErr w:type="spellEnd"/>
      <w:proofErr w:type="gramEnd"/>
      <w:r>
        <w:t>[oaicite:0]{index=0}</w:t>
      </w:r>
    </w:p>
    <w:p w14:paraId="4B6D7CF7" w14:textId="77777777" w:rsidR="00BE5487" w:rsidRPr="007635A6" w:rsidRDefault="00BE5487" w:rsidP="00BE5487">
      <w:pPr>
        <w:rPr>
          <w:sz w:val="16"/>
        </w:rPr>
      </w:pPr>
      <w:r w:rsidRPr="007635A6">
        <w:rPr>
          <w:sz w:val="16"/>
        </w:rPr>
        <w:t xml:space="preserve">Moreover, policy dictates that Congress' exclusion of tribes from antidiscrimination actions cannot be deemed a protection that tribes can waive by </w:t>
      </w:r>
      <w:proofErr w:type="gramStart"/>
      <w:r w:rsidRPr="007635A6">
        <w:rPr>
          <w:sz w:val="16"/>
        </w:rPr>
        <w:t>entering into</w:t>
      </w:r>
      <w:proofErr w:type="gramEnd"/>
      <w:r w:rsidRPr="007635A6">
        <w:rPr>
          <w:sz w:val="16"/>
        </w:rPr>
        <w:t xml:space="preserve"> a contract with the government or a prime government contractor. 239 As stated previously, most tribes are </w:t>
      </w:r>
      <w:proofErr w:type="gramStart"/>
      <w:r w:rsidRPr="007635A6">
        <w:rPr>
          <w:sz w:val="16"/>
        </w:rPr>
        <w:t>dependent  [</w:t>
      </w:r>
      <w:proofErr w:type="gramEnd"/>
      <w:r w:rsidRPr="007635A6">
        <w:rPr>
          <w:sz w:val="16"/>
        </w:rPr>
        <w:t xml:space="preserve">*290]  on federal funding; they have no alternative source of income. 240 </w:t>
      </w:r>
      <w:r w:rsidRPr="007635A6">
        <w:rPr>
          <w:rStyle w:val="StyleUnderline"/>
          <w:highlight w:val="cyan"/>
        </w:rPr>
        <w:t xml:space="preserve">Because of </w:t>
      </w:r>
      <w:r w:rsidRPr="007635A6">
        <w:rPr>
          <w:rStyle w:val="StyleUnderline"/>
        </w:rPr>
        <w:t xml:space="preserve">tribes' </w:t>
      </w:r>
      <w:r w:rsidRPr="007635A6">
        <w:rPr>
          <w:rStyle w:val="StyleUnderline"/>
          <w:highlight w:val="cyan"/>
        </w:rPr>
        <w:t>dependency on</w:t>
      </w:r>
      <w:r w:rsidRPr="007635A6">
        <w:rPr>
          <w:rStyle w:val="StyleUnderline"/>
        </w:rPr>
        <w:t xml:space="preserve"> federal </w:t>
      </w:r>
      <w:r w:rsidRPr="007635A6">
        <w:rPr>
          <w:rStyle w:val="StyleUnderline"/>
          <w:highlight w:val="cyan"/>
        </w:rPr>
        <w:t>funding for</w:t>
      </w:r>
      <w:r w:rsidRPr="007635A6">
        <w:rPr>
          <w:sz w:val="16"/>
        </w:rPr>
        <w:t xml:space="preserve"> their </w:t>
      </w:r>
      <w:r w:rsidRPr="007635A6">
        <w:rPr>
          <w:rStyle w:val="StyleUnderline"/>
          <w:highlight w:val="cyan"/>
        </w:rPr>
        <w:t>survival</w:t>
      </w:r>
      <w:r w:rsidRPr="007635A6">
        <w:rPr>
          <w:rStyle w:val="StyleUnderline"/>
        </w:rPr>
        <w:t xml:space="preserve">, they </w:t>
      </w:r>
      <w:r w:rsidRPr="007635A6">
        <w:rPr>
          <w:rStyle w:val="StyleUnderline"/>
          <w:highlight w:val="cyan"/>
        </w:rPr>
        <w:t xml:space="preserve">must </w:t>
      </w:r>
      <w:proofErr w:type="gramStart"/>
      <w:r w:rsidRPr="007635A6">
        <w:rPr>
          <w:rStyle w:val="StyleUnderline"/>
          <w:highlight w:val="cyan"/>
        </w:rPr>
        <w:t>enter into</w:t>
      </w:r>
      <w:proofErr w:type="gramEnd"/>
      <w:r w:rsidRPr="007635A6">
        <w:rPr>
          <w:rStyle w:val="StyleUnderline"/>
          <w:highlight w:val="cyan"/>
        </w:rPr>
        <w:t xml:space="preserve"> federal contracts </w:t>
      </w:r>
      <w:r w:rsidRPr="007635A6">
        <w:rPr>
          <w:rStyle w:val="StyleUnderline"/>
        </w:rPr>
        <w:t xml:space="preserve">and have little or no </w:t>
      </w:r>
      <w:r w:rsidRPr="007635A6">
        <w:rPr>
          <w:rStyle w:val="StyleUnderline"/>
          <w:highlight w:val="cyan"/>
        </w:rPr>
        <w:t>power to bargain over the</w:t>
      </w:r>
      <w:r w:rsidRPr="007635A6">
        <w:rPr>
          <w:sz w:val="16"/>
        </w:rPr>
        <w:t xml:space="preserve"> terms of the contracts. In that regard, federal </w:t>
      </w:r>
      <w:r w:rsidRPr="007635A6">
        <w:rPr>
          <w:rStyle w:val="StyleUnderline"/>
          <w:highlight w:val="cyan"/>
        </w:rPr>
        <w:t>contracts</w:t>
      </w:r>
      <w:r w:rsidRPr="007635A6">
        <w:rPr>
          <w:rStyle w:val="StyleUnderline"/>
        </w:rPr>
        <w:t xml:space="preserve"> are </w:t>
      </w:r>
      <w:r w:rsidRPr="007635A6">
        <w:rPr>
          <w:rStyle w:val="StyleUnderline"/>
          <w:highlight w:val="cyan"/>
        </w:rPr>
        <w:t>akin to adhesion contracts</w:t>
      </w:r>
      <w:r w:rsidRPr="007635A6">
        <w:rPr>
          <w:sz w:val="16"/>
        </w:rPr>
        <w:t xml:space="preserve">. 241 Thus, </w:t>
      </w:r>
      <w:proofErr w:type="gramStart"/>
      <w:r w:rsidRPr="007635A6">
        <w:rPr>
          <w:sz w:val="16"/>
        </w:rPr>
        <w:t>in order to</w:t>
      </w:r>
      <w:proofErr w:type="gramEnd"/>
      <w:r w:rsidRPr="007635A6">
        <w:rPr>
          <w:sz w:val="16"/>
        </w:rPr>
        <w:t xml:space="preserve"> avoid any possibility of having to defend a discrimination action under Executive Order No. 11,246 (from which they are otherwise immune by statute), tribes would be forced to forego participation in federal contracts. The alternative is to incur significant administrative costs to comply with the Order and to be subjected to the possibility of incurring even greater costs in defending agency actions to enforce compliance. Tribal treasuries can ill afford such costs. The OFCCP's placement of tribes in such a position flouts congressional policy promoting tribal self-determination and self-sufficiency.</w:t>
      </w:r>
    </w:p>
    <w:p w14:paraId="4E87B598" w14:textId="5CAC069E" w:rsidR="00BE5487" w:rsidRDefault="00BE5487" w:rsidP="00BE5487">
      <w:pPr>
        <w:pStyle w:val="Heading3"/>
      </w:pPr>
      <w:r>
        <w:lastRenderedPageBreak/>
        <w:t>Solvency---AT: Abuse---2NC</w:t>
      </w:r>
    </w:p>
    <w:p w14:paraId="23D9171C" w14:textId="77777777" w:rsidR="00BE5487" w:rsidRPr="00D96370" w:rsidRDefault="00BE5487" w:rsidP="00BE5487">
      <w:pPr>
        <w:pStyle w:val="Heading4"/>
      </w:pPr>
      <w:r>
        <w:t>The Federal government is forbidden from abusing natives.</w:t>
      </w:r>
    </w:p>
    <w:p w14:paraId="5A584CB6" w14:textId="77777777" w:rsidR="00BE5487" w:rsidRDefault="00BE5487" w:rsidP="00BE5487">
      <w:r w:rsidRPr="0066174C">
        <w:rPr>
          <w:rFonts w:eastAsiaTheme="majorEastAsia" w:cstheme="majorBidi"/>
          <w:b/>
          <w:iCs/>
          <w:sz w:val="26"/>
        </w:rPr>
        <w:t>U.S.C. ’20</w:t>
      </w:r>
      <w:r w:rsidRPr="0066174C">
        <w:t xml:space="preserve"> [United States; October 21; federal statute; *25 U.S.C. § 5363 — “Funding Agreements</w:t>
      </w:r>
      <w:proofErr w:type="gramStart"/>
      <w:r w:rsidRPr="0066174C">
        <w:t>,”*</w:t>
      </w:r>
      <w:proofErr w:type="gramEnd"/>
      <w:r w:rsidRPr="0066174C">
        <w:t xml:space="preserve"> https://www.law.cornell.edu/uscode/text/25/5363] </w:t>
      </w:r>
    </w:p>
    <w:p w14:paraId="0883BD29" w14:textId="77777777" w:rsidR="00BE5487" w:rsidRPr="00D96370" w:rsidRDefault="00BE5487" w:rsidP="00BE5487">
      <w:r w:rsidRPr="00D96370">
        <w:t xml:space="preserve">A </w:t>
      </w:r>
      <w:r w:rsidRPr="00012540">
        <w:rPr>
          <w:rStyle w:val="StyleUnderline"/>
          <w:highlight w:val="cyan"/>
        </w:rPr>
        <w:t>funding agreement</w:t>
      </w:r>
      <w:r w:rsidRPr="00012540">
        <w:rPr>
          <w:rStyle w:val="StyleUnderline"/>
        </w:rPr>
        <w:t xml:space="preserve"> shall </w:t>
      </w:r>
      <w:r w:rsidRPr="00012540">
        <w:rPr>
          <w:rStyle w:val="StyleUnderline"/>
          <w:highlight w:val="cyan"/>
        </w:rPr>
        <w:t>prohibit</w:t>
      </w:r>
      <w:r w:rsidRPr="00012540">
        <w:rPr>
          <w:rStyle w:val="StyleUnderline"/>
        </w:rPr>
        <w:t xml:space="preserve"> the Secretary from </w:t>
      </w:r>
      <w:r w:rsidRPr="00012540">
        <w:rPr>
          <w:rStyle w:val="StyleUnderline"/>
          <w:highlight w:val="cyan"/>
        </w:rPr>
        <w:t>waiving, modifying, or diminishing</w:t>
      </w:r>
      <w:r w:rsidRPr="00D96370">
        <w:t xml:space="preserve"> in any way the </w:t>
      </w:r>
      <w:r w:rsidRPr="00012540">
        <w:rPr>
          <w:rStyle w:val="StyleUnderline"/>
          <w:highlight w:val="cyan"/>
        </w:rPr>
        <w:t>trust responsibility</w:t>
      </w:r>
      <w:r w:rsidRPr="00012540">
        <w:rPr>
          <w:rStyle w:val="StyleUnderline"/>
        </w:rPr>
        <w:t xml:space="preserve"> of the </w:t>
      </w:r>
      <w:r w:rsidRPr="00012540">
        <w:rPr>
          <w:rStyle w:val="StyleUnderline"/>
          <w:highlight w:val="cyan"/>
        </w:rPr>
        <w:t>U</w:t>
      </w:r>
      <w:r w:rsidRPr="00012540">
        <w:rPr>
          <w:rStyle w:val="StyleUnderline"/>
        </w:rPr>
        <w:t xml:space="preserve">nited </w:t>
      </w:r>
      <w:r w:rsidRPr="00012540">
        <w:rPr>
          <w:rStyle w:val="StyleUnderline"/>
          <w:highlight w:val="cyan"/>
        </w:rPr>
        <w:t>S</w:t>
      </w:r>
      <w:r w:rsidRPr="00012540">
        <w:rPr>
          <w:rStyle w:val="StyleUnderline"/>
        </w:rPr>
        <w:t>tates</w:t>
      </w:r>
      <w:r w:rsidRPr="00D96370">
        <w:t xml:space="preserve"> with respect to Indian Tribes and individual Indians that exists under treaties, Executive orders, court decisions, and other laws.</w:t>
      </w:r>
    </w:p>
    <w:p w14:paraId="40FC759B" w14:textId="77777777" w:rsidR="00BE5487" w:rsidRPr="00D96370" w:rsidRDefault="00BE5487" w:rsidP="00BE5487">
      <w:r w:rsidRPr="00D96370">
        <w:t>(n)Amendment</w:t>
      </w:r>
    </w:p>
    <w:p w14:paraId="30389F7D" w14:textId="77777777" w:rsidR="00BE5487" w:rsidRPr="00D96370" w:rsidRDefault="00BE5487" w:rsidP="00BE5487">
      <w:r w:rsidRPr="00D96370">
        <w:t xml:space="preserve">The Secretary </w:t>
      </w:r>
      <w:r w:rsidRPr="00012540">
        <w:rPr>
          <w:rStyle w:val="StyleUnderline"/>
          <w:highlight w:val="cyan"/>
        </w:rPr>
        <w:t xml:space="preserve">shall not revise, amend, or require </w:t>
      </w:r>
      <w:r w:rsidRPr="00012540">
        <w:rPr>
          <w:rStyle w:val="StyleUnderline"/>
        </w:rPr>
        <w:t xml:space="preserve">additional </w:t>
      </w:r>
      <w:r w:rsidRPr="00012540">
        <w:rPr>
          <w:rStyle w:val="StyleUnderline"/>
          <w:highlight w:val="cyan"/>
        </w:rPr>
        <w:t>terms in</w:t>
      </w:r>
      <w:r w:rsidRPr="00012540">
        <w:rPr>
          <w:rStyle w:val="StyleUnderline"/>
        </w:rPr>
        <w:t xml:space="preserve"> a </w:t>
      </w:r>
      <w:r w:rsidRPr="00012540">
        <w:rPr>
          <w:rStyle w:val="StyleUnderline"/>
          <w:highlight w:val="cyan"/>
        </w:rPr>
        <w:t>new or subsequent</w:t>
      </w:r>
      <w:r w:rsidRPr="00D96370">
        <w:t xml:space="preserve"> funding </w:t>
      </w:r>
      <w:r w:rsidRPr="00012540">
        <w:rPr>
          <w:rStyle w:val="StyleUnderline"/>
          <w:highlight w:val="cyan"/>
        </w:rPr>
        <w:t>agreement without</w:t>
      </w:r>
      <w:r w:rsidRPr="00012540">
        <w:rPr>
          <w:rStyle w:val="StyleUnderline"/>
        </w:rPr>
        <w:t xml:space="preserve"> the </w:t>
      </w:r>
      <w:r w:rsidRPr="00012540">
        <w:rPr>
          <w:rStyle w:val="StyleUnderline"/>
          <w:highlight w:val="cyan"/>
        </w:rPr>
        <w:t>consent</w:t>
      </w:r>
      <w:r w:rsidRPr="00D96370">
        <w:t xml:space="preserve"> of the Indian Tribe, unless such terms are required by Federal law.</w:t>
      </w:r>
    </w:p>
    <w:p w14:paraId="23B8163E" w14:textId="2DE070A2" w:rsidR="00BE5487" w:rsidRDefault="00BE5487" w:rsidP="00BE5487">
      <w:pPr>
        <w:pStyle w:val="Heading3"/>
      </w:pPr>
      <w:r>
        <w:lastRenderedPageBreak/>
        <w:t>Solvency---AT: Certainty---2NC</w:t>
      </w:r>
    </w:p>
    <w:p w14:paraId="50509619" w14:textId="1B2B7577" w:rsidR="00BE5487" w:rsidRPr="00D96370" w:rsidRDefault="00BE5487" w:rsidP="00BE5487">
      <w:pPr>
        <w:pStyle w:val="Heading4"/>
      </w:pPr>
      <w:r>
        <w:t>Self-Determination is the best for certainty</w:t>
      </w:r>
      <w:r>
        <w:t>.</w:t>
      </w:r>
    </w:p>
    <w:p w14:paraId="3E9B1E44" w14:textId="77777777" w:rsidR="00BE5487" w:rsidRDefault="00BE5487" w:rsidP="00BE5487">
      <w:proofErr w:type="spellStart"/>
      <w:r w:rsidRPr="00012540">
        <w:rPr>
          <w:rFonts w:eastAsiaTheme="majorEastAsia" w:cstheme="majorBidi"/>
          <w:b/>
          <w:iCs/>
          <w:sz w:val="26"/>
        </w:rPr>
        <w:t>Spaan</w:t>
      </w:r>
      <w:proofErr w:type="spellEnd"/>
      <w:r w:rsidRPr="00012540">
        <w:rPr>
          <w:rFonts w:eastAsiaTheme="majorEastAsia" w:cstheme="majorBidi"/>
          <w:b/>
          <w:iCs/>
          <w:sz w:val="26"/>
        </w:rPr>
        <w:t xml:space="preserve"> ’24</w:t>
      </w:r>
      <w:r w:rsidRPr="00012540">
        <w:t xml:space="preserve"> [Jay; March 6; </w:t>
      </w:r>
      <w:proofErr w:type="spellStart"/>
      <w:r w:rsidRPr="00012540">
        <w:t>MJur</w:t>
      </w:r>
      <w:proofErr w:type="spellEnd"/>
      <w:r w:rsidRPr="00012540">
        <w:t xml:space="preserve"> Indian Law, University of Tulsa &amp; Executive Director, Self-Governance Communication &amp; Education Tribal Consortium; House Natural Resources Committee (Subcommittee on Indian and Insular Affairs) Written Testimony, “Advancing Tribal Self-Determination: Examining Bureau of Indian Affairs’ 638 Contractin</w:t>
      </w:r>
      <w:r>
        <w:t>g]</w:t>
      </w:r>
    </w:p>
    <w:p w14:paraId="5FE4E0BB" w14:textId="77777777" w:rsidR="00BE5487" w:rsidRPr="00BE5487" w:rsidRDefault="00BE5487" w:rsidP="00BE5487">
      <w:pPr>
        <w:rPr>
          <w:sz w:val="16"/>
        </w:rPr>
      </w:pPr>
      <w:r w:rsidRPr="00BE5487">
        <w:rPr>
          <w:sz w:val="16"/>
        </w:rPr>
        <w:t xml:space="preserve">Each Tribal </w:t>
      </w:r>
      <w:r w:rsidRPr="00012540">
        <w:rPr>
          <w:rStyle w:val="StyleUnderline"/>
          <w:highlight w:val="cyan"/>
        </w:rPr>
        <w:t xml:space="preserve">Nation voluntarily </w:t>
      </w:r>
      <w:r w:rsidRPr="00BE5487">
        <w:rPr>
          <w:rStyle w:val="Emphasis"/>
          <w:highlight w:val="cyan"/>
        </w:rPr>
        <w:t>decides</w:t>
      </w:r>
      <w:r w:rsidRPr="00012540">
        <w:rPr>
          <w:rStyle w:val="StyleUnderline"/>
          <w:highlight w:val="cyan"/>
        </w:rPr>
        <w:t xml:space="preserve"> whether</w:t>
      </w:r>
      <w:r w:rsidRPr="00012540">
        <w:rPr>
          <w:rStyle w:val="StyleUnderline"/>
        </w:rPr>
        <w:t xml:space="preserve">, and to what extent, </w:t>
      </w:r>
      <w:r w:rsidRPr="00012540">
        <w:rPr>
          <w:rStyle w:val="StyleUnderline"/>
          <w:highlight w:val="cyan"/>
        </w:rPr>
        <w:t xml:space="preserve">to </w:t>
      </w:r>
      <w:r w:rsidRPr="00BE5487">
        <w:rPr>
          <w:rStyle w:val="Emphasis"/>
          <w:highlight w:val="cyan"/>
        </w:rPr>
        <w:t>pursue</w:t>
      </w:r>
      <w:r w:rsidRPr="00012540">
        <w:rPr>
          <w:rStyle w:val="StyleUnderline"/>
        </w:rPr>
        <w:t xml:space="preserve"> the </w:t>
      </w:r>
      <w:r w:rsidRPr="00012540">
        <w:rPr>
          <w:rStyle w:val="StyleUnderline"/>
          <w:highlight w:val="cyan"/>
        </w:rPr>
        <w:t>administration of</w:t>
      </w:r>
      <w:r w:rsidRPr="00012540">
        <w:rPr>
          <w:rStyle w:val="StyleUnderline"/>
        </w:rPr>
        <w:t xml:space="preserve"> federal </w:t>
      </w:r>
      <w:r w:rsidRPr="00012540">
        <w:rPr>
          <w:rStyle w:val="StyleUnderline"/>
          <w:highlight w:val="cyan"/>
        </w:rPr>
        <w:t xml:space="preserve">programs using </w:t>
      </w:r>
      <w:r w:rsidRPr="00BE5487">
        <w:rPr>
          <w:rStyle w:val="Emphasis"/>
          <w:highlight w:val="cyan"/>
        </w:rPr>
        <w:t>Self-Determination</w:t>
      </w:r>
      <w:r w:rsidRPr="00BE5487">
        <w:rPr>
          <w:sz w:val="16"/>
        </w:rPr>
        <w:t xml:space="preserve"> and/or Self-Governance mechanisms. At </w:t>
      </w:r>
      <w:r w:rsidRPr="00012540">
        <w:rPr>
          <w:rStyle w:val="StyleUnderline"/>
        </w:rPr>
        <w:t xml:space="preserve">least </w:t>
      </w:r>
      <w:r w:rsidRPr="00012540">
        <w:rPr>
          <w:rStyle w:val="StyleUnderline"/>
          <w:highlight w:val="cyan"/>
        </w:rPr>
        <w:t xml:space="preserve">569 of the 574 </w:t>
      </w:r>
      <w:r w:rsidRPr="00012540">
        <w:rPr>
          <w:rStyle w:val="StyleUnderline"/>
        </w:rPr>
        <w:t xml:space="preserve">federally </w:t>
      </w:r>
      <w:r w:rsidRPr="00012540">
        <w:rPr>
          <w:rStyle w:val="StyleUnderline"/>
          <w:highlight w:val="cyan"/>
        </w:rPr>
        <w:t>recognized</w:t>
      </w:r>
      <w:r w:rsidRPr="00012540">
        <w:rPr>
          <w:rStyle w:val="StyleUnderline"/>
        </w:rPr>
        <w:t xml:space="preserve"> Tribal </w:t>
      </w:r>
      <w:r w:rsidRPr="00BE5487">
        <w:rPr>
          <w:rStyle w:val="Emphasis"/>
          <w:highlight w:val="cyan"/>
        </w:rPr>
        <w:t>Nations</w:t>
      </w:r>
      <w:r w:rsidRPr="00012540">
        <w:rPr>
          <w:rStyle w:val="StyleUnderline"/>
          <w:highlight w:val="cyan"/>
        </w:rPr>
        <w:t xml:space="preserve"> have </w:t>
      </w:r>
      <w:r w:rsidRPr="00012540">
        <w:rPr>
          <w:rStyle w:val="StyleUnderline"/>
        </w:rPr>
        <w:t xml:space="preserve">negotiated a </w:t>
      </w:r>
      <w:r w:rsidRPr="00BE5487">
        <w:rPr>
          <w:rStyle w:val="Emphasis"/>
          <w:highlight w:val="cyan"/>
        </w:rPr>
        <w:t>Self-Determination</w:t>
      </w:r>
      <w:r w:rsidRPr="00012540">
        <w:rPr>
          <w:rStyle w:val="StyleUnderline"/>
          <w:highlight w:val="cyan"/>
        </w:rPr>
        <w:t xml:space="preserve"> contract</w:t>
      </w:r>
      <w:r w:rsidRPr="00BE5487">
        <w:rPr>
          <w:sz w:val="16"/>
        </w:rPr>
        <w:t xml:space="preserve"> with BIA and/or IHS, and more than 380 Tribal Nations negotiated a Self-Governance compact with the BIA and/or IHS to assume administration of one or more federal programs. </w:t>
      </w:r>
    </w:p>
    <w:p w14:paraId="6A8E5174" w14:textId="77777777" w:rsidR="00BE5487" w:rsidRPr="00BE5487" w:rsidRDefault="00BE5487" w:rsidP="00BE5487">
      <w:pPr>
        <w:rPr>
          <w:sz w:val="16"/>
        </w:rPr>
      </w:pPr>
      <w:r w:rsidRPr="00BE5487">
        <w:rPr>
          <w:sz w:val="16"/>
        </w:rPr>
        <w:t xml:space="preserve">Using these mechanisms, Tribal </w:t>
      </w:r>
      <w:r w:rsidRPr="00BE5487">
        <w:rPr>
          <w:rStyle w:val="StyleUnderline"/>
          <w:highlight w:val="cyan"/>
        </w:rPr>
        <w:t>Nations</w:t>
      </w:r>
      <w:r w:rsidRPr="00BE5487">
        <w:rPr>
          <w:rStyle w:val="StyleUnderline"/>
        </w:rPr>
        <w:t xml:space="preserve"> have </w:t>
      </w:r>
      <w:r w:rsidRPr="00BE5487">
        <w:rPr>
          <w:rStyle w:val="StyleUnderline"/>
          <w:highlight w:val="cyan"/>
        </w:rPr>
        <w:t xml:space="preserve">reassumed </w:t>
      </w:r>
      <w:r w:rsidRPr="00BE5487">
        <w:rPr>
          <w:rStyle w:val="StyleUnderline"/>
        </w:rPr>
        <w:t xml:space="preserve">the </w:t>
      </w:r>
      <w:r w:rsidRPr="00BE5487">
        <w:rPr>
          <w:rStyle w:val="StyleUnderline"/>
          <w:highlight w:val="cyan"/>
        </w:rPr>
        <w:t>administration and implementation of</w:t>
      </w:r>
      <w:r w:rsidRPr="00BE5487">
        <w:rPr>
          <w:sz w:val="16"/>
        </w:rPr>
        <w:t xml:space="preserve"> a variety of </w:t>
      </w:r>
      <w:r w:rsidRPr="00BE5487">
        <w:rPr>
          <w:rStyle w:val="StyleUnderline"/>
          <w:highlight w:val="cyan"/>
        </w:rPr>
        <w:t>programs</w:t>
      </w:r>
      <w:r w:rsidRPr="00BE5487">
        <w:rPr>
          <w:sz w:val="16"/>
        </w:rPr>
        <w:t xml:space="preserve"> and functions from the BIA covering activities, including but not limited to: programs to manage natural resources and economic development, operate utilities, repair and maintain roads and bridges, inspect oil and gas operations, survey lands, manage land records, conduct land appraisals, administer social services and child welfare programs, administer tribal courts, implement land and water claims settlements, administer education and scholarships programs, and provide law enforcement services.</w:t>
      </w:r>
    </w:p>
    <w:p w14:paraId="70D7C214" w14:textId="3ADD5CDA" w:rsidR="00BE5487" w:rsidRPr="00BE5487" w:rsidRDefault="00BE5487" w:rsidP="00BE5487">
      <w:pPr>
        <w:rPr>
          <w:sz w:val="16"/>
        </w:rPr>
      </w:pPr>
      <w:r w:rsidRPr="00BE5487">
        <w:rPr>
          <w:sz w:val="16"/>
        </w:rPr>
        <w:t xml:space="preserve"> </w:t>
      </w:r>
      <w:r w:rsidRPr="00BE5487">
        <w:rPr>
          <w:rStyle w:val="StyleUnderline"/>
          <w:highlight w:val="cyan"/>
        </w:rPr>
        <w:t>Since</w:t>
      </w:r>
      <w:r w:rsidRPr="00BE5487">
        <w:rPr>
          <w:rStyle w:val="StyleUnderline"/>
        </w:rPr>
        <w:t xml:space="preserve"> its </w:t>
      </w:r>
      <w:r w:rsidRPr="00BE5487">
        <w:rPr>
          <w:rStyle w:val="StyleUnderline"/>
          <w:highlight w:val="cyan"/>
        </w:rPr>
        <w:t>inception</w:t>
      </w:r>
      <w:r w:rsidRPr="00BE5487">
        <w:rPr>
          <w:rStyle w:val="StyleUnderline"/>
        </w:rPr>
        <w:t xml:space="preserve"> nearly 50 years ago, the </w:t>
      </w:r>
      <w:r w:rsidRPr="00BE5487">
        <w:rPr>
          <w:rStyle w:val="StyleUnderline"/>
          <w:highlight w:val="cyan"/>
        </w:rPr>
        <w:t>motivating theory behind Self-Determination</w:t>
      </w:r>
      <w:r w:rsidRPr="00BE5487">
        <w:rPr>
          <w:sz w:val="16"/>
        </w:rPr>
        <w:t xml:space="preserve"> and Self-Governance has </w:t>
      </w:r>
      <w:r w:rsidRPr="00BE5487">
        <w:rPr>
          <w:rStyle w:val="StyleUnderline"/>
          <w:highlight w:val="cyan"/>
        </w:rPr>
        <w:t>proven true.</w:t>
      </w:r>
      <w:r w:rsidRPr="00BE5487">
        <w:rPr>
          <w:rStyle w:val="StyleUnderline"/>
        </w:rPr>
        <w:t xml:space="preserve"> Tribal </w:t>
      </w:r>
      <w:r w:rsidRPr="00BE5487">
        <w:rPr>
          <w:rStyle w:val="StyleUnderline"/>
          <w:highlight w:val="cyan"/>
        </w:rPr>
        <w:t>Nations</w:t>
      </w:r>
      <w:r w:rsidRPr="00BE5487">
        <w:rPr>
          <w:rStyle w:val="StyleUnderline"/>
        </w:rPr>
        <w:t xml:space="preserve"> have amply </w:t>
      </w:r>
      <w:r w:rsidRPr="00BE5487">
        <w:rPr>
          <w:rStyle w:val="StyleUnderline"/>
          <w:highlight w:val="cyan"/>
        </w:rPr>
        <w:t>demonstrated</w:t>
      </w:r>
      <w:r w:rsidRPr="00BE5487">
        <w:rPr>
          <w:rStyle w:val="StyleUnderline"/>
        </w:rPr>
        <w:t xml:space="preserve"> that </w:t>
      </w:r>
      <w:r w:rsidRPr="00BE5487">
        <w:rPr>
          <w:rStyle w:val="StyleUnderline"/>
          <w:highlight w:val="cyan"/>
        </w:rPr>
        <w:t>local control, local delivery</w:t>
      </w:r>
      <w:r w:rsidRPr="00BE5487">
        <w:rPr>
          <w:sz w:val="16"/>
          <w:highlight w:val="cyan"/>
        </w:rPr>
        <w:t>,</w:t>
      </w:r>
      <w:r w:rsidRPr="00BE5487">
        <w:rPr>
          <w:sz w:val="16"/>
        </w:rPr>
        <w:t xml:space="preserve"> </w:t>
      </w:r>
      <w:r w:rsidRPr="00BE5487">
        <w:rPr>
          <w:rStyle w:val="StyleUnderline"/>
          <w:highlight w:val="cyan"/>
        </w:rPr>
        <w:t>and knowledge of need</w:t>
      </w:r>
      <w:r w:rsidRPr="00BE5487">
        <w:rPr>
          <w:rStyle w:val="StyleUnderline"/>
        </w:rPr>
        <w:t xml:space="preserve"> ultimately </w:t>
      </w:r>
      <w:r w:rsidRPr="00BE5487">
        <w:rPr>
          <w:rStyle w:val="StyleUnderline"/>
          <w:highlight w:val="cyan"/>
        </w:rPr>
        <w:t>result in</w:t>
      </w:r>
      <w:r w:rsidRPr="00BE5487">
        <w:rPr>
          <w:rStyle w:val="StyleUnderline"/>
        </w:rPr>
        <w:t xml:space="preserve"> the </w:t>
      </w:r>
      <w:r w:rsidRPr="00BE5487">
        <w:rPr>
          <w:rStyle w:val="StyleUnderline"/>
          <w:highlight w:val="cyan"/>
        </w:rPr>
        <w:t>proliferation of more effective programs, greater</w:t>
      </w:r>
      <w:r w:rsidRPr="00BE5487">
        <w:rPr>
          <w:sz w:val="16"/>
        </w:rPr>
        <w:t xml:space="preserve"> administrative </w:t>
      </w:r>
      <w:r w:rsidRPr="00BE5487">
        <w:rPr>
          <w:rStyle w:val="StyleUnderline"/>
          <w:highlight w:val="cyan"/>
        </w:rPr>
        <w:t>capacity, increased governance capacity</w:t>
      </w:r>
      <w:r w:rsidRPr="00BE5487">
        <w:rPr>
          <w:rStyle w:val="StyleUnderline"/>
        </w:rPr>
        <w:t xml:space="preserve"> and </w:t>
      </w:r>
      <w:r w:rsidRPr="00BE5487">
        <w:rPr>
          <w:rStyle w:val="StyleUnderline"/>
          <w:highlight w:val="cyan"/>
        </w:rPr>
        <w:t>leadership skills, and more extensive</w:t>
      </w:r>
      <w:r w:rsidRPr="00BE5487">
        <w:rPr>
          <w:rStyle w:val="StyleUnderline"/>
        </w:rPr>
        <w:t xml:space="preserve"> </w:t>
      </w:r>
      <w:r w:rsidRPr="00BE5487">
        <w:rPr>
          <w:rStyle w:val="StyleUnderline"/>
          <w:highlight w:val="cyan"/>
        </w:rPr>
        <w:t>economic benefits</w:t>
      </w:r>
      <w:r w:rsidRPr="00BE5487">
        <w:rPr>
          <w:sz w:val="16"/>
        </w:rPr>
        <w:t xml:space="preserve">. For instance, the Harvard Project on American Indian Economic Development found that beginning in the late 1980s (when ISDEAA was amended to include Self-Governance compacts) until 2022, the per capita income of the average Tribal citizen living on-Reservation has increased by 61% and the proportion of families </w:t>
      </w:r>
      <w:proofErr w:type="spellStart"/>
      <w:r w:rsidRPr="00BE5487">
        <w:rPr>
          <w:sz w:val="16"/>
        </w:rPr>
        <w:t>onReservation</w:t>
      </w:r>
      <w:proofErr w:type="spellEnd"/>
      <w:r w:rsidRPr="00BE5487">
        <w:rPr>
          <w:sz w:val="16"/>
        </w:rPr>
        <w:t xml:space="preserve"> with children living in poverty has been reduced from 47.3% to 23.5%.3 In addition, in 2022, the U.S. Government Accountability Office (</w:t>
      </w:r>
      <w:r w:rsidRPr="00BE5487">
        <w:rPr>
          <w:rStyle w:val="StyleUnderline"/>
          <w:highlight w:val="cyan"/>
        </w:rPr>
        <w:t>GAO) identified</w:t>
      </w:r>
      <w:r w:rsidRPr="00BE5487">
        <w:rPr>
          <w:sz w:val="16"/>
        </w:rPr>
        <w:t xml:space="preserve"> the use of </w:t>
      </w:r>
      <w:r w:rsidRPr="00BE5487">
        <w:rPr>
          <w:rStyle w:val="StyleUnderline"/>
          <w:highlight w:val="cyan"/>
        </w:rPr>
        <w:t>Self</w:t>
      </w:r>
      <w:r w:rsidRPr="00BE5487">
        <w:rPr>
          <w:rStyle w:val="StyleUnderline"/>
          <w:highlight w:val="cyan"/>
        </w:rPr>
        <w:t xml:space="preserve"> </w:t>
      </w:r>
      <w:r w:rsidRPr="00BE5487">
        <w:rPr>
          <w:rStyle w:val="StyleUnderline"/>
          <w:highlight w:val="cyan"/>
        </w:rPr>
        <w:t>Determination</w:t>
      </w:r>
      <w:r w:rsidRPr="00BE5487">
        <w:rPr>
          <w:sz w:val="16"/>
        </w:rPr>
        <w:t xml:space="preserve"> contracts and Self-Governance compacts </w:t>
      </w:r>
      <w:r w:rsidRPr="00BE5487">
        <w:rPr>
          <w:rStyle w:val="StyleUnderline"/>
          <w:highlight w:val="cyan"/>
        </w:rPr>
        <w:t>as</w:t>
      </w:r>
      <w:r w:rsidRPr="00BE5487">
        <w:rPr>
          <w:rStyle w:val="StyleUnderline"/>
        </w:rPr>
        <w:t xml:space="preserve"> a </w:t>
      </w:r>
      <w:r w:rsidRPr="00BE5487">
        <w:rPr>
          <w:rStyle w:val="StyleUnderline"/>
          <w:highlight w:val="cyan"/>
        </w:rPr>
        <w:t xml:space="preserve">best practice for </w:t>
      </w:r>
      <w:r w:rsidRPr="00BE5487">
        <w:rPr>
          <w:rStyle w:val="StyleUnderline"/>
        </w:rPr>
        <w:t xml:space="preserve">federal </w:t>
      </w:r>
      <w:r w:rsidRPr="00BE5487">
        <w:rPr>
          <w:rStyle w:val="StyleUnderline"/>
          <w:highlight w:val="cyan"/>
        </w:rPr>
        <w:t>agencies to</w:t>
      </w:r>
      <w:r w:rsidRPr="00BE5487">
        <w:rPr>
          <w:rStyle w:val="StyleUnderline"/>
        </w:rPr>
        <w:t xml:space="preserve"> </w:t>
      </w:r>
      <w:r w:rsidRPr="00BE5487">
        <w:rPr>
          <w:rStyle w:val="StyleUnderline"/>
          <w:highlight w:val="cyan"/>
        </w:rPr>
        <w:t>distribute funds</w:t>
      </w:r>
      <w:r w:rsidRPr="00BE5487">
        <w:rPr>
          <w:rStyle w:val="StyleUnderline"/>
        </w:rPr>
        <w:t xml:space="preserve"> intended </w:t>
      </w:r>
      <w:r w:rsidRPr="00BE5487">
        <w:rPr>
          <w:rStyle w:val="StyleUnderline"/>
          <w:highlight w:val="cyan"/>
        </w:rPr>
        <w:t>for Tribal Nations and</w:t>
      </w:r>
      <w:r w:rsidRPr="00BE5487">
        <w:rPr>
          <w:rStyle w:val="StyleUnderline"/>
        </w:rPr>
        <w:t xml:space="preserve"> their </w:t>
      </w:r>
      <w:r w:rsidRPr="00BE5487">
        <w:rPr>
          <w:rStyle w:val="StyleUnderline"/>
          <w:highlight w:val="cyan"/>
        </w:rPr>
        <w:t>citizens quickly</w:t>
      </w:r>
      <w:r w:rsidRPr="00BE5487">
        <w:rPr>
          <w:sz w:val="16"/>
        </w:rPr>
        <w:t>. GAO also noted that using these mechanisms mitigates administrative burdens for both Tribal governments and federal agencies.</w:t>
      </w:r>
    </w:p>
    <w:p w14:paraId="3E43F667" w14:textId="77777777" w:rsidR="00BE5487" w:rsidRPr="00BE5487" w:rsidRDefault="00BE5487" w:rsidP="00BE5487"/>
    <w:p w14:paraId="00678855" w14:textId="31CF3AF8" w:rsidR="00D76350" w:rsidRDefault="00BE5487" w:rsidP="00BE5487">
      <w:pPr>
        <w:pStyle w:val="Heading3"/>
      </w:pPr>
      <w:r>
        <w:lastRenderedPageBreak/>
        <w:t>Solvency---AT: Funding---2NC</w:t>
      </w:r>
    </w:p>
    <w:p w14:paraId="051B63A7" w14:textId="3F9DC5B4" w:rsidR="00BE5487" w:rsidRDefault="00BE5487" w:rsidP="00BE5487">
      <w:pPr>
        <w:pStyle w:val="Heading4"/>
      </w:pPr>
      <w:r>
        <w:t>Self-Determination solves funding</w:t>
      </w:r>
      <w:r>
        <w:t>.</w:t>
      </w:r>
    </w:p>
    <w:p w14:paraId="06CAB69E" w14:textId="77777777" w:rsidR="00BE5487" w:rsidRDefault="00BE5487" w:rsidP="00BE5487">
      <w:r w:rsidRPr="007635A6">
        <w:rPr>
          <w:rFonts w:eastAsiaTheme="majorEastAsia" w:cstheme="majorBidi"/>
          <w:b/>
          <w:iCs/>
          <w:sz w:val="26"/>
        </w:rPr>
        <w:t>Glazer ’04</w:t>
      </w:r>
      <w:r>
        <w:t xml:space="preserve"> [Elizabeth; Fall; JD 2004, University of Chicago; *University of Chicago Law Review*, “Comment: Appropriating Availability: Reconciling Purpose and Text under the Indian Self-Determination and Education Assistance Act,” 71 U. Chi. L. Rev. 1637 (2004), https://lawreview.uchicago.edu/sites/default/files/71_3_Glazer.pdf]</w:t>
      </w:r>
    </w:p>
    <w:p w14:paraId="29CC80AD" w14:textId="77777777" w:rsidR="00BE5487" w:rsidRPr="007635A6" w:rsidRDefault="00BE5487" w:rsidP="00BE5487">
      <w:pPr>
        <w:rPr>
          <w:sz w:val="16"/>
        </w:rPr>
      </w:pPr>
      <w:r w:rsidRPr="007635A6">
        <w:rPr>
          <w:sz w:val="16"/>
        </w:rPr>
        <w:t xml:space="preserve">The Indian </w:t>
      </w:r>
      <w:r w:rsidRPr="007635A6">
        <w:rPr>
          <w:rStyle w:val="Emphasis"/>
          <w:highlight w:val="cyan"/>
        </w:rPr>
        <w:t>Self-Determination</w:t>
      </w:r>
      <w:r w:rsidRPr="007635A6">
        <w:rPr>
          <w:sz w:val="16"/>
        </w:rPr>
        <w:t xml:space="preserve"> and Education Assistance Act 1 (ISDEAA) requires the federal government to </w:t>
      </w:r>
      <w:proofErr w:type="gramStart"/>
      <w:r w:rsidRPr="007635A6">
        <w:rPr>
          <w:sz w:val="16"/>
        </w:rPr>
        <w:t>enter into</w:t>
      </w:r>
      <w:proofErr w:type="gramEnd"/>
      <w:r w:rsidRPr="007635A6">
        <w:rPr>
          <w:sz w:val="16"/>
        </w:rPr>
        <w:t xml:space="preserve"> a "self-determination" contract with any Native American tribe 2 that requests one. A self-determination contract gives the tribe funding for programs and allows it to provide services previously administered by the federal government. Such a </w:t>
      </w:r>
      <w:r w:rsidRPr="007635A6">
        <w:rPr>
          <w:rStyle w:val="StyleUnderline"/>
          <w:highlight w:val="cyan"/>
        </w:rPr>
        <w:t>contract gives</w:t>
      </w:r>
      <w:r w:rsidRPr="007635A6">
        <w:rPr>
          <w:rStyle w:val="StyleUnderline"/>
        </w:rPr>
        <w:t xml:space="preserve"> the </w:t>
      </w:r>
      <w:r w:rsidRPr="007635A6">
        <w:rPr>
          <w:rStyle w:val="Emphasis"/>
          <w:highlight w:val="cyan"/>
        </w:rPr>
        <w:t>tribe</w:t>
      </w:r>
      <w:r w:rsidRPr="007635A6">
        <w:rPr>
          <w:rStyle w:val="StyleUnderline"/>
        </w:rPr>
        <w:t xml:space="preserve"> the </w:t>
      </w:r>
      <w:r w:rsidRPr="007635A6">
        <w:rPr>
          <w:rStyle w:val="StyleUnderline"/>
          <w:highlight w:val="cyan"/>
        </w:rPr>
        <w:t>amount that</w:t>
      </w:r>
      <w:r w:rsidRPr="007635A6">
        <w:rPr>
          <w:sz w:val="16"/>
        </w:rPr>
        <w:t xml:space="preserve"> the </w:t>
      </w:r>
      <w:r w:rsidRPr="007635A6">
        <w:rPr>
          <w:rStyle w:val="StyleUnderline"/>
          <w:highlight w:val="cyan"/>
        </w:rPr>
        <w:t xml:space="preserve">government would have spent to </w:t>
      </w:r>
      <w:r w:rsidRPr="007635A6">
        <w:rPr>
          <w:rStyle w:val="Emphasis"/>
          <w:highlight w:val="cyan"/>
        </w:rPr>
        <w:t>plan</w:t>
      </w:r>
      <w:r w:rsidRPr="007635A6">
        <w:rPr>
          <w:rStyle w:val="StyleUnderline"/>
        </w:rPr>
        <w:t xml:space="preserve">, conduct, </w:t>
      </w:r>
      <w:r w:rsidRPr="007635A6">
        <w:rPr>
          <w:rStyle w:val="StyleUnderline"/>
          <w:highlight w:val="cyan"/>
        </w:rPr>
        <w:t>and administer</w:t>
      </w:r>
      <w:r w:rsidRPr="007635A6">
        <w:rPr>
          <w:rStyle w:val="StyleUnderline"/>
        </w:rPr>
        <w:t xml:space="preserve"> the </w:t>
      </w:r>
      <w:r w:rsidRPr="007635A6">
        <w:rPr>
          <w:rStyle w:val="StyleUnderline"/>
          <w:highlight w:val="cyan"/>
        </w:rPr>
        <w:t>program</w:t>
      </w:r>
      <w:r w:rsidRPr="007635A6">
        <w:rPr>
          <w:sz w:val="16"/>
        </w:rPr>
        <w:t xml:space="preserve"> itself. 3 In addition, the </w:t>
      </w:r>
      <w:r w:rsidRPr="007635A6">
        <w:rPr>
          <w:rStyle w:val="Emphasis"/>
          <w:highlight w:val="cyan"/>
        </w:rPr>
        <w:t>fed</w:t>
      </w:r>
      <w:r w:rsidRPr="007635A6">
        <w:rPr>
          <w:rStyle w:val="StyleUnderline"/>
        </w:rPr>
        <w:t xml:space="preserve">eral government </w:t>
      </w:r>
      <w:r w:rsidRPr="007635A6">
        <w:rPr>
          <w:rStyle w:val="StyleUnderline"/>
          <w:highlight w:val="cyan"/>
        </w:rPr>
        <w:t>must provide</w:t>
      </w:r>
      <w:r w:rsidRPr="007635A6">
        <w:rPr>
          <w:rStyle w:val="StyleUnderline"/>
        </w:rPr>
        <w:t xml:space="preserve"> the tribe </w:t>
      </w:r>
      <w:r w:rsidRPr="007635A6">
        <w:rPr>
          <w:rStyle w:val="StyleUnderline"/>
          <w:highlight w:val="cyan"/>
        </w:rPr>
        <w:t>funding for "</w:t>
      </w:r>
      <w:r w:rsidRPr="007635A6">
        <w:rPr>
          <w:rStyle w:val="Emphasis"/>
          <w:highlight w:val="cyan"/>
        </w:rPr>
        <w:t>contract</w:t>
      </w:r>
      <w:r w:rsidRPr="007635A6">
        <w:rPr>
          <w:rStyle w:val="StyleUnderline"/>
          <w:highlight w:val="cyan"/>
        </w:rPr>
        <w:t xml:space="preserve"> support costs,"</w:t>
      </w:r>
      <w:r w:rsidRPr="007635A6">
        <w:rPr>
          <w:sz w:val="16"/>
        </w:rPr>
        <w:t xml:space="preserve"> the additional transaction costs incurred by a Native American tribe endeavoring to plan, conduct, and administer its own programs without the government's help. 4 Contract support costs can be either start-up costs in the case of initial contracts, or continuous costs of running a program in the case of ongoing contracts.</w:t>
      </w:r>
    </w:p>
    <w:p w14:paraId="48A1E001" w14:textId="77777777" w:rsidR="00BE5487" w:rsidRPr="00BE5487" w:rsidRDefault="00BE5487" w:rsidP="00BE5487"/>
    <w:p w14:paraId="39F320F9" w14:textId="00512DD6" w:rsidR="007423D9" w:rsidRPr="004566C9" w:rsidRDefault="007423D9" w:rsidP="007423D9">
      <w:pPr>
        <w:pStyle w:val="Heading1"/>
      </w:pPr>
      <w:r w:rsidRPr="004566C9">
        <w:lastRenderedPageBreak/>
        <w:t>Perm</w:t>
      </w:r>
    </w:p>
    <w:p w14:paraId="5EC030B5" w14:textId="77777777" w:rsidR="007423D9" w:rsidRPr="004566C9" w:rsidRDefault="007423D9" w:rsidP="007423D9"/>
    <w:p w14:paraId="031F596D" w14:textId="402ACF66" w:rsidR="007423D9" w:rsidRPr="004566C9" w:rsidRDefault="007423D9" w:rsidP="007423D9">
      <w:pPr>
        <w:pStyle w:val="Heading2"/>
      </w:pPr>
      <w:r w:rsidRPr="004566C9">
        <w:lastRenderedPageBreak/>
        <w:t>Do Both</w:t>
      </w:r>
    </w:p>
    <w:p w14:paraId="0C39ACE2" w14:textId="6D2111FC" w:rsidR="00357C0D" w:rsidRPr="004566C9" w:rsidRDefault="007423D9" w:rsidP="00B816EF">
      <w:pPr>
        <w:pStyle w:val="Heading3"/>
      </w:pPr>
      <w:r w:rsidRPr="004566C9">
        <w:lastRenderedPageBreak/>
        <w:t>Perm: Do Both---2NC</w:t>
      </w:r>
    </w:p>
    <w:p w14:paraId="117D6700" w14:textId="1B2A534B" w:rsidR="00BF2D7A" w:rsidRPr="004566C9" w:rsidRDefault="00BF2D7A" w:rsidP="00BF2D7A">
      <w:pPr>
        <w:pStyle w:val="Heading4"/>
      </w:pPr>
      <w:r w:rsidRPr="004566C9">
        <w:t>‘Do Both’ Fails</w:t>
      </w:r>
    </w:p>
    <w:p w14:paraId="04893D04" w14:textId="77777777" w:rsidR="00BF2D7A" w:rsidRPr="004566C9" w:rsidRDefault="00BF2D7A" w:rsidP="00BF2D7A"/>
    <w:p w14:paraId="06E6340D" w14:textId="7C890718" w:rsidR="00183705" w:rsidRPr="004566C9" w:rsidRDefault="00BF2D7A" w:rsidP="00183705">
      <w:pPr>
        <w:pStyle w:val="Heading4"/>
      </w:pPr>
      <w:r w:rsidRPr="004566C9">
        <w:t>Devolution precludes federal action</w:t>
      </w:r>
      <w:r w:rsidR="00183705" w:rsidRPr="004566C9">
        <w:t>.</w:t>
      </w:r>
    </w:p>
    <w:p w14:paraId="286CAD29" w14:textId="0E31152E" w:rsidR="00183705" w:rsidRPr="004566C9" w:rsidRDefault="00183705" w:rsidP="00690CD8">
      <w:r w:rsidRPr="004566C9">
        <w:rPr>
          <w:rFonts w:eastAsiaTheme="majorEastAsia" w:cstheme="majorBidi"/>
          <w:b/>
          <w:iCs/>
          <w:sz w:val="26"/>
        </w:rPr>
        <w:t>Tannenwald ’98</w:t>
      </w:r>
      <w:r w:rsidRPr="004566C9">
        <w:t xml:space="preserve"> [Robert;</w:t>
      </w:r>
      <w:r w:rsidR="00B816EF" w:rsidRPr="004566C9">
        <w:t xml:space="preserve"> PhD in Government from Harvard</w:t>
      </w:r>
      <w:r w:rsidRPr="004566C9">
        <w:t xml:space="preserve">; New England Economic Review, “Devolution: The New Federalism—An Overview,” </w:t>
      </w:r>
      <w:hyperlink r:id="rId18" w:history="1">
        <w:r w:rsidR="000940D2" w:rsidRPr="004566C9">
          <w:rPr>
            <w:rStyle w:val="Hyperlink"/>
          </w:rPr>
          <w:t>https://www.bostonfed.org/-/media/Documents/neer/neer398b.pdf</w:t>
        </w:r>
      </w:hyperlink>
      <w:r w:rsidRPr="004566C9">
        <w:t>]</w:t>
      </w:r>
      <w:r w:rsidR="000940D2" w:rsidRPr="004566C9">
        <w:t xml:space="preserve"> zamin</w:t>
      </w:r>
    </w:p>
    <w:p w14:paraId="65A3FAC3" w14:textId="3D5E0624" w:rsidR="00357C0D" w:rsidRPr="004566C9" w:rsidRDefault="00357C0D" w:rsidP="00690CD8">
      <w:pPr>
        <w:rPr>
          <w:sz w:val="16"/>
        </w:rPr>
      </w:pPr>
      <w:r w:rsidRPr="004566C9">
        <w:rPr>
          <w:sz w:val="16"/>
        </w:rPr>
        <w:t xml:space="preserve">Kincaid distinguishes devolution from similar but subtly different transformations such as “decentralization,” “delegation,” and “deregulation.” </w:t>
      </w:r>
      <w:r w:rsidRPr="004566C9">
        <w:rPr>
          <w:rStyle w:val="Emphasis"/>
          <w:highlight w:val="cyan"/>
        </w:rPr>
        <w:t>Devolution</w:t>
      </w:r>
      <w:r w:rsidRPr="004566C9">
        <w:rPr>
          <w:rStyle w:val="StyleUnderline"/>
          <w:highlight w:val="cyan"/>
        </w:rPr>
        <w:t xml:space="preserve"> connotes</w:t>
      </w:r>
      <w:r w:rsidRPr="004566C9">
        <w:rPr>
          <w:rStyle w:val="StyleUnderline"/>
        </w:rPr>
        <w:t xml:space="preserve"> a </w:t>
      </w:r>
      <w:r w:rsidRPr="004566C9">
        <w:rPr>
          <w:rStyle w:val="Emphasis"/>
          <w:highlight w:val="cyan"/>
        </w:rPr>
        <w:t>surrender</w:t>
      </w:r>
      <w:r w:rsidRPr="004566C9">
        <w:rPr>
          <w:rStyle w:val="StyleUnderline"/>
          <w:highlight w:val="cyan"/>
        </w:rPr>
        <w:t xml:space="preserve"> of</w:t>
      </w:r>
      <w:r w:rsidRPr="004566C9">
        <w:rPr>
          <w:rStyle w:val="StyleUnderline"/>
        </w:rPr>
        <w:t xml:space="preserve"> a </w:t>
      </w:r>
      <w:r w:rsidRPr="004566C9">
        <w:rPr>
          <w:rStyle w:val="StyleUnderline"/>
          <w:highlight w:val="cyan"/>
        </w:rPr>
        <w:t>function by</w:t>
      </w:r>
      <w:r w:rsidRPr="004566C9">
        <w:rPr>
          <w:rStyle w:val="StyleUnderline"/>
        </w:rPr>
        <w:t xml:space="preserve"> a </w:t>
      </w:r>
      <w:r w:rsidRPr="004566C9">
        <w:rPr>
          <w:rStyle w:val="StyleUnderline"/>
          <w:highlight w:val="cyan"/>
        </w:rPr>
        <w:t>superior gov</w:t>
      </w:r>
      <w:r w:rsidRPr="004566C9">
        <w:rPr>
          <w:rStyle w:val="StyleUnderline"/>
        </w:rPr>
        <w:t xml:space="preserve">ernment </w:t>
      </w:r>
      <w:r w:rsidRPr="004566C9">
        <w:rPr>
          <w:rStyle w:val="StyleUnderline"/>
          <w:highlight w:val="cyan"/>
        </w:rPr>
        <w:t xml:space="preserve">to a </w:t>
      </w:r>
      <w:r w:rsidRPr="004566C9">
        <w:rPr>
          <w:rStyle w:val="Emphasis"/>
          <w:highlight w:val="cyan"/>
        </w:rPr>
        <w:t>subordinate</w:t>
      </w:r>
      <w:r w:rsidRPr="004566C9">
        <w:rPr>
          <w:rStyle w:val="StyleUnderline"/>
          <w:highlight w:val="cyan"/>
        </w:rPr>
        <w:t xml:space="preserve"> government</w:t>
      </w:r>
      <w:r w:rsidRPr="004566C9">
        <w:rPr>
          <w:rStyle w:val="StyleUnderline"/>
        </w:rPr>
        <w:t xml:space="preserve"> that is generally </w:t>
      </w:r>
      <w:r w:rsidRPr="004566C9">
        <w:rPr>
          <w:rStyle w:val="Emphasis"/>
          <w:highlight w:val="cyan"/>
        </w:rPr>
        <w:t>complete</w:t>
      </w:r>
      <w:r w:rsidRPr="004566C9">
        <w:rPr>
          <w:rStyle w:val="StyleUnderline"/>
          <w:highlight w:val="cyan"/>
        </w:rPr>
        <w:t xml:space="preserve">, </w:t>
      </w:r>
      <w:r w:rsidRPr="004566C9">
        <w:rPr>
          <w:rStyle w:val="Emphasis"/>
          <w:highlight w:val="cyan"/>
        </w:rPr>
        <w:t>permanent</w:t>
      </w:r>
      <w:r w:rsidRPr="004566C9">
        <w:rPr>
          <w:rStyle w:val="StyleUnderline"/>
          <w:highlight w:val="cyan"/>
        </w:rPr>
        <w:t>, and of</w:t>
      </w:r>
      <w:r w:rsidRPr="004566C9">
        <w:rPr>
          <w:rStyle w:val="StyleUnderline"/>
        </w:rPr>
        <w:t xml:space="preserve"> “</w:t>
      </w:r>
      <w:r w:rsidRPr="004566C9">
        <w:rPr>
          <w:rStyle w:val="StyleUnderline"/>
          <w:highlight w:val="cyan"/>
        </w:rPr>
        <w:t>constitutional magnitude</w:t>
      </w:r>
      <w:r w:rsidRPr="004566C9">
        <w:rPr>
          <w:sz w:val="16"/>
        </w:rPr>
        <w:t>.” As such, strictly speaking it cannot occur between the federal government and the states under the U.S. Constitution. Since our federal system is one of dual sovereignty, in which the federal government and the states each have constitutionally specified powers, the federal government lacks the authority to devolve responsibilities. Kincaid concludes that what is currently referred to as devolution is more accurately called “restoration” or “rebalancing” of powers between the federal government and the states to conform more closely to what the authors of the Constitution had in mind. To underscore the degree of imbalance, he notes that, while the Constitution specifies only four criminal offenses punishable by the federal government, today it can punish individuals for more than 3,000 different felonies</w:t>
      </w:r>
    </w:p>
    <w:p w14:paraId="4EF2976B" w14:textId="77777777" w:rsidR="00183705" w:rsidRPr="004566C9" w:rsidRDefault="00183705" w:rsidP="00690CD8"/>
    <w:p w14:paraId="7B6B14B4" w14:textId="2E379E19" w:rsidR="00183705" w:rsidRPr="004566C9" w:rsidRDefault="00183705" w:rsidP="00183705">
      <w:pPr>
        <w:pStyle w:val="Heading4"/>
      </w:pPr>
      <w:r w:rsidRPr="004566C9">
        <w:t>T</w:t>
      </w:r>
      <w:r w:rsidR="00BF2D7A" w:rsidRPr="004566C9">
        <w:t>here is no room for the federal government, post devolution</w:t>
      </w:r>
      <w:r w:rsidRPr="004566C9">
        <w:t>.</w:t>
      </w:r>
    </w:p>
    <w:p w14:paraId="52ED1206" w14:textId="54D9FD90" w:rsidR="00183705" w:rsidRPr="004566C9" w:rsidRDefault="00183705" w:rsidP="00690CD8">
      <w:r w:rsidRPr="004566C9">
        <w:rPr>
          <w:rFonts w:eastAsiaTheme="majorEastAsia" w:cstheme="majorBidi"/>
          <w:b/>
          <w:iCs/>
          <w:sz w:val="26"/>
        </w:rPr>
        <w:t>Tannenwald ’98</w:t>
      </w:r>
      <w:r w:rsidRPr="004566C9">
        <w:t xml:space="preserve"> [Robert;</w:t>
      </w:r>
      <w:r w:rsidR="00BF2D7A" w:rsidRPr="004566C9">
        <w:t xml:space="preserve"> PhD in Government from Harvard</w:t>
      </w:r>
      <w:r w:rsidRPr="004566C9">
        <w:t xml:space="preserve">; *New England Economic Review*, “Devolution: The New Federalism—An Overview,” </w:t>
      </w:r>
      <w:hyperlink r:id="rId19" w:history="1">
        <w:r w:rsidR="000940D2" w:rsidRPr="004566C9">
          <w:rPr>
            <w:rStyle w:val="Hyperlink"/>
          </w:rPr>
          <w:t>https://www.bostonfed.org/-/media/Documents/neer/neer398b.pdf</w:t>
        </w:r>
      </w:hyperlink>
      <w:r w:rsidRPr="004566C9">
        <w:t>]</w:t>
      </w:r>
      <w:r w:rsidR="000940D2" w:rsidRPr="004566C9">
        <w:t xml:space="preserve"> zamin</w:t>
      </w:r>
    </w:p>
    <w:p w14:paraId="45C3E101" w14:textId="454E54F8" w:rsidR="00183705" w:rsidRPr="004566C9" w:rsidRDefault="00183705" w:rsidP="00690CD8">
      <w:pPr>
        <w:rPr>
          <w:sz w:val="16"/>
        </w:rPr>
      </w:pPr>
      <w:r w:rsidRPr="004566C9">
        <w:rPr>
          <w:rStyle w:val="Emphasis"/>
          <w:highlight w:val="cyan"/>
        </w:rPr>
        <w:t>Devolution</w:t>
      </w:r>
      <w:r w:rsidRPr="004566C9">
        <w:rPr>
          <w:rStyle w:val="StyleUnderline"/>
        </w:rPr>
        <w:t xml:space="preserve"> can be </w:t>
      </w:r>
      <w:r w:rsidRPr="004566C9">
        <w:rPr>
          <w:rStyle w:val="StyleUnderline"/>
          <w:highlight w:val="cyan"/>
        </w:rPr>
        <w:t xml:space="preserve">defined as </w:t>
      </w:r>
      <w:r w:rsidRPr="004566C9">
        <w:rPr>
          <w:rStyle w:val="StyleUnderline"/>
        </w:rPr>
        <w:t xml:space="preserve">a </w:t>
      </w:r>
      <w:r w:rsidRPr="004566C9">
        <w:rPr>
          <w:rStyle w:val="StyleUnderline"/>
          <w:highlight w:val="cyan"/>
        </w:rPr>
        <w:t>transfer of</w:t>
      </w:r>
      <w:r w:rsidRPr="004566C9">
        <w:rPr>
          <w:rStyle w:val="StyleUnderline"/>
        </w:rPr>
        <w:t xml:space="preserve"> specific </w:t>
      </w:r>
      <w:r w:rsidRPr="004566C9">
        <w:rPr>
          <w:rStyle w:val="StyleUnderline"/>
          <w:highlight w:val="cyan"/>
        </w:rPr>
        <w:t>powers</w:t>
      </w:r>
      <w:r w:rsidRPr="004566C9">
        <w:rPr>
          <w:rStyle w:val="StyleUnderline"/>
        </w:rPr>
        <w:t xml:space="preserve"> or functions </w:t>
      </w:r>
      <w:r w:rsidRPr="004566C9">
        <w:rPr>
          <w:rStyle w:val="StyleUnderline"/>
          <w:highlight w:val="cyan"/>
        </w:rPr>
        <w:t>from</w:t>
      </w:r>
      <w:r w:rsidRPr="004566C9">
        <w:rPr>
          <w:rStyle w:val="StyleUnderline"/>
        </w:rPr>
        <w:t xml:space="preserve"> a </w:t>
      </w:r>
      <w:r w:rsidRPr="004566C9">
        <w:rPr>
          <w:rStyle w:val="Emphasis"/>
          <w:highlight w:val="cyan"/>
        </w:rPr>
        <w:t>superior</w:t>
      </w:r>
      <w:r w:rsidRPr="004566C9">
        <w:rPr>
          <w:rStyle w:val="StyleUnderline"/>
          <w:highlight w:val="cyan"/>
        </w:rPr>
        <w:t xml:space="preserve"> government to</w:t>
      </w:r>
      <w:r w:rsidRPr="004566C9">
        <w:rPr>
          <w:rStyle w:val="StyleUnderline"/>
        </w:rPr>
        <w:t xml:space="preserve"> a </w:t>
      </w:r>
      <w:r w:rsidRPr="004566C9">
        <w:rPr>
          <w:rStyle w:val="Emphasis"/>
          <w:highlight w:val="cyan"/>
        </w:rPr>
        <w:t>subordinate</w:t>
      </w:r>
      <w:r w:rsidRPr="004566C9">
        <w:rPr>
          <w:rStyle w:val="StyleUnderline"/>
          <w:highlight w:val="cyan"/>
        </w:rPr>
        <w:t xml:space="preserve"> government</w:t>
      </w:r>
      <w:r w:rsidRPr="004566C9">
        <w:rPr>
          <w:sz w:val="16"/>
        </w:rPr>
        <w:t xml:space="preserve">. The transfer is of constitutional magnitude even if not effected through a written constitution; it is ordinarily intended to be permanent; it </w:t>
      </w:r>
      <w:r w:rsidRPr="004566C9">
        <w:rPr>
          <w:rStyle w:val="StyleUnderline"/>
          <w:highlight w:val="cyan"/>
        </w:rPr>
        <w:t xml:space="preserve">surrenders </w:t>
      </w:r>
      <w:r w:rsidRPr="004566C9">
        <w:rPr>
          <w:rStyle w:val="Emphasis"/>
          <w:highlight w:val="cyan"/>
        </w:rPr>
        <w:t>all</w:t>
      </w:r>
      <w:r w:rsidRPr="004566C9">
        <w:rPr>
          <w:rStyle w:val="StyleUnderline"/>
          <w:highlight w:val="cyan"/>
        </w:rPr>
        <w:t xml:space="preserve"> </w:t>
      </w:r>
      <w:r w:rsidRPr="004566C9">
        <w:rPr>
          <w:rStyle w:val="StyleUnderline"/>
        </w:rPr>
        <w:t xml:space="preserve">the </w:t>
      </w:r>
      <w:r w:rsidRPr="004566C9">
        <w:rPr>
          <w:rStyle w:val="StyleUnderline"/>
          <w:highlight w:val="cyan"/>
        </w:rPr>
        <w:t>powers associated</w:t>
      </w:r>
      <w:r w:rsidRPr="004566C9">
        <w:rPr>
          <w:rStyle w:val="StyleUnderline"/>
        </w:rPr>
        <w:t xml:space="preserve"> </w:t>
      </w:r>
      <w:r w:rsidRPr="004566C9">
        <w:rPr>
          <w:rStyle w:val="StyleUnderline"/>
          <w:highlight w:val="cyan"/>
        </w:rPr>
        <w:t>with</w:t>
      </w:r>
      <w:r w:rsidRPr="004566C9">
        <w:rPr>
          <w:rStyle w:val="StyleUnderline"/>
        </w:rPr>
        <w:t xml:space="preserve"> the </w:t>
      </w:r>
      <w:r w:rsidRPr="004566C9">
        <w:rPr>
          <w:rStyle w:val="StyleUnderline"/>
          <w:highlight w:val="cyan"/>
        </w:rPr>
        <w:t>devolved functions</w:t>
      </w:r>
      <w:r w:rsidRPr="004566C9">
        <w:rPr>
          <w:rStyle w:val="StyleUnderline"/>
        </w:rPr>
        <w:t xml:space="preserve"> (namely, </w:t>
      </w:r>
      <w:r w:rsidRPr="004566C9">
        <w:rPr>
          <w:rStyle w:val="Emphasis"/>
          <w:highlight w:val="cyan"/>
        </w:rPr>
        <w:t>political</w:t>
      </w:r>
      <w:r w:rsidRPr="004566C9">
        <w:rPr>
          <w:rStyle w:val="StyleUnderline"/>
          <w:highlight w:val="cyan"/>
        </w:rPr>
        <w:t xml:space="preserve">, </w:t>
      </w:r>
      <w:r w:rsidRPr="004566C9">
        <w:rPr>
          <w:rStyle w:val="Emphasis"/>
          <w:highlight w:val="cyan"/>
        </w:rPr>
        <w:t>legislative</w:t>
      </w:r>
      <w:r w:rsidRPr="004566C9">
        <w:rPr>
          <w:rStyle w:val="StyleUnderline"/>
          <w:highlight w:val="cyan"/>
        </w:rPr>
        <w:t xml:space="preserve">, </w:t>
      </w:r>
      <w:r w:rsidRPr="004566C9">
        <w:rPr>
          <w:rStyle w:val="Emphasis"/>
          <w:highlight w:val="cyan"/>
        </w:rPr>
        <w:t>administrative</w:t>
      </w:r>
      <w:r w:rsidRPr="004566C9">
        <w:rPr>
          <w:rStyle w:val="StyleUnderline"/>
          <w:highlight w:val="cyan"/>
        </w:rPr>
        <w:t xml:space="preserve">, and </w:t>
      </w:r>
      <w:r w:rsidRPr="004566C9">
        <w:rPr>
          <w:rStyle w:val="Emphasis"/>
          <w:highlight w:val="cyan"/>
        </w:rPr>
        <w:t>fiscal</w:t>
      </w:r>
      <w:r w:rsidRPr="004566C9">
        <w:rPr>
          <w:sz w:val="16"/>
        </w:rPr>
        <w:t>); and it leaves the functional field vacant for occupancy by subordinate governments. Devolution occurs in the context of vertical intergovernmental relations. Hence, devolution can occur within the British parliamentary system and can also be said to occur within the fifty American states where, constitutionally, local governments are creatures of their state, but it cannot occur between the federal government and the states without constitutional change.</w:t>
      </w:r>
    </w:p>
    <w:p w14:paraId="2118D8A9" w14:textId="08C0BAEA" w:rsidR="007423D9" w:rsidRPr="004566C9" w:rsidRDefault="007423D9" w:rsidP="007423D9">
      <w:pPr>
        <w:pStyle w:val="Heading2"/>
      </w:pPr>
      <w:r w:rsidRPr="004566C9">
        <w:lastRenderedPageBreak/>
        <w:t>Do CP</w:t>
      </w:r>
    </w:p>
    <w:p w14:paraId="513C9D71" w14:textId="6CF76C69" w:rsidR="007423D9" w:rsidRPr="004566C9" w:rsidRDefault="007423D9" w:rsidP="007423D9">
      <w:pPr>
        <w:pStyle w:val="Heading3"/>
      </w:pPr>
      <w:r w:rsidRPr="004566C9">
        <w:lastRenderedPageBreak/>
        <w:t>Perm: Do CP---2NC</w:t>
      </w:r>
    </w:p>
    <w:p w14:paraId="70EA0AD9" w14:textId="5726D151" w:rsidR="00237BD9" w:rsidRPr="004566C9" w:rsidRDefault="00183705" w:rsidP="008153C8">
      <w:pPr>
        <w:pStyle w:val="Heading4"/>
        <w:rPr>
          <w:color w:val="44546A" w:themeColor="text2"/>
        </w:rPr>
      </w:pPr>
      <w:r w:rsidRPr="004566C9">
        <w:rPr>
          <w:color w:val="44546A" w:themeColor="text2"/>
        </w:rPr>
        <w:t xml:space="preserve">‘Do the CP’ </w:t>
      </w:r>
      <w:r w:rsidRPr="004566C9">
        <w:rPr>
          <w:color w:val="44546A" w:themeColor="text2"/>
          <w:u w:val="single"/>
        </w:rPr>
        <w:t>severs</w:t>
      </w:r>
      <w:r w:rsidRPr="004566C9">
        <w:rPr>
          <w:color w:val="44546A" w:themeColor="text2"/>
        </w:rPr>
        <w:t xml:space="preserve">, a VI for </w:t>
      </w:r>
      <w:r w:rsidRPr="004566C9">
        <w:rPr>
          <w:color w:val="44546A" w:themeColor="text2"/>
          <w:u w:val="single"/>
        </w:rPr>
        <w:t>clash and ground</w:t>
      </w:r>
      <w:r w:rsidRPr="004566C9">
        <w:rPr>
          <w:color w:val="44546A" w:themeColor="text2"/>
        </w:rPr>
        <w:t>.</w:t>
      </w:r>
    </w:p>
    <w:p w14:paraId="3188A563" w14:textId="547188DC" w:rsidR="00183705" w:rsidRPr="004566C9" w:rsidRDefault="00183705" w:rsidP="009544F6">
      <w:pPr>
        <w:pStyle w:val="Heading4"/>
        <w:rPr>
          <w:color w:val="44546A" w:themeColor="text2"/>
        </w:rPr>
      </w:pPr>
      <w:r w:rsidRPr="004566C9">
        <w:rPr>
          <w:color w:val="44546A" w:themeColor="text2"/>
        </w:rPr>
        <w:t xml:space="preserve">It doesn’t increase the US’s </w:t>
      </w:r>
      <w:r w:rsidRPr="004566C9">
        <w:rPr>
          <w:color w:val="44546A" w:themeColor="text2"/>
          <w:u w:val="single"/>
        </w:rPr>
        <w:t xml:space="preserve">development </w:t>
      </w:r>
      <w:r w:rsidRPr="004566C9">
        <w:rPr>
          <w:color w:val="44546A" w:themeColor="text2"/>
        </w:rPr>
        <w:t xml:space="preserve">and/or </w:t>
      </w:r>
      <w:r w:rsidRPr="004566C9">
        <w:rPr>
          <w:color w:val="44546A" w:themeColor="text2"/>
          <w:u w:val="single"/>
        </w:rPr>
        <w:t>exploration</w:t>
      </w:r>
      <w:r w:rsidRPr="004566C9">
        <w:rPr>
          <w:color w:val="44546A" w:themeColor="text2"/>
        </w:rPr>
        <w:t xml:space="preserve">. Rather than have the federal government increase exploration and/or development, the CP would have tribes </w:t>
      </w:r>
      <w:r w:rsidRPr="004566C9">
        <w:rPr>
          <w:color w:val="44546A" w:themeColor="text2"/>
          <w:u w:val="single"/>
        </w:rPr>
        <w:t>increase</w:t>
      </w:r>
      <w:r w:rsidRPr="004566C9">
        <w:rPr>
          <w:color w:val="44546A" w:themeColor="text2"/>
        </w:rPr>
        <w:t xml:space="preserve"> exploration and/or </w:t>
      </w:r>
      <w:r w:rsidRPr="004566C9">
        <w:rPr>
          <w:color w:val="44546A" w:themeColor="text2"/>
          <w:u w:val="single"/>
        </w:rPr>
        <w:t>development</w:t>
      </w:r>
      <w:r w:rsidRPr="004566C9">
        <w:rPr>
          <w:color w:val="44546A" w:themeColor="text2"/>
        </w:rPr>
        <w:t>.</w:t>
      </w:r>
    </w:p>
    <w:p w14:paraId="4B086AEA" w14:textId="3E983CBD" w:rsidR="00237BD9" w:rsidRPr="004566C9" w:rsidRDefault="00237BD9" w:rsidP="00237BD9">
      <w:pPr>
        <w:pStyle w:val="Heading4"/>
      </w:pPr>
      <w:r w:rsidRPr="004566C9">
        <w:t xml:space="preserve">Tribes are sovereign </w:t>
      </w:r>
      <w:r w:rsidRPr="004566C9">
        <w:rPr>
          <w:u w:val="single"/>
        </w:rPr>
        <w:t>even if</w:t>
      </w:r>
      <w:r w:rsidRPr="004566C9">
        <w:t xml:space="preserve"> they are subject to </w:t>
      </w:r>
      <w:r w:rsidRPr="004566C9">
        <w:rPr>
          <w:u w:val="single"/>
        </w:rPr>
        <w:t>plenary power</w:t>
      </w:r>
      <w:r w:rsidRPr="004566C9">
        <w:t>.</w:t>
      </w:r>
    </w:p>
    <w:p w14:paraId="1CFA74B7" w14:textId="459BE783" w:rsidR="00237BD9" w:rsidRPr="004566C9" w:rsidRDefault="00237BD9" w:rsidP="00237BD9">
      <w:r w:rsidRPr="004566C9">
        <w:rPr>
          <w:rFonts w:eastAsiaTheme="majorEastAsia" w:cstheme="majorBidi"/>
          <w:b/>
          <w:iCs/>
          <w:sz w:val="26"/>
        </w:rPr>
        <w:t>UM ’25</w:t>
      </w:r>
      <w:r w:rsidRPr="004566C9">
        <w:t xml:space="preserve"> [University of Minnesota ; July 3; online education site; University of Minnesota Online, “5 Reasons Tribal Government Relationships With Federal, State and Local Governments Are Important,” https://online.umn.edu/story/5-reasons-tribal-government-relationships-federal-state-and-local-governments-are-important] </w:t>
      </w:r>
      <w:r w:rsidR="000940D2" w:rsidRPr="004566C9">
        <w:t>zamin</w:t>
      </w:r>
    </w:p>
    <w:p w14:paraId="4F5C64ED" w14:textId="77777777" w:rsidR="00237BD9" w:rsidRPr="004566C9" w:rsidRDefault="00237BD9" w:rsidP="00237BD9">
      <w:pPr>
        <w:rPr>
          <w:sz w:val="16"/>
        </w:rPr>
      </w:pPr>
      <w:r w:rsidRPr="004566C9">
        <w:rPr>
          <w:rStyle w:val="StyleUnderline"/>
          <w:highlight w:val="cyan"/>
        </w:rPr>
        <w:t xml:space="preserve">Tribal governments are </w:t>
      </w:r>
      <w:r w:rsidRPr="004566C9">
        <w:rPr>
          <w:rStyle w:val="Emphasis"/>
          <w:highlight w:val="cyan"/>
        </w:rPr>
        <w:t>sovereign</w:t>
      </w:r>
      <w:r w:rsidRPr="004566C9">
        <w:rPr>
          <w:rStyle w:val="StyleUnderline"/>
          <w:highlight w:val="cyan"/>
        </w:rPr>
        <w:t xml:space="preserve"> but have been brought in</w:t>
      </w:r>
      <w:r w:rsidRPr="004566C9">
        <w:rPr>
          <w:rStyle w:val="StyleUnderline"/>
        </w:rPr>
        <w:t xml:space="preserve">to the US </w:t>
      </w:r>
      <w:r w:rsidRPr="004566C9">
        <w:rPr>
          <w:rStyle w:val="StyleUnderline"/>
          <w:highlight w:val="cyan"/>
        </w:rPr>
        <w:t>legal universe through</w:t>
      </w:r>
      <w:r w:rsidRPr="004566C9">
        <w:rPr>
          <w:rStyle w:val="StyleUnderline"/>
        </w:rPr>
        <w:t xml:space="preserve"> various US </w:t>
      </w:r>
      <w:r w:rsidRPr="004566C9">
        <w:rPr>
          <w:rStyle w:val="Emphasis"/>
          <w:highlight w:val="cyan"/>
        </w:rPr>
        <w:t>legislation</w:t>
      </w:r>
      <w:r w:rsidRPr="004566C9">
        <w:rPr>
          <w:sz w:val="16"/>
        </w:rPr>
        <w:t xml:space="preserve"> and court decisions. Given the complexities of the space they occupy, working with a variety of US agencies is necessary. Despite long-held grievances with these US government entities, it is increasingly clear that working closely with them provides a pathway toward maintaining sovereignty and helping Tribal nations thrive.</w:t>
      </w:r>
    </w:p>
    <w:p w14:paraId="2698A6C6" w14:textId="77777777" w:rsidR="00237BD9" w:rsidRPr="004566C9" w:rsidRDefault="00237BD9" w:rsidP="00237BD9">
      <w:pPr>
        <w:rPr>
          <w:sz w:val="16"/>
        </w:rPr>
      </w:pPr>
      <w:r w:rsidRPr="004566C9">
        <w:rPr>
          <w:sz w:val="16"/>
        </w:rPr>
        <w:t>We will explore complex agency-based relationships below, along with the many opportunities that tribal–state compacts can present and solutions for overcoming the many obstacles that continue to stand in the way.</w:t>
      </w:r>
    </w:p>
    <w:p w14:paraId="4942C921" w14:textId="77777777" w:rsidR="00237BD9" w:rsidRPr="004566C9" w:rsidRDefault="00237BD9" w:rsidP="00237BD9">
      <w:pPr>
        <w:rPr>
          <w:sz w:val="16"/>
        </w:rPr>
      </w:pPr>
      <w:r w:rsidRPr="004566C9">
        <w:rPr>
          <w:sz w:val="16"/>
        </w:rPr>
        <w:t>Background of Tribal Government Relationships</w:t>
      </w:r>
    </w:p>
    <w:p w14:paraId="222AD09B" w14:textId="77777777" w:rsidR="00237BD9" w:rsidRPr="004566C9" w:rsidRDefault="00237BD9" w:rsidP="00237BD9">
      <w:pPr>
        <w:rPr>
          <w:sz w:val="16"/>
        </w:rPr>
      </w:pPr>
      <w:r w:rsidRPr="004566C9">
        <w:rPr>
          <w:sz w:val="16"/>
        </w:rPr>
        <w:t xml:space="preserve">It is </w:t>
      </w:r>
      <w:r w:rsidRPr="004566C9">
        <w:rPr>
          <w:rStyle w:val="StyleUnderline"/>
        </w:rPr>
        <w:t xml:space="preserve">established within the US </w:t>
      </w:r>
      <w:r w:rsidRPr="004566C9">
        <w:rPr>
          <w:rStyle w:val="Emphasis"/>
        </w:rPr>
        <w:t>Constitution</w:t>
      </w:r>
      <w:r w:rsidRPr="004566C9">
        <w:rPr>
          <w:rStyle w:val="StyleUnderline"/>
        </w:rPr>
        <w:t xml:space="preserve">, specifically Article I, Section 8, that </w:t>
      </w:r>
      <w:r w:rsidRPr="004566C9">
        <w:rPr>
          <w:rStyle w:val="StyleUnderline"/>
          <w:highlight w:val="cyan"/>
        </w:rPr>
        <w:t>Congress has</w:t>
      </w:r>
      <w:r w:rsidRPr="004566C9">
        <w:rPr>
          <w:rStyle w:val="StyleUnderline"/>
        </w:rPr>
        <w:t xml:space="preserve"> the </w:t>
      </w:r>
      <w:r w:rsidRPr="004566C9">
        <w:rPr>
          <w:rStyle w:val="StyleUnderline"/>
          <w:highlight w:val="cyan"/>
        </w:rPr>
        <w:t>ability</w:t>
      </w:r>
      <w:r w:rsidRPr="004566C9">
        <w:rPr>
          <w:sz w:val="16"/>
        </w:rPr>
        <w:t xml:space="preserve"> </w:t>
      </w:r>
      <w:r w:rsidRPr="004566C9">
        <w:rPr>
          <w:rStyle w:val="StyleUnderline"/>
          <w:highlight w:val="cyan"/>
        </w:rPr>
        <w:t xml:space="preserve">to regulate </w:t>
      </w:r>
      <w:r w:rsidRPr="004566C9">
        <w:rPr>
          <w:rStyle w:val="Emphasis"/>
          <w:highlight w:val="cyan"/>
        </w:rPr>
        <w:t>commerce</w:t>
      </w:r>
      <w:r w:rsidRPr="004566C9">
        <w:rPr>
          <w:rStyle w:val="StyleUnderline"/>
          <w:highlight w:val="cyan"/>
        </w:rPr>
        <w:t xml:space="preserve"> "with</w:t>
      </w:r>
      <w:r w:rsidRPr="004566C9">
        <w:rPr>
          <w:rStyle w:val="StyleUnderline"/>
        </w:rPr>
        <w:t xml:space="preserve"> the Indian </w:t>
      </w:r>
      <w:r w:rsidRPr="004566C9">
        <w:rPr>
          <w:rStyle w:val="StyleUnderline"/>
          <w:highlight w:val="cyan"/>
        </w:rPr>
        <w:t>tribes</w:t>
      </w:r>
      <w:r w:rsidRPr="004566C9">
        <w:rPr>
          <w:rStyle w:val="StyleUnderline"/>
        </w:rPr>
        <w:t xml:space="preserve">." </w:t>
      </w:r>
      <w:r w:rsidRPr="004566C9">
        <w:rPr>
          <w:rStyle w:val="StyleUnderline"/>
          <w:highlight w:val="cyan"/>
        </w:rPr>
        <w:t>Through</w:t>
      </w:r>
      <w:r w:rsidRPr="004566C9">
        <w:rPr>
          <w:rStyle w:val="StyleUnderline"/>
        </w:rPr>
        <w:t xml:space="preserve"> additional </w:t>
      </w:r>
      <w:r w:rsidRPr="004566C9">
        <w:rPr>
          <w:rStyle w:val="StyleUnderline"/>
          <w:highlight w:val="cyan"/>
        </w:rPr>
        <w:t xml:space="preserve">treaties, court cases, and </w:t>
      </w:r>
      <w:r w:rsidRPr="004566C9">
        <w:rPr>
          <w:rStyle w:val="StyleUnderline"/>
        </w:rPr>
        <w:t xml:space="preserve">evolving federal </w:t>
      </w:r>
      <w:r w:rsidRPr="004566C9">
        <w:rPr>
          <w:rStyle w:val="StyleUnderline"/>
          <w:highlight w:val="cyan"/>
        </w:rPr>
        <w:t xml:space="preserve">Indian </w:t>
      </w:r>
      <w:r w:rsidRPr="004566C9">
        <w:rPr>
          <w:rStyle w:val="Emphasis"/>
          <w:highlight w:val="cyan"/>
        </w:rPr>
        <w:t>policy</w:t>
      </w:r>
      <w:r w:rsidRPr="004566C9">
        <w:rPr>
          <w:sz w:val="16"/>
          <w:highlight w:val="cyan"/>
        </w:rPr>
        <w:t>,</w:t>
      </w:r>
      <w:r w:rsidRPr="004566C9">
        <w:rPr>
          <w:sz w:val="16"/>
        </w:rPr>
        <w:t xml:space="preserve"> Tribal and federal governments established a unique relationship that, according to the Supreme Court case Cherokee Nation v. Georgia, was thought to reflect "that of a ward to his guardian." The federal government's jurisdiction was clarified in the case Worcester v. Georgia, which verified that Tribes should be protected against interference at the state level.</w:t>
      </w:r>
    </w:p>
    <w:p w14:paraId="5F918713" w14:textId="77777777" w:rsidR="00237BD9" w:rsidRPr="004566C9" w:rsidRDefault="00237BD9" w:rsidP="00237BD9">
      <w:pPr>
        <w:rPr>
          <w:sz w:val="16"/>
        </w:rPr>
      </w:pPr>
      <w:r w:rsidRPr="004566C9">
        <w:rPr>
          <w:sz w:val="16"/>
        </w:rPr>
        <w:t>Currently, the Federal Bar Association explains that the federal government "has special obligations to protect tribal lands and resources, defend tribal rights to self-government, and provide services necessary for tribal survival." From the Tribal perspective, however, it is vital to maintain a careful balance between maintaining sovereignty and securing the resources and relationships needed for these nations to thrive.</w:t>
      </w:r>
    </w:p>
    <w:p w14:paraId="27C1A5F5" w14:textId="77777777" w:rsidR="00237BD9" w:rsidRPr="004566C9" w:rsidRDefault="00237BD9" w:rsidP="00183705"/>
    <w:p w14:paraId="24C21D63" w14:textId="2EDED32F" w:rsidR="00357C0D" w:rsidRPr="004566C9" w:rsidRDefault="00357C0D" w:rsidP="00357C0D">
      <w:pPr>
        <w:pStyle w:val="Heading4"/>
      </w:pPr>
      <w:r w:rsidRPr="004566C9">
        <w:t>T</w:t>
      </w:r>
      <w:r w:rsidR="00237BD9" w:rsidRPr="004566C9">
        <w:t>ribes are self-governing---all their actions are their own</w:t>
      </w:r>
      <w:r w:rsidRPr="004566C9">
        <w:t>.</w:t>
      </w:r>
    </w:p>
    <w:p w14:paraId="443EF954" w14:textId="5FE8B5F7" w:rsidR="00690CD8" w:rsidRPr="004566C9" w:rsidRDefault="00690CD8" w:rsidP="00690CD8">
      <w:r w:rsidRPr="004566C9">
        <w:rPr>
          <w:rFonts w:eastAsiaTheme="majorEastAsia" w:cstheme="majorBidi"/>
          <w:b/>
          <w:iCs/>
          <w:sz w:val="26"/>
        </w:rPr>
        <w:t>NCSL ’22</w:t>
      </w:r>
      <w:r w:rsidRPr="004566C9">
        <w:t xml:space="preserve"> [November 17;</w:t>
      </w:r>
      <w:r w:rsidR="00357C0D" w:rsidRPr="004566C9">
        <w:t xml:space="preserve"> Research organization for the 50 states legislator</w:t>
      </w:r>
      <w:r w:rsidRPr="004566C9">
        <w:t xml:space="preserve">; National Conference of State Legislatures, “Separation of Powers: State-Tribal Relations and Interstate Compacts,” </w:t>
      </w:r>
      <w:hyperlink r:id="rId20" w:history="1">
        <w:r w:rsidR="000940D2" w:rsidRPr="004566C9">
          <w:rPr>
            <w:rStyle w:val="Hyperlink"/>
          </w:rPr>
          <w:t>https://www.ncsl.org/about-state-legislatures/separation-of-powers-state-tribal-relations-and-interstate-compacts</w:t>
        </w:r>
      </w:hyperlink>
      <w:r w:rsidRPr="004566C9">
        <w:t>]</w:t>
      </w:r>
      <w:r w:rsidR="000940D2" w:rsidRPr="004566C9">
        <w:t xml:space="preserve"> zamin</w:t>
      </w:r>
    </w:p>
    <w:p w14:paraId="13DB2FA5" w14:textId="4490706B" w:rsidR="00690CD8" w:rsidRPr="004566C9" w:rsidRDefault="00690CD8" w:rsidP="00690CD8">
      <w:pPr>
        <w:rPr>
          <w:sz w:val="16"/>
        </w:rPr>
      </w:pPr>
      <w:r w:rsidRPr="004566C9">
        <w:rPr>
          <w:sz w:val="16"/>
        </w:rPr>
        <w:t xml:space="preserve">Native American </w:t>
      </w:r>
      <w:r w:rsidRPr="004566C9">
        <w:rPr>
          <w:rStyle w:val="StyleUnderline"/>
          <w:highlight w:val="cyan"/>
        </w:rPr>
        <w:t>tribal governments are</w:t>
      </w:r>
      <w:r w:rsidRPr="004566C9">
        <w:rPr>
          <w:rStyle w:val="StyleUnderline"/>
        </w:rPr>
        <w:t xml:space="preserve"> sovereign</w:t>
      </w:r>
      <w:r w:rsidRPr="004566C9">
        <w:rPr>
          <w:rStyle w:val="StyleUnderline"/>
          <w:highlight w:val="cyan"/>
        </w:rPr>
        <w:t xml:space="preserve">, </w:t>
      </w:r>
      <w:r w:rsidRPr="004566C9">
        <w:rPr>
          <w:rStyle w:val="Emphasis"/>
          <w:highlight w:val="cyan"/>
        </w:rPr>
        <w:t>self-governing</w:t>
      </w:r>
      <w:r w:rsidRPr="004566C9">
        <w:rPr>
          <w:rStyle w:val="StyleUnderline"/>
        </w:rPr>
        <w:t xml:space="preserve"> entities. Much </w:t>
      </w:r>
      <w:r w:rsidRPr="004566C9">
        <w:rPr>
          <w:rStyle w:val="StyleUnderline"/>
          <w:highlight w:val="cyan"/>
        </w:rPr>
        <w:t>like state governments</w:t>
      </w:r>
      <w:r w:rsidRPr="004566C9">
        <w:rPr>
          <w:rStyle w:val="StyleUnderline"/>
        </w:rPr>
        <w:t>,</w:t>
      </w:r>
      <w:r w:rsidRPr="004566C9">
        <w:rPr>
          <w:sz w:val="16"/>
        </w:rPr>
        <w:t xml:space="preserve"> tribal governments are responsible for the health, safety and welfare of their citizens and their communities. Tribal </w:t>
      </w:r>
      <w:r w:rsidRPr="004566C9">
        <w:rPr>
          <w:rStyle w:val="StyleUnderline"/>
          <w:highlight w:val="cyan"/>
        </w:rPr>
        <w:t>sovereignty pre-dates</w:t>
      </w:r>
      <w:r w:rsidRPr="004566C9">
        <w:rPr>
          <w:rStyle w:val="StyleUnderline"/>
        </w:rPr>
        <w:t xml:space="preserve"> the </w:t>
      </w:r>
      <w:r w:rsidRPr="004566C9">
        <w:rPr>
          <w:rStyle w:val="StyleUnderline"/>
          <w:highlight w:val="cyan"/>
        </w:rPr>
        <w:t>formation of</w:t>
      </w:r>
      <w:r w:rsidRPr="004566C9">
        <w:rPr>
          <w:rStyle w:val="StyleUnderline"/>
        </w:rPr>
        <w:t xml:space="preserve"> the </w:t>
      </w:r>
      <w:r w:rsidRPr="004566C9">
        <w:rPr>
          <w:rStyle w:val="StyleUnderline"/>
          <w:highlight w:val="cyan"/>
        </w:rPr>
        <w:t>U</w:t>
      </w:r>
      <w:r w:rsidRPr="004566C9">
        <w:rPr>
          <w:rStyle w:val="StyleUnderline"/>
        </w:rPr>
        <w:t xml:space="preserve">nited </w:t>
      </w:r>
      <w:r w:rsidRPr="004566C9">
        <w:rPr>
          <w:rStyle w:val="StyleUnderline"/>
          <w:highlight w:val="cyan"/>
        </w:rPr>
        <w:t>S</w:t>
      </w:r>
      <w:r w:rsidRPr="004566C9">
        <w:rPr>
          <w:rStyle w:val="StyleUnderline"/>
        </w:rPr>
        <w:t>tates</w:t>
      </w:r>
      <w:r w:rsidRPr="004566C9">
        <w:rPr>
          <w:sz w:val="16"/>
        </w:rPr>
        <w:t xml:space="preserve"> and is recognized through the U.S. Constitution and numerous federal statutes and court cases. </w:t>
      </w:r>
      <w:r w:rsidRPr="004566C9">
        <w:rPr>
          <w:rStyle w:val="StyleUnderline"/>
          <w:highlight w:val="cyan"/>
        </w:rPr>
        <w:t>Tribal governments are on equal</w:t>
      </w:r>
      <w:r w:rsidRPr="004566C9">
        <w:rPr>
          <w:rStyle w:val="StyleUnderline"/>
        </w:rPr>
        <w:t xml:space="preserve"> </w:t>
      </w:r>
      <w:r w:rsidRPr="004566C9">
        <w:rPr>
          <w:rStyle w:val="StyleUnderline"/>
          <w:highlight w:val="cyan"/>
        </w:rPr>
        <w:t xml:space="preserve">footing with </w:t>
      </w:r>
      <w:r w:rsidRPr="004566C9">
        <w:rPr>
          <w:rStyle w:val="Emphasis"/>
          <w:highlight w:val="cyan"/>
        </w:rPr>
        <w:t>state</w:t>
      </w:r>
      <w:r w:rsidRPr="004566C9">
        <w:rPr>
          <w:rStyle w:val="StyleUnderline"/>
          <w:highlight w:val="cyan"/>
        </w:rPr>
        <w:t xml:space="preserve"> government</w:t>
      </w:r>
      <w:r w:rsidRPr="004566C9">
        <w:rPr>
          <w:rStyle w:val="StyleUnderline"/>
        </w:rPr>
        <w:t xml:space="preserve"> and </w:t>
      </w:r>
      <w:r w:rsidRPr="004566C9">
        <w:rPr>
          <w:rStyle w:val="StyleUnderline"/>
          <w:highlight w:val="cyan"/>
        </w:rPr>
        <w:t>have</w:t>
      </w:r>
      <w:r w:rsidRPr="004566C9">
        <w:rPr>
          <w:rStyle w:val="StyleUnderline"/>
        </w:rPr>
        <w:t xml:space="preserve"> a </w:t>
      </w:r>
      <w:r w:rsidRPr="004566C9">
        <w:rPr>
          <w:rStyle w:val="Emphasis"/>
          <w:highlight w:val="cyan"/>
        </w:rPr>
        <w:t>gov</w:t>
      </w:r>
      <w:r w:rsidRPr="004566C9">
        <w:rPr>
          <w:rStyle w:val="StyleUnderline"/>
        </w:rPr>
        <w:t>ernment-</w:t>
      </w:r>
      <w:r w:rsidRPr="004566C9">
        <w:rPr>
          <w:rStyle w:val="StyleUnderline"/>
          <w:highlight w:val="cyan"/>
        </w:rPr>
        <w:t>to</w:t>
      </w:r>
      <w:r w:rsidRPr="004566C9">
        <w:rPr>
          <w:rStyle w:val="StyleUnderline"/>
        </w:rPr>
        <w:t>-</w:t>
      </w:r>
      <w:r w:rsidRPr="004566C9">
        <w:rPr>
          <w:rStyle w:val="Emphasis"/>
          <w:highlight w:val="cyan"/>
        </w:rPr>
        <w:t>gov</w:t>
      </w:r>
      <w:r w:rsidRPr="004566C9">
        <w:rPr>
          <w:rStyle w:val="StyleUnderline"/>
        </w:rPr>
        <w:t xml:space="preserve">ernment </w:t>
      </w:r>
      <w:r w:rsidRPr="004566C9">
        <w:rPr>
          <w:rStyle w:val="StyleUnderline"/>
          <w:highlight w:val="cyan"/>
        </w:rPr>
        <w:t>relationship</w:t>
      </w:r>
      <w:r w:rsidRPr="004566C9">
        <w:rPr>
          <w:sz w:val="16"/>
        </w:rPr>
        <w:t xml:space="preserve"> with federal government. The sovereignty of each entity necessitates a government-to-government relationship at the state and tribal levels as well.</w:t>
      </w:r>
    </w:p>
    <w:p w14:paraId="1215CB4D" w14:textId="77777777" w:rsidR="00690CD8" w:rsidRPr="004566C9" w:rsidRDefault="00690CD8" w:rsidP="00690CD8"/>
    <w:p w14:paraId="73A30C68" w14:textId="431334DD" w:rsidR="00357C0D" w:rsidRPr="004566C9" w:rsidRDefault="00357C0D" w:rsidP="00357C0D">
      <w:pPr>
        <w:pStyle w:val="Heading4"/>
      </w:pPr>
      <w:r w:rsidRPr="004566C9">
        <w:lastRenderedPageBreak/>
        <w:t>T</w:t>
      </w:r>
      <w:r w:rsidR="00237BD9" w:rsidRPr="004566C9">
        <w:t xml:space="preserve">ribes are </w:t>
      </w:r>
      <w:r w:rsidR="00237BD9" w:rsidRPr="004566C9">
        <w:rPr>
          <w:u w:val="single"/>
        </w:rPr>
        <w:t>independent</w:t>
      </w:r>
      <w:r w:rsidRPr="004566C9">
        <w:t>.</w:t>
      </w:r>
    </w:p>
    <w:p w14:paraId="11984441" w14:textId="345D8DA3" w:rsidR="00690CD8" w:rsidRPr="004566C9" w:rsidRDefault="00357C0D" w:rsidP="00690CD8">
      <w:r w:rsidRPr="004566C9">
        <w:rPr>
          <w:rFonts w:eastAsiaTheme="majorEastAsia" w:cstheme="majorBidi"/>
          <w:b/>
          <w:iCs/>
          <w:sz w:val="26"/>
        </w:rPr>
        <w:t>DOI ’25</w:t>
      </w:r>
      <w:r w:rsidRPr="004566C9">
        <w:t xml:space="preserve"> [U.S. Department of the Interior; July 3; federal agency; U.S. Department of the Interior, “Tribes,” </w:t>
      </w:r>
      <w:hyperlink r:id="rId21" w:history="1">
        <w:r w:rsidR="000940D2" w:rsidRPr="004566C9">
          <w:rPr>
            <w:rStyle w:val="Hyperlink"/>
          </w:rPr>
          <w:t>https://www.doi.gov/international/what-we-do/tribes</w:t>
        </w:r>
      </w:hyperlink>
      <w:r w:rsidRPr="004566C9">
        <w:t>]</w:t>
      </w:r>
      <w:r w:rsidR="000940D2" w:rsidRPr="004566C9">
        <w:t xml:space="preserve"> zamin</w:t>
      </w:r>
    </w:p>
    <w:p w14:paraId="3FB2DE86" w14:textId="5A98CDBA" w:rsidR="00690CD8" w:rsidRPr="004566C9" w:rsidRDefault="00690CD8" w:rsidP="00690CD8">
      <w:pPr>
        <w:rPr>
          <w:sz w:val="16"/>
        </w:rPr>
      </w:pPr>
      <w:r w:rsidRPr="004566C9">
        <w:rPr>
          <w:sz w:val="16"/>
        </w:rPr>
        <w:t xml:space="preserve">The </w:t>
      </w:r>
      <w:r w:rsidRPr="004566C9">
        <w:rPr>
          <w:rStyle w:val="StyleUnderline"/>
          <w:highlight w:val="cyan"/>
        </w:rPr>
        <w:t>U</w:t>
      </w:r>
      <w:r w:rsidRPr="004566C9">
        <w:rPr>
          <w:rStyle w:val="StyleUnderline"/>
        </w:rPr>
        <w:t xml:space="preserve">nited </w:t>
      </w:r>
      <w:r w:rsidRPr="004566C9">
        <w:rPr>
          <w:rStyle w:val="StyleUnderline"/>
          <w:highlight w:val="cyan"/>
        </w:rPr>
        <w:t>S</w:t>
      </w:r>
      <w:r w:rsidRPr="004566C9">
        <w:rPr>
          <w:rStyle w:val="StyleUnderline"/>
        </w:rPr>
        <w:t xml:space="preserve">tates federal </w:t>
      </w:r>
      <w:r w:rsidRPr="004566C9">
        <w:rPr>
          <w:rStyle w:val="StyleUnderline"/>
          <w:highlight w:val="cyan"/>
        </w:rPr>
        <w:t>maintains</w:t>
      </w:r>
      <w:r w:rsidRPr="004566C9">
        <w:rPr>
          <w:rStyle w:val="StyleUnderline"/>
        </w:rPr>
        <w:t xml:space="preserve"> a </w:t>
      </w:r>
      <w:r w:rsidRPr="004566C9">
        <w:rPr>
          <w:rStyle w:val="Emphasis"/>
          <w:highlight w:val="cyan"/>
        </w:rPr>
        <w:t>gov</w:t>
      </w:r>
      <w:r w:rsidRPr="004566C9">
        <w:rPr>
          <w:rStyle w:val="StyleUnderline"/>
        </w:rPr>
        <w:t>ernment-</w:t>
      </w:r>
      <w:r w:rsidRPr="004566C9">
        <w:rPr>
          <w:rStyle w:val="StyleUnderline"/>
          <w:highlight w:val="cyan"/>
        </w:rPr>
        <w:t>to</w:t>
      </w:r>
      <w:r w:rsidRPr="004566C9">
        <w:rPr>
          <w:rStyle w:val="StyleUnderline"/>
        </w:rPr>
        <w:t>-</w:t>
      </w:r>
      <w:r w:rsidRPr="004566C9">
        <w:rPr>
          <w:rStyle w:val="Emphasis"/>
          <w:highlight w:val="cyan"/>
        </w:rPr>
        <w:t>gov</w:t>
      </w:r>
      <w:r w:rsidRPr="004566C9">
        <w:rPr>
          <w:rStyle w:val="StyleUnderline"/>
        </w:rPr>
        <w:t xml:space="preserve">ernment </w:t>
      </w:r>
      <w:r w:rsidRPr="004566C9">
        <w:rPr>
          <w:rStyle w:val="StyleUnderline"/>
          <w:highlight w:val="cyan"/>
        </w:rPr>
        <w:t>relationship with</w:t>
      </w:r>
      <w:r w:rsidRPr="004566C9">
        <w:rPr>
          <w:sz w:val="16"/>
        </w:rPr>
        <w:t xml:space="preserve"> the 574 federally recognized Native American Indian </w:t>
      </w:r>
      <w:r w:rsidRPr="004566C9">
        <w:rPr>
          <w:rStyle w:val="StyleUnderline"/>
          <w:highlight w:val="cyan"/>
        </w:rPr>
        <w:t>tribes</w:t>
      </w:r>
      <w:r w:rsidRPr="004566C9">
        <w:rPr>
          <w:sz w:val="16"/>
        </w:rPr>
        <w:t xml:space="preserve"> and Alaska Native entities. Under U.S. law, Native American </w:t>
      </w:r>
      <w:r w:rsidRPr="004566C9">
        <w:rPr>
          <w:rStyle w:val="StyleUnderline"/>
          <w:highlight w:val="cyan"/>
        </w:rPr>
        <w:t xml:space="preserve">tribes are </w:t>
      </w:r>
      <w:r w:rsidRPr="004566C9">
        <w:rPr>
          <w:rStyle w:val="Emphasis"/>
          <w:highlight w:val="cyan"/>
        </w:rPr>
        <w:t>distinct, independent</w:t>
      </w:r>
      <w:r w:rsidRPr="004566C9">
        <w:rPr>
          <w:sz w:val="16"/>
        </w:rPr>
        <w:t xml:space="preserve"> political communities. Acknowledging the history of past mistreatment and destructive policies that have hurt tribal communities, the U.S. continues efforts to restore and heal relations with Native Americans, respect tribal self-determination, ensure meaningful consultation with tribes on matters affecting their interests, and work in partnership with tribal governments to support the health and development of native communities.</w:t>
      </w:r>
    </w:p>
    <w:p w14:paraId="7F5B47C9" w14:textId="45334A9D" w:rsidR="006A0D2E" w:rsidRDefault="006A0D2E" w:rsidP="006A0D2E">
      <w:pPr>
        <w:pStyle w:val="Heading3"/>
      </w:pPr>
      <w:r w:rsidRPr="004566C9">
        <w:lastRenderedPageBreak/>
        <w:t xml:space="preserve">Perm: Do CP---AT: </w:t>
      </w:r>
      <w:r w:rsidR="00D5378C">
        <w:t>Private Actor Fiat</w:t>
      </w:r>
      <w:r w:rsidRPr="004566C9">
        <w:t>---2NC</w:t>
      </w:r>
    </w:p>
    <w:p w14:paraId="69BF4FD1" w14:textId="07347D6E" w:rsidR="00D5378C" w:rsidRPr="004566C9" w:rsidRDefault="00D5378C" w:rsidP="00D5378C">
      <w:pPr>
        <w:pStyle w:val="Heading4"/>
      </w:pPr>
      <w:r w:rsidRPr="004566C9">
        <w:t xml:space="preserve">Tribes </w:t>
      </w:r>
      <w:r>
        <w:t>operate in the same way states do---their logic bans the states counterplan.</w:t>
      </w:r>
    </w:p>
    <w:p w14:paraId="6B65EF66" w14:textId="77777777" w:rsidR="00D5378C" w:rsidRPr="004566C9" w:rsidRDefault="00D5378C" w:rsidP="00D5378C">
      <w:r w:rsidRPr="004566C9">
        <w:rPr>
          <w:rFonts w:eastAsiaTheme="majorEastAsia" w:cstheme="majorBidi"/>
          <w:b/>
          <w:iCs/>
          <w:sz w:val="26"/>
        </w:rPr>
        <w:t>NCSL ’22</w:t>
      </w:r>
      <w:r w:rsidRPr="004566C9">
        <w:t xml:space="preserve"> [November 17; Research organization for the 50 states legislator; National Conference of State Legislatures, “Separation of Powers: State-Tribal Relations and Interstate Compacts,” </w:t>
      </w:r>
      <w:hyperlink r:id="rId22" w:history="1">
        <w:r w:rsidRPr="004566C9">
          <w:rPr>
            <w:rStyle w:val="Hyperlink"/>
          </w:rPr>
          <w:t>https://www.ncsl.org/about-state-legislatures/separation-of-powers-state-tribal-relations-and-interstate-compacts</w:t>
        </w:r>
      </w:hyperlink>
      <w:r w:rsidRPr="004566C9">
        <w:t xml:space="preserve">] </w:t>
      </w:r>
      <w:proofErr w:type="spellStart"/>
      <w:r w:rsidRPr="004566C9">
        <w:t>zamin</w:t>
      </w:r>
      <w:proofErr w:type="spellEnd"/>
    </w:p>
    <w:p w14:paraId="409DFA2A" w14:textId="77777777" w:rsidR="00D5378C" w:rsidRPr="004566C9" w:rsidRDefault="00D5378C" w:rsidP="00D5378C">
      <w:pPr>
        <w:rPr>
          <w:sz w:val="16"/>
        </w:rPr>
      </w:pPr>
      <w:r w:rsidRPr="004566C9">
        <w:rPr>
          <w:sz w:val="16"/>
        </w:rPr>
        <w:t xml:space="preserve">Native American </w:t>
      </w:r>
      <w:r w:rsidRPr="004566C9">
        <w:rPr>
          <w:rStyle w:val="StyleUnderline"/>
          <w:highlight w:val="cyan"/>
        </w:rPr>
        <w:t>tribal governments are</w:t>
      </w:r>
      <w:r w:rsidRPr="004566C9">
        <w:rPr>
          <w:rStyle w:val="StyleUnderline"/>
        </w:rPr>
        <w:t xml:space="preserve"> sovereign</w:t>
      </w:r>
      <w:r w:rsidRPr="004566C9">
        <w:rPr>
          <w:rStyle w:val="StyleUnderline"/>
          <w:highlight w:val="cyan"/>
        </w:rPr>
        <w:t xml:space="preserve">, </w:t>
      </w:r>
      <w:r w:rsidRPr="004566C9">
        <w:rPr>
          <w:rStyle w:val="Emphasis"/>
          <w:highlight w:val="cyan"/>
        </w:rPr>
        <w:t>self-governing</w:t>
      </w:r>
      <w:r w:rsidRPr="004566C9">
        <w:rPr>
          <w:rStyle w:val="StyleUnderline"/>
        </w:rPr>
        <w:t xml:space="preserve"> entities. Much </w:t>
      </w:r>
      <w:r w:rsidRPr="004566C9">
        <w:rPr>
          <w:rStyle w:val="StyleUnderline"/>
          <w:highlight w:val="cyan"/>
        </w:rPr>
        <w:t>like state governments</w:t>
      </w:r>
      <w:r w:rsidRPr="004566C9">
        <w:rPr>
          <w:rStyle w:val="StyleUnderline"/>
        </w:rPr>
        <w:t>,</w:t>
      </w:r>
      <w:r w:rsidRPr="004566C9">
        <w:rPr>
          <w:sz w:val="16"/>
        </w:rPr>
        <w:t xml:space="preserve"> tribal governments are responsible for the health, safety and welfare of their citizens and their communities. Tribal </w:t>
      </w:r>
      <w:r w:rsidRPr="004566C9">
        <w:rPr>
          <w:rStyle w:val="StyleUnderline"/>
          <w:highlight w:val="cyan"/>
        </w:rPr>
        <w:t>sovereignty pre-dates</w:t>
      </w:r>
      <w:r w:rsidRPr="004566C9">
        <w:rPr>
          <w:rStyle w:val="StyleUnderline"/>
        </w:rPr>
        <w:t xml:space="preserve"> the </w:t>
      </w:r>
      <w:r w:rsidRPr="004566C9">
        <w:rPr>
          <w:rStyle w:val="StyleUnderline"/>
          <w:highlight w:val="cyan"/>
        </w:rPr>
        <w:t>formation of</w:t>
      </w:r>
      <w:r w:rsidRPr="004566C9">
        <w:rPr>
          <w:rStyle w:val="StyleUnderline"/>
        </w:rPr>
        <w:t xml:space="preserve"> the </w:t>
      </w:r>
      <w:r w:rsidRPr="004566C9">
        <w:rPr>
          <w:rStyle w:val="StyleUnderline"/>
          <w:highlight w:val="cyan"/>
        </w:rPr>
        <w:t>U</w:t>
      </w:r>
      <w:r w:rsidRPr="004566C9">
        <w:rPr>
          <w:rStyle w:val="StyleUnderline"/>
        </w:rPr>
        <w:t xml:space="preserve">nited </w:t>
      </w:r>
      <w:r w:rsidRPr="004566C9">
        <w:rPr>
          <w:rStyle w:val="StyleUnderline"/>
          <w:highlight w:val="cyan"/>
        </w:rPr>
        <w:t>S</w:t>
      </w:r>
      <w:r w:rsidRPr="004566C9">
        <w:rPr>
          <w:rStyle w:val="StyleUnderline"/>
        </w:rPr>
        <w:t>tates</w:t>
      </w:r>
      <w:r w:rsidRPr="004566C9">
        <w:rPr>
          <w:sz w:val="16"/>
        </w:rPr>
        <w:t xml:space="preserve"> and is recognized through the U.S. Constitution and numerous federal statutes and court cases. </w:t>
      </w:r>
      <w:r w:rsidRPr="004566C9">
        <w:rPr>
          <w:rStyle w:val="StyleUnderline"/>
          <w:highlight w:val="cyan"/>
        </w:rPr>
        <w:t>Tribal governments are on equal</w:t>
      </w:r>
      <w:r w:rsidRPr="004566C9">
        <w:rPr>
          <w:rStyle w:val="StyleUnderline"/>
        </w:rPr>
        <w:t xml:space="preserve"> </w:t>
      </w:r>
      <w:r w:rsidRPr="004566C9">
        <w:rPr>
          <w:rStyle w:val="StyleUnderline"/>
          <w:highlight w:val="cyan"/>
        </w:rPr>
        <w:t xml:space="preserve">footing with </w:t>
      </w:r>
      <w:r w:rsidRPr="004566C9">
        <w:rPr>
          <w:rStyle w:val="Emphasis"/>
          <w:highlight w:val="cyan"/>
        </w:rPr>
        <w:t>state</w:t>
      </w:r>
      <w:r w:rsidRPr="004566C9">
        <w:rPr>
          <w:rStyle w:val="StyleUnderline"/>
          <w:highlight w:val="cyan"/>
        </w:rPr>
        <w:t xml:space="preserve"> government</w:t>
      </w:r>
      <w:r w:rsidRPr="004566C9">
        <w:rPr>
          <w:rStyle w:val="StyleUnderline"/>
        </w:rPr>
        <w:t xml:space="preserve"> and </w:t>
      </w:r>
      <w:r w:rsidRPr="004566C9">
        <w:rPr>
          <w:rStyle w:val="StyleUnderline"/>
          <w:highlight w:val="cyan"/>
        </w:rPr>
        <w:t>have</w:t>
      </w:r>
      <w:r w:rsidRPr="004566C9">
        <w:rPr>
          <w:rStyle w:val="StyleUnderline"/>
        </w:rPr>
        <w:t xml:space="preserve"> a </w:t>
      </w:r>
      <w:r w:rsidRPr="004566C9">
        <w:rPr>
          <w:rStyle w:val="Emphasis"/>
          <w:highlight w:val="cyan"/>
        </w:rPr>
        <w:t>gov</w:t>
      </w:r>
      <w:r w:rsidRPr="004566C9">
        <w:rPr>
          <w:rStyle w:val="StyleUnderline"/>
        </w:rPr>
        <w:t>ernment-</w:t>
      </w:r>
      <w:r w:rsidRPr="004566C9">
        <w:rPr>
          <w:rStyle w:val="StyleUnderline"/>
          <w:highlight w:val="cyan"/>
        </w:rPr>
        <w:t>to</w:t>
      </w:r>
      <w:r w:rsidRPr="004566C9">
        <w:rPr>
          <w:rStyle w:val="StyleUnderline"/>
        </w:rPr>
        <w:t>-</w:t>
      </w:r>
      <w:r w:rsidRPr="004566C9">
        <w:rPr>
          <w:rStyle w:val="Emphasis"/>
          <w:highlight w:val="cyan"/>
        </w:rPr>
        <w:t>gov</w:t>
      </w:r>
      <w:r w:rsidRPr="004566C9">
        <w:rPr>
          <w:rStyle w:val="StyleUnderline"/>
        </w:rPr>
        <w:t xml:space="preserve">ernment </w:t>
      </w:r>
      <w:r w:rsidRPr="004566C9">
        <w:rPr>
          <w:rStyle w:val="StyleUnderline"/>
          <w:highlight w:val="cyan"/>
        </w:rPr>
        <w:t>relationship</w:t>
      </w:r>
      <w:r w:rsidRPr="004566C9">
        <w:rPr>
          <w:sz w:val="16"/>
        </w:rPr>
        <w:t xml:space="preserve"> with federal government. The sovereignty of each entity necessitates a government-to-government relationship at the state and tribal levels as well.</w:t>
      </w:r>
    </w:p>
    <w:p w14:paraId="10A789B2" w14:textId="77777777" w:rsidR="00D5378C" w:rsidRPr="00D5378C" w:rsidRDefault="00D5378C" w:rsidP="00D5378C"/>
    <w:p w14:paraId="73FA6053" w14:textId="624D5B69" w:rsidR="00D5378C" w:rsidRDefault="00D5378C" w:rsidP="00D5378C">
      <w:pPr>
        <w:pStyle w:val="Heading4"/>
      </w:pPr>
      <w:r>
        <w:t xml:space="preserve">We are a logical </w:t>
      </w:r>
      <w:proofErr w:type="gramStart"/>
      <w:r>
        <w:t>alternative,</w:t>
      </w:r>
      <w:proofErr w:type="gramEnd"/>
      <w:r>
        <w:t xml:space="preserve"> policy makers can control indigenous nations.</w:t>
      </w:r>
    </w:p>
    <w:p w14:paraId="38EFC878" w14:textId="03BC9059" w:rsidR="00E26D3C" w:rsidRPr="004566C9" w:rsidRDefault="00D8731E" w:rsidP="00E26D3C">
      <w:proofErr w:type="spellStart"/>
      <w:r w:rsidRPr="004566C9">
        <w:rPr>
          <w:rFonts w:eastAsiaTheme="majorEastAsia" w:cstheme="majorBidi"/>
          <w:b/>
          <w:iCs/>
          <w:sz w:val="26"/>
        </w:rPr>
        <w:t>Slotnick</w:t>
      </w:r>
      <w:proofErr w:type="spellEnd"/>
      <w:r w:rsidRPr="004566C9">
        <w:rPr>
          <w:rFonts w:eastAsiaTheme="majorEastAsia" w:cstheme="majorBidi"/>
          <w:b/>
          <w:iCs/>
          <w:sz w:val="26"/>
        </w:rPr>
        <w:t xml:space="preserve"> ’17</w:t>
      </w:r>
      <w:r w:rsidRPr="004566C9">
        <w:t xml:space="preserve"> [Stacy; March 1; JD from the Touro Law Center; Federal Bar Association, “Understanding Tribal Sovereignty,” https://www.fedbar.org/blog/understanding-tribal-sovereignty/] </w:t>
      </w:r>
    </w:p>
    <w:p w14:paraId="49FD5C48" w14:textId="76788FB9" w:rsidR="006A0D2E" w:rsidRPr="004566C9" w:rsidRDefault="006A0D2E" w:rsidP="006A0D2E">
      <w:pPr>
        <w:rPr>
          <w:sz w:val="16"/>
        </w:rPr>
      </w:pPr>
      <w:r w:rsidRPr="004566C9">
        <w:rPr>
          <w:sz w:val="16"/>
        </w:rPr>
        <w:t xml:space="preserve">The history of Indian tribes in America necessarily involves studying the continuous struggles over the boundaries of tribal sovereignty, tribal jurisdiction, and tribal property rights. </w:t>
      </w:r>
      <w:r w:rsidRPr="004566C9">
        <w:rPr>
          <w:rStyle w:val="StyleUnderline"/>
          <w:highlight w:val="cyan"/>
        </w:rPr>
        <w:t>Although tribes exist as</w:t>
      </w:r>
      <w:r w:rsidRPr="004566C9">
        <w:rPr>
          <w:rStyle w:val="StyleUnderline"/>
        </w:rPr>
        <w:t xml:space="preserve"> </w:t>
      </w:r>
      <w:r w:rsidRPr="004566C9">
        <w:rPr>
          <w:rStyle w:val="StyleUnderline"/>
          <w:highlight w:val="cyan"/>
        </w:rPr>
        <w:t>extra-constitutional, self-governing entities, they are</w:t>
      </w:r>
      <w:r w:rsidRPr="004566C9">
        <w:rPr>
          <w:rStyle w:val="StyleUnderline"/>
        </w:rPr>
        <w:t xml:space="preserve"> also </w:t>
      </w:r>
      <w:r w:rsidRPr="004566C9">
        <w:rPr>
          <w:rStyle w:val="StyleUnderline"/>
          <w:highlight w:val="cyan"/>
        </w:rPr>
        <w:t>subject to</w:t>
      </w:r>
      <w:r w:rsidRPr="004566C9">
        <w:rPr>
          <w:rStyle w:val="StyleUnderline"/>
        </w:rPr>
        <w:t xml:space="preserve"> the </w:t>
      </w:r>
      <w:r w:rsidRPr="004566C9">
        <w:rPr>
          <w:rStyle w:val="StyleUnderline"/>
          <w:highlight w:val="cyan"/>
        </w:rPr>
        <w:t>plenary power</w:t>
      </w:r>
      <w:r w:rsidRPr="004566C9">
        <w:rPr>
          <w:sz w:val="16"/>
        </w:rPr>
        <w:t xml:space="preserve"> of the U.S. and are regarded as “domestic dependent nations” under federal law.</w:t>
      </w:r>
    </w:p>
    <w:p w14:paraId="3DA67D61" w14:textId="5AA491C1" w:rsidR="006A0D2E" w:rsidRPr="004566C9" w:rsidRDefault="006A0D2E" w:rsidP="006A0D2E">
      <w:pPr>
        <w:rPr>
          <w:sz w:val="16"/>
        </w:rPr>
      </w:pPr>
      <w:r w:rsidRPr="004566C9">
        <w:rPr>
          <w:sz w:val="16"/>
        </w:rPr>
        <w:t xml:space="preserve">The U.S. </w:t>
      </w:r>
      <w:r w:rsidRPr="004566C9">
        <w:rPr>
          <w:rStyle w:val="StyleUnderline"/>
          <w:highlight w:val="cyan"/>
        </w:rPr>
        <w:t>S</w:t>
      </w:r>
      <w:r w:rsidRPr="004566C9">
        <w:rPr>
          <w:rStyle w:val="StyleUnderline"/>
        </w:rPr>
        <w:t xml:space="preserve">upreme </w:t>
      </w:r>
      <w:r w:rsidRPr="004566C9">
        <w:rPr>
          <w:rStyle w:val="StyleUnderline"/>
          <w:highlight w:val="cyan"/>
        </w:rPr>
        <w:t>C</w:t>
      </w:r>
      <w:r w:rsidRPr="004566C9">
        <w:rPr>
          <w:rStyle w:val="StyleUnderline"/>
        </w:rPr>
        <w:t xml:space="preserve">ourt has </w:t>
      </w:r>
      <w:r w:rsidRPr="004566C9">
        <w:rPr>
          <w:rStyle w:val="StyleUnderline"/>
          <w:highlight w:val="cyan"/>
        </w:rPr>
        <w:t>acknowledged</w:t>
      </w:r>
      <w:r w:rsidRPr="004566C9">
        <w:rPr>
          <w:rStyle w:val="StyleUnderline"/>
        </w:rPr>
        <w:t xml:space="preserve"> that tribal </w:t>
      </w:r>
      <w:r w:rsidRPr="004566C9">
        <w:rPr>
          <w:rStyle w:val="StyleUnderline"/>
          <w:highlight w:val="cyan"/>
        </w:rPr>
        <w:t>governments are</w:t>
      </w:r>
      <w:r w:rsidRPr="004566C9">
        <w:rPr>
          <w:rStyle w:val="StyleUnderline"/>
        </w:rPr>
        <w:t xml:space="preserve"> the </w:t>
      </w:r>
      <w:r w:rsidRPr="004566C9">
        <w:rPr>
          <w:rStyle w:val="StyleUnderline"/>
          <w:highlight w:val="cyan"/>
        </w:rPr>
        <w:t>oldest sovereigns</w:t>
      </w:r>
      <w:r w:rsidRPr="004566C9">
        <w:rPr>
          <w:sz w:val="16"/>
        </w:rPr>
        <w:t xml:space="preserve"> on the continent—Native American sovereignty predates the sovereignty of the U.S.—and as such, tribes and tribal people maintain some degree of control, though a diminished measure of sovereignty to be sure. Tribal sovereignty </w:t>
      </w:r>
      <w:r w:rsidRPr="004566C9">
        <w:rPr>
          <w:rStyle w:val="StyleUnderline"/>
          <w:highlight w:val="cyan"/>
        </w:rPr>
        <w:t>includes</w:t>
      </w:r>
      <w:r w:rsidRPr="004566C9">
        <w:rPr>
          <w:rStyle w:val="StyleUnderline"/>
        </w:rPr>
        <w:t xml:space="preserve"> the </w:t>
      </w:r>
      <w:r w:rsidRPr="004566C9">
        <w:rPr>
          <w:rStyle w:val="StyleUnderline"/>
          <w:highlight w:val="cyan"/>
        </w:rPr>
        <w:t>right to govern</w:t>
      </w:r>
      <w:r w:rsidRPr="004566C9">
        <w:rPr>
          <w:rStyle w:val="StyleUnderline"/>
        </w:rPr>
        <w:t xml:space="preserve"> one’s </w:t>
      </w:r>
      <w:r w:rsidRPr="004566C9">
        <w:rPr>
          <w:rStyle w:val="StyleUnderline"/>
          <w:highlight w:val="cyan"/>
        </w:rPr>
        <w:t>community</w:t>
      </w:r>
      <w:r w:rsidRPr="004566C9">
        <w:rPr>
          <w:sz w:val="16"/>
        </w:rPr>
        <w:t>, the ability to preserve one’s culture, and the right to control one’s own economy.</w:t>
      </w:r>
    </w:p>
    <w:p w14:paraId="71AE4A13" w14:textId="3724C0D7" w:rsidR="006A0D2E" w:rsidRPr="004566C9" w:rsidRDefault="006A0D2E" w:rsidP="006A0D2E">
      <w:pPr>
        <w:rPr>
          <w:sz w:val="16"/>
        </w:rPr>
      </w:pPr>
      <w:r w:rsidRPr="004566C9">
        <w:rPr>
          <w:sz w:val="16"/>
        </w:rPr>
        <w:t xml:space="preserve">The sovereignty status (tribal sovereignty encompassing Native American military, social, and economic development) of Indian nations still remains today. As sovereign entities, Indian </w:t>
      </w:r>
      <w:r w:rsidRPr="004566C9">
        <w:rPr>
          <w:rStyle w:val="StyleUnderline"/>
          <w:highlight w:val="cyan"/>
        </w:rPr>
        <w:t>nations</w:t>
      </w:r>
      <w:r w:rsidRPr="004566C9">
        <w:rPr>
          <w:rStyle w:val="StyleUnderline"/>
        </w:rPr>
        <w:t xml:space="preserve"> are </w:t>
      </w:r>
      <w:r w:rsidRPr="004566C9">
        <w:rPr>
          <w:rStyle w:val="StyleUnderline"/>
          <w:highlight w:val="cyan"/>
        </w:rPr>
        <w:t>guaranteed</w:t>
      </w:r>
      <w:r w:rsidRPr="004566C9">
        <w:rPr>
          <w:rStyle w:val="StyleUnderline"/>
        </w:rPr>
        <w:t xml:space="preserve"> the </w:t>
      </w:r>
      <w:r w:rsidRPr="004566C9">
        <w:rPr>
          <w:rStyle w:val="StyleUnderline"/>
          <w:highlight w:val="cyan"/>
        </w:rPr>
        <w:t>power</w:t>
      </w:r>
      <w:r w:rsidRPr="004566C9">
        <w:rPr>
          <w:rStyle w:val="StyleUnderline"/>
        </w:rPr>
        <w:t xml:space="preserve"> and/or right </w:t>
      </w:r>
      <w:r w:rsidRPr="004566C9">
        <w:rPr>
          <w:rStyle w:val="StyleUnderline"/>
          <w:highlight w:val="cyan"/>
        </w:rPr>
        <w:t>to determine</w:t>
      </w:r>
      <w:r w:rsidRPr="004566C9">
        <w:rPr>
          <w:rStyle w:val="StyleUnderline"/>
        </w:rPr>
        <w:t xml:space="preserve"> their form of </w:t>
      </w:r>
      <w:r w:rsidRPr="004566C9">
        <w:rPr>
          <w:rStyle w:val="StyleUnderline"/>
          <w:highlight w:val="cyan"/>
        </w:rPr>
        <w:t>government</w:t>
      </w:r>
      <w:r w:rsidRPr="004566C9">
        <w:rPr>
          <w:rStyle w:val="StyleUnderline"/>
        </w:rPr>
        <w:t xml:space="preserve">, define </w:t>
      </w:r>
      <w:r w:rsidRPr="004566C9">
        <w:rPr>
          <w:rStyle w:val="StyleUnderline"/>
          <w:highlight w:val="cyan"/>
        </w:rPr>
        <w:t>citizenship</w:t>
      </w:r>
      <w:r w:rsidRPr="004566C9">
        <w:rPr>
          <w:rStyle w:val="StyleUnderline"/>
        </w:rPr>
        <w:t xml:space="preserve">, </w:t>
      </w:r>
      <w:r w:rsidRPr="004566C9">
        <w:rPr>
          <w:rStyle w:val="StyleUnderline"/>
          <w:highlight w:val="cyan"/>
        </w:rPr>
        <w:t>make and enforce</w:t>
      </w:r>
      <w:r w:rsidRPr="004566C9">
        <w:rPr>
          <w:rStyle w:val="StyleUnderline"/>
        </w:rPr>
        <w:t xml:space="preserve"> </w:t>
      </w:r>
      <w:r w:rsidRPr="004566C9">
        <w:rPr>
          <w:rStyle w:val="StyleUnderline"/>
          <w:highlight w:val="cyan"/>
        </w:rPr>
        <w:t>laws</w:t>
      </w:r>
      <w:r w:rsidRPr="004566C9">
        <w:rPr>
          <w:rStyle w:val="StyleUnderline"/>
        </w:rPr>
        <w:t xml:space="preserve"> through their own police force and courts, collect taxes, </w:t>
      </w:r>
      <w:r w:rsidRPr="004566C9">
        <w:rPr>
          <w:rStyle w:val="StyleUnderline"/>
          <w:highlight w:val="cyan"/>
        </w:rPr>
        <w:t>and regulate property use</w:t>
      </w:r>
      <w:r w:rsidRPr="004566C9">
        <w:rPr>
          <w:sz w:val="16"/>
        </w:rPr>
        <w:t>. Yet the fight to preserve tribal sovereignty and treaty rights has long been at the forefront of the Native American civil rights struggle.</w:t>
      </w:r>
    </w:p>
    <w:p w14:paraId="537F5D0F" w14:textId="4C6C2D17" w:rsidR="00977433" w:rsidRPr="004566C9" w:rsidRDefault="00977433" w:rsidP="00977433">
      <w:pPr>
        <w:pStyle w:val="Heading3"/>
      </w:pPr>
      <w:r w:rsidRPr="004566C9">
        <w:lastRenderedPageBreak/>
        <w:t>Perm Do CP---AT: Devolution Means Federal---2NC</w:t>
      </w:r>
    </w:p>
    <w:p w14:paraId="40033C0F" w14:textId="42D49ED0" w:rsidR="00977433" w:rsidRPr="004566C9" w:rsidRDefault="00B470A3" w:rsidP="00977433">
      <w:pPr>
        <w:pStyle w:val="Heading4"/>
      </w:pPr>
      <w:r w:rsidRPr="004566C9">
        <w:t>Despite having been delegated authority by Congress, tribes exercise their own authority in the execution</w:t>
      </w:r>
      <w:r w:rsidR="00977433" w:rsidRPr="004566C9">
        <w:t>.</w:t>
      </w:r>
    </w:p>
    <w:p w14:paraId="0E04D322" w14:textId="52F19D65" w:rsidR="00977433" w:rsidRPr="004566C9" w:rsidRDefault="00977433" w:rsidP="00977433">
      <w:r w:rsidRPr="004566C9">
        <w:rPr>
          <w:rFonts w:eastAsiaTheme="majorEastAsia" w:cstheme="majorBidi"/>
          <w:b/>
          <w:iCs/>
          <w:sz w:val="26"/>
        </w:rPr>
        <w:t>Supreme Court ’04</w:t>
      </w:r>
      <w:r w:rsidRPr="004566C9">
        <w:t xml:space="preserve"> [—; April 19; opinion of the Court; Supreme Court of the United States, *United States v. Lara*, 541 U.S. 193 (No. 03-107), https://www.law.cornell.edu/supremecourt/text/03-107]</w:t>
      </w:r>
    </w:p>
    <w:p w14:paraId="4F44A03F" w14:textId="5D91D0DC" w:rsidR="00977433" w:rsidRPr="004566C9" w:rsidRDefault="00977433" w:rsidP="00977433">
      <w:pPr>
        <w:rPr>
          <w:sz w:val="16"/>
        </w:rPr>
      </w:pPr>
      <w:r w:rsidRPr="004566C9">
        <w:rPr>
          <w:sz w:val="16"/>
        </w:rPr>
        <w:t xml:space="preserve">After respondent Lara, an Indian who is not a member of the Spirit Lake Tribe (Tribe), ignored the Tribe’s order excluding him from its reservation, he struck one of the federal officers arresting him. </w:t>
      </w:r>
      <w:r w:rsidRPr="004566C9">
        <w:rPr>
          <w:rStyle w:val="StyleUnderline"/>
          <w:highlight w:val="cyan"/>
        </w:rPr>
        <w:t xml:space="preserve">He pleaded </w:t>
      </w:r>
      <w:r w:rsidRPr="004566C9">
        <w:rPr>
          <w:rStyle w:val="Emphasis"/>
          <w:highlight w:val="cyan"/>
        </w:rPr>
        <w:t>guilty</w:t>
      </w:r>
      <w:r w:rsidRPr="004566C9">
        <w:rPr>
          <w:rStyle w:val="StyleUnderline"/>
          <w:highlight w:val="cyan"/>
        </w:rPr>
        <w:t xml:space="preserve"> in </w:t>
      </w:r>
      <w:r w:rsidRPr="004566C9">
        <w:rPr>
          <w:rStyle w:val="Emphasis"/>
          <w:highlight w:val="cyan"/>
        </w:rPr>
        <w:t>Tribal</w:t>
      </w:r>
      <w:r w:rsidRPr="004566C9">
        <w:rPr>
          <w:rStyle w:val="StyleUnderline"/>
          <w:highlight w:val="cyan"/>
        </w:rPr>
        <w:t xml:space="preserve"> Court</w:t>
      </w:r>
      <w:r w:rsidRPr="004566C9">
        <w:rPr>
          <w:sz w:val="16"/>
        </w:rPr>
        <w:t xml:space="preserve"> to the crime of violence to a policeman. The Federal Government then charged him with the federal crime of assaulting a federal officer. Lara claimed that, because key elements of that crime mirrored elements of his tribal crime, he was protected by the Double Jeopardy Clause. The Government countered that the Clause does not bar successive prosecutions by separate sovereigns, and that this “dual sovereignty” doctrine determined the outcome. The Government noted that this Court has held that a tribe acts as a separate sovereign in prosecuting its own members, United States v. Wheeler, 435 U. S. 313, 318, 322–323; that, after this Court ruled that a tribe lacks sovereign authority to prosecute nonmember Indians, see Duro v. Reina, 495 U. S. 676, 679, </w:t>
      </w:r>
      <w:r w:rsidRPr="004566C9">
        <w:rPr>
          <w:rStyle w:val="StyleUnderline"/>
          <w:highlight w:val="cyan"/>
        </w:rPr>
        <w:t>Congress</w:t>
      </w:r>
      <w:r w:rsidRPr="004566C9">
        <w:rPr>
          <w:rStyle w:val="StyleUnderline"/>
        </w:rPr>
        <w:t xml:space="preserve"> specifically </w:t>
      </w:r>
      <w:r w:rsidRPr="004566C9">
        <w:rPr>
          <w:rStyle w:val="StyleUnderline"/>
          <w:highlight w:val="cyan"/>
        </w:rPr>
        <w:t>authorized</w:t>
      </w:r>
      <w:r w:rsidRPr="004566C9">
        <w:rPr>
          <w:rStyle w:val="StyleUnderline"/>
        </w:rPr>
        <w:t xml:space="preserve"> such </w:t>
      </w:r>
      <w:r w:rsidRPr="004566C9">
        <w:rPr>
          <w:rStyle w:val="Emphasis"/>
          <w:highlight w:val="cyan"/>
        </w:rPr>
        <w:t>prosecutions</w:t>
      </w:r>
      <w:r w:rsidRPr="004566C9">
        <w:rPr>
          <w:sz w:val="16"/>
        </w:rPr>
        <w:t xml:space="preserve">; and that, because this statute enlarges the tribes’ self-government powers to include “the inherent power of Indian tribes … to exercise criminal jurisdiction over all Indians,” 25 U. S. C. §1301(2), the </w:t>
      </w:r>
      <w:r w:rsidRPr="004566C9">
        <w:rPr>
          <w:rStyle w:val="StyleUnderline"/>
          <w:highlight w:val="cyan"/>
        </w:rPr>
        <w:t>Tribe</w:t>
      </w:r>
      <w:r w:rsidRPr="004566C9">
        <w:rPr>
          <w:rStyle w:val="StyleUnderline"/>
        </w:rPr>
        <w:t xml:space="preserve"> here had </w:t>
      </w:r>
      <w:r w:rsidRPr="004566C9">
        <w:rPr>
          <w:rStyle w:val="StyleUnderline"/>
          <w:highlight w:val="cyan"/>
        </w:rPr>
        <w:t xml:space="preserve">exercised </w:t>
      </w:r>
      <w:r w:rsidRPr="004566C9">
        <w:rPr>
          <w:rStyle w:val="Emphasis"/>
          <w:highlight w:val="cyan"/>
        </w:rPr>
        <w:t>its</w:t>
      </w:r>
      <w:r w:rsidRPr="004566C9">
        <w:rPr>
          <w:rStyle w:val="StyleUnderline"/>
          <w:highlight w:val="cyan"/>
        </w:rPr>
        <w:t xml:space="preserve"> own tribal </w:t>
      </w:r>
      <w:r w:rsidRPr="004566C9">
        <w:rPr>
          <w:rStyle w:val="Emphasis"/>
          <w:highlight w:val="cyan"/>
        </w:rPr>
        <w:t>authority</w:t>
      </w:r>
      <w:r w:rsidRPr="004566C9">
        <w:rPr>
          <w:rStyle w:val="StyleUnderline"/>
          <w:highlight w:val="cyan"/>
        </w:rPr>
        <w:t xml:space="preserve">, not </w:t>
      </w:r>
      <w:r w:rsidRPr="004566C9">
        <w:rPr>
          <w:rStyle w:val="Emphasis"/>
          <w:highlight w:val="cyan"/>
        </w:rPr>
        <w:t>delegated federal authority</w:t>
      </w:r>
      <w:r w:rsidRPr="004566C9">
        <w:rPr>
          <w:sz w:val="16"/>
        </w:rPr>
        <w:t>. Accepting this argument, the Magistrate Judge rejected Lara’s double jeopardy claim. The en banc Eighth Circuit reversed, holding that the “dual sovereignty” doctrine did not apply because the Tribal Court was exercising a federal prosecutorial power, and, thus, the Double Jeopardy Clause barred the second prosecution.</w:t>
      </w:r>
    </w:p>
    <w:p w14:paraId="15D5C808" w14:textId="77777777" w:rsidR="00B470A3" w:rsidRPr="004566C9" w:rsidRDefault="00B470A3" w:rsidP="00977433">
      <w:pPr>
        <w:rPr>
          <w:sz w:val="16"/>
        </w:rPr>
      </w:pPr>
    </w:p>
    <w:p w14:paraId="33353B99" w14:textId="1122C03B" w:rsidR="00B470A3" w:rsidRPr="004566C9" w:rsidRDefault="00B470A3" w:rsidP="00B470A3">
      <w:pPr>
        <w:pStyle w:val="Heading4"/>
      </w:pPr>
      <w:r w:rsidRPr="004566C9">
        <w:t>Delegation of authority</w:t>
      </w:r>
      <w:r w:rsidR="00464F04" w:rsidRPr="004566C9">
        <w:t xml:space="preserve"> and mandates still retain tribal authority</w:t>
      </w:r>
      <w:r w:rsidRPr="004566C9">
        <w:t>.</w:t>
      </w:r>
    </w:p>
    <w:p w14:paraId="345CCD32" w14:textId="081DC49B" w:rsidR="00B470A3" w:rsidRPr="004566C9" w:rsidRDefault="00B470A3" w:rsidP="00977433">
      <w:r w:rsidRPr="004566C9">
        <w:rPr>
          <w:rFonts w:eastAsiaTheme="majorEastAsia" w:cstheme="majorBidi"/>
          <w:b/>
          <w:iCs/>
          <w:sz w:val="26"/>
        </w:rPr>
        <w:t>Supreme Court ’75</w:t>
      </w:r>
      <w:r w:rsidRPr="004566C9">
        <w:t xml:space="preserve"> [January 27; opinion of the Court; Supreme Court of the United States, *United States v. Mazurie*, 419 U.S. 544 (1975), https://tile.loc.gov/storage-services/service/ll/usrep/usrep419/usrep419544/usrep419544.pdf]</w:t>
      </w:r>
    </w:p>
    <w:p w14:paraId="4D009EE8" w14:textId="25908576" w:rsidR="00B470A3" w:rsidRDefault="00B470A3" w:rsidP="00977433">
      <w:pPr>
        <w:rPr>
          <w:sz w:val="16"/>
        </w:rPr>
      </w:pPr>
      <w:r w:rsidRPr="004566C9">
        <w:rPr>
          <w:rStyle w:val="StyleUnderline"/>
          <w:highlight w:val="cyan"/>
        </w:rPr>
        <w:t>Congress could</w:t>
      </w:r>
      <w:r w:rsidRPr="004566C9">
        <w:rPr>
          <w:rStyle w:val="StyleUnderline"/>
        </w:rPr>
        <w:t xml:space="preserve"> validly </w:t>
      </w:r>
      <w:r w:rsidRPr="004566C9">
        <w:rPr>
          <w:rStyle w:val="Emphasis"/>
          <w:highlight w:val="cyan"/>
        </w:rPr>
        <w:t>delegate</w:t>
      </w:r>
      <w:r w:rsidRPr="004566C9">
        <w:rPr>
          <w:rStyle w:val="StyleUnderline"/>
        </w:rPr>
        <w:t xml:space="preserve"> such </w:t>
      </w:r>
      <w:r w:rsidRPr="004566C9">
        <w:rPr>
          <w:rStyle w:val="StyleUnderline"/>
          <w:highlight w:val="cyan"/>
        </w:rPr>
        <w:t>authority to</w:t>
      </w:r>
      <w:r w:rsidRPr="004566C9">
        <w:rPr>
          <w:rStyle w:val="StyleUnderline"/>
        </w:rPr>
        <w:t xml:space="preserve"> a reservation's </w:t>
      </w:r>
      <w:r w:rsidRPr="004566C9">
        <w:rPr>
          <w:rStyle w:val="Emphasis"/>
          <w:highlight w:val="cyan"/>
        </w:rPr>
        <w:t>tribal council</w:t>
      </w:r>
      <w:r w:rsidRPr="004566C9">
        <w:rPr>
          <w:rStyle w:val="StyleUnderline"/>
        </w:rPr>
        <w:t xml:space="preserve">. The </w:t>
      </w:r>
      <w:r w:rsidRPr="004566C9">
        <w:rPr>
          <w:rStyle w:val="StyleUnderline"/>
          <w:highlight w:val="cyan"/>
        </w:rPr>
        <w:t>independent</w:t>
      </w:r>
      <w:r w:rsidRPr="004566C9">
        <w:rPr>
          <w:sz w:val="16"/>
        </w:rPr>
        <w:t xml:space="preserve"> </w:t>
      </w:r>
      <w:r w:rsidRPr="004566C9">
        <w:rPr>
          <w:rStyle w:val="StyleUnderline"/>
          <w:highlight w:val="cyan"/>
        </w:rPr>
        <w:t>authority of</w:t>
      </w:r>
      <w:r w:rsidRPr="004566C9">
        <w:rPr>
          <w:rStyle w:val="StyleUnderline"/>
        </w:rPr>
        <w:t xml:space="preserve"> Indian </w:t>
      </w:r>
      <w:r w:rsidRPr="004566C9">
        <w:rPr>
          <w:rStyle w:val="Emphasis"/>
          <w:highlight w:val="cyan"/>
        </w:rPr>
        <w:t>tribes</w:t>
      </w:r>
      <w:r w:rsidRPr="004566C9">
        <w:rPr>
          <w:rStyle w:val="StyleUnderline"/>
          <w:highlight w:val="cyan"/>
        </w:rPr>
        <w:t xml:space="preserve"> over matters</w:t>
      </w:r>
      <w:r w:rsidRPr="004566C9">
        <w:rPr>
          <w:sz w:val="16"/>
        </w:rPr>
        <w:t xml:space="preserve"> that affect the internal and social relations of tribal life </w:t>
      </w:r>
      <w:r w:rsidRPr="004566C9">
        <w:rPr>
          <w:rStyle w:val="StyleUnderline"/>
          <w:highlight w:val="cyan"/>
        </w:rPr>
        <w:t xml:space="preserve">is </w:t>
      </w:r>
      <w:r w:rsidRPr="004566C9">
        <w:rPr>
          <w:rStyle w:val="Emphasis"/>
          <w:highlight w:val="cyan"/>
        </w:rPr>
        <w:t>sufficient</w:t>
      </w:r>
      <w:r w:rsidRPr="004566C9">
        <w:rPr>
          <w:rStyle w:val="StyleUnderline"/>
          <w:highlight w:val="cyan"/>
        </w:rPr>
        <w:t xml:space="preserve"> to protect</w:t>
      </w:r>
      <w:r w:rsidRPr="004566C9">
        <w:rPr>
          <w:rStyle w:val="StyleUnderline"/>
        </w:rPr>
        <w:t xml:space="preserve"> </w:t>
      </w:r>
      <w:r w:rsidRPr="004566C9">
        <w:rPr>
          <w:rStyle w:val="Emphasis"/>
        </w:rPr>
        <w:t>Congress'</w:t>
      </w:r>
      <w:r w:rsidRPr="004566C9">
        <w:rPr>
          <w:rStyle w:val="StyleUnderline"/>
        </w:rPr>
        <w:t xml:space="preserve"> </w:t>
      </w:r>
      <w:r w:rsidRPr="004566C9">
        <w:rPr>
          <w:rStyle w:val="StyleUnderline"/>
          <w:highlight w:val="cyan"/>
        </w:rPr>
        <w:t>decision to vest in</w:t>
      </w:r>
      <w:r w:rsidRPr="004566C9">
        <w:rPr>
          <w:rStyle w:val="StyleUnderline"/>
        </w:rPr>
        <w:t xml:space="preserve"> </w:t>
      </w:r>
      <w:r w:rsidRPr="004566C9">
        <w:rPr>
          <w:rStyle w:val="Emphasis"/>
        </w:rPr>
        <w:t xml:space="preserve">tribal </w:t>
      </w:r>
      <w:r w:rsidRPr="004566C9">
        <w:rPr>
          <w:rStyle w:val="Emphasis"/>
          <w:highlight w:val="cyan"/>
        </w:rPr>
        <w:t>councils</w:t>
      </w:r>
      <w:r w:rsidRPr="004566C9">
        <w:rPr>
          <w:rStyle w:val="StyleUnderline"/>
        </w:rPr>
        <w:t xml:space="preserve"> this </w:t>
      </w:r>
      <w:r w:rsidRPr="004566C9">
        <w:rPr>
          <w:rStyle w:val="StyleUnderline"/>
          <w:highlight w:val="cyan"/>
        </w:rPr>
        <w:t>portion of</w:t>
      </w:r>
      <w:r w:rsidRPr="004566C9">
        <w:rPr>
          <w:rStyle w:val="StyleUnderline"/>
        </w:rPr>
        <w:t xml:space="preserve"> its own </w:t>
      </w:r>
      <w:r w:rsidRPr="004566C9">
        <w:rPr>
          <w:rStyle w:val="StyleUnderline"/>
          <w:highlight w:val="cyan"/>
        </w:rPr>
        <w:t>authority "to</w:t>
      </w:r>
      <w:r w:rsidRPr="004566C9">
        <w:rPr>
          <w:sz w:val="16"/>
        </w:rPr>
        <w:t xml:space="preserve"> </w:t>
      </w:r>
      <w:r w:rsidRPr="004566C9">
        <w:rPr>
          <w:rStyle w:val="StyleUnderline"/>
          <w:highlight w:val="cyan"/>
        </w:rPr>
        <w:t xml:space="preserve">regulate </w:t>
      </w:r>
      <w:r w:rsidRPr="004566C9">
        <w:rPr>
          <w:rStyle w:val="Emphasis"/>
          <w:highlight w:val="cyan"/>
        </w:rPr>
        <w:t>Commerce</w:t>
      </w:r>
      <w:r w:rsidRPr="004566C9">
        <w:rPr>
          <w:sz w:val="16"/>
        </w:rPr>
        <w:t xml:space="preserve"> ... with the Indian tribes" under Art. I, § 8. Pp. 556-557.</w:t>
      </w:r>
    </w:p>
    <w:p w14:paraId="599B3FAD" w14:textId="07DBCE8E" w:rsidR="009137C9" w:rsidRDefault="009137C9" w:rsidP="009137C9">
      <w:pPr>
        <w:pStyle w:val="Heading3"/>
      </w:pPr>
      <w:r>
        <w:lastRenderedPageBreak/>
        <w:t>Perm Do CP---AT: Devolution is Federal---2NC</w:t>
      </w:r>
    </w:p>
    <w:p w14:paraId="6B5EFF60" w14:textId="24CAC8F2" w:rsidR="009137C9" w:rsidRDefault="009137C9" w:rsidP="009137C9">
      <w:pPr>
        <w:pStyle w:val="Heading4"/>
      </w:pPr>
      <w:r>
        <w:t xml:space="preserve">Devolution is an </w:t>
      </w:r>
      <w:r w:rsidRPr="009137C9">
        <w:rPr>
          <w:u w:val="single"/>
        </w:rPr>
        <w:t>all-encompassing</w:t>
      </w:r>
      <w:r>
        <w:t xml:space="preserve"> transfer of authority, creating </w:t>
      </w:r>
      <w:r w:rsidRPr="009137C9">
        <w:rPr>
          <w:u w:val="single"/>
        </w:rPr>
        <w:t>autonomous</w:t>
      </w:r>
      <w:r>
        <w:t xml:space="preserve"> realms of action.</w:t>
      </w:r>
    </w:p>
    <w:p w14:paraId="34F885BD" w14:textId="07584971" w:rsidR="009137C9" w:rsidRPr="009137C9" w:rsidRDefault="009137C9" w:rsidP="009137C9">
      <w:r w:rsidRPr="009137C9">
        <w:rPr>
          <w:rFonts w:eastAsiaTheme="majorEastAsia" w:cstheme="majorBidi"/>
          <w:b/>
          <w:iCs/>
          <w:sz w:val="26"/>
        </w:rPr>
        <w:t>Smith ’02</w:t>
      </w:r>
      <w:r>
        <w:t xml:space="preserve"> [Diane; 2002; PhD Anthropology, Australian National University; Centre for Aboriginal Economic Policy Research (Discussion Paper No. 233), “Jurisdictional Devolution: Towards an Effective Model for Indigenous Community Self-Determination,” https://openresearch-repository.anu.edu.au/server/api/core/bitstreams/84bd291a-5415-4149-9c1f-1645ff52854d/content] </w:t>
      </w:r>
    </w:p>
    <w:p w14:paraId="5DC03BE5" w14:textId="77777777" w:rsidR="009137C9" w:rsidRPr="009137C9" w:rsidRDefault="009137C9" w:rsidP="009137C9">
      <w:pPr>
        <w:rPr>
          <w:sz w:val="16"/>
        </w:rPr>
      </w:pPr>
      <w:r w:rsidRPr="009137C9">
        <w:rPr>
          <w:sz w:val="16"/>
        </w:rPr>
        <w:t xml:space="preserve">The </w:t>
      </w:r>
      <w:r w:rsidRPr="009137C9">
        <w:rPr>
          <w:rStyle w:val="StyleUnderline"/>
          <w:highlight w:val="cyan"/>
        </w:rPr>
        <w:t xml:space="preserve">term </w:t>
      </w:r>
      <w:r w:rsidRPr="009137C9">
        <w:rPr>
          <w:rStyle w:val="Emphasis"/>
          <w:highlight w:val="cyan"/>
        </w:rPr>
        <w:t>devolution</w:t>
      </w:r>
      <w:r w:rsidRPr="009137C9">
        <w:rPr>
          <w:rStyle w:val="StyleUnderline"/>
        </w:rPr>
        <w:t xml:space="preserve"> can be </w:t>
      </w:r>
      <w:r w:rsidRPr="009137C9">
        <w:rPr>
          <w:rStyle w:val="StyleUnderline"/>
          <w:highlight w:val="cyan"/>
        </w:rPr>
        <w:t>defined to mean</w:t>
      </w:r>
      <w:r w:rsidRPr="009137C9">
        <w:rPr>
          <w:rStyle w:val="StyleUnderline"/>
        </w:rPr>
        <w:t xml:space="preserve"> the </w:t>
      </w:r>
      <w:r w:rsidRPr="009137C9">
        <w:rPr>
          <w:rStyle w:val="Emphasis"/>
          <w:highlight w:val="cyan"/>
        </w:rPr>
        <w:t>transference</w:t>
      </w:r>
      <w:r w:rsidRPr="009137C9">
        <w:rPr>
          <w:rStyle w:val="StyleUnderline"/>
          <w:highlight w:val="cyan"/>
        </w:rPr>
        <w:t xml:space="preserve"> of </w:t>
      </w:r>
      <w:r w:rsidRPr="009137C9">
        <w:rPr>
          <w:rStyle w:val="Emphasis"/>
          <w:highlight w:val="cyan"/>
        </w:rPr>
        <w:t>power</w:t>
      </w:r>
      <w:r w:rsidRPr="009137C9">
        <w:rPr>
          <w:rStyle w:val="StyleUnderline"/>
          <w:highlight w:val="cyan"/>
        </w:rPr>
        <w:t xml:space="preserve"> and </w:t>
      </w:r>
      <w:r w:rsidRPr="009137C9">
        <w:rPr>
          <w:rStyle w:val="Emphasis"/>
          <w:highlight w:val="cyan"/>
        </w:rPr>
        <w:t>authority</w:t>
      </w:r>
      <w:r w:rsidRPr="009137C9">
        <w:rPr>
          <w:rStyle w:val="StyleUnderline"/>
        </w:rPr>
        <w:t xml:space="preserve"> </w:t>
      </w:r>
      <w:r w:rsidRPr="009137C9">
        <w:rPr>
          <w:sz w:val="16"/>
        </w:rPr>
        <w:t xml:space="preserve">over jurisdictions from a higher, central level or order of government to other levels or orders of government. When it occurs in the form of transferring broad powers over specific territory to self-governing units, it gives effect to sovereignty and self-government. But it may also take the form of vertical transfers of discrete powers over specific jurisdictions, or even over subcomponents of specific jurisdictions (e.g. transferring authority over </w:t>
      </w:r>
      <w:proofErr w:type="gramStart"/>
      <w:r w:rsidRPr="009137C9">
        <w:rPr>
          <w:sz w:val="16"/>
        </w:rPr>
        <w:t>particular resources</w:t>
      </w:r>
      <w:proofErr w:type="gramEnd"/>
      <w:r w:rsidRPr="009137C9">
        <w:rPr>
          <w:sz w:val="16"/>
        </w:rPr>
        <w:t xml:space="preserve"> or functional areas). Such </w:t>
      </w:r>
      <w:r w:rsidRPr="009137C9">
        <w:rPr>
          <w:rStyle w:val="StyleUnderline"/>
          <w:highlight w:val="cyan"/>
        </w:rPr>
        <w:t>transferred power may be</w:t>
      </w:r>
      <w:r w:rsidRPr="009137C9">
        <w:rPr>
          <w:rStyle w:val="StyleUnderline"/>
        </w:rPr>
        <w:t xml:space="preserve"> in respect to </w:t>
      </w:r>
      <w:r w:rsidRPr="009137C9">
        <w:rPr>
          <w:rStyle w:val="Emphasis"/>
          <w:highlight w:val="cyan"/>
        </w:rPr>
        <w:t>any possible</w:t>
      </w:r>
      <w:r w:rsidRPr="009137C9">
        <w:rPr>
          <w:rStyle w:val="StyleUnderline"/>
          <w:highlight w:val="cyan"/>
        </w:rPr>
        <w:t xml:space="preserve"> combination of </w:t>
      </w:r>
      <w:r w:rsidRPr="009137C9">
        <w:rPr>
          <w:rStyle w:val="Emphasis"/>
        </w:rPr>
        <w:t>administrative</w:t>
      </w:r>
      <w:r w:rsidRPr="009137C9">
        <w:rPr>
          <w:rStyle w:val="StyleUnderline"/>
        </w:rPr>
        <w:t xml:space="preserve">, political, financial, </w:t>
      </w:r>
      <w:r w:rsidRPr="009137C9">
        <w:rPr>
          <w:rStyle w:val="Emphasis"/>
        </w:rPr>
        <w:t>functional</w:t>
      </w:r>
      <w:r w:rsidRPr="009137C9">
        <w:rPr>
          <w:rStyle w:val="StyleUnderline"/>
        </w:rPr>
        <w:t xml:space="preserve"> and </w:t>
      </w:r>
      <w:r w:rsidRPr="009137C9">
        <w:rPr>
          <w:rStyle w:val="Emphasis"/>
        </w:rPr>
        <w:t>policy</w:t>
      </w:r>
      <w:r w:rsidRPr="009137C9">
        <w:rPr>
          <w:rStyle w:val="StyleUnderline"/>
        </w:rPr>
        <w:t xml:space="preserve"> </w:t>
      </w:r>
      <w:r w:rsidRPr="009137C9">
        <w:rPr>
          <w:rStyle w:val="StyleUnderline"/>
          <w:highlight w:val="cyan"/>
        </w:rPr>
        <w:t>domains</w:t>
      </w:r>
      <w:r w:rsidRPr="009137C9">
        <w:rPr>
          <w:rStyle w:val="StyleUnderline"/>
        </w:rPr>
        <w:t>.</w:t>
      </w:r>
      <w:r w:rsidRPr="009137C9">
        <w:rPr>
          <w:sz w:val="16"/>
        </w:rPr>
        <w:t xml:space="preserve"> Within the system of federalism and the legal structure common to all Australians, ‘devolution’ is arguably a more appropriate term than ‘</w:t>
      </w:r>
      <w:proofErr w:type="spellStart"/>
      <w:r w:rsidRPr="009137C9">
        <w:rPr>
          <w:sz w:val="16"/>
        </w:rPr>
        <w:t>decentralisation</w:t>
      </w:r>
      <w:proofErr w:type="spellEnd"/>
      <w:r w:rsidRPr="009137C9">
        <w:rPr>
          <w:sz w:val="16"/>
        </w:rPr>
        <w:t xml:space="preserve">’ in talking about developing Indigenous jurisdictional authority as an aspect of local self-determination. </w:t>
      </w:r>
    </w:p>
    <w:p w14:paraId="0826F58C" w14:textId="77777777" w:rsidR="009137C9" w:rsidRPr="009137C9" w:rsidRDefault="009137C9" w:rsidP="009137C9">
      <w:pPr>
        <w:rPr>
          <w:sz w:val="16"/>
        </w:rPr>
      </w:pPr>
      <w:proofErr w:type="spellStart"/>
      <w:r w:rsidRPr="009137C9">
        <w:rPr>
          <w:sz w:val="16"/>
        </w:rPr>
        <w:t>Decentralisation</w:t>
      </w:r>
      <w:proofErr w:type="spellEnd"/>
      <w:r w:rsidRPr="009137C9">
        <w:rPr>
          <w:sz w:val="16"/>
        </w:rPr>
        <w:t xml:space="preserve"> is the delegation of responsibility to subordinate dispersed units of hierarchical jurisdiction which have primary accountability upwards to their superiors in the hierarchy (International Union for the Conservation of Nature (IUCN) 2001: 2). It may provide more local administrative and management discretion, but financial control, policy independence and decision-making power are not necessarily transferred or more discretionary (Whiteford 2001: 112). For example, transferring welfare services from a central government department to a community welfare office which is staffed by government officers or their local agents, and which is directed by central government policy and program objectives, is an example of </w:t>
      </w:r>
      <w:proofErr w:type="spellStart"/>
      <w:r w:rsidRPr="009137C9">
        <w:rPr>
          <w:sz w:val="16"/>
        </w:rPr>
        <w:t>decentralisation</w:t>
      </w:r>
      <w:proofErr w:type="spellEnd"/>
      <w:r w:rsidRPr="009137C9">
        <w:rPr>
          <w:sz w:val="16"/>
        </w:rPr>
        <w:t xml:space="preserve">. In </w:t>
      </w:r>
      <w:proofErr w:type="spellStart"/>
      <w:r w:rsidRPr="009137C9">
        <w:rPr>
          <w:sz w:val="16"/>
        </w:rPr>
        <w:t>decentralisation</w:t>
      </w:r>
      <w:proofErr w:type="spellEnd"/>
      <w:r w:rsidRPr="009137C9">
        <w:rPr>
          <w:sz w:val="16"/>
        </w:rPr>
        <w:t>, top-level decision-making processes are dispersed throughout the system of government (</w:t>
      </w:r>
      <w:proofErr w:type="spellStart"/>
      <w:r w:rsidRPr="009137C9">
        <w:rPr>
          <w:sz w:val="16"/>
        </w:rPr>
        <w:t>Arbib</w:t>
      </w:r>
      <w:proofErr w:type="spellEnd"/>
      <w:r w:rsidRPr="009137C9">
        <w:rPr>
          <w:sz w:val="16"/>
        </w:rPr>
        <w:t xml:space="preserve"> 1984); but jurisdictional authority is not transferred. </w:t>
      </w:r>
    </w:p>
    <w:p w14:paraId="23E4608D" w14:textId="32C69AA2" w:rsidR="009137C9" w:rsidRPr="009137C9" w:rsidRDefault="009137C9" w:rsidP="009137C9">
      <w:pPr>
        <w:rPr>
          <w:sz w:val="16"/>
        </w:rPr>
      </w:pPr>
      <w:r w:rsidRPr="009137C9">
        <w:rPr>
          <w:sz w:val="16"/>
        </w:rPr>
        <w:t xml:space="preserve">The term </w:t>
      </w:r>
      <w:r w:rsidRPr="009137C9">
        <w:rPr>
          <w:rStyle w:val="Emphasis"/>
          <w:highlight w:val="cyan"/>
        </w:rPr>
        <w:t>devolution</w:t>
      </w:r>
      <w:r w:rsidRPr="009137C9">
        <w:rPr>
          <w:rStyle w:val="StyleUnderline"/>
        </w:rPr>
        <w:t xml:space="preserve">, on the other hand, describes cases where the </w:t>
      </w:r>
      <w:r w:rsidRPr="009137C9">
        <w:rPr>
          <w:rStyle w:val="Emphasis"/>
          <w:highlight w:val="cyan"/>
        </w:rPr>
        <w:t>transfer</w:t>
      </w:r>
      <w:r w:rsidRPr="009137C9">
        <w:rPr>
          <w:rStyle w:val="StyleUnderline"/>
          <w:highlight w:val="cyan"/>
        </w:rPr>
        <w:t xml:space="preserve"> of responsibilities coincides</w:t>
      </w:r>
      <w:r w:rsidRPr="009137C9">
        <w:rPr>
          <w:sz w:val="16"/>
        </w:rPr>
        <w:t xml:space="preserve"> </w:t>
      </w:r>
      <w:r w:rsidRPr="009137C9">
        <w:rPr>
          <w:rStyle w:val="StyleUnderline"/>
          <w:highlight w:val="cyan"/>
        </w:rPr>
        <w:t>with</w:t>
      </w:r>
      <w:r w:rsidRPr="009137C9">
        <w:rPr>
          <w:rStyle w:val="StyleUnderline"/>
        </w:rPr>
        <w:t xml:space="preserve"> the </w:t>
      </w:r>
      <w:r w:rsidRPr="009137C9">
        <w:rPr>
          <w:rStyle w:val="StyleUnderline"/>
          <w:highlight w:val="cyan"/>
        </w:rPr>
        <w:t xml:space="preserve">transfer of </w:t>
      </w:r>
      <w:r w:rsidRPr="009137C9">
        <w:rPr>
          <w:rStyle w:val="Emphasis"/>
          <w:highlight w:val="cyan"/>
        </w:rPr>
        <w:t>power</w:t>
      </w:r>
      <w:r w:rsidRPr="009137C9">
        <w:rPr>
          <w:rStyle w:val="StyleUnderline"/>
          <w:highlight w:val="cyan"/>
        </w:rPr>
        <w:t xml:space="preserve"> and </w:t>
      </w:r>
      <w:r w:rsidRPr="009137C9">
        <w:rPr>
          <w:rStyle w:val="Emphasis"/>
          <w:highlight w:val="cyan"/>
        </w:rPr>
        <w:t>capacity</w:t>
      </w:r>
      <w:r w:rsidRPr="009137C9">
        <w:rPr>
          <w:rStyle w:val="StyleUnderline"/>
          <w:highlight w:val="cyan"/>
        </w:rPr>
        <w:t xml:space="preserve"> to legitimate</w:t>
      </w:r>
      <w:r w:rsidRPr="009137C9">
        <w:rPr>
          <w:sz w:val="16"/>
        </w:rPr>
        <w:t xml:space="preserve">, representative </w:t>
      </w:r>
      <w:r w:rsidRPr="009137C9">
        <w:rPr>
          <w:rStyle w:val="StyleUnderline"/>
          <w:highlight w:val="cyan"/>
        </w:rPr>
        <w:t>institutions</w:t>
      </w:r>
      <w:r w:rsidRPr="009137C9">
        <w:rPr>
          <w:sz w:val="16"/>
        </w:rPr>
        <w:t xml:space="preserve">. Devolution can </w:t>
      </w:r>
      <w:r w:rsidRPr="009137C9">
        <w:rPr>
          <w:rStyle w:val="StyleUnderline"/>
          <w:highlight w:val="cyan"/>
        </w:rPr>
        <w:t>give</w:t>
      </w:r>
      <w:r w:rsidRPr="009137C9">
        <w:rPr>
          <w:sz w:val="16"/>
        </w:rPr>
        <w:t xml:space="preserve"> a practical </w:t>
      </w:r>
      <w:r w:rsidRPr="009137C9">
        <w:rPr>
          <w:rStyle w:val="StyleUnderline"/>
          <w:highlight w:val="cyan"/>
        </w:rPr>
        <w:t>form to</w:t>
      </w:r>
      <w:r w:rsidRPr="009137C9">
        <w:rPr>
          <w:rStyle w:val="StyleUnderline"/>
        </w:rPr>
        <w:t xml:space="preserve"> corporate or geographic </w:t>
      </w:r>
      <w:r w:rsidRPr="009137C9">
        <w:rPr>
          <w:rStyle w:val="Emphasis"/>
          <w:highlight w:val="cyan"/>
        </w:rPr>
        <w:t>autonomy</w:t>
      </w:r>
      <w:r w:rsidRPr="009137C9">
        <w:rPr>
          <w:rStyle w:val="StyleUnderline"/>
          <w:highlight w:val="cyan"/>
        </w:rPr>
        <w:t>, and</w:t>
      </w:r>
      <w:r w:rsidRPr="009137C9">
        <w:rPr>
          <w:rStyle w:val="StyleUnderline"/>
        </w:rPr>
        <w:t xml:space="preserve"> to the </w:t>
      </w:r>
      <w:r w:rsidRPr="009137C9">
        <w:rPr>
          <w:rStyle w:val="StyleUnderline"/>
          <w:highlight w:val="cyan"/>
        </w:rPr>
        <w:t xml:space="preserve">possibility of </w:t>
      </w:r>
      <w:r w:rsidRPr="009137C9">
        <w:rPr>
          <w:rStyle w:val="StyleUnderline"/>
        </w:rPr>
        <w:t xml:space="preserve">‘internal </w:t>
      </w:r>
      <w:r w:rsidRPr="009137C9">
        <w:rPr>
          <w:rStyle w:val="Emphasis"/>
          <w:highlight w:val="cyan"/>
        </w:rPr>
        <w:t>self-government’</w:t>
      </w:r>
      <w:r w:rsidRPr="009137C9">
        <w:rPr>
          <w:sz w:val="16"/>
        </w:rPr>
        <w:t xml:space="preserve"> (Arthur 2001: 2). It involves the </w:t>
      </w:r>
      <w:r w:rsidRPr="009137C9">
        <w:rPr>
          <w:rStyle w:val="StyleUnderline"/>
          <w:highlight w:val="cyan"/>
        </w:rPr>
        <w:t>creation of</w:t>
      </w:r>
      <w:r w:rsidRPr="009137C9">
        <w:rPr>
          <w:rStyle w:val="StyleUnderline"/>
        </w:rPr>
        <w:t xml:space="preserve"> relatively </w:t>
      </w:r>
      <w:r w:rsidRPr="009137C9">
        <w:rPr>
          <w:rStyle w:val="Emphasis"/>
          <w:highlight w:val="cyan"/>
        </w:rPr>
        <w:t>autonomous</w:t>
      </w:r>
      <w:r w:rsidRPr="009137C9">
        <w:rPr>
          <w:rStyle w:val="StyleUnderline"/>
          <w:highlight w:val="cyan"/>
        </w:rPr>
        <w:t xml:space="preserve"> realms of </w:t>
      </w:r>
      <w:r w:rsidRPr="009137C9">
        <w:rPr>
          <w:rStyle w:val="Emphasis"/>
          <w:highlight w:val="cyan"/>
        </w:rPr>
        <w:t>authority</w:t>
      </w:r>
      <w:r w:rsidRPr="009137C9">
        <w:rPr>
          <w:rStyle w:val="StyleUnderline"/>
          <w:highlight w:val="cyan"/>
        </w:rPr>
        <w:t>, responsibility and</w:t>
      </w:r>
      <w:r w:rsidRPr="009137C9">
        <w:rPr>
          <w:rStyle w:val="StyleUnderline"/>
        </w:rPr>
        <w:t xml:space="preserve"> </w:t>
      </w:r>
      <w:r w:rsidRPr="009137C9">
        <w:rPr>
          <w:rStyle w:val="StyleUnderline"/>
          <w:highlight w:val="cyan"/>
        </w:rPr>
        <w:t>entitlement</w:t>
      </w:r>
      <w:r w:rsidRPr="009137C9">
        <w:rPr>
          <w:rStyle w:val="StyleUnderline"/>
        </w:rPr>
        <w:t xml:space="preserve">, together </w:t>
      </w:r>
      <w:r w:rsidRPr="009137C9">
        <w:rPr>
          <w:rStyle w:val="StyleUnderline"/>
          <w:highlight w:val="cyan"/>
        </w:rPr>
        <w:t>with accountability</w:t>
      </w:r>
      <w:r w:rsidRPr="009137C9">
        <w:rPr>
          <w:sz w:val="16"/>
        </w:rPr>
        <w:t xml:space="preserve"> to local constituents. For example, transferring authority for welfare policy and program design, administration and implementation (either in full or in part) to a community or regional institution which is representative of </w:t>
      </w:r>
      <w:r w:rsidRPr="009137C9">
        <w:rPr>
          <w:rStyle w:val="Emphasis"/>
          <w:highlight w:val="cyan"/>
        </w:rPr>
        <w:t>community</w:t>
      </w:r>
      <w:r w:rsidRPr="009137C9">
        <w:rPr>
          <w:sz w:val="16"/>
        </w:rPr>
        <w:t xml:space="preserve"> or regional residents, and </w:t>
      </w:r>
      <w:proofErr w:type="gramStart"/>
      <w:r w:rsidRPr="009137C9">
        <w:rPr>
          <w:sz w:val="16"/>
        </w:rPr>
        <w:t>is able to</w:t>
      </w:r>
      <w:proofErr w:type="gramEnd"/>
      <w:r w:rsidRPr="009137C9">
        <w:rPr>
          <w:sz w:val="16"/>
        </w:rPr>
        <w:t xml:space="preserve"> </w:t>
      </w:r>
      <w:r w:rsidRPr="009137C9">
        <w:rPr>
          <w:rStyle w:val="StyleUnderline"/>
          <w:highlight w:val="cyan"/>
        </w:rPr>
        <w:t>exercise</w:t>
      </w:r>
      <w:r w:rsidRPr="009137C9">
        <w:rPr>
          <w:rStyle w:val="StyleUnderline"/>
        </w:rPr>
        <w:t xml:space="preserve"> a </w:t>
      </w:r>
      <w:r w:rsidRPr="009137C9">
        <w:rPr>
          <w:rStyle w:val="StyleUnderline"/>
          <w:highlight w:val="cyan"/>
        </w:rPr>
        <w:t xml:space="preserve">degree of </w:t>
      </w:r>
      <w:r w:rsidRPr="009137C9">
        <w:rPr>
          <w:rStyle w:val="Emphasis"/>
          <w:highlight w:val="cyan"/>
        </w:rPr>
        <w:t>prerogative</w:t>
      </w:r>
      <w:r w:rsidRPr="009137C9">
        <w:rPr>
          <w:sz w:val="16"/>
        </w:rPr>
        <w:t xml:space="preserve"> in these areas, is an example of jurisdictional devolution (see also Whiteford 2001: 112).</w:t>
      </w:r>
    </w:p>
    <w:p w14:paraId="5B85B126" w14:textId="7BEC5653" w:rsidR="007423D9" w:rsidRPr="004566C9" w:rsidRDefault="007423D9" w:rsidP="007423D9">
      <w:pPr>
        <w:pStyle w:val="Heading1"/>
      </w:pPr>
      <w:r w:rsidRPr="004566C9">
        <w:lastRenderedPageBreak/>
        <w:t>Impact</w:t>
      </w:r>
    </w:p>
    <w:p w14:paraId="78AD6198" w14:textId="2E85ECF8" w:rsidR="00E26D3C" w:rsidRPr="004566C9" w:rsidRDefault="007423D9" w:rsidP="00E26D3C">
      <w:pPr>
        <w:pStyle w:val="Heading2"/>
      </w:pPr>
      <w:r w:rsidRPr="004566C9">
        <w:lastRenderedPageBreak/>
        <w:t>Mechanism</w:t>
      </w:r>
    </w:p>
    <w:p w14:paraId="58C176CA" w14:textId="10F71115" w:rsidR="00E26D3C" w:rsidRPr="004566C9" w:rsidRDefault="00E26D3C" w:rsidP="00E26D3C">
      <w:pPr>
        <w:pStyle w:val="Heading3"/>
      </w:pPr>
      <w:r w:rsidRPr="004566C9">
        <w:lastRenderedPageBreak/>
        <w:t>Warming---Internals---Devolution Key---2NC</w:t>
      </w:r>
    </w:p>
    <w:p w14:paraId="5F554D88" w14:textId="5A2D6D1B" w:rsidR="00BA53C8" w:rsidRPr="004566C9" w:rsidRDefault="00822B81" w:rsidP="00C12323">
      <w:pPr>
        <w:pStyle w:val="Heading4"/>
      </w:pPr>
      <w:r w:rsidRPr="004566C9">
        <w:t>Increasing indigenous engagement is vital for the future of the Arctic</w:t>
      </w:r>
      <w:r w:rsidR="00C12323" w:rsidRPr="004566C9">
        <w:t>.</w:t>
      </w:r>
    </w:p>
    <w:p w14:paraId="4E4326C5" w14:textId="55D4E9D7" w:rsidR="00C12323" w:rsidRPr="004566C9" w:rsidRDefault="00C12323" w:rsidP="00511F62">
      <w:r w:rsidRPr="004566C9">
        <w:rPr>
          <w:rFonts w:eastAsiaTheme="majorEastAsia" w:cstheme="majorBidi"/>
          <w:b/>
          <w:iCs/>
          <w:sz w:val="26"/>
        </w:rPr>
        <w:t>Skripnikova et al ’23</w:t>
      </w:r>
      <w:r w:rsidRPr="004566C9">
        <w:t xml:space="preserve"> [Natalia, Nidhi, and Nancy; February; MA European Studies, University of Gothenburg / PhD Environmental Science, Indian Space Research Organization / PhD Queen’s University; *UNU-CRIS Policy Brief*, “‘Filling the Void’: Engaging Indigenous Peoples in Arctic Environmental Governance,” </w:t>
      </w:r>
      <w:hyperlink r:id="rId23" w:history="1">
        <w:r w:rsidR="000940D2" w:rsidRPr="004566C9">
          <w:rPr>
            <w:rStyle w:val="Hyperlink"/>
          </w:rPr>
          <w:t>https://cris.unu.edu/sites/cris.unu.edu/files/UNU-CRIS_Policy-Brief_Skripnikova_Nagabhatla_and_Doubleday_2302</w:t>
        </w:r>
        <w:r w:rsidR="000940D2" w:rsidRPr="004566C9">
          <w:rPr>
            <w:rStyle w:val="Hyperlink"/>
          </w:rPr>
          <w:t>_</w:t>
        </w:r>
        <w:r w:rsidR="000940D2" w:rsidRPr="004566C9">
          <w:rPr>
            <w:rStyle w:val="Hyperlink"/>
          </w:rPr>
          <w:t>0.pdf</w:t>
        </w:r>
      </w:hyperlink>
      <w:r w:rsidRPr="004566C9">
        <w:t>]</w:t>
      </w:r>
      <w:r w:rsidR="000940D2" w:rsidRPr="004566C9">
        <w:t xml:space="preserve"> zamin</w:t>
      </w:r>
    </w:p>
    <w:p w14:paraId="6D259FC3" w14:textId="7157031B" w:rsidR="003D2572" w:rsidRPr="004566C9" w:rsidRDefault="00511F62" w:rsidP="00511F62">
      <w:pPr>
        <w:rPr>
          <w:b/>
          <w:iCs/>
          <w:sz w:val="24"/>
          <w:u w:val="single"/>
          <w:bdr w:val="single" w:sz="8" w:space="0" w:color="auto"/>
        </w:rPr>
      </w:pPr>
      <w:r w:rsidRPr="004566C9">
        <w:rPr>
          <w:sz w:val="16"/>
        </w:rPr>
        <w:t xml:space="preserve">Research argues that </w:t>
      </w:r>
      <w:r w:rsidRPr="004566C9">
        <w:rPr>
          <w:rStyle w:val="Emphasis"/>
          <w:highlight w:val="cyan"/>
        </w:rPr>
        <w:t>increased</w:t>
      </w:r>
      <w:r w:rsidRPr="004566C9">
        <w:rPr>
          <w:rStyle w:val="StyleUnderline"/>
          <w:highlight w:val="cyan"/>
        </w:rPr>
        <w:t xml:space="preserve"> participation of</w:t>
      </w:r>
      <w:r w:rsidRPr="004566C9">
        <w:rPr>
          <w:rStyle w:val="StyleUnderline"/>
        </w:rPr>
        <w:t xml:space="preserve"> nongovernmental actors, including local and </w:t>
      </w:r>
      <w:r w:rsidRPr="004566C9">
        <w:rPr>
          <w:rStyle w:val="Emphasis"/>
          <w:highlight w:val="cyan"/>
        </w:rPr>
        <w:t>Indigenous</w:t>
      </w:r>
      <w:r w:rsidRPr="004566C9">
        <w:rPr>
          <w:rStyle w:val="StyleUnderline"/>
        </w:rPr>
        <w:t xml:space="preserve"> </w:t>
      </w:r>
      <w:r w:rsidRPr="004566C9">
        <w:rPr>
          <w:rStyle w:val="StyleUnderline"/>
          <w:highlight w:val="cyan"/>
        </w:rPr>
        <w:t>communities</w:t>
      </w:r>
      <w:r w:rsidRPr="004566C9">
        <w:rPr>
          <w:rStyle w:val="StyleUnderline"/>
        </w:rPr>
        <w:t>,</w:t>
      </w:r>
      <w:r w:rsidRPr="004566C9">
        <w:rPr>
          <w:sz w:val="16"/>
        </w:rPr>
        <w:t xml:space="preserve"> in international governance is </w:t>
      </w:r>
      <w:r w:rsidRPr="004566C9">
        <w:rPr>
          <w:rStyle w:val="Emphasis"/>
          <w:highlight w:val="cyan"/>
        </w:rPr>
        <w:t>improving</w:t>
      </w:r>
      <w:r w:rsidRPr="004566C9">
        <w:rPr>
          <w:rStyle w:val="StyleUnderline"/>
          <w:highlight w:val="cyan"/>
        </w:rPr>
        <w:t xml:space="preserve"> </w:t>
      </w:r>
      <w:r w:rsidRPr="004566C9">
        <w:rPr>
          <w:rStyle w:val="StyleUnderline"/>
        </w:rPr>
        <w:t xml:space="preserve">effectiveness and </w:t>
      </w:r>
      <w:r w:rsidRPr="004566C9">
        <w:rPr>
          <w:rStyle w:val="Emphasis"/>
          <w:highlight w:val="cyan"/>
        </w:rPr>
        <w:t>development</w:t>
      </w:r>
      <w:r w:rsidRPr="004566C9">
        <w:rPr>
          <w:rStyle w:val="StyleUnderline"/>
          <w:highlight w:val="cyan"/>
        </w:rPr>
        <w:t>, increasing</w:t>
      </w:r>
      <w:r w:rsidRPr="004566C9">
        <w:rPr>
          <w:rStyle w:val="StyleUnderline"/>
        </w:rPr>
        <w:t xml:space="preserve"> </w:t>
      </w:r>
      <w:r w:rsidRPr="004566C9">
        <w:rPr>
          <w:rStyle w:val="Emphasis"/>
          <w:highlight w:val="cyan"/>
        </w:rPr>
        <w:t>equity</w:t>
      </w:r>
      <w:r w:rsidRPr="004566C9">
        <w:rPr>
          <w:rStyle w:val="StyleUnderline"/>
          <w:highlight w:val="cyan"/>
        </w:rPr>
        <w:t xml:space="preserve">, </w:t>
      </w:r>
      <w:r w:rsidRPr="004566C9">
        <w:rPr>
          <w:rStyle w:val="Emphasis"/>
          <w:highlight w:val="cyan"/>
        </w:rPr>
        <w:t>legitimacy</w:t>
      </w:r>
      <w:r w:rsidRPr="004566C9">
        <w:rPr>
          <w:rStyle w:val="StyleUnderline"/>
          <w:highlight w:val="cyan"/>
        </w:rPr>
        <w:t xml:space="preserve">, </w:t>
      </w:r>
      <w:r w:rsidRPr="004566C9">
        <w:rPr>
          <w:rStyle w:val="Emphasis"/>
          <w:highlight w:val="cyan"/>
        </w:rPr>
        <w:t>transparency</w:t>
      </w:r>
      <w:r w:rsidRPr="004566C9">
        <w:rPr>
          <w:rStyle w:val="StyleUnderline"/>
        </w:rPr>
        <w:t xml:space="preserve"> and </w:t>
      </w:r>
      <w:r w:rsidRPr="004566C9">
        <w:rPr>
          <w:rStyle w:val="Emphasis"/>
          <w:highlight w:val="cyan"/>
        </w:rPr>
        <w:t>accountability</w:t>
      </w:r>
      <w:r w:rsidRPr="004566C9">
        <w:rPr>
          <w:rStyle w:val="StyleUnderline"/>
        </w:rPr>
        <w:t xml:space="preserve">, and </w:t>
      </w:r>
      <w:r w:rsidRPr="004566C9">
        <w:rPr>
          <w:rStyle w:val="StyleUnderline"/>
          <w:highlight w:val="cyan"/>
        </w:rPr>
        <w:t>enhancing</w:t>
      </w:r>
      <w:r w:rsidRPr="004566C9">
        <w:rPr>
          <w:sz w:val="16"/>
        </w:rPr>
        <w:t xml:space="preserve"> diversity and </w:t>
      </w:r>
      <w:r w:rsidRPr="004566C9">
        <w:rPr>
          <w:rStyle w:val="Emphasis"/>
          <w:highlight w:val="cyan"/>
        </w:rPr>
        <w:t>resilience</w:t>
      </w:r>
      <w:r w:rsidRPr="004566C9">
        <w:rPr>
          <w:sz w:val="16"/>
        </w:rPr>
        <w:t xml:space="preserve">. There is strong evidence of the role of TEK in building resilience and informing environmental governance, which provides the ability to better understand local socioecological systems beyond standard scientific methods. </w:t>
      </w:r>
      <w:r w:rsidRPr="004566C9">
        <w:rPr>
          <w:rStyle w:val="StyleUnderline"/>
          <w:highlight w:val="cyan"/>
        </w:rPr>
        <w:t xml:space="preserve">Indigenous peoples </w:t>
      </w:r>
      <w:r w:rsidRPr="004566C9">
        <w:rPr>
          <w:rStyle w:val="StyleUnderline"/>
        </w:rPr>
        <w:t xml:space="preserve">as </w:t>
      </w:r>
      <w:r w:rsidRPr="004566C9">
        <w:rPr>
          <w:rStyle w:val="StyleUnderline"/>
          <w:highlight w:val="cyan"/>
        </w:rPr>
        <w:t xml:space="preserve">carriers of </w:t>
      </w:r>
      <w:r w:rsidRPr="004566C9">
        <w:rPr>
          <w:rStyle w:val="Emphasis"/>
          <w:highlight w:val="cyan"/>
        </w:rPr>
        <w:t>t</w:t>
      </w:r>
      <w:r w:rsidRPr="004566C9">
        <w:rPr>
          <w:rStyle w:val="StyleUnderline"/>
        </w:rPr>
        <w:t xml:space="preserve">raditional </w:t>
      </w:r>
      <w:r w:rsidRPr="004566C9">
        <w:rPr>
          <w:rStyle w:val="Emphasis"/>
          <w:highlight w:val="cyan"/>
        </w:rPr>
        <w:t>e</w:t>
      </w:r>
      <w:r w:rsidRPr="004566C9">
        <w:rPr>
          <w:rStyle w:val="StyleUnderline"/>
        </w:rPr>
        <w:t xml:space="preserve">nvironmental </w:t>
      </w:r>
      <w:r w:rsidRPr="004566C9">
        <w:rPr>
          <w:rStyle w:val="Emphasis"/>
          <w:highlight w:val="cyan"/>
        </w:rPr>
        <w:t>k</w:t>
      </w:r>
      <w:r w:rsidRPr="004566C9">
        <w:rPr>
          <w:rStyle w:val="StyleUnderline"/>
        </w:rPr>
        <w:t xml:space="preserve">nowledge </w:t>
      </w:r>
      <w:r w:rsidRPr="004566C9">
        <w:rPr>
          <w:rStyle w:val="StyleUnderline"/>
          <w:highlight w:val="cyan"/>
        </w:rPr>
        <w:t>have</w:t>
      </w:r>
      <w:r w:rsidRPr="004566C9">
        <w:rPr>
          <w:rStyle w:val="StyleUnderline"/>
        </w:rPr>
        <w:t xml:space="preserve"> a </w:t>
      </w:r>
      <w:r w:rsidRPr="004566C9">
        <w:rPr>
          <w:rStyle w:val="Emphasis"/>
          <w:highlight w:val="cyan"/>
        </w:rPr>
        <w:t>significant</w:t>
      </w:r>
      <w:r w:rsidRPr="004566C9">
        <w:rPr>
          <w:rStyle w:val="StyleUnderline"/>
          <w:highlight w:val="cyan"/>
        </w:rPr>
        <w:t xml:space="preserve"> role</w:t>
      </w:r>
      <w:r w:rsidRPr="004566C9">
        <w:rPr>
          <w:sz w:val="16"/>
        </w:rPr>
        <w:t xml:space="preserve"> </w:t>
      </w:r>
      <w:r w:rsidRPr="004566C9">
        <w:rPr>
          <w:rStyle w:val="StyleUnderline"/>
          <w:highlight w:val="cyan"/>
        </w:rPr>
        <w:t>in transmitting</w:t>
      </w:r>
      <w:r w:rsidRPr="004566C9">
        <w:rPr>
          <w:rStyle w:val="StyleUnderline"/>
        </w:rPr>
        <w:t xml:space="preserve"> the </w:t>
      </w:r>
      <w:r w:rsidRPr="004566C9">
        <w:rPr>
          <w:rStyle w:val="Emphasis"/>
          <w:highlight w:val="cyan"/>
        </w:rPr>
        <w:t>knowledge</w:t>
      </w:r>
      <w:r w:rsidRPr="004566C9">
        <w:rPr>
          <w:rStyle w:val="StyleUnderline"/>
        </w:rPr>
        <w:t xml:space="preserve"> as well as articulating it. The </w:t>
      </w:r>
      <w:r w:rsidRPr="004566C9">
        <w:rPr>
          <w:rStyle w:val="StyleUnderline"/>
          <w:highlight w:val="cyan"/>
        </w:rPr>
        <w:t xml:space="preserve">increasing engagement of </w:t>
      </w:r>
      <w:r w:rsidRPr="004566C9">
        <w:rPr>
          <w:sz w:val="16"/>
        </w:rPr>
        <w:t xml:space="preserve">Indigenous </w:t>
      </w:r>
      <w:r w:rsidRPr="004566C9">
        <w:rPr>
          <w:rStyle w:val="StyleUnderline"/>
          <w:highlight w:val="cyan"/>
        </w:rPr>
        <w:t>peoples</w:t>
      </w:r>
      <w:r w:rsidRPr="004566C9">
        <w:rPr>
          <w:rStyle w:val="StyleUnderline"/>
        </w:rPr>
        <w:t xml:space="preserve"> </w:t>
      </w:r>
      <w:r w:rsidRPr="004566C9">
        <w:rPr>
          <w:sz w:val="16"/>
        </w:rPr>
        <w:t>and integration of TEK</w:t>
      </w:r>
      <w:r w:rsidRPr="004566C9">
        <w:rPr>
          <w:rStyle w:val="StyleUnderline"/>
          <w:sz w:val="16"/>
        </w:rPr>
        <w:t xml:space="preserve"> </w:t>
      </w:r>
      <w:r w:rsidRPr="004566C9">
        <w:rPr>
          <w:rStyle w:val="StyleUnderline"/>
          <w:highlight w:val="cyan"/>
        </w:rPr>
        <w:t xml:space="preserve">in </w:t>
      </w:r>
      <w:r w:rsidRPr="004566C9">
        <w:rPr>
          <w:rStyle w:val="Emphasis"/>
          <w:highlight w:val="cyan"/>
        </w:rPr>
        <w:t>environmental governance</w:t>
      </w:r>
      <w:r w:rsidRPr="004566C9">
        <w:rPr>
          <w:rStyle w:val="StyleUnderline"/>
        </w:rPr>
        <w:t xml:space="preserve"> framework and </w:t>
      </w:r>
      <w:r w:rsidRPr="004566C9">
        <w:rPr>
          <w:rStyle w:val="StyleUnderline"/>
          <w:highlight w:val="cyan"/>
        </w:rPr>
        <w:t xml:space="preserve">policies is </w:t>
      </w:r>
      <w:r w:rsidRPr="004566C9">
        <w:rPr>
          <w:rStyle w:val="Emphasis"/>
          <w:highlight w:val="cyan"/>
        </w:rPr>
        <w:t>vital</w:t>
      </w:r>
      <w:r w:rsidRPr="004566C9">
        <w:rPr>
          <w:rStyle w:val="StyleUnderline"/>
          <w:highlight w:val="cyan"/>
        </w:rPr>
        <w:t xml:space="preserve"> for</w:t>
      </w:r>
      <w:r w:rsidRPr="004566C9">
        <w:rPr>
          <w:rStyle w:val="StyleUnderline"/>
        </w:rPr>
        <w:t xml:space="preserve"> the </w:t>
      </w:r>
      <w:r w:rsidRPr="004566C9">
        <w:rPr>
          <w:rStyle w:val="Emphasis"/>
          <w:highlight w:val="cyan"/>
        </w:rPr>
        <w:t>future of the Arctic.</w:t>
      </w:r>
      <w:r w:rsidRPr="004566C9">
        <w:rPr>
          <w:rStyle w:val="Emphasis"/>
        </w:rPr>
        <w:t xml:space="preserve"> </w:t>
      </w:r>
    </w:p>
    <w:p w14:paraId="6DCDD9CB" w14:textId="77777777" w:rsidR="008A6A4E" w:rsidRPr="004566C9" w:rsidRDefault="008A6A4E" w:rsidP="00511F62"/>
    <w:p w14:paraId="301B18DA" w14:textId="16E828F4" w:rsidR="008A6A4E" w:rsidRPr="004566C9" w:rsidRDefault="004E41E9" w:rsidP="008A6A4E">
      <w:pPr>
        <w:pStyle w:val="Heading4"/>
      </w:pPr>
      <w:r w:rsidRPr="004566C9">
        <w:t xml:space="preserve">Indigenous knowledge is </w:t>
      </w:r>
      <w:r w:rsidRPr="004566C9">
        <w:rPr>
          <w:u w:val="single"/>
        </w:rPr>
        <w:t>key</w:t>
      </w:r>
      <w:r w:rsidRPr="004566C9">
        <w:t xml:space="preserve"> to </w:t>
      </w:r>
      <w:r w:rsidRPr="004566C9">
        <w:rPr>
          <w:u w:val="single"/>
        </w:rPr>
        <w:t>sustainable development</w:t>
      </w:r>
      <w:r w:rsidR="008A6A4E" w:rsidRPr="004566C9">
        <w:t>.</w:t>
      </w:r>
    </w:p>
    <w:p w14:paraId="301BA87A" w14:textId="6F1EBED0" w:rsidR="008A6A4E" w:rsidRPr="004566C9" w:rsidRDefault="008A6A4E" w:rsidP="00511F62">
      <w:r w:rsidRPr="004566C9">
        <w:rPr>
          <w:rFonts w:eastAsiaTheme="majorEastAsia" w:cstheme="majorBidi"/>
          <w:b/>
          <w:iCs/>
          <w:sz w:val="26"/>
        </w:rPr>
        <w:t>Goetze ’20</w:t>
      </w:r>
      <w:r w:rsidRPr="004566C9">
        <w:t xml:space="preserve"> [Jacqueline; November 13; researcher, German Institute of Development &amp; Sustainability (IDOS); *Arctic Yearbook 2020*, “Developing a Framework for the Analysis of Arctic Indigenous Institutions in a Rapidly Transforming Region,” </w:t>
      </w:r>
      <w:hyperlink r:id="rId24" w:history="1">
        <w:r w:rsidR="000940D2" w:rsidRPr="004566C9">
          <w:rPr>
            <w:rStyle w:val="Hyperlink"/>
          </w:rPr>
          <w:t>https://arcticyearbook.com/images/yearbook/2020/Scholarly-Papers/8_Goetze.pdf</w:t>
        </w:r>
      </w:hyperlink>
      <w:r w:rsidRPr="004566C9">
        <w:t>]</w:t>
      </w:r>
      <w:r w:rsidR="000940D2" w:rsidRPr="004566C9">
        <w:t xml:space="preserve"> zamin</w:t>
      </w:r>
    </w:p>
    <w:p w14:paraId="1C51811C" w14:textId="23D4A71C" w:rsidR="00234EF5" w:rsidRPr="004566C9" w:rsidRDefault="00234EF5" w:rsidP="00511F62">
      <w:pPr>
        <w:rPr>
          <w:sz w:val="16"/>
        </w:rPr>
      </w:pPr>
      <w:r w:rsidRPr="004566C9">
        <w:rPr>
          <w:sz w:val="16"/>
        </w:rPr>
        <w:t xml:space="preserve">As requirements for a methodology to integrate Indigenous knowledges, Lindblad et al. (2016) name legitimacy, credibility and usefulness, full and active participation, reciprocity and free, prior informed consent (FPIC). In the Arctic context, Indigenous </w:t>
      </w:r>
      <w:r w:rsidRPr="004566C9">
        <w:rPr>
          <w:rStyle w:val="Emphasis"/>
          <w:highlight w:val="cyan"/>
        </w:rPr>
        <w:t>knowledge</w:t>
      </w:r>
      <w:r w:rsidRPr="004566C9">
        <w:rPr>
          <w:rStyle w:val="StyleUnderline"/>
          <w:highlight w:val="cyan"/>
        </w:rPr>
        <w:t xml:space="preserve"> holders share</w:t>
      </w:r>
      <w:r w:rsidRPr="004566C9">
        <w:rPr>
          <w:sz w:val="16"/>
        </w:rPr>
        <w:t xml:space="preserve"> knowledges and values </w:t>
      </w:r>
      <w:r w:rsidRPr="004566C9">
        <w:rPr>
          <w:rStyle w:val="StyleUnderline"/>
          <w:highlight w:val="cyan"/>
        </w:rPr>
        <w:t>in relation to</w:t>
      </w:r>
      <w:r w:rsidRPr="004566C9">
        <w:rPr>
          <w:rStyle w:val="StyleUnderline"/>
        </w:rPr>
        <w:t xml:space="preserve"> their </w:t>
      </w:r>
      <w:r w:rsidRPr="004566C9">
        <w:rPr>
          <w:rStyle w:val="Emphasis"/>
          <w:highlight w:val="cyan"/>
        </w:rPr>
        <w:t>environment</w:t>
      </w:r>
      <w:r w:rsidRPr="004566C9">
        <w:rPr>
          <w:sz w:val="16"/>
        </w:rPr>
        <w:t xml:space="preserve"> as well as challenges in the recognition of their knowledge (ibid: 114). Indigenous knowledges are based on observations and experiences as many </w:t>
      </w:r>
      <w:r w:rsidRPr="004566C9">
        <w:rPr>
          <w:rStyle w:val="StyleUnderline"/>
          <w:highlight w:val="cyan"/>
        </w:rPr>
        <w:t>communities</w:t>
      </w:r>
      <w:r w:rsidRPr="004566C9">
        <w:rPr>
          <w:sz w:val="16"/>
        </w:rPr>
        <w:t xml:space="preserve"> are </w:t>
      </w:r>
      <w:r w:rsidRPr="004566C9">
        <w:rPr>
          <w:rStyle w:val="Emphasis"/>
          <w:highlight w:val="cyan"/>
        </w:rPr>
        <w:t>continuously observ</w:t>
      </w:r>
      <w:r w:rsidRPr="004566C9">
        <w:rPr>
          <w:rStyle w:val="StyleUnderline"/>
        </w:rPr>
        <w:t xml:space="preserve">ing the state of their </w:t>
      </w:r>
      <w:r w:rsidRPr="004566C9">
        <w:rPr>
          <w:rStyle w:val="StyleUnderline"/>
          <w:highlight w:val="cyan"/>
        </w:rPr>
        <w:t>environment</w:t>
      </w:r>
      <w:r w:rsidRPr="004566C9">
        <w:rPr>
          <w:sz w:val="16"/>
        </w:rPr>
        <w:t xml:space="preserve">, biodiversity and weather conditions (ibid: 116). Additionally, Indigenous peoples practised a long-term/sustainable use of biological resources, which again </w:t>
      </w:r>
      <w:r w:rsidRPr="004566C9">
        <w:rPr>
          <w:rStyle w:val="Emphasis"/>
          <w:highlight w:val="cyan"/>
        </w:rPr>
        <w:t>strengthen</w:t>
      </w:r>
      <w:r w:rsidRPr="004566C9">
        <w:rPr>
          <w:rStyle w:val="StyleUnderline"/>
        </w:rPr>
        <w:t xml:space="preserve"> the </w:t>
      </w:r>
      <w:r w:rsidRPr="004566C9">
        <w:rPr>
          <w:rStyle w:val="StyleUnderline"/>
          <w:highlight w:val="cyan"/>
        </w:rPr>
        <w:t xml:space="preserve">link between </w:t>
      </w:r>
      <w:r w:rsidRPr="004566C9">
        <w:rPr>
          <w:rStyle w:val="Emphasis"/>
          <w:highlight w:val="cyan"/>
        </w:rPr>
        <w:t>sustainability</w:t>
      </w:r>
      <w:r w:rsidRPr="004566C9">
        <w:rPr>
          <w:rStyle w:val="StyleUnderline"/>
          <w:highlight w:val="cyan"/>
        </w:rPr>
        <w:t xml:space="preserve"> and </w:t>
      </w:r>
      <w:r w:rsidRPr="004566C9">
        <w:rPr>
          <w:rStyle w:val="Emphasis"/>
          <w:highlight w:val="cyan"/>
        </w:rPr>
        <w:t>Indigeneity</w:t>
      </w:r>
      <w:r w:rsidRPr="004566C9">
        <w:rPr>
          <w:sz w:val="16"/>
        </w:rPr>
        <w:t xml:space="preserve"> (Tom et al., 2019: 2; UNGA, 2008). This </w:t>
      </w:r>
      <w:r w:rsidRPr="004566C9">
        <w:rPr>
          <w:rStyle w:val="StyleUnderline"/>
          <w:highlight w:val="cyan"/>
        </w:rPr>
        <w:t>link puts Indigenous knowledges in</w:t>
      </w:r>
      <w:r w:rsidRPr="004566C9">
        <w:rPr>
          <w:rStyle w:val="StyleUnderline"/>
        </w:rPr>
        <w:t xml:space="preserve"> a </w:t>
      </w:r>
      <w:r w:rsidRPr="004566C9">
        <w:rPr>
          <w:rStyle w:val="Emphasis"/>
          <w:highlight w:val="cyan"/>
        </w:rPr>
        <w:t>key</w:t>
      </w:r>
      <w:r w:rsidRPr="004566C9">
        <w:rPr>
          <w:rStyle w:val="StyleUnderline"/>
          <w:highlight w:val="cyan"/>
        </w:rPr>
        <w:t xml:space="preserve"> position for achieving </w:t>
      </w:r>
      <w:r w:rsidRPr="004566C9">
        <w:rPr>
          <w:rStyle w:val="Emphasis"/>
          <w:highlight w:val="cyan"/>
        </w:rPr>
        <w:t>s</w:t>
      </w:r>
      <w:r w:rsidRPr="004566C9">
        <w:rPr>
          <w:rStyle w:val="StyleUnderline"/>
        </w:rPr>
        <w:t xml:space="preserve">ustainable </w:t>
      </w:r>
      <w:r w:rsidRPr="004566C9">
        <w:rPr>
          <w:rStyle w:val="Emphasis"/>
          <w:highlight w:val="cyan"/>
        </w:rPr>
        <w:t>d</w:t>
      </w:r>
      <w:r w:rsidRPr="004566C9">
        <w:rPr>
          <w:rStyle w:val="StyleUnderline"/>
        </w:rPr>
        <w:t>evelopment</w:t>
      </w:r>
      <w:r w:rsidRPr="004566C9">
        <w:rPr>
          <w:sz w:val="16"/>
        </w:rPr>
        <w:t xml:space="preserve">. The </w:t>
      </w:r>
      <w:r w:rsidRPr="004566C9">
        <w:rPr>
          <w:rStyle w:val="Emphasis"/>
          <w:highlight w:val="cyan"/>
        </w:rPr>
        <w:t>s</w:t>
      </w:r>
      <w:r w:rsidRPr="004566C9">
        <w:rPr>
          <w:rStyle w:val="StyleUnderline"/>
        </w:rPr>
        <w:t xml:space="preserve">ustainable </w:t>
      </w:r>
      <w:r w:rsidRPr="004566C9">
        <w:rPr>
          <w:rStyle w:val="Emphasis"/>
          <w:highlight w:val="cyan"/>
        </w:rPr>
        <w:t>d</w:t>
      </w:r>
      <w:r w:rsidRPr="004566C9">
        <w:rPr>
          <w:rStyle w:val="StyleUnderline"/>
        </w:rPr>
        <w:t xml:space="preserve">evelopment </w:t>
      </w:r>
      <w:r w:rsidRPr="004566C9">
        <w:rPr>
          <w:sz w:val="16"/>
        </w:rPr>
        <w:t xml:space="preserve">paradigm does not only address Indigenous peoples but also </w:t>
      </w:r>
      <w:r w:rsidRPr="004566C9">
        <w:rPr>
          <w:rStyle w:val="StyleUnderline"/>
          <w:highlight w:val="cyan"/>
        </w:rPr>
        <w:t>calls for</w:t>
      </w:r>
      <w:r w:rsidRPr="004566C9">
        <w:rPr>
          <w:rStyle w:val="StyleUnderline"/>
        </w:rPr>
        <w:t xml:space="preserve"> their </w:t>
      </w:r>
      <w:r w:rsidRPr="004566C9">
        <w:rPr>
          <w:rStyle w:val="Emphasis"/>
          <w:highlight w:val="cyan"/>
        </w:rPr>
        <w:t>input</w:t>
      </w:r>
      <w:r w:rsidRPr="004566C9">
        <w:rPr>
          <w:rStyle w:val="StyleUnderline"/>
        </w:rPr>
        <w:t xml:space="preserve">. Thus, the framework integrates Indigenous knowledges </w:t>
      </w:r>
      <w:r w:rsidRPr="004566C9">
        <w:rPr>
          <w:rStyle w:val="StyleUnderline"/>
          <w:highlight w:val="cyan"/>
        </w:rPr>
        <w:t>due to</w:t>
      </w:r>
      <w:r w:rsidRPr="004566C9">
        <w:rPr>
          <w:rStyle w:val="StyleUnderline"/>
        </w:rPr>
        <w:t xml:space="preserve"> its </w:t>
      </w:r>
      <w:r w:rsidRPr="004566C9">
        <w:rPr>
          <w:rStyle w:val="Emphasis"/>
          <w:highlight w:val="cyan"/>
        </w:rPr>
        <w:t>relevance</w:t>
      </w:r>
      <w:r w:rsidRPr="004566C9">
        <w:rPr>
          <w:rStyle w:val="StyleUnderline"/>
          <w:highlight w:val="cyan"/>
        </w:rPr>
        <w:t xml:space="preserve"> for Indigenous</w:t>
      </w:r>
      <w:r w:rsidRPr="004566C9">
        <w:rPr>
          <w:sz w:val="16"/>
        </w:rPr>
        <w:t xml:space="preserve"> </w:t>
      </w:r>
      <w:r w:rsidRPr="004566C9">
        <w:rPr>
          <w:rStyle w:val="StyleUnderline"/>
          <w:highlight w:val="cyan"/>
        </w:rPr>
        <w:t>institutions and</w:t>
      </w:r>
      <w:r w:rsidRPr="004566C9">
        <w:rPr>
          <w:rStyle w:val="StyleUnderline"/>
        </w:rPr>
        <w:t xml:space="preserve"> their </w:t>
      </w:r>
      <w:r w:rsidRPr="004566C9">
        <w:rPr>
          <w:rStyle w:val="StyleUnderline"/>
          <w:highlight w:val="cyan"/>
        </w:rPr>
        <w:t xml:space="preserve">governance in times of </w:t>
      </w:r>
      <w:r w:rsidRPr="004566C9">
        <w:rPr>
          <w:rStyle w:val="StyleUnderline"/>
        </w:rPr>
        <w:t xml:space="preserve">transformative </w:t>
      </w:r>
      <w:r w:rsidRPr="004566C9">
        <w:rPr>
          <w:rStyle w:val="Emphasis"/>
          <w:highlight w:val="cyan"/>
        </w:rPr>
        <w:t>change</w:t>
      </w:r>
      <w:r w:rsidRPr="004566C9">
        <w:rPr>
          <w:rStyle w:val="StyleUnderline"/>
        </w:rPr>
        <w:t>.</w:t>
      </w:r>
      <w:r w:rsidRPr="004566C9">
        <w:rPr>
          <w:sz w:val="16"/>
        </w:rPr>
        <w:t xml:space="preserve"> These knowledge systems and practices are supposed to influence how Indigenous institutions are organised, shaped and governed as well as their policy measures.</w:t>
      </w:r>
    </w:p>
    <w:p w14:paraId="411F941A" w14:textId="77777777" w:rsidR="002B6291" w:rsidRPr="004566C9" w:rsidRDefault="002B6291" w:rsidP="00511F62"/>
    <w:p w14:paraId="487FB13F" w14:textId="77777777" w:rsidR="002B6291" w:rsidRPr="004566C9" w:rsidRDefault="002B6291" w:rsidP="00511F62"/>
    <w:p w14:paraId="2DBFD9D1" w14:textId="2C41F9D2" w:rsidR="0084278E" w:rsidRPr="004566C9" w:rsidRDefault="00822B81" w:rsidP="0084278E">
      <w:pPr>
        <w:pStyle w:val="Heading4"/>
      </w:pPr>
      <w:r w:rsidRPr="004566C9">
        <w:lastRenderedPageBreak/>
        <w:t xml:space="preserve">The Arctic is the lynchpin for global climate change---indigenous knowledge are critical for </w:t>
      </w:r>
      <w:r w:rsidR="0099528C" w:rsidRPr="004566C9">
        <w:t>nature-based</w:t>
      </w:r>
      <w:r w:rsidRPr="004566C9">
        <w:t xml:space="preserve"> solutions that </w:t>
      </w:r>
      <w:r w:rsidR="004E41E9" w:rsidRPr="004566C9">
        <w:t>are key for mitigation</w:t>
      </w:r>
      <w:r w:rsidR="0084278E" w:rsidRPr="004566C9">
        <w:t>.</w:t>
      </w:r>
    </w:p>
    <w:p w14:paraId="26A56DAA" w14:textId="54F2BFC5" w:rsidR="002B6291" w:rsidRPr="004566C9" w:rsidRDefault="0084278E" w:rsidP="00511F62">
      <w:r w:rsidRPr="004566C9">
        <w:rPr>
          <w:rFonts w:eastAsiaTheme="majorEastAsia" w:cstheme="majorBidi"/>
          <w:b/>
          <w:iCs/>
          <w:sz w:val="26"/>
        </w:rPr>
        <w:t>Weichenrieder ’24</w:t>
      </w:r>
      <w:r w:rsidRPr="004566C9">
        <w:t xml:space="preserve"> [Simone; August 23; Masters in International Economics, Masters in International Studies; The Arctic Institute, “Leveraging Indigenous Knowledge for Effective Nature-Based Solutions in the Arctic,” </w:t>
      </w:r>
      <w:hyperlink r:id="rId25" w:history="1">
        <w:r w:rsidR="000940D2" w:rsidRPr="004566C9">
          <w:rPr>
            <w:rStyle w:val="Hyperlink"/>
          </w:rPr>
          <w:t>https://www.thearcticinstitute.org/leveraging-indigenous-knowledge-effective-nature-based-solutions-arctic/</w:t>
        </w:r>
      </w:hyperlink>
      <w:r w:rsidRPr="004566C9">
        <w:t>]</w:t>
      </w:r>
      <w:r w:rsidR="000940D2" w:rsidRPr="004566C9">
        <w:t xml:space="preserve"> zamin</w:t>
      </w:r>
    </w:p>
    <w:p w14:paraId="6756542B" w14:textId="77777777" w:rsidR="002B6291" w:rsidRPr="004566C9" w:rsidRDefault="002B6291" w:rsidP="002B6291">
      <w:pPr>
        <w:rPr>
          <w:sz w:val="16"/>
        </w:rPr>
      </w:pPr>
      <w:r w:rsidRPr="004566C9">
        <w:rPr>
          <w:sz w:val="16"/>
        </w:rPr>
        <w:t xml:space="preserve">The </w:t>
      </w:r>
      <w:r w:rsidRPr="004566C9">
        <w:rPr>
          <w:rStyle w:val="Emphasis"/>
          <w:highlight w:val="cyan"/>
        </w:rPr>
        <w:t>Arctic</w:t>
      </w:r>
      <w:r w:rsidRPr="004566C9">
        <w:rPr>
          <w:rStyle w:val="StyleUnderline"/>
          <w:highlight w:val="cyan"/>
        </w:rPr>
        <w:t xml:space="preserve"> stands at</w:t>
      </w:r>
      <w:r w:rsidRPr="004566C9">
        <w:rPr>
          <w:rStyle w:val="StyleUnderline"/>
        </w:rPr>
        <w:t xml:space="preserve"> the </w:t>
      </w:r>
      <w:r w:rsidRPr="004566C9">
        <w:rPr>
          <w:rStyle w:val="Emphasis"/>
          <w:highlight w:val="cyan"/>
        </w:rPr>
        <w:t>forefront</w:t>
      </w:r>
      <w:r w:rsidRPr="004566C9">
        <w:rPr>
          <w:rStyle w:val="StyleUnderline"/>
          <w:highlight w:val="cyan"/>
        </w:rPr>
        <w:t xml:space="preserve"> of</w:t>
      </w:r>
      <w:r w:rsidRPr="004566C9">
        <w:rPr>
          <w:rStyle w:val="StyleUnderline"/>
        </w:rPr>
        <w:t xml:space="preserve"> our </w:t>
      </w:r>
      <w:r w:rsidRPr="004566C9">
        <w:rPr>
          <w:rStyle w:val="Emphasis"/>
          <w:highlight w:val="cyan"/>
        </w:rPr>
        <w:t>global climate crisis</w:t>
      </w:r>
      <w:r w:rsidRPr="004566C9">
        <w:rPr>
          <w:sz w:val="16"/>
        </w:rPr>
        <w:t>. Experiencing warming at more than twice the rate of the rest of the planet, the Arctic faces dramatic transformations as ancient ice melts, permafrost thaws, and ecosystems undergo upheaval. These changes lead to a cascade of challenges, from coastal erosion to shifting wildlife habitats, threatening both natural landscapes and the communities that depend on them.</w:t>
      </w:r>
      <w:r w:rsidRPr="004566C9">
        <w:t xml:space="preserve"> </w:t>
      </w:r>
      <w:r w:rsidRPr="004566C9">
        <w:rPr>
          <w:rStyle w:val="StyleUnderline"/>
          <w:highlight w:val="cyan"/>
        </w:rPr>
        <w:t>In response to</w:t>
      </w:r>
      <w:r w:rsidRPr="004566C9">
        <w:rPr>
          <w:rStyle w:val="StyleUnderline"/>
        </w:rPr>
        <w:t xml:space="preserve"> these pressing </w:t>
      </w:r>
      <w:r w:rsidRPr="004566C9">
        <w:rPr>
          <w:rStyle w:val="Emphasis"/>
          <w:highlight w:val="cyan"/>
        </w:rPr>
        <w:t>challenges</w:t>
      </w:r>
      <w:r w:rsidRPr="004566C9">
        <w:rPr>
          <w:rStyle w:val="StyleUnderline"/>
          <w:highlight w:val="cyan"/>
        </w:rPr>
        <w:t>, integrating Indigenous</w:t>
      </w:r>
      <w:r w:rsidRPr="004566C9">
        <w:rPr>
          <w:sz w:val="16"/>
          <w:highlight w:val="cyan"/>
        </w:rPr>
        <w:t xml:space="preserve"> </w:t>
      </w:r>
      <w:r w:rsidRPr="004566C9">
        <w:rPr>
          <w:rStyle w:val="StyleUnderline"/>
          <w:highlight w:val="cyan"/>
        </w:rPr>
        <w:t>knowledge into nature-based solutions</w:t>
      </w:r>
      <w:r w:rsidRPr="004566C9">
        <w:rPr>
          <w:rStyle w:val="StyleUnderline"/>
        </w:rPr>
        <w:t xml:space="preserve"> (</w:t>
      </w:r>
      <w:r w:rsidRPr="004566C9">
        <w:rPr>
          <w:rStyle w:val="Emphasis"/>
        </w:rPr>
        <w:t>NbS</w:t>
      </w:r>
      <w:r w:rsidRPr="004566C9">
        <w:rPr>
          <w:rStyle w:val="StyleUnderline"/>
        </w:rPr>
        <w:t xml:space="preserve">) </w:t>
      </w:r>
      <w:r w:rsidRPr="004566C9">
        <w:rPr>
          <w:rStyle w:val="StyleUnderline"/>
          <w:highlight w:val="cyan"/>
        </w:rPr>
        <w:t xml:space="preserve">presents </w:t>
      </w:r>
      <w:r w:rsidRPr="004566C9">
        <w:rPr>
          <w:rStyle w:val="StyleUnderline"/>
        </w:rPr>
        <w:t xml:space="preserve">a </w:t>
      </w:r>
      <w:r w:rsidRPr="004566C9">
        <w:rPr>
          <w:rStyle w:val="Emphasis"/>
          <w:highlight w:val="cyan"/>
        </w:rPr>
        <w:t>promising</w:t>
      </w:r>
      <w:r w:rsidRPr="004566C9">
        <w:rPr>
          <w:rStyle w:val="StyleUnderline"/>
          <w:highlight w:val="cyan"/>
        </w:rPr>
        <w:t xml:space="preserve"> approach to enhanc</w:t>
      </w:r>
      <w:r w:rsidRPr="004566C9">
        <w:rPr>
          <w:rStyle w:val="StyleUnderline"/>
        </w:rPr>
        <w:t>ing</w:t>
      </w:r>
      <w:r w:rsidRPr="004566C9">
        <w:rPr>
          <w:sz w:val="16"/>
        </w:rPr>
        <w:t xml:space="preserve"> climate </w:t>
      </w:r>
      <w:r w:rsidRPr="004566C9">
        <w:rPr>
          <w:rStyle w:val="Emphasis"/>
          <w:highlight w:val="cyan"/>
        </w:rPr>
        <w:t>resilience</w:t>
      </w:r>
      <w:r w:rsidRPr="004566C9">
        <w:rPr>
          <w:sz w:val="16"/>
        </w:rPr>
        <w:t>.</w:t>
      </w:r>
    </w:p>
    <w:p w14:paraId="5DC03D7B" w14:textId="77777777" w:rsidR="002B6291" w:rsidRPr="004566C9" w:rsidRDefault="002B6291" w:rsidP="002B6291">
      <w:pPr>
        <w:rPr>
          <w:rStyle w:val="StyleUnderline"/>
        </w:rPr>
      </w:pPr>
      <w:r w:rsidRPr="004566C9">
        <w:rPr>
          <w:sz w:val="16"/>
        </w:rPr>
        <w:t xml:space="preserve">NbS is a recently emerging term for actions to leverage the power of ecosystems to protect people, optimize infrastructure, and ensure a stable and biodiverse future. These natural (climate) solutions include conservation efforts, habitat restoration, water resource management, and green infrastructure initiatives.1) By harnessing natural ecosystems, NbS can provide up to 37 percent of the mitigation needed by 2030 to achieve the targets of the Paris Agreement and give several benefits for climate adaptation and biodiversity enhancement.2) Informed and well-structured NbS </w:t>
      </w:r>
      <w:r w:rsidRPr="004566C9">
        <w:rPr>
          <w:rStyle w:val="StyleUnderline"/>
          <w:highlight w:val="cyan"/>
        </w:rPr>
        <w:t xml:space="preserve">can reduce </w:t>
      </w:r>
      <w:r w:rsidRPr="004566C9">
        <w:rPr>
          <w:rStyle w:val="Emphasis"/>
          <w:highlight w:val="cyan"/>
        </w:rPr>
        <w:t>climate change</w:t>
      </w:r>
      <w:r w:rsidRPr="004566C9">
        <w:rPr>
          <w:rStyle w:val="StyleUnderline"/>
        </w:rPr>
        <w:t xml:space="preserve"> impacts on local communities </w:t>
      </w:r>
      <w:r w:rsidRPr="004566C9">
        <w:rPr>
          <w:rStyle w:val="StyleUnderline"/>
          <w:highlight w:val="cyan"/>
        </w:rPr>
        <w:t xml:space="preserve">and counter </w:t>
      </w:r>
      <w:r w:rsidRPr="004566C9">
        <w:rPr>
          <w:rStyle w:val="Emphasis"/>
          <w:highlight w:val="cyan"/>
        </w:rPr>
        <w:t>biod</w:t>
      </w:r>
      <w:r w:rsidRPr="004566C9">
        <w:rPr>
          <w:rStyle w:val="StyleUnderline"/>
        </w:rPr>
        <w:t xml:space="preserve">iversity </w:t>
      </w:r>
      <w:r w:rsidRPr="004566C9">
        <w:rPr>
          <w:rStyle w:val="StyleUnderline"/>
          <w:highlight w:val="cyan"/>
        </w:rPr>
        <w:t>loss</w:t>
      </w:r>
      <w:r w:rsidRPr="004566C9">
        <w:rPr>
          <w:rStyle w:val="StyleUnderline"/>
        </w:rPr>
        <w:t xml:space="preserve">. However, effective </w:t>
      </w:r>
      <w:r w:rsidRPr="004566C9">
        <w:rPr>
          <w:rStyle w:val="StyleUnderline"/>
          <w:highlight w:val="cyan"/>
        </w:rPr>
        <w:t>NbS</w:t>
      </w:r>
      <w:r w:rsidRPr="004566C9">
        <w:rPr>
          <w:rStyle w:val="StyleUnderline"/>
        </w:rPr>
        <w:t xml:space="preserve"> are </w:t>
      </w:r>
      <w:r w:rsidRPr="004566C9">
        <w:rPr>
          <w:rStyle w:val="Emphasis"/>
          <w:highlight w:val="cyan"/>
        </w:rPr>
        <w:t>complex</w:t>
      </w:r>
      <w:r w:rsidRPr="004566C9">
        <w:rPr>
          <w:rStyle w:val="StyleUnderline"/>
        </w:rPr>
        <w:t xml:space="preserve"> </w:t>
      </w:r>
      <w:r w:rsidRPr="004566C9">
        <w:rPr>
          <w:rStyle w:val="StyleUnderline"/>
          <w:highlight w:val="cyan"/>
        </w:rPr>
        <w:t>and difficult</w:t>
      </w:r>
      <w:r w:rsidRPr="004566C9">
        <w:rPr>
          <w:rStyle w:val="StyleUnderline"/>
        </w:rPr>
        <w:t xml:space="preserve"> to design, especially in fragile ecosystems. Therefore, </w:t>
      </w:r>
      <w:r w:rsidRPr="004566C9">
        <w:rPr>
          <w:rStyle w:val="StyleUnderline"/>
          <w:highlight w:val="cyan"/>
        </w:rPr>
        <w:t>Indigenous communities</w:t>
      </w:r>
      <w:r w:rsidRPr="004566C9">
        <w:rPr>
          <w:sz w:val="16"/>
        </w:rPr>
        <w:t xml:space="preserve"> and their knowledges </w:t>
      </w:r>
      <w:r w:rsidRPr="004566C9">
        <w:rPr>
          <w:rStyle w:val="StyleUnderline"/>
          <w:highlight w:val="cyan"/>
        </w:rPr>
        <w:t xml:space="preserve">are </w:t>
      </w:r>
      <w:r w:rsidRPr="004566C9">
        <w:rPr>
          <w:rStyle w:val="Emphasis"/>
          <w:highlight w:val="cyan"/>
        </w:rPr>
        <w:t>crucial</w:t>
      </w:r>
      <w:r w:rsidRPr="004566C9">
        <w:rPr>
          <w:rStyle w:val="StyleUnderline"/>
          <w:highlight w:val="cyan"/>
        </w:rPr>
        <w:t xml:space="preserve"> for finding</w:t>
      </w:r>
      <w:r w:rsidRPr="004566C9">
        <w:rPr>
          <w:rStyle w:val="StyleUnderline"/>
        </w:rPr>
        <w:t xml:space="preserve"> effective </w:t>
      </w:r>
      <w:r w:rsidRPr="004566C9">
        <w:rPr>
          <w:rStyle w:val="StyleUnderline"/>
          <w:highlight w:val="cyan"/>
        </w:rPr>
        <w:t xml:space="preserve">solutions to </w:t>
      </w:r>
      <w:r w:rsidRPr="004566C9">
        <w:rPr>
          <w:rStyle w:val="Emphasis"/>
          <w:highlight w:val="cyan"/>
        </w:rPr>
        <w:t>preserve</w:t>
      </w:r>
      <w:r w:rsidRPr="004566C9">
        <w:rPr>
          <w:rStyle w:val="StyleUnderline"/>
          <w:highlight w:val="cyan"/>
        </w:rPr>
        <w:t xml:space="preserve"> and </w:t>
      </w:r>
      <w:r w:rsidRPr="004566C9">
        <w:rPr>
          <w:rStyle w:val="Emphasis"/>
          <w:highlight w:val="cyan"/>
        </w:rPr>
        <w:t>protect</w:t>
      </w:r>
      <w:r w:rsidRPr="004566C9">
        <w:rPr>
          <w:rStyle w:val="StyleUnderline"/>
          <w:highlight w:val="cyan"/>
        </w:rPr>
        <w:t xml:space="preserve"> </w:t>
      </w:r>
      <w:r w:rsidRPr="004566C9">
        <w:rPr>
          <w:rStyle w:val="StyleUnderline"/>
        </w:rPr>
        <w:t xml:space="preserve">the </w:t>
      </w:r>
      <w:r w:rsidRPr="004566C9">
        <w:rPr>
          <w:rStyle w:val="StyleUnderline"/>
          <w:highlight w:val="cyan"/>
        </w:rPr>
        <w:t>Arctic</w:t>
      </w:r>
      <w:r w:rsidRPr="004566C9">
        <w:rPr>
          <w:rStyle w:val="StyleUnderline"/>
        </w:rPr>
        <w:t>.</w:t>
      </w:r>
    </w:p>
    <w:p w14:paraId="2726E5DF" w14:textId="1A4A478B" w:rsidR="004C1BDD" w:rsidRPr="004566C9" w:rsidRDefault="004C1BDD" w:rsidP="004C1BDD">
      <w:pPr>
        <w:pStyle w:val="Heading3"/>
      </w:pPr>
      <w:r w:rsidRPr="004566C9">
        <w:lastRenderedPageBreak/>
        <w:t>Impact---AT: No Spillover---2NC</w:t>
      </w:r>
    </w:p>
    <w:p w14:paraId="51A4A5B1" w14:textId="4CE84057" w:rsidR="00FB602B" w:rsidRPr="004566C9" w:rsidRDefault="00AF4B69" w:rsidP="00AF4B69">
      <w:pPr>
        <w:pStyle w:val="Heading4"/>
      </w:pPr>
      <w:r w:rsidRPr="004566C9">
        <w:t>Spillover is irrelevant---we fiat the complete devolution of all authority regarding the development of the Arctic to indigenous nations</w:t>
      </w:r>
    </w:p>
    <w:p w14:paraId="0CDBC51D" w14:textId="41A8EE8E" w:rsidR="00300ADC" w:rsidRPr="004566C9" w:rsidRDefault="00900E1F" w:rsidP="00900E1F">
      <w:pPr>
        <w:pStyle w:val="Heading3"/>
      </w:pPr>
      <w:r w:rsidRPr="004566C9">
        <w:lastRenderedPageBreak/>
        <w:t>Impact---AT: Other Countries Thump---2NC</w:t>
      </w:r>
    </w:p>
    <w:p w14:paraId="282D4737" w14:textId="07845CD5" w:rsidR="00900E1F" w:rsidRPr="004566C9" w:rsidRDefault="00900E1F" w:rsidP="00900E1F">
      <w:pPr>
        <w:pStyle w:val="Heading4"/>
      </w:pPr>
      <w:r w:rsidRPr="004566C9">
        <w:t>‘</w:t>
      </w:r>
      <w:r w:rsidRPr="004566C9">
        <w:rPr>
          <w:u w:val="single"/>
        </w:rPr>
        <w:t>Other countries</w:t>
      </w:r>
      <w:r w:rsidRPr="004566C9">
        <w:t>’ is wrong</w:t>
      </w:r>
    </w:p>
    <w:p w14:paraId="4203A17F" w14:textId="17D74137" w:rsidR="00900E1F" w:rsidRPr="004566C9" w:rsidRDefault="00900E1F" w:rsidP="00900E1F">
      <w:pPr>
        <w:pStyle w:val="Heading4"/>
        <w:rPr>
          <w:u w:val="single"/>
        </w:rPr>
      </w:pPr>
      <w:r w:rsidRPr="004566C9">
        <w:t xml:space="preserve">Exner-Pirot says that the model of governance has not </w:t>
      </w:r>
      <w:r w:rsidRPr="004566C9">
        <w:rPr>
          <w:u w:val="single"/>
        </w:rPr>
        <w:t>yet</w:t>
      </w:r>
      <w:r w:rsidRPr="004566C9">
        <w:t xml:space="preserve"> achieved </w:t>
      </w:r>
      <w:r w:rsidRPr="004566C9">
        <w:rPr>
          <w:u w:val="single"/>
        </w:rPr>
        <w:t xml:space="preserve">broad recognition, </w:t>
      </w:r>
      <w:r w:rsidRPr="004566C9">
        <w:t xml:space="preserve">but it is the </w:t>
      </w:r>
      <w:r w:rsidRPr="004566C9">
        <w:rPr>
          <w:u w:val="single"/>
        </w:rPr>
        <w:t>only</w:t>
      </w:r>
      <w:r w:rsidRPr="004566C9">
        <w:t xml:space="preserve"> thing that can resolve </w:t>
      </w:r>
      <w:r w:rsidRPr="004566C9">
        <w:rPr>
          <w:u w:val="single"/>
        </w:rPr>
        <w:t>global climate</w:t>
      </w:r>
      <w:r w:rsidRPr="004566C9">
        <w:t xml:space="preserve">. The counterplan solves by broadly recognizing indigenous self-governance. If not, all we need to resolve is the permafrost Exner-Pirot says that is </w:t>
      </w:r>
      <w:r w:rsidRPr="004566C9">
        <w:rPr>
          <w:u w:val="single"/>
        </w:rPr>
        <w:t>only viable</w:t>
      </w:r>
      <w:r w:rsidRPr="004566C9">
        <w:t xml:space="preserve"> via </w:t>
      </w:r>
      <w:r w:rsidRPr="004566C9">
        <w:rPr>
          <w:u w:val="single"/>
        </w:rPr>
        <w:t>Indigenous governance.</w:t>
      </w:r>
    </w:p>
    <w:p w14:paraId="5153E078" w14:textId="7F165A12" w:rsidR="00900E1F" w:rsidRPr="004566C9" w:rsidRDefault="00900E1F" w:rsidP="00900E1F">
      <w:pPr>
        <w:pStyle w:val="Heading4"/>
      </w:pPr>
      <w:r w:rsidRPr="004566C9">
        <w:t>If not, the US must lead permafrost research.</w:t>
      </w:r>
    </w:p>
    <w:p w14:paraId="4340AA65" w14:textId="6B5E4B67" w:rsidR="00900E1F" w:rsidRPr="004566C9" w:rsidRDefault="00900E1F" w:rsidP="00900E1F">
      <w:r w:rsidRPr="004566C9">
        <w:rPr>
          <w:rFonts w:eastAsiaTheme="majorEastAsia" w:cstheme="majorBidi"/>
          <w:b/>
          <w:iCs/>
          <w:sz w:val="26"/>
        </w:rPr>
        <w:t>Holmes ’15</w:t>
      </w:r>
      <w:r w:rsidRPr="004566C9">
        <w:t xml:space="preserve"> [Max; August 27; PhD Biogeochemistry, University of Michigan; Woodwell Climate Research Center (via EurekAlert!), “US Scientists Warn Leaders of Dangers of Thawing Permafrost,” https://www.eurekalert.org/news-releases/567730]</w:t>
      </w:r>
    </w:p>
    <w:p w14:paraId="565FA923" w14:textId="77777777" w:rsidR="00900E1F" w:rsidRPr="004566C9" w:rsidRDefault="00900E1F" w:rsidP="00900E1F">
      <w:pPr>
        <w:rPr>
          <w:sz w:val="16"/>
        </w:rPr>
      </w:pPr>
      <w:r w:rsidRPr="004566C9">
        <w:rPr>
          <w:sz w:val="16"/>
        </w:rPr>
        <w:t xml:space="preserve">Arctic </w:t>
      </w:r>
      <w:r w:rsidRPr="004566C9">
        <w:rPr>
          <w:rStyle w:val="Emphasis"/>
          <w:highlight w:val="cyan"/>
        </w:rPr>
        <w:t>permafrost</w:t>
      </w:r>
      <w:r w:rsidRPr="004566C9">
        <w:rPr>
          <w:sz w:val="16"/>
        </w:rPr>
        <w:t xml:space="preserve"> - ground that has been frozen for many thousands of years - </w:t>
      </w:r>
      <w:r w:rsidRPr="004566C9">
        <w:rPr>
          <w:rStyle w:val="StyleUnderline"/>
          <w:highlight w:val="cyan"/>
        </w:rPr>
        <w:t>is</w:t>
      </w:r>
      <w:r w:rsidRPr="004566C9">
        <w:rPr>
          <w:rStyle w:val="StyleUnderline"/>
        </w:rPr>
        <w:t xml:space="preserve"> </w:t>
      </w:r>
      <w:r w:rsidRPr="004566C9">
        <w:rPr>
          <w:rStyle w:val="Emphasis"/>
        </w:rPr>
        <w:t xml:space="preserve">now </w:t>
      </w:r>
      <w:r w:rsidRPr="004566C9">
        <w:rPr>
          <w:rStyle w:val="Emphasis"/>
          <w:highlight w:val="cyan"/>
        </w:rPr>
        <w:t>thawing</w:t>
      </w:r>
      <w:r w:rsidRPr="004566C9">
        <w:rPr>
          <w:sz w:val="16"/>
        </w:rPr>
        <w:t xml:space="preserve"> because of global climate change, </w:t>
      </w:r>
      <w:r w:rsidRPr="004566C9">
        <w:rPr>
          <w:rStyle w:val="StyleUnderline"/>
          <w:highlight w:val="cyan"/>
        </w:rPr>
        <w:t>and</w:t>
      </w:r>
      <w:r w:rsidRPr="004566C9">
        <w:rPr>
          <w:rStyle w:val="StyleUnderline"/>
        </w:rPr>
        <w:t xml:space="preserve"> the </w:t>
      </w:r>
      <w:r w:rsidRPr="004566C9">
        <w:rPr>
          <w:rStyle w:val="StyleUnderline"/>
          <w:highlight w:val="cyan"/>
        </w:rPr>
        <w:t xml:space="preserve">results could be </w:t>
      </w:r>
      <w:r w:rsidRPr="004566C9">
        <w:rPr>
          <w:rStyle w:val="Emphasis"/>
          <w:highlight w:val="cyan"/>
        </w:rPr>
        <w:t>disastrous</w:t>
      </w:r>
      <w:r w:rsidRPr="004566C9">
        <w:rPr>
          <w:sz w:val="16"/>
        </w:rPr>
        <w:t xml:space="preserve"> and </w:t>
      </w:r>
      <w:r w:rsidRPr="004566C9">
        <w:rPr>
          <w:rStyle w:val="Emphasis"/>
        </w:rPr>
        <w:t>irreversible</w:t>
      </w:r>
      <w:r w:rsidRPr="004566C9">
        <w:rPr>
          <w:sz w:val="16"/>
        </w:rPr>
        <w:t>.</w:t>
      </w:r>
    </w:p>
    <w:p w14:paraId="287BBE61" w14:textId="77777777" w:rsidR="00900E1F" w:rsidRPr="004566C9" w:rsidRDefault="00900E1F" w:rsidP="00900E1F">
      <w:pPr>
        <w:rPr>
          <w:sz w:val="16"/>
        </w:rPr>
      </w:pPr>
      <w:r w:rsidRPr="004566C9">
        <w:rPr>
          <w:sz w:val="16"/>
        </w:rPr>
        <w:t xml:space="preserve">"The </w:t>
      </w:r>
      <w:r w:rsidRPr="004566C9">
        <w:rPr>
          <w:rStyle w:val="StyleUnderline"/>
          <w:highlight w:val="cyan"/>
        </w:rPr>
        <w:t>release of</w:t>
      </w:r>
      <w:r w:rsidRPr="004566C9">
        <w:rPr>
          <w:rStyle w:val="StyleUnderline"/>
        </w:rPr>
        <w:t xml:space="preserve"> </w:t>
      </w:r>
      <w:r w:rsidRPr="004566C9">
        <w:rPr>
          <w:rStyle w:val="Emphasis"/>
        </w:rPr>
        <w:t xml:space="preserve">greenhouse </w:t>
      </w:r>
      <w:r w:rsidRPr="004566C9">
        <w:rPr>
          <w:rStyle w:val="Emphasis"/>
          <w:highlight w:val="cyan"/>
        </w:rPr>
        <w:t>gases</w:t>
      </w:r>
      <w:r w:rsidRPr="004566C9">
        <w:rPr>
          <w:rStyle w:val="StyleUnderline"/>
        </w:rPr>
        <w:t xml:space="preserve"> resulting </w:t>
      </w:r>
      <w:r w:rsidRPr="004566C9">
        <w:rPr>
          <w:rStyle w:val="StyleUnderline"/>
          <w:highlight w:val="cyan"/>
        </w:rPr>
        <w:t>from</w:t>
      </w:r>
      <w:r w:rsidRPr="004566C9">
        <w:rPr>
          <w:rStyle w:val="StyleUnderline"/>
        </w:rPr>
        <w:t xml:space="preserve"> thawing Arctic </w:t>
      </w:r>
      <w:r w:rsidRPr="004566C9">
        <w:rPr>
          <w:rStyle w:val="StyleUnderline"/>
          <w:highlight w:val="cyan"/>
        </w:rPr>
        <w:t>permafrost</w:t>
      </w:r>
      <w:r w:rsidRPr="004566C9">
        <w:rPr>
          <w:rStyle w:val="StyleUnderline"/>
        </w:rPr>
        <w:t xml:space="preserve"> could </w:t>
      </w:r>
      <w:r w:rsidRPr="004566C9">
        <w:rPr>
          <w:rStyle w:val="StyleUnderline"/>
          <w:highlight w:val="cyan"/>
        </w:rPr>
        <w:t xml:space="preserve">have </w:t>
      </w:r>
      <w:r w:rsidRPr="004566C9">
        <w:rPr>
          <w:rStyle w:val="Emphasis"/>
          <w:highlight w:val="cyan"/>
        </w:rPr>
        <w:t>catastrophic</w:t>
      </w:r>
      <w:r w:rsidRPr="004566C9">
        <w:rPr>
          <w:rStyle w:val="StyleUnderline"/>
        </w:rPr>
        <w:t xml:space="preserve"> global </w:t>
      </w:r>
      <w:r w:rsidRPr="004566C9">
        <w:rPr>
          <w:rStyle w:val="StyleUnderline"/>
          <w:highlight w:val="cyan"/>
        </w:rPr>
        <w:t>consequences</w:t>
      </w:r>
      <w:r w:rsidRPr="004566C9">
        <w:rPr>
          <w:sz w:val="16"/>
        </w:rPr>
        <w:t>," said Dr. Max Holmes, a Senior Scientist at the Woods Hole Research Center (WHRC) who has been advising State Department officials on the problem.</w:t>
      </w:r>
    </w:p>
    <w:p w14:paraId="69CA0574" w14:textId="77777777" w:rsidR="00900E1F" w:rsidRPr="004566C9" w:rsidRDefault="00900E1F" w:rsidP="00900E1F">
      <w:pPr>
        <w:rPr>
          <w:rStyle w:val="StyleUnderline"/>
        </w:rPr>
      </w:pPr>
      <w:r w:rsidRPr="004566C9">
        <w:rPr>
          <w:sz w:val="16"/>
        </w:rPr>
        <w:t xml:space="preserve">Thawing permafrost releases greenhouse gases (carbon dioxide and methane) into the atmosphere, which accelerates climate change, which in turn causes more thawing of the permafrost. This </w:t>
      </w:r>
      <w:r w:rsidRPr="004566C9">
        <w:rPr>
          <w:rStyle w:val="StyleUnderline"/>
          <w:highlight w:val="cyan"/>
        </w:rPr>
        <w:t xml:space="preserve">potentially </w:t>
      </w:r>
      <w:r w:rsidRPr="004566C9">
        <w:rPr>
          <w:rStyle w:val="Emphasis"/>
          <w:highlight w:val="cyan"/>
        </w:rPr>
        <w:t>unstoppable</w:t>
      </w:r>
      <w:r w:rsidRPr="004566C9">
        <w:rPr>
          <w:rStyle w:val="StyleUnderline"/>
        </w:rPr>
        <w:t xml:space="preserve"> and self-reinforcing cycle could </w:t>
      </w:r>
      <w:r w:rsidRPr="004566C9">
        <w:rPr>
          <w:rStyle w:val="StyleUnderline"/>
          <w:highlight w:val="cyan"/>
        </w:rPr>
        <w:t>constitute</w:t>
      </w:r>
      <w:r w:rsidRPr="004566C9">
        <w:rPr>
          <w:rStyle w:val="StyleUnderline"/>
        </w:rPr>
        <w:t xml:space="preserve"> a </w:t>
      </w:r>
      <w:r w:rsidRPr="004566C9">
        <w:rPr>
          <w:rStyle w:val="StyleUnderline"/>
          <w:highlight w:val="cyan"/>
        </w:rPr>
        <w:t>calamitous "</w:t>
      </w:r>
      <w:r w:rsidRPr="004566C9">
        <w:rPr>
          <w:rStyle w:val="Emphasis"/>
          <w:highlight w:val="cyan"/>
        </w:rPr>
        <w:t>tipping point</w:t>
      </w:r>
      <w:r w:rsidRPr="004566C9">
        <w:rPr>
          <w:rStyle w:val="StyleUnderline"/>
        </w:rPr>
        <w:t>."</w:t>
      </w:r>
    </w:p>
    <w:p w14:paraId="674C50A8" w14:textId="77777777" w:rsidR="00900E1F" w:rsidRPr="004566C9" w:rsidRDefault="00900E1F" w:rsidP="00900E1F">
      <w:pPr>
        <w:rPr>
          <w:sz w:val="16"/>
        </w:rPr>
      </w:pPr>
      <w:r w:rsidRPr="004566C9">
        <w:rPr>
          <w:sz w:val="16"/>
        </w:rPr>
        <w:t xml:space="preserve">WHRC scientists have counseled the </w:t>
      </w:r>
      <w:r w:rsidRPr="004566C9">
        <w:rPr>
          <w:rStyle w:val="StyleUnderline"/>
          <w:highlight w:val="cyan"/>
        </w:rPr>
        <w:t>State Department</w:t>
      </w:r>
      <w:r w:rsidRPr="004566C9">
        <w:rPr>
          <w:rStyle w:val="StyleUnderline"/>
        </w:rPr>
        <w:t xml:space="preserve"> on policies that </w:t>
      </w:r>
      <w:r w:rsidRPr="004566C9">
        <w:rPr>
          <w:rStyle w:val="StyleUnderline"/>
          <w:highlight w:val="cyan"/>
        </w:rPr>
        <w:t xml:space="preserve">could </w:t>
      </w:r>
      <w:r w:rsidRPr="004566C9">
        <w:rPr>
          <w:rStyle w:val="Emphasis"/>
          <w:highlight w:val="cyan"/>
        </w:rPr>
        <w:t>control</w:t>
      </w:r>
      <w:r w:rsidRPr="004566C9">
        <w:rPr>
          <w:rStyle w:val="StyleUnderline"/>
        </w:rPr>
        <w:t xml:space="preserve"> this </w:t>
      </w:r>
      <w:r w:rsidRPr="004566C9">
        <w:rPr>
          <w:rStyle w:val="StyleUnderline"/>
          <w:highlight w:val="cyan"/>
        </w:rPr>
        <w:t>problem</w:t>
      </w:r>
      <w:r w:rsidRPr="004566C9">
        <w:rPr>
          <w:sz w:val="16"/>
        </w:rPr>
        <w:t xml:space="preserve">, including </w:t>
      </w:r>
      <w:r w:rsidRPr="004566C9">
        <w:rPr>
          <w:rStyle w:val="StyleUnderline"/>
          <w:highlight w:val="cyan"/>
        </w:rPr>
        <w:t xml:space="preserve">reducing global </w:t>
      </w:r>
      <w:r w:rsidRPr="004566C9">
        <w:rPr>
          <w:rStyle w:val="StyleUnderline"/>
        </w:rPr>
        <w:t xml:space="preserve">carbon </w:t>
      </w:r>
      <w:r w:rsidRPr="004566C9">
        <w:rPr>
          <w:rStyle w:val="Emphasis"/>
          <w:highlight w:val="cyan"/>
        </w:rPr>
        <w:t>emissions</w:t>
      </w:r>
      <w:r w:rsidRPr="004566C9">
        <w:rPr>
          <w:rStyle w:val="StyleUnderline"/>
          <w:highlight w:val="cyan"/>
        </w:rPr>
        <w:t xml:space="preserve"> </w:t>
      </w:r>
      <w:r w:rsidRPr="004566C9">
        <w:rPr>
          <w:rStyle w:val="StyleUnderline"/>
        </w:rPr>
        <w:t xml:space="preserve">from </w:t>
      </w:r>
      <w:r w:rsidRPr="004566C9">
        <w:rPr>
          <w:rStyle w:val="Emphasis"/>
        </w:rPr>
        <w:t>fossil fuel</w:t>
      </w:r>
      <w:r w:rsidRPr="004566C9">
        <w:rPr>
          <w:rStyle w:val="StyleUnderline"/>
        </w:rPr>
        <w:t xml:space="preserve"> use </w:t>
      </w:r>
      <w:r w:rsidRPr="004566C9">
        <w:rPr>
          <w:rStyle w:val="StyleUnderline"/>
          <w:highlight w:val="cyan"/>
        </w:rPr>
        <w:t xml:space="preserve">and </w:t>
      </w:r>
      <w:r w:rsidRPr="004566C9">
        <w:rPr>
          <w:rStyle w:val="Emphasis"/>
          <w:highlight w:val="cyan"/>
        </w:rPr>
        <w:t>deforestation</w:t>
      </w:r>
      <w:r w:rsidRPr="004566C9">
        <w:rPr>
          <w:rStyle w:val="StyleUnderline"/>
        </w:rPr>
        <w:t xml:space="preserve">, and </w:t>
      </w:r>
      <w:r w:rsidRPr="004566C9">
        <w:rPr>
          <w:rStyle w:val="StyleUnderline"/>
          <w:highlight w:val="cyan"/>
        </w:rPr>
        <w:t>limiting</w:t>
      </w:r>
      <w:r w:rsidRPr="004566C9">
        <w:rPr>
          <w:sz w:val="16"/>
        </w:rPr>
        <w:t xml:space="preserve"> emissions of "</w:t>
      </w:r>
      <w:r w:rsidRPr="004566C9">
        <w:rPr>
          <w:rStyle w:val="Emphasis"/>
          <w:highlight w:val="cyan"/>
        </w:rPr>
        <w:t>black carbon</w:t>
      </w:r>
      <w:r w:rsidRPr="004566C9">
        <w:rPr>
          <w:sz w:val="16"/>
        </w:rPr>
        <w:t>," sooty particles that darken snow and ice and hasten Arctic warming.</w:t>
      </w:r>
    </w:p>
    <w:p w14:paraId="42978FBF" w14:textId="77777777" w:rsidR="00900E1F" w:rsidRPr="004566C9" w:rsidRDefault="00900E1F" w:rsidP="00900E1F">
      <w:pPr>
        <w:rPr>
          <w:sz w:val="16"/>
        </w:rPr>
      </w:pPr>
      <w:r w:rsidRPr="004566C9">
        <w:rPr>
          <w:sz w:val="16"/>
        </w:rPr>
        <w:t>"Despite the importance and urgency of this problem, until now it has received little attention from policymakers," said Dr. Sue Natali, another WHRC scientist. A study published earlier this year by Dr. Natali and WHRC scientists estimated that greenhouse gases released from thawing permafrost could make it much more difficult to meet the widely held goal of limiting global warming to 2 degrees Celsius.</w:t>
      </w:r>
    </w:p>
    <w:p w14:paraId="018BE947" w14:textId="77777777" w:rsidR="00900E1F" w:rsidRPr="004566C9" w:rsidRDefault="00900E1F" w:rsidP="00900E1F">
      <w:pPr>
        <w:rPr>
          <w:sz w:val="16"/>
        </w:rPr>
      </w:pPr>
      <w:r w:rsidRPr="004566C9">
        <w:rPr>
          <w:sz w:val="16"/>
        </w:rPr>
        <w:t xml:space="preserve">"The </w:t>
      </w:r>
      <w:r w:rsidRPr="004566C9">
        <w:rPr>
          <w:rStyle w:val="StyleUnderline"/>
          <w:highlight w:val="cyan"/>
        </w:rPr>
        <w:t>U</w:t>
      </w:r>
      <w:r w:rsidRPr="004566C9">
        <w:rPr>
          <w:rStyle w:val="StyleUnderline"/>
        </w:rPr>
        <w:t xml:space="preserve">nited </w:t>
      </w:r>
      <w:r w:rsidRPr="004566C9">
        <w:rPr>
          <w:rStyle w:val="StyleUnderline"/>
          <w:highlight w:val="cyan"/>
        </w:rPr>
        <w:t>S</w:t>
      </w:r>
      <w:r w:rsidRPr="004566C9">
        <w:rPr>
          <w:rStyle w:val="StyleUnderline"/>
        </w:rPr>
        <w:t xml:space="preserve">tates </w:t>
      </w:r>
      <w:r w:rsidRPr="004566C9">
        <w:rPr>
          <w:rStyle w:val="StyleUnderline"/>
          <w:highlight w:val="cyan"/>
        </w:rPr>
        <w:t>must lead</w:t>
      </w:r>
      <w:r w:rsidRPr="004566C9">
        <w:rPr>
          <w:rStyle w:val="StyleUnderline"/>
        </w:rPr>
        <w:t xml:space="preserve"> a </w:t>
      </w:r>
      <w:r w:rsidRPr="004566C9">
        <w:rPr>
          <w:rStyle w:val="Emphasis"/>
          <w:highlight w:val="cyan"/>
        </w:rPr>
        <w:t>large-scale</w:t>
      </w:r>
      <w:r w:rsidRPr="004566C9">
        <w:rPr>
          <w:rStyle w:val="StyleUnderline"/>
          <w:highlight w:val="cyan"/>
        </w:rPr>
        <w:t xml:space="preserve"> effort to find</w:t>
      </w:r>
      <w:r w:rsidRPr="004566C9">
        <w:rPr>
          <w:rStyle w:val="StyleUnderline"/>
        </w:rPr>
        <w:t xml:space="preserve"> the </w:t>
      </w:r>
      <w:r w:rsidRPr="004566C9">
        <w:rPr>
          <w:rStyle w:val="StyleUnderline"/>
          <w:highlight w:val="cyan"/>
        </w:rPr>
        <w:t xml:space="preserve">tipping </w:t>
      </w:r>
      <w:r w:rsidRPr="004566C9">
        <w:rPr>
          <w:rStyle w:val="Emphasis"/>
          <w:highlight w:val="cyan"/>
        </w:rPr>
        <w:t>point</w:t>
      </w:r>
      <w:r w:rsidRPr="004566C9">
        <w:rPr>
          <w:sz w:val="16"/>
        </w:rPr>
        <w:t xml:space="preserve"> - at what level of warming will the cycle of warming and permafrost thawing become impossible to stop," said Dr. Holmes. "The </w:t>
      </w:r>
      <w:r w:rsidRPr="004566C9">
        <w:rPr>
          <w:rStyle w:val="Emphasis"/>
          <w:highlight w:val="cyan"/>
        </w:rPr>
        <w:t>real</w:t>
      </w:r>
      <w:r w:rsidRPr="004566C9">
        <w:rPr>
          <w:rStyle w:val="StyleUnderline"/>
        </w:rPr>
        <w:t xml:space="preserve"> and </w:t>
      </w:r>
      <w:r w:rsidRPr="004566C9">
        <w:rPr>
          <w:rStyle w:val="Emphasis"/>
        </w:rPr>
        <w:t>imminent</w:t>
      </w:r>
      <w:r w:rsidRPr="004566C9">
        <w:rPr>
          <w:rStyle w:val="StyleUnderline"/>
        </w:rPr>
        <w:t xml:space="preserve"> </w:t>
      </w:r>
      <w:r w:rsidRPr="004566C9">
        <w:rPr>
          <w:rStyle w:val="StyleUnderline"/>
          <w:highlight w:val="cyan"/>
        </w:rPr>
        <w:t xml:space="preserve">threat posed by </w:t>
      </w:r>
      <w:r w:rsidRPr="004566C9">
        <w:rPr>
          <w:rStyle w:val="StyleUnderline"/>
        </w:rPr>
        <w:t xml:space="preserve">permafrost </w:t>
      </w:r>
      <w:r w:rsidRPr="004566C9">
        <w:rPr>
          <w:rStyle w:val="StyleUnderline"/>
          <w:highlight w:val="cyan"/>
        </w:rPr>
        <w:t xml:space="preserve">thawing must be communicated </w:t>
      </w:r>
      <w:r w:rsidRPr="004566C9">
        <w:rPr>
          <w:rStyle w:val="Emphasis"/>
          <w:highlight w:val="cyan"/>
        </w:rPr>
        <w:t>clearly</w:t>
      </w:r>
      <w:r w:rsidRPr="004566C9">
        <w:rPr>
          <w:rStyle w:val="StyleUnderline"/>
        </w:rPr>
        <w:t xml:space="preserve"> and broadly </w:t>
      </w:r>
      <w:r w:rsidRPr="004566C9">
        <w:rPr>
          <w:rStyle w:val="StyleUnderline"/>
          <w:highlight w:val="cyan"/>
        </w:rPr>
        <w:t>to</w:t>
      </w:r>
      <w:r w:rsidRPr="004566C9">
        <w:rPr>
          <w:sz w:val="16"/>
        </w:rPr>
        <w:t xml:space="preserve"> the general </w:t>
      </w:r>
      <w:r w:rsidRPr="004566C9">
        <w:rPr>
          <w:rStyle w:val="Emphasis"/>
          <w:highlight w:val="cyan"/>
        </w:rPr>
        <w:t>public</w:t>
      </w:r>
      <w:r w:rsidRPr="004566C9">
        <w:rPr>
          <w:rStyle w:val="StyleUnderline"/>
          <w:highlight w:val="cyan"/>
        </w:rPr>
        <w:t xml:space="preserve"> and</w:t>
      </w:r>
      <w:r w:rsidRPr="004566C9">
        <w:rPr>
          <w:rStyle w:val="StyleUnderline"/>
        </w:rPr>
        <w:t xml:space="preserve"> the </w:t>
      </w:r>
      <w:r w:rsidRPr="004566C9">
        <w:rPr>
          <w:rStyle w:val="Emphasis"/>
        </w:rPr>
        <w:t>policy</w:t>
      </w:r>
      <w:r w:rsidRPr="004566C9">
        <w:rPr>
          <w:rStyle w:val="StyleUnderline"/>
        </w:rPr>
        <w:t xml:space="preserve"> </w:t>
      </w:r>
      <w:r w:rsidRPr="004566C9">
        <w:rPr>
          <w:rStyle w:val="StyleUnderline"/>
          <w:highlight w:val="cyan"/>
        </w:rPr>
        <w:t>community</w:t>
      </w:r>
      <w:r w:rsidRPr="004566C9">
        <w:rPr>
          <w:rStyle w:val="StyleUnderline"/>
        </w:rPr>
        <w:t>."</w:t>
      </w:r>
    </w:p>
    <w:p w14:paraId="67B90300" w14:textId="43B9719D" w:rsidR="004C1BDD" w:rsidRPr="004566C9" w:rsidRDefault="004C1BDD" w:rsidP="004C1BDD">
      <w:pPr>
        <w:pStyle w:val="Heading3"/>
      </w:pPr>
      <w:r w:rsidRPr="004566C9">
        <w:lastRenderedPageBreak/>
        <w:t>Impact---AT: Indigenous Knowledge Not Key---2NC</w:t>
      </w:r>
    </w:p>
    <w:p w14:paraId="073B0C79" w14:textId="014418C0" w:rsidR="0032157B" w:rsidRPr="004566C9" w:rsidRDefault="0032157B" w:rsidP="0032157B">
      <w:pPr>
        <w:pStyle w:val="Heading4"/>
      </w:pPr>
      <w:r w:rsidRPr="004566C9">
        <w:t>Indigenous governance is crucial to sustain the Arctic.</w:t>
      </w:r>
    </w:p>
    <w:p w14:paraId="37E8C20F" w14:textId="77698E6A" w:rsidR="0032157B" w:rsidRPr="004566C9" w:rsidRDefault="0032157B" w:rsidP="0032157B">
      <w:r w:rsidRPr="004566C9">
        <w:rPr>
          <w:rFonts w:eastAsiaTheme="majorEastAsia" w:cstheme="majorBidi"/>
          <w:b/>
          <w:iCs/>
          <w:sz w:val="26"/>
        </w:rPr>
        <w:t>Exner-Pirot ’23</w:t>
      </w:r>
      <w:r w:rsidRPr="004566C9">
        <w:t xml:space="preserve"> [Heather, Lassi Heininen, Justin Barnes; PhD in Political Science from the University of Calgary, Professor of Arctic Politics in the Faculty of Social Sciences at the University of Lapland, PhD in Global Governance; Arctic Yearbook, “Arctic Yearbook 2023,” </w:t>
      </w:r>
      <w:hyperlink r:id="rId26" w:history="1">
        <w:r w:rsidRPr="004566C9">
          <w:rPr>
            <w:rStyle w:val="Hyperlink"/>
          </w:rPr>
          <w:t>https://arcticyearbook.com/images/yearbook/2023/AY2023_Introduction.pdf</w:t>
        </w:r>
      </w:hyperlink>
      <w:r w:rsidRPr="004566C9">
        <w:t>]</w:t>
      </w:r>
    </w:p>
    <w:p w14:paraId="3B7EDE41" w14:textId="77777777" w:rsidR="0032157B" w:rsidRPr="008B23DE" w:rsidRDefault="0032157B" w:rsidP="0032157B">
      <w:pPr>
        <w:rPr>
          <w:sz w:val="16"/>
        </w:rPr>
      </w:pPr>
      <w:r w:rsidRPr="008B23DE">
        <w:rPr>
          <w:sz w:val="16"/>
        </w:rPr>
        <w:t xml:space="preserve">The </w:t>
      </w:r>
      <w:r w:rsidRPr="008B23DE">
        <w:rPr>
          <w:rStyle w:val="Emphasis"/>
          <w:highlight w:val="cyan"/>
        </w:rPr>
        <w:t>Arctic</w:t>
      </w:r>
      <w:r w:rsidRPr="008B23DE">
        <w:rPr>
          <w:sz w:val="16"/>
        </w:rPr>
        <w:t xml:space="preserve"> region, a former geopolitical margin of the northernmost geographical periphery, seems to be </w:t>
      </w:r>
      <w:r w:rsidRPr="008B23DE">
        <w:rPr>
          <w:rStyle w:val="StyleUnderline"/>
          <w:highlight w:val="cyan"/>
        </w:rPr>
        <w:t>in</w:t>
      </w:r>
      <w:r w:rsidRPr="008B23DE">
        <w:rPr>
          <w:rStyle w:val="StyleUnderline"/>
        </w:rPr>
        <w:t xml:space="preserve"> a </w:t>
      </w:r>
      <w:r w:rsidRPr="008B23DE">
        <w:rPr>
          <w:rStyle w:val="StyleUnderline"/>
          <w:highlight w:val="cyan"/>
        </w:rPr>
        <w:t xml:space="preserve">state of </w:t>
      </w:r>
      <w:r w:rsidRPr="008B23DE">
        <w:rPr>
          <w:rStyle w:val="StyleUnderline"/>
        </w:rPr>
        <w:t xml:space="preserve">constant </w:t>
      </w:r>
      <w:r w:rsidRPr="008B23DE">
        <w:rPr>
          <w:rStyle w:val="Emphasis"/>
          <w:highlight w:val="cyan"/>
        </w:rPr>
        <w:t>transformation</w:t>
      </w:r>
      <w:r w:rsidRPr="008B23DE">
        <w:rPr>
          <w:sz w:val="16"/>
        </w:rPr>
        <w:t xml:space="preserve">, as we discussed at the 2017 Arctic Yearbook. Yet the traditions, practices and </w:t>
      </w:r>
      <w:r w:rsidRPr="008B23DE">
        <w:rPr>
          <w:rStyle w:val="StyleUnderline"/>
          <w:highlight w:val="cyan"/>
        </w:rPr>
        <w:t xml:space="preserve">knowledge of </w:t>
      </w:r>
      <w:r w:rsidRPr="008B23DE">
        <w:rPr>
          <w:rStyle w:val="StyleUnderline"/>
        </w:rPr>
        <w:t xml:space="preserve">Arctic </w:t>
      </w:r>
      <w:r w:rsidRPr="008B23DE">
        <w:rPr>
          <w:rStyle w:val="StyleUnderline"/>
          <w:highlight w:val="cyan"/>
        </w:rPr>
        <w:t>peoples</w:t>
      </w:r>
      <w:r w:rsidRPr="008B23DE">
        <w:rPr>
          <w:rStyle w:val="StyleUnderline"/>
        </w:rPr>
        <w:t xml:space="preserve"> have </w:t>
      </w:r>
      <w:r w:rsidRPr="008B23DE">
        <w:rPr>
          <w:rStyle w:val="StyleUnderline"/>
          <w:highlight w:val="cyan"/>
        </w:rPr>
        <w:t xml:space="preserve">carried on </w:t>
      </w:r>
      <w:r w:rsidRPr="008B23DE">
        <w:rPr>
          <w:rStyle w:val="Emphasis"/>
          <w:highlight w:val="cyan"/>
        </w:rPr>
        <w:t>for centuries</w:t>
      </w:r>
      <w:r w:rsidRPr="008B23DE">
        <w:rPr>
          <w:sz w:val="16"/>
        </w:rPr>
        <w:t>. Among recent significant changes to the region are, on the one hand, increased globalization due to the impacts of climate change, global economics, and increasing scientific interests worldwide; and on the other, the pause of multilateral (pan-Arctic) cooperation at the Arctic Council due to the Russian invasion of Ukraine, although, despite policy-makers and mainstream scholars often argue about it, there have been no armed conflicts in the Arctic between states since the Cod Wars in the 1970s.</w:t>
      </w:r>
    </w:p>
    <w:p w14:paraId="4FFA3468" w14:textId="77777777" w:rsidR="0032157B" w:rsidRPr="008B23DE" w:rsidRDefault="0032157B" w:rsidP="0032157B">
      <w:pPr>
        <w:rPr>
          <w:sz w:val="16"/>
        </w:rPr>
      </w:pPr>
      <w:r w:rsidRPr="008B23DE">
        <w:rPr>
          <w:sz w:val="16"/>
        </w:rPr>
        <w:t xml:space="preserve">Nevertheless, two other recent transformations are important to consider: Firstly, the increasing self-determination of Arctic Indigenous Peoples in North America and the European Arctic based on devolution, Indigenous Knowledge and circumpolar cooperation by Indigenous Peoples. In particular, the </w:t>
      </w:r>
      <w:r w:rsidRPr="008B23DE">
        <w:rPr>
          <w:rStyle w:val="StyleUnderline"/>
          <w:highlight w:val="cyan"/>
        </w:rPr>
        <w:t xml:space="preserve">introduction of </w:t>
      </w:r>
      <w:r w:rsidRPr="008B23DE">
        <w:rPr>
          <w:rStyle w:val="Emphasis"/>
          <w:highlight w:val="cyan"/>
        </w:rPr>
        <w:t>self-determination</w:t>
      </w:r>
      <w:r w:rsidRPr="008B23DE">
        <w:rPr>
          <w:rStyle w:val="StyleUnderline"/>
          <w:highlight w:val="cyan"/>
        </w:rPr>
        <w:t xml:space="preserve"> </w:t>
      </w:r>
      <w:r w:rsidRPr="008B23DE">
        <w:rPr>
          <w:sz w:val="16"/>
        </w:rPr>
        <w:t xml:space="preserve">arrangements such as the 2009 Act on Self- Government in Greenland </w:t>
      </w:r>
      <w:r w:rsidRPr="008B23DE">
        <w:rPr>
          <w:rStyle w:val="StyleUnderline"/>
          <w:highlight w:val="cyan"/>
        </w:rPr>
        <w:t>marked</w:t>
      </w:r>
      <w:r w:rsidRPr="008B23DE">
        <w:rPr>
          <w:rStyle w:val="StyleUnderline"/>
        </w:rPr>
        <w:t xml:space="preserve"> a </w:t>
      </w:r>
      <w:r w:rsidRPr="008B23DE">
        <w:rPr>
          <w:rStyle w:val="Emphasis"/>
          <w:highlight w:val="cyan"/>
        </w:rPr>
        <w:t>turning point</w:t>
      </w:r>
      <w:r w:rsidRPr="008B23DE">
        <w:rPr>
          <w:rStyle w:val="StyleUnderline"/>
          <w:highlight w:val="cyan"/>
        </w:rPr>
        <w:t xml:space="preserve"> in </w:t>
      </w:r>
      <w:r w:rsidRPr="008B23DE">
        <w:rPr>
          <w:rStyle w:val="Emphasis"/>
        </w:rPr>
        <w:t xml:space="preserve">Arctic </w:t>
      </w:r>
      <w:r w:rsidRPr="008B23DE">
        <w:rPr>
          <w:rStyle w:val="Emphasis"/>
          <w:highlight w:val="cyan"/>
        </w:rPr>
        <w:t>governance</w:t>
      </w:r>
      <w:r w:rsidRPr="008B23DE">
        <w:rPr>
          <w:sz w:val="16"/>
        </w:rPr>
        <w:t>. Secondly, a global ‘environmental awakening’ about the importance of the Arctic’s climate and environment and increased international followed the decades of advocacy by Indigenous Peoples, engaging civil societies and NGOs.</w:t>
      </w:r>
    </w:p>
    <w:p w14:paraId="7CD26C0B" w14:textId="77777777" w:rsidR="0032157B" w:rsidRPr="008B23DE" w:rsidRDefault="0032157B" w:rsidP="008B23DE">
      <w:pPr>
        <w:rPr>
          <w:sz w:val="16"/>
        </w:rPr>
      </w:pPr>
      <w:r w:rsidRPr="008B23DE">
        <w:rPr>
          <w:rStyle w:val="Emphasis"/>
          <w:highlight w:val="cyan"/>
        </w:rPr>
        <w:t>Governance</w:t>
      </w:r>
      <w:r w:rsidRPr="008B23DE">
        <w:rPr>
          <w:rStyle w:val="StyleUnderline"/>
        </w:rPr>
        <w:t xml:space="preserve"> mechanisms </w:t>
      </w:r>
      <w:r w:rsidRPr="008B23DE">
        <w:rPr>
          <w:rStyle w:val="StyleUnderline"/>
          <w:highlight w:val="cyan"/>
        </w:rPr>
        <w:t>in</w:t>
      </w:r>
      <w:r w:rsidRPr="008B23DE">
        <w:rPr>
          <w:rStyle w:val="StyleUnderline"/>
        </w:rPr>
        <w:t xml:space="preserve"> the </w:t>
      </w:r>
      <w:r w:rsidRPr="008B23DE">
        <w:rPr>
          <w:rStyle w:val="Emphasis"/>
          <w:highlight w:val="cyan"/>
        </w:rPr>
        <w:t>Arctic</w:t>
      </w:r>
      <w:r w:rsidRPr="008B23DE">
        <w:rPr>
          <w:rStyle w:val="StyleUnderline"/>
          <w:highlight w:val="cyan"/>
        </w:rPr>
        <w:t xml:space="preserve"> </w:t>
      </w:r>
      <w:r w:rsidRPr="008B23DE">
        <w:rPr>
          <w:rStyle w:val="StyleUnderline"/>
        </w:rPr>
        <w:t xml:space="preserve">have </w:t>
      </w:r>
      <w:r w:rsidRPr="008B23DE">
        <w:rPr>
          <w:rStyle w:val="StyleUnderline"/>
          <w:highlight w:val="cyan"/>
        </w:rPr>
        <w:t>been</w:t>
      </w:r>
      <w:r w:rsidRPr="008B23DE">
        <w:rPr>
          <w:rStyle w:val="StyleUnderline"/>
        </w:rPr>
        <w:t xml:space="preserve"> a </w:t>
      </w:r>
      <w:r w:rsidRPr="008B23DE">
        <w:rPr>
          <w:rStyle w:val="StyleUnderline"/>
          <w:highlight w:val="cyan"/>
        </w:rPr>
        <w:t xml:space="preserve">unique space for </w:t>
      </w:r>
      <w:r w:rsidRPr="008B23DE">
        <w:rPr>
          <w:rStyle w:val="Emphasis"/>
          <w:highlight w:val="cyan"/>
        </w:rPr>
        <w:t>Indigenous</w:t>
      </w:r>
      <w:r w:rsidRPr="008B23DE">
        <w:rPr>
          <w:rStyle w:val="StyleUnderline"/>
          <w:highlight w:val="cyan"/>
        </w:rPr>
        <w:t xml:space="preserve"> Peoples and </w:t>
      </w:r>
      <w:r w:rsidRPr="008B23DE">
        <w:rPr>
          <w:rStyle w:val="Emphasis"/>
          <w:highlight w:val="cyan"/>
        </w:rPr>
        <w:t>I</w:t>
      </w:r>
      <w:r w:rsidRPr="008B23DE">
        <w:rPr>
          <w:sz w:val="16"/>
        </w:rPr>
        <w:t xml:space="preserve">ndigenous </w:t>
      </w:r>
      <w:r w:rsidRPr="008B23DE">
        <w:rPr>
          <w:rStyle w:val="Emphasis"/>
          <w:highlight w:val="cyan"/>
        </w:rPr>
        <w:t>K</w:t>
      </w:r>
      <w:r w:rsidRPr="008B23DE">
        <w:rPr>
          <w:rStyle w:val="StyleUnderline"/>
        </w:rPr>
        <w:t xml:space="preserve">nowledge </w:t>
      </w:r>
      <w:r w:rsidRPr="008B23DE">
        <w:rPr>
          <w:rStyle w:val="StyleUnderline"/>
          <w:highlight w:val="cyan"/>
        </w:rPr>
        <w:t xml:space="preserve">to influence </w:t>
      </w:r>
      <w:r w:rsidRPr="008B23DE">
        <w:rPr>
          <w:rStyle w:val="StyleUnderline"/>
        </w:rPr>
        <w:t xml:space="preserve">programs and </w:t>
      </w:r>
      <w:r w:rsidRPr="008B23DE">
        <w:rPr>
          <w:rStyle w:val="StyleUnderline"/>
          <w:highlight w:val="cyan"/>
        </w:rPr>
        <w:t>policies</w:t>
      </w:r>
      <w:r w:rsidRPr="008B23DE">
        <w:rPr>
          <w:sz w:val="16"/>
        </w:rPr>
        <w:t xml:space="preserve">, particularly </w:t>
      </w:r>
      <w:proofErr w:type="gramStart"/>
      <w:r w:rsidRPr="008B23DE">
        <w:rPr>
          <w:sz w:val="16"/>
        </w:rPr>
        <w:t>in regards to</w:t>
      </w:r>
      <w:proofErr w:type="gramEnd"/>
      <w:r w:rsidRPr="008B23DE">
        <w:rPr>
          <w:sz w:val="16"/>
        </w:rPr>
        <w:t xml:space="preserve"> sustainable development and building resilience at the local, regional, and global levels. </w:t>
      </w:r>
      <w:r w:rsidRPr="008B23DE">
        <w:rPr>
          <w:rStyle w:val="StyleUnderline"/>
          <w:highlight w:val="cyan"/>
        </w:rPr>
        <w:t xml:space="preserve">Through </w:t>
      </w:r>
      <w:r w:rsidRPr="008B23DE">
        <w:rPr>
          <w:rStyle w:val="Emphasis"/>
          <w:highlight w:val="cyan"/>
        </w:rPr>
        <w:t>domestic</w:t>
      </w:r>
      <w:r w:rsidRPr="008B23DE">
        <w:rPr>
          <w:rStyle w:val="StyleUnderline"/>
        </w:rPr>
        <w:t xml:space="preserve"> and </w:t>
      </w:r>
      <w:r w:rsidRPr="008B23DE">
        <w:rPr>
          <w:rStyle w:val="Emphasis"/>
        </w:rPr>
        <w:t>international</w:t>
      </w:r>
      <w:r w:rsidRPr="008B23DE">
        <w:rPr>
          <w:rStyle w:val="StyleUnderline"/>
        </w:rPr>
        <w:t xml:space="preserve"> </w:t>
      </w:r>
      <w:r w:rsidRPr="008B23DE">
        <w:rPr>
          <w:rStyle w:val="Emphasis"/>
          <w:highlight w:val="cyan"/>
        </w:rPr>
        <w:t>reforms</w:t>
      </w:r>
      <w:r w:rsidRPr="008B23DE">
        <w:rPr>
          <w:rStyle w:val="StyleUnderline"/>
        </w:rPr>
        <w:t xml:space="preserve">, </w:t>
      </w:r>
      <w:r w:rsidRPr="008B23DE">
        <w:rPr>
          <w:rStyle w:val="StyleUnderline"/>
          <w:highlight w:val="cyan"/>
        </w:rPr>
        <w:t>including</w:t>
      </w:r>
      <w:r w:rsidRPr="008B23DE">
        <w:rPr>
          <w:rStyle w:val="StyleUnderline"/>
        </w:rPr>
        <w:t xml:space="preserve"> the </w:t>
      </w:r>
      <w:r w:rsidRPr="008B23DE">
        <w:rPr>
          <w:rStyle w:val="Emphasis"/>
          <w:highlight w:val="cyan"/>
        </w:rPr>
        <w:t>devolution</w:t>
      </w:r>
      <w:r w:rsidRPr="008B23DE">
        <w:rPr>
          <w:sz w:val="16"/>
        </w:rPr>
        <w:t xml:space="preserve"> of governance processes in the Arctic with self-determination and self-government as key themes, </w:t>
      </w:r>
      <w:r w:rsidRPr="008B23DE">
        <w:rPr>
          <w:rStyle w:val="Emphasis"/>
          <w:highlight w:val="cyan"/>
        </w:rPr>
        <w:t>Arctic</w:t>
      </w:r>
      <w:r w:rsidRPr="008B23DE">
        <w:rPr>
          <w:rStyle w:val="StyleUnderline"/>
          <w:highlight w:val="cyan"/>
        </w:rPr>
        <w:t xml:space="preserve"> peoples</w:t>
      </w:r>
      <w:r w:rsidRPr="008B23DE">
        <w:rPr>
          <w:rStyle w:val="StyleUnderline"/>
        </w:rPr>
        <w:t xml:space="preserve"> have </w:t>
      </w:r>
      <w:r w:rsidRPr="008B23DE">
        <w:rPr>
          <w:rStyle w:val="StyleUnderline"/>
          <w:highlight w:val="cyan"/>
        </w:rPr>
        <w:t xml:space="preserve">become more </w:t>
      </w:r>
      <w:r w:rsidRPr="008B23DE">
        <w:rPr>
          <w:rStyle w:val="Emphasis"/>
          <w:highlight w:val="cyan"/>
        </w:rPr>
        <w:t>connected</w:t>
      </w:r>
      <w:r w:rsidRPr="008B23DE">
        <w:rPr>
          <w:rStyle w:val="StyleUnderline"/>
          <w:highlight w:val="cyan"/>
        </w:rPr>
        <w:t xml:space="preserve"> to</w:t>
      </w:r>
      <w:r w:rsidRPr="008B23DE">
        <w:rPr>
          <w:rStyle w:val="StyleUnderline"/>
        </w:rPr>
        <w:t xml:space="preserve"> the political </w:t>
      </w:r>
      <w:r w:rsidRPr="008B23DE">
        <w:rPr>
          <w:rStyle w:val="StyleUnderline"/>
          <w:highlight w:val="cyan"/>
        </w:rPr>
        <w:t xml:space="preserve">processes </w:t>
      </w:r>
      <w:r w:rsidRPr="008B23DE">
        <w:rPr>
          <w:rStyle w:val="Emphasis"/>
          <w:highlight w:val="cyan"/>
        </w:rPr>
        <w:t>responsible</w:t>
      </w:r>
      <w:r w:rsidRPr="008B23DE">
        <w:rPr>
          <w:rStyle w:val="StyleUnderline"/>
          <w:highlight w:val="cyan"/>
        </w:rPr>
        <w:t xml:space="preserve"> for</w:t>
      </w:r>
      <w:r w:rsidRPr="008B23DE">
        <w:rPr>
          <w:sz w:val="16"/>
        </w:rPr>
        <w:t xml:space="preserve"> environmental and economic </w:t>
      </w:r>
      <w:r w:rsidRPr="008B23DE">
        <w:rPr>
          <w:rStyle w:val="StyleUnderline"/>
          <w:highlight w:val="cyan"/>
        </w:rPr>
        <w:t>decision-making. Concerns about</w:t>
      </w:r>
      <w:r w:rsidRPr="008B23DE">
        <w:rPr>
          <w:sz w:val="16"/>
        </w:rPr>
        <w:t xml:space="preserve"> environmental </w:t>
      </w:r>
      <w:r w:rsidRPr="008B23DE">
        <w:rPr>
          <w:rStyle w:val="Emphasis"/>
          <w:highlight w:val="cyan"/>
        </w:rPr>
        <w:t>degradation</w:t>
      </w:r>
      <w:r w:rsidRPr="008B23DE">
        <w:rPr>
          <w:rStyle w:val="StyleUnderline"/>
          <w:highlight w:val="cyan"/>
        </w:rPr>
        <w:t xml:space="preserve">, and </w:t>
      </w:r>
      <w:r w:rsidRPr="008B23DE">
        <w:rPr>
          <w:rStyle w:val="StyleUnderline"/>
        </w:rPr>
        <w:t xml:space="preserve">its </w:t>
      </w:r>
      <w:r w:rsidRPr="008B23DE">
        <w:rPr>
          <w:rStyle w:val="StyleUnderline"/>
          <w:highlight w:val="cyan"/>
        </w:rPr>
        <w:t xml:space="preserve">potential to create </w:t>
      </w:r>
      <w:r w:rsidRPr="008B23DE">
        <w:rPr>
          <w:rStyle w:val="Emphasis"/>
          <w:highlight w:val="cyan"/>
        </w:rPr>
        <w:t>conflicts</w:t>
      </w:r>
      <w:r w:rsidRPr="008B23DE">
        <w:rPr>
          <w:rStyle w:val="StyleUnderline"/>
          <w:highlight w:val="cyan"/>
        </w:rPr>
        <w:t>, requires</w:t>
      </w:r>
      <w:r w:rsidRPr="008B23DE">
        <w:rPr>
          <w:sz w:val="16"/>
          <w:highlight w:val="cyan"/>
        </w:rPr>
        <w:t xml:space="preserve"> </w:t>
      </w:r>
      <w:r w:rsidRPr="008B23DE">
        <w:rPr>
          <w:sz w:val="16"/>
        </w:rPr>
        <w:t xml:space="preserve">Arctic stakeholders – including state and regional governments, and </w:t>
      </w:r>
      <w:r w:rsidRPr="008B23DE">
        <w:rPr>
          <w:rStyle w:val="StyleUnderline"/>
          <w:highlight w:val="cyan"/>
        </w:rPr>
        <w:t>Indigenous</w:t>
      </w:r>
      <w:r w:rsidRPr="008B23DE">
        <w:rPr>
          <w:rStyle w:val="StyleUnderline"/>
        </w:rPr>
        <w:t xml:space="preserve"> Peoples</w:t>
      </w:r>
      <w:r w:rsidRPr="008B23DE">
        <w:rPr>
          <w:sz w:val="16"/>
        </w:rPr>
        <w:t>– to determine how the Arctic’s land and waters should be used or preserved as well as for what and by whom, and in this, recognize that Indigenous Peoples are rights holders. Although these types of international and regional debates have historically been dominated by states and their various agencies, Arctic Indigenous Peoples have been breaking through colonial barriers and have become crucial players in environmental politics and economic debates at national and international levels regarding the Arctic since the 1970's (Kleivan, 1992; English, 2013).</w:t>
      </w:r>
    </w:p>
    <w:p w14:paraId="0B485EB0" w14:textId="77777777" w:rsidR="00C96857" w:rsidRDefault="00C96857" w:rsidP="0032157B"/>
    <w:p w14:paraId="6D4332C9" w14:textId="0189FCDF" w:rsidR="008B23DE" w:rsidRPr="004566C9" w:rsidRDefault="00996A35" w:rsidP="008B23DE">
      <w:pPr>
        <w:pStyle w:val="Heading4"/>
      </w:pPr>
      <w:r>
        <w:t xml:space="preserve">We need indigenous </w:t>
      </w:r>
      <w:r w:rsidRPr="00996A35">
        <w:rPr>
          <w:u w:val="single"/>
        </w:rPr>
        <w:t>governance</w:t>
      </w:r>
      <w:r>
        <w:t xml:space="preserve"> now</w:t>
      </w:r>
      <w:r w:rsidR="008B23DE">
        <w:t>.</w:t>
      </w:r>
    </w:p>
    <w:p w14:paraId="3246D2F0" w14:textId="02F698D7" w:rsidR="00C96857" w:rsidRPr="004566C9" w:rsidRDefault="008B23DE" w:rsidP="008B23DE">
      <w:r w:rsidRPr="008B23DE">
        <w:rPr>
          <w:rFonts w:eastAsiaTheme="majorEastAsia" w:cstheme="majorBidi"/>
          <w:b/>
          <w:iCs/>
          <w:sz w:val="26"/>
        </w:rPr>
        <w:t>Khan ’25</w:t>
      </w:r>
      <w:r>
        <w:t xml:space="preserve"> [</w:t>
      </w:r>
      <w:proofErr w:type="spellStart"/>
      <w:r>
        <w:t>Sabaa</w:t>
      </w:r>
      <w:proofErr w:type="spellEnd"/>
      <w:r>
        <w:t xml:space="preserve">; June 16; DCL (Doctor of Civil Law), McGill University; David Suzuki Foundation, “Decolonizing governance to protect the Arctic — and the world,” https://davidsuzuki.org/expert-article/decolonizing-governance-to-protect-the-arctic-and-the-world/] </w:t>
      </w:r>
    </w:p>
    <w:p w14:paraId="73BCD520" w14:textId="77777777" w:rsidR="00C96857" w:rsidRPr="00996A35" w:rsidRDefault="00C96857" w:rsidP="00C96857">
      <w:pPr>
        <w:rPr>
          <w:sz w:val="16"/>
        </w:rPr>
      </w:pPr>
      <w:r w:rsidRPr="00996A35">
        <w:rPr>
          <w:rStyle w:val="StyleUnderline"/>
          <w:highlight w:val="cyan"/>
        </w:rPr>
        <w:t>We face</w:t>
      </w:r>
      <w:r w:rsidRPr="00996A35">
        <w:rPr>
          <w:rStyle w:val="StyleUnderline"/>
        </w:rPr>
        <w:t xml:space="preserve"> </w:t>
      </w:r>
      <w:proofErr w:type="gramStart"/>
      <w:r w:rsidRPr="00996A35">
        <w:rPr>
          <w:rStyle w:val="StyleUnderline"/>
        </w:rPr>
        <w:t xml:space="preserve">a </w:t>
      </w:r>
      <w:r w:rsidRPr="00996A35">
        <w:rPr>
          <w:rStyle w:val="StyleUnderline"/>
          <w:highlight w:val="cyan"/>
        </w:rPr>
        <w:t>brutal truth</w:t>
      </w:r>
      <w:proofErr w:type="gramEnd"/>
      <w:r w:rsidRPr="00996A35">
        <w:rPr>
          <w:rStyle w:val="StyleUnderline"/>
          <w:highlight w:val="cyan"/>
        </w:rPr>
        <w:t xml:space="preserve">: climate </w:t>
      </w:r>
      <w:r w:rsidRPr="00996A35">
        <w:rPr>
          <w:rStyle w:val="Emphasis"/>
          <w:highlight w:val="cyan"/>
        </w:rPr>
        <w:t>collapse</w:t>
      </w:r>
      <w:r w:rsidRPr="00996A35">
        <w:rPr>
          <w:rStyle w:val="StyleUnderline"/>
        </w:rPr>
        <w:t xml:space="preserve">, inescapable </w:t>
      </w:r>
      <w:r w:rsidRPr="00996A35">
        <w:rPr>
          <w:rStyle w:val="StyleUnderline"/>
          <w:highlight w:val="cyan"/>
        </w:rPr>
        <w:t>pollution</w:t>
      </w:r>
      <w:r w:rsidRPr="00996A35">
        <w:rPr>
          <w:rStyle w:val="StyleUnderline"/>
        </w:rPr>
        <w:t xml:space="preserve">, ecosystem </w:t>
      </w:r>
      <w:r w:rsidRPr="00996A35">
        <w:rPr>
          <w:rStyle w:val="StyleUnderline"/>
          <w:highlight w:val="cyan"/>
        </w:rPr>
        <w:t>degradation and</w:t>
      </w:r>
      <w:r w:rsidRPr="00996A35">
        <w:rPr>
          <w:rStyle w:val="StyleUnderline"/>
        </w:rPr>
        <w:t xml:space="preserve"> geopolitical </w:t>
      </w:r>
      <w:r w:rsidRPr="00996A35">
        <w:rPr>
          <w:rStyle w:val="StyleUnderline"/>
          <w:highlight w:val="cyan"/>
        </w:rPr>
        <w:t>instability</w:t>
      </w:r>
      <w:r w:rsidRPr="00996A35">
        <w:rPr>
          <w:sz w:val="16"/>
        </w:rPr>
        <w:t xml:space="preserve"> are converging in ways that threaten not only the biosphere, but the very foundations of the international community established after the Second World War.</w:t>
      </w:r>
    </w:p>
    <w:p w14:paraId="447DFE79" w14:textId="77777777" w:rsidR="00C96857" w:rsidRPr="00996A35" w:rsidRDefault="00C96857" w:rsidP="00C96857">
      <w:pPr>
        <w:rPr>
          <w:sz w:val="16"/>
        </w:rPr>
      </w:pPr>
      <w:r w:rsidRPr="00996A35">
        <w:rPr>
          <w:sz w:val="16"/>
        </w:rPr>
        <w:t xml:space="preserve">This </w:t>
      </w:r>
      <w:r w:rsidRPr="00996A35">
        <w:rPr>
          <w:rStyle w:val="StyleUnderline"/>
          <w:highlight w:val="cyan"/>
        </w:rPr>
        <w:t>system</w:t>
      </w:r>
      <w:r w:rsidRPr="00996A35">
        <w:rPr>
          <w:sz w:val="16"/>
        </w:rPr>
        <w:t xml:space="preserve">, founded on cooperation, peace, and collective security, has been profoundly </w:t>
      </w:r>
      <w:r w:rsidRPr="00996A35">
        <w:rPr>
          <w:rStyle w:val="StyleUnderline"/>
          <w:highlight w:val="cyan"/>
        </w:rPr>
        <w:t xml:space="preserve">undermined by </w:t>
      </w:r>
      <w:r w:rsidRPr="00996A35">
        <w:rPr>
          <w:rStyle w:val="Emphasis"/>
          <w:highlight w:val="cyan"/>
        </w:rPr>
        <w:t>ecological</w:t>
      </w:r>
      <w:r w:rsidRPr="00996A35">
        <w:rPr>
          <w:rStyle w:val="StyleUnderline"/>
          <w:highlight w:val="cyan"/>
        </w:rPr>
        <w:t xml:space="preserve"> crises</w:t>
      </w:r>
      <w:r w:rsidRPr="00996A35">
        <w:rPr>
          <w:sz w:val="16"/>
        </w:rPr>
        <w:t xml:space="preserve"> fueled by economic greed, with the Arctic standing as a visible and urgent epicentre.</w:t>
      </w:r>
    </w:p>
    <w:p w14:paraId="5EE14118" w14:textId="77777777" w:rsidR="00C96857" w:rsidRPr="00996A35" w:rsidRDefault="00C96857" w:rsidP="00C96857">
      <w:pPr>
        <w:rPr>
          <w:sz w:val="16"/>
        </w:rPr>
      </w:pPr>
      <w:r w:rsidRPr="00996A35">
        <w:rPr>
          <w:sz w:val="16"/>
        </w:rPr>
        <w:lastRenderedPageBreak/>
        <w:t xml:space="preserve">We can </w:t>
      </w:r>
      <w:r w:rsidRPr="00996A35">
        <w:rPr>
          <w:rStyle w:val="StyleUnderline"/>
          <w:highlight w:val="cyan"/>
        </w:rPr>
        <w:t>no longer afford to underestimate</w:t>
      </w:r>
      <w:r w:rsidRPr="00996A35">
        <w:rPr>
          <w:rStyle w:val="StyleUnderline"/>
        </w:rPr>
        <w:t xml:space="preserve"> the </w:t>
      </w:r>
      <w:r w:rsidRPr="00996A35">
        <w:rPr>
          <w:rStyle w:val="Emphasis"/>
          <w:highlight w:val="cyan"/>
        </w:rPr>
        <w:t>threats</w:t>
      </w:r>
      <w:r w:rsidRPr="00996A35">
        <w:rPr>
          <w:rStyle w:val="StyleUnderline"/>
          <w:highlight w:val="cyan"/>
        </w:rPr>
        <w:t xml:space="preserve"> facing</w:t>
      </w:r>
      <w:r w:rsidRPr="00996A35">
        <w:rPr>
          <w:sz w:val="16"/>
        </w:rPr>
        <w:t xml:space="preserve"> this strategic and </w:t>
      </w:r>
      <w:r w:rsidRPr="00996A35">
        <w:rPr>
          <w:rStyle w:val="Emphasis"/>
          <w:highlight w:val="cyan"/>
        </w:rPr>
        <w:t>vulnerable</w:t>
      </w:r>
      <w:r w:rsidRPr="00996A35">
        <w:rPr>
          <w:rStyle w:val="StyleUnderline"/>
          <w:highlight w:val="cyan"/>
        </w:rPr>
        <w:t xml:space="preserve"> region</w:t>
      </w:r>
      <w:r w:rsidRPr="00996A35">
        <w:rPr>
          <w:sz w:val="16"/>
        </w:rPr>
        <w:t>. Nor can we continue the extractive, paternalistic models of scientific research that have long excluded Indigenous voices and appropriated their knowledge without reciprocity.</w:t>
      </w:r>
    </w:p>
    <w:p w14:paraId="2FBAA643" w14:textId="77777777" w:rsidR="00C96857" w:rsidRPr="00996A35" w:rsidRDefault="00C96857" w:rsidP="00C96857">
      <w:pPr>
        <w:rPr>
          <w:sz w:val="16"/>
        </w:rPr>
      </w:pPr>
      <w:r w:rsidRPr="00996A35">
        <w:rPr>
          <w:sz w:val="16"/>
        </w:rPr>
        <w:t xml:space="preserve">Science, technology and </w:t>
      </w:r>
      <w:r w:rsidRPr="00996A35">
        <w:rPr>
          <w:rStyle w:val="StyleUnderline"/>
          <w:highlight w:val="cyan"/>
        </w:rPr>
        <w:t>innovation</w:t>
      </w:r>
      <w:r w:rsidRPr="00996A35">
        <w:rPr>
          <w:rStyle w:val="StyleUnderline"/>
        </w:rPr>
        <w:t xml:space="preserve"> are </w:t>
      </w:r>
      <w:r w:rsidRPr="00996A35">
        <w:rPr>
          <w:rStyle w:val="Emphasis"/>
          <w:highlight w:val="cyan"/>
        </w:rPr>
        <w:t>never neutral</w:t>
      </w:r>
      <w:r w:rsidRPr="00996A35">
        <w:rPr>
          <w:rStyle w:val="StyleUnderline"/>
        </w:rPr>
        <w:t xml:space="preserve">—they are </w:t>
      </w:r>
      <w:r w:rsidRPr="00996A35">
        <w:rPr>
          <w:rStyle w:val="StyleUnderline"/>
          <w:highlight w:val="cyan"/>
        </w:rPr>
        <w:t>shaped by</w:t>
      </w:r>
      <w:r w:rsidRPr="00996A35">
        <w:rPr>
          <w:rStyle w:val="StyleUnderline"/>
        </w:rPr>
        <w:t xml:space="preserve"> social, political and cultural </w:t>
      </w:r>
      <w:r w:rsidRPr="00996A35">
        <w:rPr>
          <w:rStyle w:val="StyleUnderline"/>
          <w:highlight w:val="cyan"/>
        </w:rPr>
        <w:t>context</w:t>
      </w:r>
      <w:r w:rsidRPr="00996A35">
        <w:rPr>
          <w:sz w:val="16"/>
        </w:rPr>
        <w:t>s – and must be held accountable to justice.</w:t>
      </w:r>
    </w:p>
    <w:p w14:paraId="7928CDF1" w14:textId="77777777" w:rsidR="00C96857" w:rsidRPr="00996A35" w:rsidRDefault="00C96857" w:rsidP="00C96857">
      <w:pPr>
        <w:rPr>
          <w:sz w:val="16"/>
        </w:rPr>
      </w:pPr>
      <w:r w:rsidRPr="00996A35">
        <w:rPr>
          <w:rStyle w:val="Emphasis"/>
          <w:highlight w:val="cyan"/>
        </w:rPr>
        <w:t>Inuit</w:t>
      </w:r>
      <w:r w:rsidRPr="00996A35">
        <w:rPr>
          <w:rStyle w:val="StyleUnderline"/>
          <w:highlight w:val="cyan"/>
        </w:rPr>
        <w:t xml:space="preserve"> knowledge must not only shape</w:t>
      </w:r>
      <w:r w:rsidRPr="00996A35">
        <w:rPr>
          <w:rStyle w:val="StyleUnderline"/>
        </w:rPr>
        <w:t xml:space="preserve"> the </w:t>
      </w:r>
      <w:r w:rsidRPr="00996A35">
        <w:rPr>
          <w:rStyle w:val="Emphasis"/>
          <w:highlight w:val="cyan"/>
        </w:rPr>
        <w:t>decisions</w:t>
      </w:r>
      <w:r w:rsidRPr="00996A35">
        <w:rPr>
          <w:rStyle w:val="StyleUnderline"/>
          <w:highlight w:val="cyan"/>
        </w:rPr>
        <w:t xml:space="preserve"> that</w:t>
      </w:r>
      <w:r w:rsidRPr="00996A35">
        <w:rPr>
          <w:rStyle w:val="StyleUnderline"/>
        </w:rPr>
        <w:t xml:space="preserve"> directly </w:t>
      </w:r>
      <w:r w:rsidRPr="00996A35">
        <w:rPr>
          <w:rStyle w:val="StyleUnderline"/>
          <w:highlight w:val="cyan"/>
        </w:rPr>
        <w:t>affect</w:t>
      </w:r>
      <w:r w:rsidRPr="00996A35">
        <w:rPr>
          <w:rStyle w:val="StyleUnderline"/>
        </w:rPr>
        <w:t xml:space="preserve"> Northern </w:t>
      </w:r>
      <w:r w:rsidRPr="00996A35">
        <w:rPr>
          <w:rStyle w:val="StyleUnderline"/>
          <w:highlight w:val="cyan"/>
        </w:rPr>
        <w:t>territories but also</w:t>
      </w:r>
      <w:r w:rsidRPr="00996A35">
        <w:rPr>
          <w:rStyle w:val="StyleUnderline"/>
        </w:rPr>
        <w:t xml:space="preserve"> inform </w:t>
      </w:r>
      <w:r w:rsidRPr="00996A35">
        <w:rPr>
          <w:rStyle w:val="StyleUnderline"/>
          <w:highlight w:val="cyan"/>
        </w:rPr>
        <w:t xml:space="preserve">global </w:t>
      </w:r>
      <w:r w:rsidRPr="00996A35">
        <w:rPr>
          <w:rStyle w:val="Emphasis"/>
          <w:highlight w:val="cyan"/>
        </w:rPr>
        <w:t>ecological transitions</w:t>
      </w:r>
      <w:r w:rsidRPr="00996A35">
        <w:rPr>
          <w:sz w:val="16"/>
        </w:rPr>
        <w:t>.</w:t>
      </w:r>
    </w:p>
    <w:p w14:paraId="28A60D8C" w14:textId="268937A7" w:rsidR="00C96857" w:rsidRPr="00996A35" w:rsidRDefault="00C96857" w:rsidP="00C96857">
      <w:pPr>
        <w:rPr>
          <w:sz w:val="16"/>
        </w:rPr>
      </w:pPr>
      <w:r w:rsidRPr="00996A35">
        <w:rPr>
          <w:sz w:val="16"/>
        </w:rPr>
        <w:t xml:space="preserve">We </w:t>
      </w:r>
      <w:r w:rsidRPr="00996A35">
        <w:rPr>
          <w:rStyle w:val="StyleUnderline"/>
          <w:highlight w:val="cyan"/>
        </w:rPr>
        <w:t>call on</w:t>
      </w:r>
      <w:r w:rsidRPr="00996A35">
        <w:rPr>
          <w:rStyle w:val="StyleUnderline"/>
        </w:rPr>
        <w:t xml:space="preserve"> all </w:t>
      </w:r>
      <w:r w:rsidRPr="00996A35">
        <w:rPr>
          <w:rStyle w:val="StyleUnderline"/>
          <w:highlight w:val="cyan"/>
        </w:rPr>
        <w:t>stakeholders</w:t>
      </w:r>
      <w:r w:rsidRPr="00996A35">
        <w:rPr>
          <w:sz w:val="16"/>
        </w:rPr>
        <w:t>—researchers, communities, decision-makers and allies—</w:t>
      </w:r>
      <w:r w:rsidRPr="00996A35">
        <w:rPr>
          <w:rStyle w:val="StyleUnderline"/>
          <w:highlight w:val="cyan"/>
        </w:rPr>
        <w:t>to reflect on</w:t>
      </w:r>
      <w:r w:rsidRPr="00996A35">
        <w:rPr>
          <w:sz w:val="16"/>
        </w:rPr>
        <w:t xml:space="preserve"> their </w:t>
      </w:r>
      <w:r w:rsidRPr="00996A35">
        <w:rPr>
          <w:rStyle w:val="Emphasis"/>
          <w:highlight w:val="cyan"/>
        </w:rPr>
        <w:t>role</w:t>
      </w:r>
      <w:r w:rsidRPr="00996A35">
        <w:rPr>
          <w:rStyle w:val="StyleUnderline"/>
          <w:highlight w:val="cyan"/>
        </w:rPr>
        <w:t xml:space="preserve"> in promoting</w:t>
      </w:r>
      <w:r w:rsidRPr="00996A35">
        <w:rPr>
          <w:rStyle w:val="StyleUnderline"/>
        </w:rPr>
        <w:t xml:space="preserve"> environmental </w:t>
      </w:r>
      <w:r w:rsidRPr="00996A35">
        <w:rPr>
          <w:rStyle w:val="StyleUnderline"/>
          <w:highlight w:val="cyan"/>
        </w:rPr>
        <w:t>justice for</w:t>
      </w:r>
      <w:r w:rsidRPr="00996A35">
        <w:rPr>
          <w:rStyle w:val="StyleUnderline"/>
        </w:rPr>
        <w:t xml:space="preserve"> the </w:t>
      </w:r>
      <w:r w:rsidRPr="00996A35">
        <w:rPr>
          <w:rStyle w:val="StyleUnderline"/>
          <w:highlight w:val="cyan"/>
        </w:rPr>
        <w:t>Arctic</w:t>
      </w:r>
      <w:r w:rsidRPr="00996A35">
        <w:rPr>
          <w:sz w:val="16"/>
        </w:rPr>
        <w:t xml:space="preserve">. This is not a distant issue: it is a </w:t>
      </w:r>
      <w:r w:rsidRPr="00996A35">
        <w:rPr>
          <w:rStyle w:val="Emphasis"/>
          <w:highlight w:val="cyan"/>
        </w:rPr>
        <w:t>global</w:t>
      </w:r>
      <w:r w:rsidRPr="00996A35">
        <w:rPr>
          <w:rStyle w:val="StyleUnderline"/>
          <w:highlight w:val="cyan"/>
        </w:rPr>
        <w:t xml:space="preserve"> emergency</w:t>
      </w:r>
      <w:r w:rsidRPr="00996A35">
        <w:rPr>
          <w:rStyle w:val="StyleUnderline"/>
        </w:rPr>
        <w:t xml:space="preserve"> that </w:t>
      </w:r>
      <w:r w:rsidRPr="00996A35">
        <w:rPr>
          <w:rStyle w:val="StyleUnderline"/>
          <w:highlight w:val="cyan"/>
        </w:rPr>
        <w:t xml:space="preserve">demands </w:t>
      </w:r>
      <w:r w:rsidRPr="00996A35">
        <w:rPr>
          <w:rStyle w:val="Emphasis"/>
          <w:highlight w:val="cyan"/>
        </w:rPr>
        <w:t>concrete action</w:t>
      </w:r>
      <w:r w:rsidRPr="00996A35">
        <w:rPr>
          <w:sz w:val="16"/>
        </w:rPr>
        <w:t xml:space="preserve"> rooted in respect, solidarity and justice.</w:t>
      </w:r>
    </w:p>
    <w:p w14:paraId="17C4DEF7" w14:textId="77777777" w:rsidR="003A1BB9" w:rsidRPr="004566C9" w:rsidRDefault="003A1BB9" w:rsidP="00C96857"/>
    <w:p w14:paraId="35DE1D90" w14:textId="4B092A4F" w:rsidR="003A1BB9" w:rsidRPr="004566C9" w:rsidRDefault="00DA14EB" w:rsidP="003A1BB9">
      <w:pPr>
        <w:pStyle w:val="Heading4"/>
      </w:pPr>
      <w:r w:rsidRPr="004566C9">
        <w:t>The US cannot resolve climate change, indigenous devolution is necessary.</w:t>
      </w:r>
    </w:p>
    <w:p w14:paraId="2520FDD2" w14:textId="77777777" w:rsidR="003A1BB9" w:rsidRPr="004566C9" w:rsidRDefault="003A1BB9" w:rsidP="003A1BB9">
      <w:r w:rsidRPr="004566C9">
        <w:rPr>
          <w:rFonts w:eastAsiaTheme="majorEastAsia" w:cstheme="majorBidi"/>
          <w:b/>
          <w:iCs/>
          <w:sz w:val="26"/>
        </w:rPr>
        <w:t>Herrmann ’20</w:t>
      </w:r>
      <w:r w:rsidRPr="004566C9">
        <w:t xml:space="preserve"> [Victoria; December; PhD Geography, University of Cambridge; *The Arctic and World Order*, “A Tipping Point for Arctic Regimes: Climate Change, Paradiplomacy, and a New World Order,” https://transatlanticrelations.org/wp-content/uploads/2020/12/The-Arctic-and-World-Order-ch04.pdf] </w:t>
      </w:r>
    </w:p>
    <w:p w14:paraId="7DB63954" w14:textId="77777777" w:rsidR="003A1BB9" w:rsidRPr="004566C9" w:rsidRDefault="003A1BB9" w:rsidP="003A1BB9">
      <w:pPr>
        <w:rPr>
          <w:sz w:val="16"/>
        </w:rPr>
      </w:pPr>
      <w:r w:rsidRPr="004566C9">
        <w:rPr>
          <w:sz w:val="16"/>
        </w:rPr>
        <w:t xml:space="preserve">The </w:t>
      </w:r>
      <w:r w:rsidRPr="004566C9">
        <w:rPr>
          <w:rStyle w:val="Emphasis"/>
          <w:highlight w:val="cyan"/>
        </w:rPr>
        <w:t>inability</w:t>
      </w:r>
      <w:r w:rsidRPr="004566C9">
        <w:rPr>
          <w:rStyle w:val="StyleUnderline"/>
          <w:highlight w:val="cyan"/>
        </w:rPr>
        <w:t xml:space="preserve"> of </w:t>
      </w:r>
      <w:r w:rsidRPr="004566C9">
        <w:rPr>
          <w:rStyle w:val="StyleUnderline"/>
        </w:rPr>
        <w:t xml:space="preserve">individual </w:t>
      </w:r>
      <w:r w:rsidRPr="004566C9">
        <w:rPr>
          <w:rStyle w:val="StyleUnderline"/>
          <w:highlight w:val="cyan"/>
        </w:rPr>
        <w:t xml:space="preserve">national </w:t>
      </w:r>
      <w:r w:rsidRPr="004566C9">
        <w:rPr>
          <w:rStyle w:val="Emphasis"/>
          <w:highlight w:val="cyan"/>
        </w:rPr>
        <w:t>gov</w:t>
      </w:r>
      <w:r w:rsidRPr="004566C9">
        <w:rPr>
          <w:rStyle w:val="StyleUnderline"/>
        </w:rPr>
        <w:t>ernment</w:t>
      </w:r>
      <w:r w:rsidRPr="004566C9">
        <w:rPr>
          <w:rStyle w:val="Emphasis"/>
          <w:highlight w:val="cyan"/>
        </w:rPr>
        <w:t>s</w:t>
      </w:r>
      <w:r w:rsidRPr="004566C9">
        <w:rPr>
          <w:rStyle w:val="StyleUnderline"/>
          <w:highlight w:val="cyan"/>
        </w:rPr>
        <w:t xml:space="preserve"> to</w:t>
      </w:r>
      <w:r w:rsidRPr="004566C9">
        <w:rPr>
          <w:rStyle w:val="StyleUnderline"/>
        </w:rPr>
        <w:t xml:space="preserve"> adequately </w:t>
      </w:r>
      <w:r w:rsidRPr="004566C9">
        <w:rPr>
          <w:rStyle w:val="Emphasis"/>
          <w:highlight w:val="cyan"/>
        </w:rPr>
        <w:t>address</w:t>
      </w:r>
      <w:r w:rsidRPr="004566C9">
        <w:rPr>
          <w:rStyle w:val="StyleUnderline"/>
          <w:highlight w:val="cyan"/>
        </w:rPr>
        <w:t xml:space="preserve"> </w:t>
      </w:r>
      <w:r w:rsidRPr="004566C9">
        <w:rPr>
          <w:rStyle w:val="StyleUnderline"/>
        </w:rPr>
        <w:t xml:space="preserve">issues like </w:t>
      </w:r>
      <w:r w:rsidRPr="004566C9">
        <w:rPr>
          <w:rStyle w:val="Emphasis"/>
          <w:highlight w:val="cyan"/>
        </w:rPr>
        <w:t>climate change</w:t>
      </w:r>
      <w:r w:rsidRPr="004566C9">
        <w:rPr>
          <w:sz w:val="16"/>
        </w:rPr>
        <w:t xml:space="preserve"> (not least affecting their own national territories in the Arctic) </w:t>
      </w:r>
      <w:r w:rsidRPr="004566C9">
        <w:rPr>
          <w:rStyle w:val="StyleUnderline"/>
          <w:highlight w:val="cyan"/>
        </w:rPr>
        <w:t>and</w:t>
      </w:r>
      <w:r w:rsidRPr="004566C9">
        <w:rPr>
          <w:rStyle w:val="StyleUnderline"/>
        </w:rPr>
        <w:t xml:space="preserve"> the </w:t>
      </w:r>
      <w:r w:rsidRPr="004566C9">
        <w:rPr>
          <w:rStyle w:val="Emphasis"/>
          <w:highlight w:val="cyan"/>
        </w:rPr>
        <w:t>s</w:t>
      </w:r>
      <w:r w:rsidRPr="004566C9">
        <w:rPr>
          <w:rStyle w:val="StyleUnderline"/>
        </w:rPr>
        <w:t xml:space="preserve">ustainable </w:t>
      </w:r>
      <w:r w:rsidRPr="004566C9">
        <w:rPr>
          <w:rStyle w:val="Emphasis"/>
          <w:highlight w:val="cyan"/>
        </w:rPr>
        <w:t>d</w:t>
      </w:r>
      <w:r w:rsidRPr="004566C9">
        <w:rPr>
          <w:rStyle w:val="StyleUnderline"/>
        </w:rPr>
        <w:t xml:space="preserve">evelopment </w:t>
      </w:r>
      <w:r w:rsidRPr="004566C9">
        <w:rPr>
          <w:rStyle w:val="Emphasis"/>
          <w:highlight w:val="cyan"/>
        </w:rPr>
        <w:t>g</w:t>
      </w:r>
      <w:r w:rsidRPr="004566C9">
        <w:rPr>
          <w:rStyle w:val="Emphasis"/>
        </w:rPr>
        <w:t>oals</w:t>
      </w:r>
      <w:r w:rsidRPr="004566C9">
        <w:rPr>
          <w:rStyle w:val="StyleUnderline"/>
        </w:rPr>
        <w:t xml:space="preserve"> </w:t>
      </w:r>
      <w:r w:rsidRPr="004566C9">
        <w:rPr>
          <w:rStyle w:val="StyleUnderline"/>
          <w:highlight w:val="cyan"/>
        </w:rPr>
        <w:t>for</w:t>
      </w:r>
      <w:r w:rsidRPr="004566C9">
        <w:rPr>
          <w:sz w:val="16"/>
        </w:rPr>
        <w:t xml:space="preserve"> their </w:t>
      </w:r>
      <w:r w:rsidRPr="004566C9">
        <w:rPr>
          <w:rStyle w:val="StyleUnderline"/>
          <w:highlight w:val="cyan"/>
        </w:rPr>
        <w:t>country, never mind</w:t>
      </w:r>
      <w:r w:rsidRPr="004566C9">
        <w:rPr>
          <w:rStyle w:val="StyleUnderline"/>
        </w:rPr>
        <w:t xml:space="preserve"> the </w:t>
      </w:r>
      <w:r w:rsidRPr="004566C9">
        <w:rPr>
          <w:rStyle w:val="StyleUnderline"/>
          <w:highlight w:val="cyan"/>
        </w:rPr>
        <w:t>world, points to</w:t>
      </w:r>
      <w:r w:rsidRPr="004566C9">
        <w:rPr>
          <w:rStyle w:val="StyleUnderline"/>
        </w:rPr>
        <w:t xml:space="preserve"> the </w:t>
      </w:r>
      <w:r w:rsidRPr="004566C9">
        <w:rPr>
          <w:rStyle w:val="StyleUnderline"/>
          <w:highlight w:val="cyan"/>
        </w:rPr>
        <w:t>need for</w:t>
      </w:r>
      <w:r w:rsidRPr="004566C9">
        <w:rPr>
          <w:rStyle w:val="StyleUnderline"/>
        </w:rPr>
        <w:t xml:space="preserve"> a </w:t>
      </w:r>
      <w:r w:rsidRPr="004566C9">
        <w:rPr>
          <w:rStyle w:val="Emphasis"/>
          <w:highlight w:val="cyan"/>
        </w:rPr>
        <w:t>devolution</w:t>
      </w:r>
      <w:r w:rsidRPr="004566C9">
        <w:rPr>
          <w:rStyle w:val="StyleUnderline"/>
        </w:rPr>
        <w:t xml:space="preserve"> of power </w:t>
      </w:r>
      <w:r w:rsidRPr="004566C9">
        <w:rPr>
          <w:rStyle w:val="StyleUnderline"/>
          <w:highlight w:val="cyan"/>
        </w:rPr>
        <w:t>to include</w:t>
      </w:r>
      <w:r w:rsidRPr="004566C9">
        <w:rPr>
          <w:rStyle w:val="StyleUnderline"/>
        </w:rPr>
        <w:t xml:space="preserve"> other </w:t>
      </w:r>
      <w:r w:rsidRPr="004566C9">
        <w:rPr>
          <w:rStyle w:val="Emphasis"/>
          <w:highlight w:val="cyan"/>
        </w:rPr>
        <w:t>stakeholders</w:t>
      </w:r>
      <w:r w:rsidRPr="004566C9">
        <w:rPr>
          <w:sz w:val="16"/>
        </w:rPr>
        <w:t xml:space="preserve"> and go beyond </w:t>
      </w:r>
      <w:r w:rsidRPr="004566C9">
        <w:rPr>
          <w:rStyle w:val="Emphasis"/>
        </w:rPr>
        <w:t xml:space="preserve">nation-to-nation </w:t>
      </w:r>
      <w:r w:rsidRPr="004566C9">
        <w:rPr>
          <w:sz w:val="16"/>
        </w:rPr>
        <w:t xml:space="preserve">negotiations. Solving these complex problems requires a diverse array of political actors, authorities, institutions, nations, movements, and associations that go beyond territorial borders. While much Arctic problem solving still occurs at the national level, today’s </w:t>
      </w:r>
      <w:r w:rsidRPr="004566C9">
        <w:rPr>
          <w:rStyle w:val="Emphasis"/>
          <w:highlight w:val="cyan"/>
        </w:rPr>
        <w:t>challenges</w:t>
      </w:r>
      <w:r w:rsidRPr="004566C9">
        <w:rPr>
          <w:rStyle w:val="StyleUnderline"/>
        </w:rPr>
        <w:t xml:space="preserve"> have </w:t>
      </w:r>
      <w:r w:rsidRPr="004566C9">
        <w:rPr>
          <w:rStyle w:val="StyleUnderline"/>
          <w:highlight w:val="cyan"/>
        </w:rPr>
        <w:t>open</w:t>
      </w:r>
      <w:r w:rsidRPr="004566C9">
        <w:rPr>
          <w:rStyle w:val="StyleUnderline"/>
        </w:rPr>
        <w:t xml:space="preserve">ed the global policy </w:t>
      </w:r>
      <w:r w:rsidRPr="004566C9">
        <w:rPr>
          <w:rStyle w:val="StyleUnderline"/>
          <w:highlight w:val="cyan"/>
        </w:rPr>
        <w:t xml:space="preserve">agenda to </w:t>
      </w:r>
      <w:r w:rsidRPr="004566C9">
        <w:rPr>
          <w:rStyle w:val="Emphasis"/>
          <w:highlight w:val="cyan"/>
        </w:rPr>
        <w:t>subnational</w:t>
      </w:r>
      <w:r w:rsidRPr="004566C9">
        <w:rPr>
          <w:rStyle w:val="StyleUnderline"/>
          <w:highlight w:val="cyan"/>
        </w:rPr>
        <w:t xml:space="preserve"> actors, as</w:t>
      </w:r>
      <w:r w:rsidRPr="004566C9">
        <w:rPr>
          <w:rStyle w:val="StyleUnderline"/>
        </w:rPr>
        <w:t xml:space="preserve"> the </w:t>
      </w:r>
      <w:r w:rsidRPr="004566C9">
        <w:rPr>
          <w:rStyle w:val="StyleUnderline"/>
          <w:highlight w:val="cyan"/>
        </w:rPr>
        <w:t>rapid</w:t>
      </w:r>
      <w:r w:rsidRPr="004566C9">
        <w:rPr>
          <w:sz w:val="16"/>
        </w:rPr>
        <w:t xml:space="preserve"> </w:t>
      </w:r>
      <w:r w:rsidRPr="004566C9">
        <w:rPr>
          <w:rStyle w:val="Emphasis"/>
        </w:rPr>
        <w:t>environmental</w:t>
      </w:r>
      <w:r w:rsidRPr="004566C9">
        <w:rPr>
          <w:sz w:val="16"/>
        </w:rPr>
        <w:t xml:space="preserve">, economic, and social </w:t>
      </w:r>
      <w:r w:rsidRPr="004566C9">
        <w:rPr>
          <w:rStyle w:val="StyleUnderline"/>
          <w:highlight w:val="cyan"/>
        </w:rPr>
        <w:t>changes</w:t>
      </w:r>
      <w:r w:rsidRPr="004566C9">
        <w:rPr>
          <w:rStyle w:val="StyleUnderline"/>
        </w:rPr>
        <w:t xml:space="preserve"> happening on the ground today have </w:t>
      </w:r>
      <w:r w:rsidRPr="004566C9">
        <w:rPr>
          <w:rStyle w:val="StyleUnderline"/>
          <w:highlight w:val="cyan"/>
        </w:rPr>
        <w:t xml:space="preserve">renewed </w:t>
      </w:r>
      <w:r w:rsidRPr="004566C9">
        <w:rPr>
          <w:rStyle w:val="StyleUnderline"/>
        </w:rPr>
        <w:t xml:space="preserve">a </w:t>
      </w:r>
      <w:r w:rsidRPr="004566C9">
        <w:rPr>
          <w:rStyle w:val="Emphasis"/>
          <w:highlight w:val="cyan"/>
        </w:rPr>
        <w:t>desire</w:t>
      </w:r>
      <w:r w:rsidRPr="004566C9">
        <w:rPr>
          <w:rStyle w:val="StyleUnderline"/>
          <w:highlight w:val="cyan"/>
        </w:rPr>
        <w:t xml:space="preserve"> to </w:t>
      </w:r>
      <w:r w:rsidRPr="004566C9">
        <w:rPr>
          <w:sz w:val="16"/>
        </w:rPr>
        <w:t xml:space="preserve">collaborate across sub-national regions to address challenges quickly and locally. Since the 1970s, there has been a devolution of power to local authority through domestic political decentralization, leading to the creation of Nunavut in Canada and home rule (1979) and Self Government in Greenland since 2009. This </w:t>
      </w:r>
      <w:r w:rsidRPr="004566C9">
        <w:rPr>
          <w:rStyle w:val="Emphasis"/>
          <w:highlight w:val="cyan"/>
        </w:rPr>
        <w:t>transfer</w:t>
      </w:r>
      <w:r w:rsidRPr="004566C9">
        <w:rPr>
          <w:sz w:val="16"/>
        </w:rPr>
        <w:t xml:space="preserve"> of authority to empower localities not only enabled local governments and political leaders to govern policy in their domestic constituencies—it also </w:t>
      </w:r>
      <w:r w:rsidRPr="004566C9">
        <w:rPr>
          <w:rStyle w:val="StyleUnderline"/>
          <w:highlight w:val="cyan"/>
        </w:rPr>
        <w:t>emboldened</w:t>
      </w:r>
      <w:r w:rsidRPr="004566C9">
        <w:rPr>
          <w:rStyle w:val="StyleUnderline"/>
        </w:rPr>
        <w:t xml:space="preserve"> their </w:t>
      </w:r>
      <w:r w:rsidRPr="004566C9">
        <w:rPr>
          <w:rStyle w:val="StyleUnderline"/>
          <w:highlight w:val="cyan"/>
        </w:rPr>
        <w:t xml:space="preserve">participation in </w:t>
      </w:r>
      <w:r w:rsidRPr="004566C9">
        <w:rPr>
          <w:rStyle w:val="Emphasis"/>
          <w:highlight w:val="cyan"/>
        </w:rPr>
        <w:t>internal fora</w:t>
      </w:r>
      <w:r w:rsidRPr="004566C9">
        <w:rPr>
          <w:sz w:val="16"/>
        </w:rPr>
        <w:t xml:space="preserve"> like Arctic Frontiers, </w:t>
      </w:r>
      <w:r w:rsidRPr="004566C9">
        <w:rPr>
          <w:rStyle w:val="Emphasis"/>
        </w:rPr>
        <w:t>Arctic Circle</w:t>
      </w:r>
      <w:r w:rsidRPr="004566C9">
        <w:rPr>
          <w:sz w:val="16"/>
        </w:rPr>
        <w:t xml:space="preserve">, and the Northern Forum. In these settings, subnational </w:t>
      </w:r>
      <w:r w:rsidRPr="004566C9">
        <w:rPr>
          <w:rStyle w:val="StyleUnderline"/>
          <w:highlight w:val="cyan"/>
        </w:rPr>
        <w:t>actors</w:t>
      </w:r>
      <w:r w:rsidRPr="004566C9">
        <w:rPr>
          <w:sz w:val="16"/>
        </w:rPr>
        <w:t xml:space="preserve"> have </w:t>
      </w:r>
      <w:r w:rsidRPr="004566C9">
        <w:rPr>
          <w:rStyle w:val="StyleUnderline"/>
          <w:highlight w:val="cyan"/>
        </w:rPr>
        <w:t>embraced</w:t>
      </w:r>
      <w:r w:rsidRPr="004566C9">
        <w:rPr>
          <w:rStyle w:val="StyleUnderline"/>
        </w:rPr>
        <w:t xml:space="preserve"> their internationalization </w:t>
      </w:r>
      <w:r w:rsidRPr="004566C9">
        <w:rPr>
          <w:rStyle w:val="Emphasis"/>
        </w:rPr>
        <w:t xml:space="preserve">and </w:t>
      </w:r>
      <w:r w:rsidRPr="004566C9">
        <w:rPr>
          <w:rStyle w:val="Emphasis"/>
          <w:highlight w:val="cyan"/>
        </w:rPr>
        <w:t xml:space="preserve">cross-border </w:t>
      </w:r>
      <w:r w:rsidRPr="004566C9">
        <w:rPr>
          <w:rStyle w:val="StyleUnderline"/>
          <w:highlight w:val="cyan"/>
        </w:rPr>
        <w:t>engagement</w:t>
      </w:r>
      <w:r w:rsidRPr="004566C9">
        <w:rPr>
          <w:sz w:val="16"/>
        </w:rPr>
        <w:t>, stressing their position on the front line of climate tipping points, while using their newfound national and international political legitimacy to act in the Arctic’s foreign relations.</w:t>
      </w:r>
    </w:p>
    <w:p w14:paraId="52C235C3" w14:textId="77777777" w:rsidR="003A1BB9" w:rsidRPr="004566C9" w:rsidRDefault="003A1BB9" w:rsidP="003A1BB9">
      <w:pPr>
        <w:rPr>
          <w:sz w:val="16"/>
        </w:rPr>
      </w:pPr>
      <w:r w:rsidRPr="004566C9">
        <w:rPr>
          <w:sz w:val="16"/>
        </w:rPr>
        <w:t xml:space="preserve">Sub-national </w:t>
      </w:r>
      <w:r w:rsidRPr="004566C9">
        <w:rPr>
          <w:rStyle w:val="StyleUnderline"/>
          <w:highlight w:val="cyan"/>
        </w:rPr>
        <w:t>stakeholders</w:t>
      </w:r>
      <w:r w:rsidRPr="004566C9">
        <w:rPr>
          <w:rStyle w:val="StyleUnderline"/>
        </w:rPr>
        <w:t xml:space="preserve"> already </w:t>
      </w:r>
      <w:r w:rsidRPr="004566C9">
        <w:rPr>
          <w:rStyle w:val="StyleUnderline"/>
          <w:highlight w:val="cyan"/>
        </w:rPr>
        <w:t>can</w:t>
      </w:r>
      <w:r w:rsidRPr="004566C9">
        <w:rPr>
          <w:rStyle w:val="StyleUnderline"/>
        </w:rPr>
        <w:t xml:space="preserve"> and are </w:t>
      </w:r>
      <w:r w:rsidRPr="004566C9">
        <w:rPr>
          <w:rStyle w:val="StyleUnderline"/>
          <w:highlight w:val="cyan"/>
        </w:rPr>
        <w:t>tak</w:t>
      </w:r>
      <w:r w:rsidRPr="004566C9">
        <w:rPr>
          <w:rStyle w:val="StyleUnderline"/>
        </w:rPr>
        <w:t>ing</w:t>
      </w:r>
      <w:r w:rsidRPr="004566C9">
        <w:rPr>
          <w:rStyle w:val="StyleUnderline"/>
          <w:highlight w:val="cyan"/>
        </w:rPr>
        <w:t xml:space="preserve"> steps to change</w:t>
      </w:r>
      <w:r w:rsidRPr="004566C9">
        <w:rPr>
          <w:rStyle w:val="StyleUnderline"/>
        </w:rPr>
        <w:t xml:space="preserve"> the </w:t>
      </w:r>
      <w:r w:rsidRPr="004566C9">
        <w:rPr>
          <w:rStyle w:val="Emphasis"/>
          <w:highlight w:val="cyan"/>
        </w:rPr>
        <w:t>paradigm</w:t>
      </w:r>
      <w:r w:rsidRPr="004566C9">
        <w:rPr>
          <w:rStyle w:val="StyleUnderline"/>
          <w:highlight w:val="cyan"/>
        </w:rPr>
        <w:t xml:space="preserve">, </w:t>
      </w:r>
      <w:r w:rsidRPr="004566C9">
        <w:rPr>
          <w:sz w:val="16"/>
        </w:rPr>
        <w:t xml:space="preserve">even if they are </w:t>
      </w:r>
      <w:r w:rsidRPr="004566C9">
        <w:rPr>
          <w:rStyle w:val="StyleUnderline"/>
          <w:highlight w:val="cyan"/>
        </w:rPr>
        <w:t>in</w:t>
      </w:r>
      <w:r w:rsidRPr="004566C9">
        <w:rPr>
          <w:sz w:val="16"/>
        </w:rPr>
        <w:t xml:space="preserve"> countries, such as the </w:t>
      </w:r>
      <w:r w:rsidRPr="004566C9">
        <w:rPr>
          <w:rStyle w:val="Emphasis"/>
          <w:highlight w:val="cyan"/>
        </w:rPr>
        <w:t>U</w:t>
      </w:r>
      <w:r w:rsidRPr="004566C9">
        <w:rPr>
          <w:rStyle w:val="StyleUnderline"/>
        </w:rPr>
        <w:t xml:space="preserve">nited </w:t>
      </w:r>
      <w:r w:rsidRPr="004566C9">
        <w:rPr>
          <w:rStyle w:val="Emphasis"/>
          <w:highlight w:val="cyan"/>
        </w:rPr>
        <w:t>S</w:t>
      </w:r>
      <w:r w:rsidRPr="004566C9">
        <w:rPr>
          <w:rStyle w:val="StyleUnderline"/>
        </w:rPr>
        <w:t xml:space="preserve">tates, </w:t>
      </w:r>
      <w:r w:rsidRPr="004566C9">
        <w:rPr>
          <w:rStyle w:val="StyleUnderline"/>
          <w:highlight w:val="cyan"/>
        </w:rPr>
        <w:t>that are</w:t>
      </w:r>
      <w:r w:rsidRPr="004566C9">
        <w:rPr>
          <w:rStyle w:val="StyleUnderline"/>
        </w:rPr>
        <w:t xml:space="preserve"> more </w:t>
      </w:r>
      <w:r w:rsidRPr="004566C9">
        <w:rPr>
          <w:rStyle w:val="Emphasis"/>
          <w:highlight w:val="cyan"/>
        </w:rPr>
        <w:t>reluctant</w:t>
      </w:r>
      <w:r w:rsidRPr="004566C9">
        <w:rPr>
          <w:sz w:val="16"/>
        </w:rPr>
        <w:t xml:space="preserve"> to take national climate action. The Trump </w:t>
      </w:r>
      <w:r w:rsidRPr="004566C9">
        <w:rPr>
          <w:rStyle w:val="StyleUnderline"/>
          <w:highlight w:val="cyan"/>
        </w:rPr>
        <w:t>administration’s refusal to take climate change</w:t>
      </w:r>
      <w:r w:rsidRPr="004566C9">
        <w:rPr>
          <w:sz w:val="16"/>
        </w:rPr>
        <w:t xml:space="preserve"> and sustainable development </w:t>
      </w:r>
      <w:r w:rsidRPr="004566C9">
        <w:rPr>
          <w:rStyle w:val="StyleUnderline"/>
          <w:highlight w:val="cyan"/>
        </w:rPr>
        <w:t>seriously</w:t>
      </w:r>
      <w:r w:rsidRPr="004566C9">
        <w:rPr>
          <w:rStyle w:val="StyleUnderline"/>
        </w:rPr>
        <w:t xml:space="preserve"> is an </w:t>
      </w:r>
      <w:r w:rsidRPr="004566C9">
        <w:rPr>
          <w:rStyle w:val="StyleUnderline"/>
          <w:highlight w:val="cyan"/>
        </w:rPr>
        <w:t xml:space="preserve">important push </w:t>
      </w:r>
      <w:r w:rsidRPr="004566C9">
        <w:rPr>
          <w:rStyle w:val="Emphasis"/>
          <w:highlight w:val="cyan"/>
        </w:rPr>
        <w:t>factor</w:t>
      </w:r>
      <w:r w:rsidRPr="004566C9">
        <w:rPr>
          <w:rStyle w:val="StyleUnderline"/>
          <w:highlight w:val="cyan"/>
        </w:rPr>
        <w:t xml:space="preserve"> to consider</w:t>
      </w:r>
      <w:r w:rsidRPr="004566C9">
        <w:rPr>
          <w:rStyle w:val="StyleUnderline"/>
        </w:rPr>
        <w:t xml:space="preserve"> a </w:t>
      </w:r>
      <w:r w:rsidRPr="004566C9">
        <w:rPr>
          <w:rStyle w:val="StyleUnderline"/>
          <w:highlight w:val="cyan"/>
        </w:rPr>
        <w:t xml:space="preserve">new Arctic </w:t>
      </w:r>
      <w:r w:rsidRPr="004566C9">
        <w:rPr>
          <w:rStyle w:val="Emphasis"/>
          <w:highlight w:val="cyan"/>
        </w:rPr>
        <w:t>order</w:t>
      </w:r>
      <w:r w:rsidRPr="004566C9">
        <w:rPr>
          <w:rStyle w:val="StyleUnderline"/>
          <w:highlight w:val="cyan"/>
        </w:rPr>
        <w:t xml:space="preserve"> that privileges subnational</w:t>
      </w:r>
      <w:r w:rsidRPr="004566C9">
        <w:rPr>
          <w:rStyle w:val="StyleUnderline"/>
        </w:rPr>
        <w:t xml:space="preserve"> </w:t>
      </w:r>
      <w:r w:rsidRPr="004566C9">
        <w:rPr>
          <w:sz w:val="16"/>
        </w:rPr>
        <w:t xml:space="preserve">involvement. But there are equally important pull factors that show why the inclusion of subnational actors in decision-making is vital to the future viability of an effective Arctic Council. </w:t>
      </w:r>
      <w:r w:rsidRPr="004566C9">
        <w:rPr>
          <w:rStyle w:val="StyleUnderline"/>
          <w:highlight w:val="cyan"/>
        </w:rPr>
        <w:t>By elevating</w:t>
      </w:r>
      <w:r w:rsidRPr="004566C9">
        <w:rPr>
          <w:rStyle w:val="StyleUnderline"/>
        </w:rPr>
        <w:t xml:space="preserve"> their </w:t>
      </w:r>
      <w:r w:rsidRPr="004566C9">
        <w:rPr>
          <w:rStyle w:val="Emphasis"/>
          <w:highlight w:val="cyan"/>
        </w:rPr>
        <w:t>status</w:t>
      </w:r>
      <w:r w:rsidRPr="004566C9">
        <w:rPr>
          <w:sz w:val="16"/>
        </w:rPr>
        <w:t xml:space="preserve"> as full participants and stakeholders in meetings and empowering them to implement regional governance initiatives</w:t>
      </w:r>
      <w:r w:rsidRPr="004566C9">
        <w:rPr>
          <w:rStyle w:val="StyleUnderline"/>
        </w:rPr>
        <w:t xml:space="preserve">, </w:t>
      </w:r>
      <w:r w:rsidRPr="004566C9">
        <w:rPr>
          <w:rStyle w:val="StyleUnderline"/>
          <w:highlight w:val="cyan"/>
        </w:rPr>
        <w:t>progress</w:t>
      </w:r>
      <w:r w:rsidRPr="004566C9">
        <w:rPr>
          <w:rStyle w:val="StyleUnderline"/>
        </w:rPr>
        <w:t xml:space="preserve"> on climate change </w:t>
      </w:r>
      <w:r w:rsidRPr="004566C9">
        <w:rPr>
          <w:rStyle w:val="StyleUnderline"/>
          <w:highlight w:val="cyan"/>
        </w:rPr>
        <w:t xml:space="preserve">could be maintained despite </w:t>
      </w:r>
      <w:r w:rsidRPr="004566C9">
        <w:rPr>
          <w:rStyle w:val="StyleUnderline"/>
        </w:rPr>
        <w:t xml:space="preserve">a </w:t>
      </w:r>
      <w:r w:rsidRPr="004566C9">
        <w:rPr>
          <w:rStyle w:val="StyleUnderline"/>
          <w:highlight w:val="cyan"/>
        </w:rPr>
        <w:t xml:space="preserve">lack of </w:t>
      </w:r>
      <w:r w:rsidRPr="004566C9">
        <w:rPr>
          <w:rStyle w:val="Emphasis"/>
          <w:highlight w:val="cyan"/>
        </w:rPr>
        <w:t>commitment</w:t>
      </w:r>
      <w:r w:rsidRPr="004566C9">
        <w:rPr>
          <w:sz w:val="16"/>
        </w:rPr>
        <w:t xml:space="preserve"> from national governments. While sub-national </w:t>
      </w:r>
      <w:r w:rsidRPr="004566C9">
        <w:rPr>
          <w:sz w:val="16"/>
        </w:rPr>
        <w:lastRenderedPageBreak/>
        <w:t xml:space="preserve">actors may not have as many resources at their disposal as federal governments, because of their limited geographic scope, states, territories, and regional administrations can target action to rapidly address tangible, context-specific challenges across different parts of subnational government. It must also be noted that </w:t>
      </w:r>
      <w:r w:rsidRPr="004566C9">
        <w:rPr>
          <w:rStyle w:val="StyleUnderline"/>
          <w:highlight w:val="cyan"/>
        </w:rPr>
        <w:t>local action in</w:t>
      </w:r>
      <w:r w:rsidRPr="004566C9">
        <w:rPr>
          <w:rStyle w:val="StyleUnderline"/>
        </w:rPr>
        <w:t xml:space="preserve"> the </w:t>
      </w:r>
      <w:r w:rsidRPr="004566C9">
        <w:rPr>
          <w:rStyle w:val="StyleUnderline"/>
          <w:highlight w:val="cyan"/>
        </w:rPr>
        <w:t>Arctic holds</w:t>
      </w:r>
      <w:r w:rsidRPr="004566C9">
        <w:rPr>
          <w:rStyle w:val="StyleUnderline"/>
        </w:rPr>
        <w:t xml:space="preserve"> the </w:t>
      </w:r>
      <w:r w:rsidRPr="004566C9">
        <w:rPr>
          <w:rStyle w:val="Emphasis"/>
          <w:highlight w:val="cyan"/>
        </w:rPr>
        <w:t>most promise</w:t>
      </w:r>
      <w:r w:rsidRPr="004566C9">
        <w:rPr>
          <w:rStyle w:val="StyleUnderline"/>
          <w:highlight w:val="cyan"/>
        </w:rPr>
        <w:t xml:space="preserve"> to change</w:t>
      </w:r>
      <w:r w:rsidRPr="004566C9">
        <w:rPr>
          <w:rStyle w:val="StyleUnderline"/>
        </w:rPr>
        <w:t xml:space="preserve"> the energy </w:t>
      </w:r>
      <w:r w:rsidRPr="004566C9">
        <w:rPr>
          <w:rStyle w:val="StyleUnderline"/>
          <w:highlight w:val="cyan"/>
        </w:rPr>
        <w:t>paradigm,</w:t>
      </w:r>
      <w:r w:rsidRPr="004566C9">
        <w:rPr>
          <w:sz w:val="16"/>
          <w:highlight w:val="cyan"/>
        </w:rPr>
        <w:t xml:space="preserve"> </w:t>
      </w:r>
      <w:r w:rsidRPr="004566C9">
        <w:rPr>
          <w:rStyle w:val="StyleUnderline"/>
          <w:highlight w:val="cyan"/>
        </w:rPr>
        <w:t>as</w:t>
      </w:r>
      <w:r w:rsidRPr="004566C9">
        <w:rPr>
          <w:rStyle w:val="StyleUnderline"/>
        </w:rPr>
        <w:t xml:space="preserve"> sub-national </w:t>
      </w:r>
      <w:r w:rsidRPr="004566C9">
        <w:rPr>
          <w:rStyle w:val="StyleUnderline"/>
          <w:highlight w:val="cyan"/>
        </w:rPr>
        <w:t>entities</w:t>
      </w:r>
      <w:r w:rsidRPr="004566C9">
        <w:rPr>
          <w:rStyle w:val="StyleUnderline"/>
        </w:rPr>
        <w:t xml:space="preserve"> can </w:t>
      </w:r>
      <w:r w:rsidRPr="004566C9">
        <w:rPr>
          <w:rStyle w:val="StyleUnderline"/>
          <w:highlight w:val="cyan"/>
        </w:rPr>
        <w:t>craft</w:t>
      </w:r>
      <w:r w:rsidRPr="004566C9">
        <w:rPr>
          <w:rStyle w:val="StyleUnderline"/>
        </w:rPr>
        <w:t xml:space="preserve"> and implement </w:t>
      </w:r>
      <w:r w:rsidRPr="004566C9">
        <w:rPr>
          <w:rStyle w:val="Emphasis"/>
        </w:rPr>
        <w:t>greenhouse</w:t>
      </w:r>
      <w:r w:rsidRPr="004566C9">
        <w:rPr>
          <w:rStyle w:val="StyleUnderline"/>
        </w:rPr>
        <w:t xml:space="preserve"> </w:t>
      </w:r>
      <w:r w:rsidRPr="004566C9">
        <w:rPr>
          <w:rStyle w:val="StyleUnderline"/>
          <w:highlight w:val="cyan"/>
        </w:rPr>
        <w:t>gas</w:t>
      </w:r>
      <w:r w:rsidRPr="004566C9">
        <w:rPr>
          <w:rStyle w:val="StyleUnderline"/>
        </w:rPr>
        <w:t xml:space="preserve"> reducing </w:t>
      </w:r>
      <w:r w:rsidRPr="004566C9">
        <w:rPr>
          <w:rStyle w:val="StyleUnderline"/>
          <w:highlight w:val="cyan"/>
        </w:rPr>
        <w:t>policies</w:t>
      </w:r>
      <w:r w:rsidRPr="004566C9">
        <w:rPr>
          <w:sz w:val="16"/>
        </w:rPr>
        <w:t xml:space="preserve"> targeted at Arctic communities. A re-</w:t>
      </w:r>
      <w:r w:rsidRPr="004566C9">
        <w:rPr>
          <w:rStyle w:val="StyleUnderline"/>
          <w:highlight w:val="cyan"/>
        </w:rPr>
        <w:t>imagining</w:t>
      </w:r>
      <w:r w:rsidRPr="004566C9">
        <w:rPr>
          <w:rStyle w:val="StyleUnderline"/>
        </w:rPr>
        <w:t xml:space="preserve"> of the Arctic order would </w:t>
      </w:r>
      <w:r w:rsidRPr="004566C9">
        <w:rPr>
          <w:rStyle w:val="StyleUnderline"/>
          <w:highlight w:val="cyan"/>
        </w:rPr>
        <w:t>require national governments</w:t>
      </w:r>
      <w:r w:rsidRPr="004566C9">
        <w:rPr>
          <w:sz w:val="16"/>
        </w:rPr>
        <w:t xml:space="preserve"> and the Arctic Council </w:t>
      </w:r>
      <w:r w:rsidRPr="004566C9">
        <w:rPr>
          <w:rStyle w:val="StyleUnderline"/>
          <w:highlight w:val="cyan"/>
        </w:rPr>
        <w:t>to</w:t>
      </w:r>
      <w:r w:rsidRPr="004566C9">
        <w:rPr>
          <w:rStyle w:val="StyleUnderline"/>
        </w:rPr>
        <w:t xml:space="preserve"> cooperate with and </w:t>
      </w:r>
      <w:r w:rsidRPr="004566C9">
        <w:rPr>
          <w:rStyle w:val="StyleUnderline"/>
          <w:highlight w:val="cyan"/>
        </w:rPr>
        <w:t xml:space="preserve">support </w:t>
      </w:r>
      <w:r w:rsidRPr="004566C9">
        <w:rPr>
          <w:rStyle w:val="Emphasis"/>
          <w:highlight w:val="cyan"/>
        </w:rPr>
        <w:t>sub-national</w:t>
      </w:r>
      <w:r w:rsidRPr="004566C9">
        <w:rPr>
          <w:rStyle w:val="StyleUnderline"/>
          <w:highlight w:val="cyan"/>
        </w:rPr>
        <w:t xml:space="preserve"> governments</w:t>
      </w:r>
      <w:r w:rsidRPr="004566C9">
        <w:rPr>
          <w:sz w:val="16"/>
        </w:rPr>
        <w:t>, who already have control over implementation of projects, policies, and regulations. Transportation, existing building retrofits, waste management, water, energy supply, outdoor lighting, planning and urban land use, and food and agriculture are just a few of the jurisdictions sub-national actors can change to increase climate resilience, environmental sustainability, and social equity.</w:t>
      </w:r>
    </w:p>
    <w:p w14:paraId="7F956968" w14:textId="77777777" w:rsidR="003A1BB9" w:rsidRPr="004566C9" w:rsidRDefault="003A1BB9" w:rsidP="003A1BB9">
      <w:pPr>
        <w:rPr>
          <w:rStyle w:val="StyleUnderline"/>
        </w:rPr>
      </w:pPr>
      <w:r w:rsidRPr="004566C9">
        <w:rPr>
          <w:sz w:val="16"/>
        </w:rPr>
        <w:t xml:space="preserve">In addition, because of more flexible governance structures, sub-national leaders who confront budget and funding constraints that are likely to persist in the coming decades, have the leeway to devise creative responses. Creativity is enabled by the ability of local governments to champion change, engage the public, enact legislation, implement new programs, and create partnerships more quickly and in more targeted ways. </w:t>
      </w:r>
      <w:r w:rsidRPr="004566C9">
        <w:rPr>
          <w:rStyle w:val="StyleUnderline"/>
          <w:highlight w:val="cyan"/>
        </w:rPr>
        <w:t>Sub-national</w:t>
      </w:r>
      <w:r w:rsidRPr="004566C9">
        <w:rPr>
          <w:rStyle w:val="StyleUnderline"/>
        </w:rPr>
        <w:t xml:space="preserve"> governments are also </w:t>
      </w:r>
      <w:r w:rsidRPr="004566C9">
        <w:rPr>
          <w:rStyle w:val="StyleUnderline"/>
          <w:highlight w:val="cyan"/>
        </w:rPr>
        <w:t xml:space="preserve">flexible enough to work </w:t>
      </w:r>
      <w:r w:rsidRPr="004566C9">
        <w:rPr>
          <w:rStyle w:val="StyleUnderline"/>
        </w:rPr>
        <w:t xml:space="preserve">closely </w:t>
      </w:r>
      <w:r w:rsidRPr="004566C9">
        <w:rPr>
          <w:rStyle w:val="StyleUnderline"/>
          <w:highlight w:val="cyan"/>
        </w:rPr>
        <w:t>with</w:t>
      </w:r>
      <w:r w:rsidRPr="004566C9">
        <w:rPr>
          <w:rStyle w:val="StyleUnderline"/>
        </w:rPr>
        <w:t xml:space="preserve"> the </w:t>
      </w:r>
      <w:r w:rsidRPr="004566C9">
        <w:rPr>
          <w:rStyle w:val="Emphasis"/>
          <w:highlight w:val="cyan"/>
        </w:rPr>
        <w:t>private</w:t>
      </w:r>
      <w:r w:rsidRPr="004566C9">
        <w:rPr>
          <w:rStyle w:val="StyleUnderline"/>
        </w:rPr>
        <w:t xml:space="preserve"> sector</w:t>
      </w:r>
      <w:r w:rsidRPr="004566C9">
        <w:rPr>
          <w:sz w:val="16"/>
        </w:rPr>
        <w:t xml:space="preserve">, generating more opportunities for private companies to become involved in climate mitigation. By contrast, </w:t>
      </w:r>
      <w:r w:rsidRPr="004566C9">
        <w:rPr>
          <w:rStyle w:val="StyleUnderline"/>
          <w:highlight w:val="cyan"/>
        </w:rPr>
        <w:t>national</w:t>
      </w:r>
      <w:r w:rsidRPr="004566C9">
        <w:rPr>
          <w:rStyle w:val="StyleUnderline"/>
        </w:rPr>
        <w:t xml:space="preserve">ly-driven financing </w:t>
      </w:r>
      <w:r w:rsidRPr="004566C9">
        <w:rPr>
          <w:rStyle w:val="StyleUnderline"/>
          <w:highlight w:val="cyan"/>
        </w:rPr>
        <w:t>proposals</w:t>
      </w:r>
      <w:r w:rsidRPr="004566C9">
        <w:rPr>
          <w:sz w:val="16"/>
        </w:rPr>
        <w:t xml:space="preserve"> to fund projects related to Paris implementation or the sustainable development goals </w:t>
      </w:r>
      <w:r w:rsidRPr="004566C9">
        <w:rPr>
          <w:rStyle w:val="StyleUnderline"/>
          <w:highlight w:val="cyan"/>
        </w:rPr>
        <w:t>in</w:t>
      </w:r>
      <w:r w:rsidRPr="004566C9">
        <w:rPr>
          <w:rStyle w:val="StyleUnderline"/>
        </w:rPr>
        <w:t xml:space="preserve"> the </w:t>
      </w:r>
      <w:r w:rsidRPr="004566C9">
        <w:rPr>
          <w:rStyle w:val="Emphasis"/>
          <w:highlight w:val="cyan"/>
        </w:rPr>
        <w:t>Arctic</w:t>
      </w:r>
      <w:r w:rsidRPr="004566C9">
        <w:rPr>
          <w:rStyle w:val="StyleUnderline"/>
        </w:rPr>
        <w:t xml:space="preserve"> can be </w:t>
      </w:r>
      <w:r w:rsidRPr="004566C9">
        <w:rPr>
          <w:rStyle w:val="StyleUnderline"/>
          <w:highlight w:val="cyan"/>
        </w:rPr>
        <w:t xml:space="preserve">hampered by </w:t>
      </w:r>
      <w:r w:rsidRPr="004566C9">
        <w:rPr>
          <w:rStyle w:val="Emphasis"/>
          <w:highlight w:val="cyan"/>
        </w:rPr>
        <w:t>politics</w:t>
      </w:r>
      <w:r w:rsidRPr="004566C9">
        <w:rPr>
          <w:rStyle w:val="StyleUnderline"/>
        </w:rPr>
        <w:t xml:space="preserve"> and </w:t>
      </w:r>
      <w:r w:rsidRPr="004566C9">
        <w:rPr>
          <w:rStyle w:val="StyleUnderline"/>
          <w:highlight w:val="cyan"/>
        </w:rPr>
        <w:t>require</w:t>
      </w:r>
      <w:r w:rsidRPr="004566C9">
        <w:rPr>
          <w:rStyle w:val="StyleUnderline"/>
        </w:rPr>
        <w:t xml:space="preserve"> a much </w:t>
      </w:r>
      <w:r w:rsidRPr="004566C9">
        <w:rPr>
          <w:rStyle w:val="StyleUnderline"/>
          <w:highlight w:val="cyan"/>
        </w:rPr>
        <w:t xml:space="preserve">longer </w:t>
      </w:r>
      <w:r w:rsidRPr="004566C9">
        <w:rPr>
          <w:rStyle w:val="Emphasis"/>
          <w:highlight w:val="cyan"/>
        </w:rPr>
        <w:t>time frame</w:t>
      </w:r>
      <w:r w:rsidRPr="004566C9">
        <w:rPr>
          <w:sz w:val="16"/>
        </w:rPr>
        <w:t xml:space="preserve"> to build the broad support necessary for passage. For instance, a proposal for a national infrastructure bank by Senator John Kerry, Senator Kay Bailey Hutchinson, and Senator Mark Warner, and a similar idea proposed by President Obama’s administration, were stifled by partisanship in Washington. While the idea for an infrastructure or green bank never came to fruition at the national level, stakeholders in Alaska have been moving forward in establishing a green bank for the state—despite, or perhaps as a reaction to, the state’s budget deficit. The </w:t>
      </w:r>
      <w:r w:rsidRPr="004566C9">
        <w:rPr>
          <w:rStyle w:val="Emphasis"/>
          <w:highlight w:val="cyan"/>
        </w:rPr>
        <w:t>flexibility</w:t>
      </w:r>
      <w:r w:rsidRPr="004566C9">
        <w:rPr>
          <w:rStyle w:val="StyleUnderline"/>
          <w:highlight w:val="cyan"/>
        </w:rPr>
        <w:t xml:space="preserve"> of </w:t>
      </w:r>
      <w:r w:rsidRPr="004566C9">
        <w:rPr>
          <w:rStyle w:val="StyleUnderline"/>
        </w:rPr>
        <w:t xml:space="preserve">a </w:t>
      </w:r>
      <w:r w:rsidRPr="004566C9">
        <w:rPr>
          <w:rStyle w:val="StyleUnderline"/>
          <w:highlight w:val="cyan"/>
        </w:rPr>
        <w:t>state</w:t>
      </w:r>
      <w:r w:rsidRPr="004566C9">
        <w:rPr>
          <w:sz w:val="16"/>
        </w:rPr>
        <w:t xml:space="preserve">, territory, republic, or county </w:t>
      </w:r>
      <w:r w:rsidRPr="004566C9">
        <w:rPr>
          <w:rStyle w:val="StyleUnderline"/>
          <w:highlight w:val="cyan"/>
        </w:rPr>
        <w:t>to address</w:t>
      </w:r>
      <w:r w:rsidRPr="004566C9">
        <w:rPr>
          <w:rStyle w:val="StyleUnderline"/>
        </w:rPr>
        <w:t xml:space="preserve"> fiscal </w:t>
      </w:r>
      <w:r w:rsidRPr="004566C9">
        <w:rPr>
          <w:rStyle w:val="Emphasis"/>
          <w:highlight w:val="cyan"/>
        </w:rPr>
        <w:t>concerns</w:t>
      </w:r>
      <w:r w:rsidRPr="004566C9">
        <w:rPr>
          <w:rStyle w:val="StyleUnderline"/>
          <w:highlight w:val="cyan"/>
        </w:rPr>
        <w:t xml:space="preserve"> is critical for </w:t>
      </w:r>
      <w:r w:rsidRPr="004566C9">
        <w:rPr>
          <w:rStyle w:val="Emphasis"/>
          <w:highlight w:val="cyan"/>
        </w:rPr>
        <w:t>facilitating</w:t>
      </w:r>
      <w:r w:rsidRPr="004566C9">
        <w:rPr>
          <w:rStyle w:val="StyleUnderline"/>
        </w:rPr>
        <w:t xml:space="preserve"> the necessary </w:t>
      </w:r>
      <w:r w:rsidRPr="004566C9">
        <w:rPr>
          <w:rStyle w:val="StyleUnderline"/>
          <w:highlight w:val="cyan"/>
        </w:rPr>
        <w:t>system</w:t>
      </w:r>
      <w:r w:rsidRPr="004566C9">
        <w:rPr>
          <w:rStyle w:val="StyleUnderline"/>
        </w:rPr>
        <w:t xml:space="preserve"> shift </w:t>
      </w:r>
      <w:r w:rsidRPr="004566C9">
        <w:rPr>
          <w:rStyle w:val="StyleUnderline"/>
          <w:highlight w:val="cyan"/>
        </w:rPr>
        <w:t xml:space="preserve">to </w:t>
      </w:r>
      <w:r w:rsidRPr="004566C9">
        <w:rPr>
          <w:rStyle w:val="Emphasis"/>
          <w:highlight w:val="cyan"/>
        </w:rPr>
        <w:t>increase</w:t>
      </w:r>
      <w:r w:rsidRPr="004566C9">
        <w:rPr>
          <w:rStyle w:val="StyleUnderline"/>
        </w:rPr>
        <w:t xml:space="preserve"> climate </w:t>
      </w:r>
      <w:r w:rsidRPr="004566C9">
        <w:rPr>
          <w:rStyle w:val="Emphasis"/>
          <w:highlight w:val="cyan"/>
        </w:rPr>
        <w:t>resilience</w:t>
      </w:r>
      <w:r w:rsidRPr="004566C9">
        <w:rPr>
          <w:rStyle w:val="StyleUnderline"/>
          <w:highlight w:val="cyan"/>
        </w:rPr>
        <w:t>.</w:t>
      </w:r>
    </w:p>
    <w:p w14:paraId="04C5DDE4" w14:textId="77777777" w:rsidR="003A1BB9" w:rsidRPr="004566C9" w:rsidRDefault="003A1BB9" w:rsidP="00C96857"/>
    <w:p w14:paraId="2394118D" w14:textId="68C371DF" w:rsidR="007423D9" w:rsidRPr="004566C9" w:rsidRDefault="007423D9" w:rsidP="007423D9">
      <w:pPr>
        <w:pStyle w:val="Heading2"/>
      </w:pPr>
      <w:r w:rsidRPr="004566C9">
        <w:lastRenderedPageBreak/>
        <w:t>Impact</w:t>
      </w:r>
    </w:p>
    <w:p w14:paraId="1ACAB3B4" w14:textId="77777777" w:rsidR="00F934F9" w:rsidRPr="004566C9" w:rsidRDefault="00F934F9" w:rsidP="00F934F9">
      <w:pPr>
        <w:pStyle w:val="Heading3"/>
      </w:pPr>
      <w:r w:rsidRPr="004566C9">
        <w:lastRenderedPageBreak/>
        <w:t>Warming---Methane Hydrates---2NC</w:t>
      </w:r>
    </w:p>
    <w:p w14:paraId="1ACF41CA" w14:textId="77777777" w:rsidR="00F934F9" w:rsidRPr="004566C9" w:rsidRDefault="00F934F9" w:rsidP="00F934F9">
      <w:pPr>
        <w:pStyle w:val="Heading4"/>
      </w:pPr>
      <w:r w:rsidRPr="004566C9">
        <w:t>Warming causes methane hydrates in the Arctic to melt---extinction.</w:t>
      </w:r>
    </w:p>
    <w:p w14:paraId="1C1B9B68" w14:textId="4CFFD69E" w:rsidR="00F934F9" w:rsidRPr="004566C9" w:rsidRDefault="00F934F9" w:rsidP="00F934F9">
      <w:r w:rsidRPr="004566C9">
        <w:rPr>
          <w:rFonts w:eastAsiaTheme="majorEastAsia" w:cstheme="majorBidi"/>
          <w:b/>
          <w:iCs/>
          <w:sz w:val="26"/>
        </w:rPr>
        <w:t>Jamail ’17</w:t>
      </w:r>
      <w:r w:rsidRPr="004566C9">
        <w:t xml:space="preserve"> [Dahr; March 23; BA Speech Communications, Texas A&amp;M University; *Truthout*, “Release of Arctic Methane ‘May Be Apocalyptic,’ Study Warns,” </w:t>
      </w:r>
      <w:hyperlink r:id="rId27" w:history="1">
        <w:r w:rsidR="007315CB" w:rsidRPr="004566C9">
          <w:rPr>
            <w:rStyle w:val="Hyperlink"/>
          </w:rPr>
          <w:t>https://truthout.org/articles/release-of-arctic-methane-may-be-apocalyptic-study-warns/</w:t>
        </w:r>
      </w:hyperlink>
      <w:r w:rsidRPr="004566C9">
        <w:t>]</w:t>
      </w:r>
      <w:r w:rsidR="007315CB" w:rsidRPr="004566C9">
        <w:t xml:space="preserve"> zamin</w:t>
      </w:r>
    </w:p>
    <w:p w14:paraId="6A25A105" w14:textId="77777777" w:rsidR="00F934F9" w:rsidRPr="004566C9" w:rsidRDefault="00F934F9" w:rsidP="00F934F9">
      <w:pPr>
        <w:rPr>
          <w:sz w:val="16"/>
        </w:rPr>
      </w:pPr>
      <w:r w:rsidRPr="004566C9">
        <w:rPr>
          <w:sz w:val="16"/>
        </w:rPr>
        <w:t xml:space="preserve">The </w:t>
      </w:r>
      <w:r w:rsidRPr="004566C9">
        <w:rPr>
          <w:rStyle w:val="StyleUnderline"/>
          <w:highlight w:val="cyan"/>
        </w:rPr>
        <w:t xml:space="preserve">methane </w:t>
      </w:r>
      <w:r w:rsidRPr="004566C9">
        <w:rPr>
          <w:rStyle w:val="Emphasis"/>
          <w:highlight w:val="cyan"/>
        </w:rPr>
        <w:t>hydrate</w:t>
      </w:r>
      <w:r w:rsidRPr="004566C9">
        <w:rPr>
          <w:rStyle w:val="StyleUnderline"/>
        </w:rPr>
        <w:t xml:space="preserve"> situation has, for years now, been </w:t>
      </w:r>
      <w:r w:rsidRPr="004566C9">
        <w:rPr>
          <w:rStyle w:val="StyleUnderline"/>
          <w:highlight w:val="cyan"/>
        </w:rPr>
        <w:t>referred to as</w:t>
      </w:r>
      <w:r w:rsidRPr="004566C9">
        <w:rPr>
          <w:rStyle w:val="StyleUnderline"/>
        </w:rPr>
        <w:t xml:space="preserve"> the </w:t>
      </w:r>
      <w:r w:rsidRPr="004566C9">
        <w:rPr>
          <w:rStyle w:val="StyleUnderline"/>
          <w:highlight w:val="cyan"/>
        </w:rPr>
        <w:t xml:space="preserve">Arctic Methane </w:t>
      </w:r>
      <w:r w:rsidRPr="004566C9">
        <w:rPr>
          <w:rStyle w:val="Emphasis"/>
          <w:highlight w:val="cyan"/>
        </w:rPr>
        <w:t>Time Bomb</w:t>
      </w:r>
      <w:r w:rsidRPr="004566C9">
        <w:rPr>
          <w:rStyle w:val="StyleUnderline"/>
        </w:rPr>
        <w:t>,</w:t>
      </w:r>
      <w:r w:rsidRPr="004566C9">
        <w:rPr>
          <w:sz w:val="16"/>
        </w:rPr>
        <w:t xml:space="preserve"> and as been studied intensely.</w:t>
      </w:r>
    </w:p>
    <w:p w14:paraId="409F3E84" w14:textId="77777777" w:rsidR="00F934F9" w:rsidRPr="004566C9" w:rsidRDefault="00F934F9" w:rsidP="00F934F9">
      <w:pPr>
        <w:rPr>
          <w:sz w:val="16"/>
        </w:rPr>
      </w:pPr>
      <w:r w:rsidRPr="004566C9">
        <w:rPr>
          <w:sz w:val="16"/>
        </w:rPr>
        <w:t xml:space="preserve">A </w:t>
      </w:r>
      <w:r w:rsidRPr="004566C9">
        <w:rPr>
          <w:rStyle w:val="StyleUnderline"/>
        </w:rPr>
        <w:t xml:space="preserve">2010 scientific analysis led by the </w:t>
      </w:r>
      <w:r w:rsidRPr="004566C9">
        <w:rPr>
          <w:rStyle w:val="Emphasis"/>
        </w:rPr>
        <w:t>UK’s Met Office</w:t>
      </w:r>
      <w:r w:rsidRPr="004566C9">
        <w:rPr>
          <w:sz w:val="16"/>
        </w:rPr>
        <w:t xml:space="preserve">, published in the </w:t>
      </w:r>
      <w:r w:rsidRPr="004566C9">
        <w:rPr>
          <w:rStyle w:val="Emphasis"/>
        </w:rPr>
        <w:t>journal Review</w:t>
      </w:r>
      <w:r w:rsidRPr="004566C9">
        <w:rPr>
          <w:rStyle w:val="StyleUnderline"/>
        </w:rPr>
        <w:t xml:space="preserve"> of Geophysics</w:t>
      </w:r>
      <w:r w:rsidRPr="004566C9">
        <w:rPr>
          <w:sz w:val="16"/>
        </w:rPr>
        <w:t xml:space="preserve">, states clearly that the </w:t>
      </w:r>
      <w:r w:rsidRPr="004566C9">
        <w:rPr>
          <w:rStyle w:val="Emphasis"/>
          <w:highlight w:val="cyan"/>
        </w:rPr>
        <w:t>time scale</w:t>
      </w:r>
      <w:r w:rsidRPr="004566C9">
        <w:rPr>
          <w:sz w:val="16"/>
        </w:rPr>
        <w:t xml:space="preserve"> for the release of methane in the Arctic would be “</w:t>
      </w:r>
      <w:r w:rsidRPr="004566C9">
        <w:rPr>
          <w:rStyle w:val="StyleUnderline"/>
          <w:highlight w:val="cyan"/>
        </w:rPr>
        <w:t xml:space="preserve">much </w:t>
      </w:r>
      <w:r w:rsidRPr="004566C9">
        <w:rPr>
          <w:rStyle w:val="Emphasis"/>
          <w:highlight w:val="cyan"/>
        </w:rPr>
        <w:t>shorter</w:t>
      </w:r>
      <w:r w:rsidRPr="004566C9">
        <w:rPr>
          <w:sz w:val="16"/>
        </w:rPr>
        <w:t xml:space="preserve"> for hydrates below shallow waters, such as in the Arctic Ocean,” adding that “significant </w:t>
      </w:r>
      <w:r w:rsidRPr="004566C9">
        <w:rPr>
          <w:rStyle w:val="StyleUnderline"/>
          <w:highlight w:val="cyan"/>
        </w:rPr>
        <w:t>increases in</w:t>
      </w:r>
      <w:r w:rsidRPr="004566C9">
        <w:rPr>
          <w:sz w:val="16"/>
        </w:rPr>
        <w:t xml:space="preserve"> methane emissions are likely, and </w:t>
      </w:r>
      <w:r w:rsidRPr="004566C9">
        <w:rPr>
          <w:rStyle w:val="Emphasis"/>
          <w:highlight w:val="cyan"/>
        </w:rPr>
        <w:t>catastrophic</w:t>
      </w:r>
      <w:r w:rsidRPr="004566C9">
        <w:rPr>
          <w:rStyle w:val="StyleUnderline"/>
          <w:highlight w:val="cyan"/>
        </w:rPr>
        <w:t xml:space="preserve"> emissions </w:t>
      </w:r>
      <w:r w:rsidRPr="004566C9">
        <w:rPr>
          <w:rStyle w:val="StyleUnderline"/>
        </w:rPr>
        <w:t xml:space="preserve">cannot be ruled out.… The </w:t>
      </w:r>
      <w:r w:rsidRPr="004566C9">
        <w:rPr>
          <w:rStyle w:val="StyleUnderline"/>
          <w:highlight w:val="cyan"/>
        </w:rPr>
        <w:t>risk of</w:t>
      </w:r>
      <w:r w:rsidRPr="004566C9">
        <w:rPr>
          <w:sz w:val="16"/>
        </w:rPr>
        <w:t xml:space="preserve"> rapid increase in [methane] </w:t>
      </w:r>
      <w:r w:rsidRPr="004566C9">
        <w:rPr>
          <w:rStyle w:val="StyleUnderline"/>
          <w:highlight w:val="cyan"/>
        </w:rPr>
        <w:t>emissions is real.”</w:t>
      </w:r>
    </w:p>
    <w:p w14:paraId="382E37E7" w14:textId="77777777" w:rsidR="00F934F9" w:rsidRPr="004566C9" w:rsidRDefault="00F934F9" w:rsidP="00F934F9">
      <w:pPr>
        <w:rPr>
          <w:sz w:val="16"/>
        </w:rPr>
      </w:pPr>
      <w:r w:rsidRPr="004566C9">
        <w:rPr>
          <w:sz w:val="16"/>
        </w:rPr>
        <w:t xml:space="preserve">A 2011 study of the Eastern Siberian Arctic Shelf (ESAS), </w:t>
      </w:r>
      <w:r w:rsidRPr="004566C9">
        <w:rPr>
          <w:rStyle w:val="StyleUnderline"/>
        </w:rPr>
        <w:t xml:space="preserve">conducted by more than </w:t>
      </w:r>
      <w:r w:rsidRPr="004566C9">
        <w:rPr>
          <w:rStyle w:val="Emphasis"/>
        </w:rPr>
        <w:t>20 Arctic</w:t>
      </w:r>
      <w:r w:rsidRPr="004566C9">
        <w:rPr>
          <w:rStyle w:val="StyleUnderline"/>
        </w:rPr>
        <w:t xml:space="preserve"> experts and </w:t>
      </w:r>
      <w:r w:rsidRPr="004566C9">
        <w:rPr>
          <w:sz w:val="16"/>
        </w:rPr>
        <w:t>published in the Proceedings of the Russian Academy of Sciences, concluded that the shelf was already a powerful supplier of methane to the atmosphere. The conclusion of this study stated that the methane concentration in the atmosphere was at levels capable of causing “a considerable and even catastrophic warming on the Earth.”</w:t>
      </w:r>
    </w:p>
    <w:p w14:paraId="60236C9C" w14:textId="77777777" w:rsidR="00F934F9" w:rsidRPr="004566C9" w:rsidRDefault="00F934F9" w:rsidP="00F934F9">
      <w:pPr>
        <w:rPr>
          <w:sz w:val="16"/>
        </w:rPr>
      </w:pPr>
      <w:r w:rsidRPr="004566C9">
        <w:rPr>
          <w:rStyle w:val="StyleUnderline"/>
          <w:highlight w:val="cyan"/>
        </w:rPr>
        <w:t>Scientists</w:t>
      </w:r>
      <w:r w:rsidRPr="004566C9">
        <w:rPr>
          <w:rStyle w:val="StyleUnderline"/>
        </w:rPr>
        <w:t xml:space="preserve"> have been </w:t>
      </w:r>
      <w:r w:rsidRPr="004566C9">
        <w:rPr>
          <w:rStyle w:val="StyleUnderline"/>
          <w:highlight w:val="cyan"/>
        </w:rPr>
        <w:t>warning</w:t>
      </w:r>
      <w:r w:rsidRPr="004566C9">
        <w:rPr>
          <w:rStyle w:val="StyleUnderline"/>
        </w:rPr>
        <w:t xml:space="preserve"> us </w:t>
      </w:r>
      <w:r w:rsidRPr="004566C9">
        <w:rPr>
          <w:rStyle w:val="StyleUnderline"/>
          <w:highlight w:val="cyan"/>
        </w:rPr>
        <w:t>for</w:t>
      </w:r>
      <w:r w:rsidRPr="004566C9">
        <w:rPr>
          <w:rStyle w:val="StyleUnderline"/>
        </w:rPr>
        <w:t xml:space="preserve"> a number of </w:t>
      </w:r>
      <w:r w:rsidRPr="004566C9">
        <w:rPr>
          <w:rStyle w:val="Emphasis"/>
          <w:highlight w:val="cyan"/>
        </w:rPr>
        <w:t>years</w:t>
      </w:r>
      <w:r w:rsidRPr="004566C9">
        <w:rPr>
          <w:rStyle w:val="StyleUnderline"/>
          <w:highlight w:val="cyan"/>
        </w:rPr>
        <w:t xml:space="preserve"> about </w:t>
      </w:r>
      <w:r w:rsidRPr="004566C9">
        <w:rPr>
          <w:rStyle w:val="StyleUnderline"/>
        </w:rPr>
        <w:t xml:space="preserve">the </w:t>
      </w:r>
      <w:r w:rsidRPr="004566C9">
        <w:rPr>
          <w:rStyle w:val="Emphasis"/>
          <w:highlight w:val="cyan"/>
        </w:rPr>
        <w:t>dire</w:t>
      </w:r>
      <w:r w:rsidRPr="004566C9">
        <w:rPr>
          <w:rStyle w:val="StyleUnderline"/>
          <w:highlight w:val="cyan"/>
        </w:rPr>
        <w:t xml:space="preserve"> consequences of </w:t>
      </w:r>
      <w:r w:rsidRPr="004566C9">
        <w:rPr>
          <w:rStyle w:val="Emphasis"/>
          <w:highlight w:val="cyan"/>
        </w:rPr>
        <w:t>methane hydrates</w:t>
      </w:r>
      <w:r w:rsidRPr="004566C9">
        <w:rPr>
          <w:rStyle w:val="StyleUnderline"/>
          <w:highlight w:val="cyan"/>
        </w:rPr>
        <w:t xml:space="preserve"> in</w:t>
      </w:r>
      <w:r w:rsidRPr="004566C9">
        <w:rPr>
          <w:rStyle w:val="StyleUnderline"/>
        </w:rPr>
        <w:t xml:space="preserve"> the </w:t>
      </w:r>
      <w:r w:rsidRPr="004566C9">
        <w:rPr>
          <w:rStyle w:val="StyleUnderline"/>
          <w:highlight w:val="cyan"/>
        </w:rPr>
        <w:t>Arctic</w:t>
      </w:r>
      <w:r w:rsidRPr="004566C9">
        <w:rPr>
          <w:rStyle w:val="StyleUnderline"/>
        </w:rPr>
        <w:t xml:space="preserve">, and how the </w:t>
      </w:r>
      <w:r w:rsidRPr="004566C9">
        <w:rPr>
          <w:rStyle w:val="StyleUnderline"/>
          <w:highlight w:val="cyan"/>
        </w:rPr>
        <w:t>methane</w:t>
      </w:r>
      <w:r w:rsidRPr="004566C9">
        <w:rPr>
          <w:rStyle w:val="StyleUnderline"/>
        </w:rPr>
        <w:t xml:space="preserve"> being </w:t>
      </w:r>
      <w:r w:rsidRPr="004566C9">
        <w:rPr>
          <w:rStyle w:val="StyleUnderline"/>
          <w:highlight w:val="cyan"/>
        </w:rPr>
        <w:t>released poses</w:t>
      </w:r>
      <w:r w:rsidRPr="004566C9">
        <w:rPr>
          <w:rStyle w:val="StyleUnderline"/>
        </w:rPr>
        <w:t xml:space="preserve"> a potentially </w:t>
      </w:r>
      <w:r w:rsidRPr="004566C9">
        <w:rPr>
          <w:rStyle w:val="Emphasis"/>
          <w:highlight w:val="cyan"/>
        </w:rPr>
        <w:t>disastrous</w:t>
      </w:r>
      <w:r w:rsidRPr="004566C9">
        <w:rPr>
          <w:rStyle w:val="StyleUnderline"/>
          <w:highlight w:val="cyan"/>
        </w:rPr>
        <w:t xml:space="preserve"> threat to</w:t>
      </w:r>
      <w:r w:rsidRPr="004566C9">
        <w:rPr>
          <w:rStyle w:val="StyleUnderline"/>
        </w:rPr>
        <w:t xml:space="preserve"> the </w:t>
      </w:r>
      <w:r w:rsidRPr="004566C9">
        <w:rPr>
          <w:rStyle w:val="StyleUnderline"/>
          <w:highlight w:val="cyan"/>
        </w:rPr>
        <w:t>planet</w:t>
      </w:r>
      <w:r w:rsidRPr="004566C9">
        <w:rPr>
          <w:sz w:val="16"/>
        </w:rPr>
        <w:t>. There has even been a study showing that methane released in the Arctic could trigger “catastrophic climate change” that would cost the global economy $60 trillion.</w:t>
      </w:r>
    </w:p>
    <w:p w14:paraId="4A0A98C1" w14:textId="77777777" w:rsidR="00F934F9" w:rsidRPr="004566C9" w:rsidRDefault="00F934F9" w:rsidP="00F934F9">
      <w:pPr>
        <w:rPr>
          <w:sz w:val="16"/>
        </w:rPr>
      </w:pPr>
      <w:r w:rsidRPr="004566C9">
        <w:rPr>
          <w:sz w:val="16"/>
        </w:rPr>
        <w:t xml:space="preserve">Of course, that level of </w:t>
      </w:r>
      <w:r w:rsidRPr="004566C9">
        <w:rPr>
          <w:rStyle w:val="StyleUnderline"/>
        </w:rPr>
        <w:t xml:space="preserve">planetary </w:t>
      </w:r>
      <w:r w:rsidRPr="004566C9">
        <w:rPr>
          <w:rStyle w:val="Emphasis"/>
          <w:highlight w:val="cyan"/>
        </w:rPr>
        <w:t>heating</w:t>
      </w:r>
      <w:r w:rsidRPr="004566C9">
        <w:rPr>
          <w:rStyle w:val="StyleUnderline"/>
        </w:rPr>
        <w:t xml:space="preserve"> would likely </w:t>
      </w:r>
      <w:r w:rsidRPr="004566C9">
        <w:rPr>
          <w:rStyle w:val="Emphasis"/>
          <w:highlight w:val="cyan"/>
        </w:rPr>
        <w:t>extinguish</w:t>
      </w:r>
      <w:r w:rsidRPr="004566C9">
        <w:rPr>
          <w:rStyle w:val="StyleUnderline"/>
          <w:highlight w:val="cyan"/>
        </w:rPr>
        <w:t xml:space="preserve"> most </w:t>
      </w:r>
      <w:r w:rsidRPr="004566C9">
        <w:rPr>
          <w:rStyle w:val="Emphasis"/>
          <w:highlight w:val="cyan"/>
        </w:rPr>
        <w:t>life</w:t>
      </w:r>
      <w:r w:rsidRPr="004566C9">
        <w:rPr>
          <w:rStyle w:val="StyleUnderline"/>
          <w:highlight w:val="cyan"/>
        </w:rPr>
        <w:t xml:space="preserve"> on</w:t>
      </w:r>
      <w:r w:rsidRPr="004566C9">
        <w:rPr>
          <w:rStyle w:val="StyleUnderline"/>
        </w:rPr>
        <w:t xml:space="preserve"> the </w:t>
      </w:r>
      <w:r w:rsidRPr="004566C9">
        <w:rPr>
          <w:rStyle w:val="Emphasis"/>
          <w:highlight w:val="cyan"/>
        </w:rPr>
        <w:t>planet</w:t>
      </w:r>
      <w:r w:rsidRPr="004566C9">
        <w:rPr>
          <w:sz w:val="16"/>
        </w:rPr>
        <w:t>, so whatever the economic costs might be would be irrelevant.</w:t>
      </w:r>
    </w:p>
    <w:p w14:paraId="0D769F70" w14:textId="77777777" w:rsidR="00F934F9" w:rsidRPr="004566C9" w:rsidRDefault="00F934F9" w:rsidP="00F934F9"/>
    <w:p w14:paraId="6D5CB031" w14:textId="01333A8D" w:rsidR="00F934F9" w:rsidRPr="004566C9" w:rsidRDefault="00307E3F" w:rsidP="00F934F9">
      <w:pPr>
        <w:pStyle w:val="Heading4"/>
      </w:pPr>
      <w:r w:rsidRPr="004566C9">
        <w:t>Methane hydrates are the greatest risk</w:t>
      </w:r>
      <w:r w:rsidR="00F934F9" w:rsidRPr="004566C9">
        <w:t>.</w:t>
      </w:r>
    </w:p>
    <w:p w14:paraId="17E043A9" w14:textId="7C773EA4" w:rsidR="00F934F9" w:rsidRPr="004566C9" w:rsidRDefault="00F934F9" w:rsidP="00F934F9">
      <w:r w:rsidRPr="004566C9">
        <w:rPr>
          <w:rFonts w:eastAsiaTheme="majorEastAsia" w:cstheme="majorBidi"/>
          <w:b/>
          <w:iCs/>
          <w:sz w:val="26"/>
        </w:rPr>
        <w:t>Brand ’16</w:t>
      </w:r>
      <w:r w:rsidRPr="004566C9">
        <w:t xml:space="preserve"> [Uwe; December; PhD Earth Sciences, University of Ottawa; *Palaeoworld*, “Methane Hydrate: Killer Cause of Earth’s Greatest Mass Extinction,” </w:t>
      </w:r>
      <w:hyperlink r:id="rId28" w:history="1">
        <w:r w:rsidR="007315CB" w:rsidRPr="004566C9">
          <w:rPr>
            <w:rStyle w:val="Hyperlink"/>
          </w:rPr>
          <w:t>https://air.unimi.it/bitstream/2434/448579/6/Brandpalaeoworld%2016.pdf</w:t>
        </w:r>
      </w:hyperlink>
      <w:r w:rsidRPr="004566C9">
        <w:t>]</w:t>
      </w:r>
      <w:r w:rsidR="007315CB" w:rsidRPr="004566C9">
        <w:t xml:space="preserve"> zamin</w:t>
      </w:r>
    </w:p>
    <w:p w14:paraId="1190679D" w14:textId="77777777" w:rsidR="00F934F9" w:rsidRPr="004566C9" w:rsidRDefault="00F934F9" w:rsidP="00F934F9">
      <w:pPr>
        <w:rPr>
          <w:sz w:val="16"/>
        </w:rPr>
      </w:pPr>
      <w:r w:rsidRPr="004566C9">
        <w:rPr>
          <w:sz w:val="16"/>
        </w:rPr>
        <w:t xml:space="preserve">The </w:t>
      </w:r>
      <w:r w:rsidRPr="004566C9">
        <w:rPr>
          <w:rStyle w:val="StyleUnderline"/>
          <w:highlight w:val="cyan"/>
        </w:rPr>
        <w:t>cause for</w:t>
      </w:r>
      <w:r w:rsidRPr="004566C9">
        <w:rPr>
          <w:rStyle w:val="StyleUnderline"/>
        </w:rPr>
        <w:t xml:space="preserve"> the end Permian </w:t>
      </w:r>
      <w:r w:rsidRPr="004566C9">
        <w:rPr>
          <w:rStyle w:val="Emphasis"/>
          <w:highlight w:val="cyan"/>
        </w:rPr>
        <w:t>mass extinction</w:t>
      </w:r>
      <w:r w:rsidRPr="004566C9">
        <w:rPr>
          <w:rStyle w:val="StyleUnderline"/>
        </w:rPr>
        <w:t xml:space="preserve">, the </w:t>
      </w:r>
      <w:r w:rsidRPr="004566C9">
        <w:rPr>
          <w:rStyle w:val="Emphasis"/>
          <w:highlight w:val="cyan"/>
        </w:rPr>
        <w:t>greatest</w:t>
      </w:r>
      <w:r w:rsidRPr="004566C9">
        <w:rPr>
          <w:rStyle w:val="StyleUnderline"/>
          <w:highlight w:val="cyan"/>
        </w:rPr>
        <w:t xml:space="preserve"> challenge</w:t>
      </w:r>
      <w:r w:rsidRPr="004566C9">
        <w:rPr>
          <w:rStyle w:val="StyleUnderline"/>
        </w:rPr>
        <w:t xml:space="preserve"> life </w:t>
      </w:r>
      <w:r w:rsidRPr="004566C9">
        <w:rPr>
          <w:rStyle w:val="StyleUnderline"/>
          <w:highlight w:val="cyan"/>
        </w:rPr>
        <w:t>on Earth</w:t>
      </w:r>
      <w:r w:rsidRPr="004566C9">
        <w:rPr>
          <w:sz w:val="16"/>
        </w:rPr>
        <w:t xml:space="preserve"> faced in its geologic history, is still hotly debated by scientists. The most significant marker of this event is the negative 13C shift and rebound recorded in marine carbonates with a duration ranging from 2000 to 19 000 years depending on localities and sedimentation rates. Leading </w:t>
      </w:r>
      <w:r w:rsidRPr="004566C9">
        <w:rPr>
          <w:rStyle w:val="StyleUnderline"/>
          <w:highlight w:val="cyan"/>
        </w:rPr>
        <w:t>causes</w:t>
      </w:r>
      <w:r w:rsidRPr="004566C9">
        <w:rPr>
          <w:sz w:val="16"/>
        </w:rPr>
        <w:t xml:space="preserve"> for the event </w:t>
      </w:r>
      <w:r w:rsidRPr="004566C9">
        <w:rPr>
          <w:rStyle w:val="StyleUnderline"/>
          <w:highlight w:val="cyan"/>
        </w:rPr>
        <w:t>are</w:t>
      </w:r>
      <w:r w:rsidRPr="004566C9">
        <w:rPr>
          <w:rStyle w:val="StyleUnderline"/>
        </w:rPr>
        <w:t xml:space="preserve"> Siberian trap volcanism and the </w:t>
      </w:r>
      <w:r w:rsidRPr="004566C9">
        <w:rPr>
          <w:rStyle w:val="Emphasis"/>
          <w:highlight w:val="cyan"/>
        </w:rPr>
        <w:t>emission</w:t>
      </w:r>
      <w:r w:rsidRPr="004566C9">
        <w:rPr>
          <w:rStyle w:val="StyleUnderline"/>
          <w:highlight w:val="cyan"/>
        </w:rPr>
        <w:t xml:space="preserve"> of greenhouse </w:t>
      </w:r>
      <w:r w:rsidRPr="004566C9">
        <w:rPr>
          <w:rStyle w:val="Emphasis"/>
          <w:highlight w:val="cyan"/>
        </w:rPr>
        <w:t>gases</w:t>
      </w:r>
      <w:r w:rsidRPr="004566C9">
        <w:rPr>
          <w:rStyle w:val="StyleUnderline"/>
          <w:highlight w:val="cyan"/>
        </w:rPr>
        <w:t xml:space="preserve"> with</w:t>
      </w:r>
      <w:r w:rsidRPr="004566C9">
        <w:rPr>
          <w:rStyle w:val="StyleUnderline"/>
        </w:rPr>
        <w:t xml:space="preserve"> consequent global </w:t>
      </w:r>
      <w:r w:rsidRPr="004566C9">
        <w:rPr>
          <w:rStyle w:val="StyleUnderline"/>
          <w:highlight w:val="cyan"/>
        </w:rPr>
        <w:t>warming</w:t>
      </w:r>
      <w:r w:rsidRPr="004566C9">
        <w:rPr>
          <w:sz w:val="16"/>
        </w:rPr>
        <w:t xml:space="preserve">. Measurements of gases vaulted in calcite of end Permian brachiopods and whole rock document significant differences in normal atmospheric equilibrium concentration in gases between modern and end Permian seawaters. The gas composition of the end Permian brachiopod-inclusions reflects dramatically higher seawater carbon dioxide and methane contents leading upto the biotic event. Initial global warming of 8–11◦C sourced by isotopically light carbon dioxide from volcanic emissions triggered the release of isotopically lighter methane from permafrost and shelf sediment methane hydrates. Consequently, the huge quantities of methane emitted into the atmosphere and the oceans accelerated global warming and marked the negative 13C spike observed in marine carbonates, documenting the onset of the mass extinction period. The rapidity of the methane hydrate emission lasting from several years to thousands of years was tempered by the equally rapid oxidation of the atmospheric and oceanic methane that gradually reduced its warming potential but not before global warming had reached levels lethal to most life on land and in the oceans. Based on measurements of gases trapped in biogenic and abiogenic calcite, the </w:t>
      </w:r>
      <w:r w:rsidRPr="004566C9">
        <w:rPr>
          <w:rStyle w:val="StyleUnderline"/>
          <w:highlight w:val="cyan"/>
        </w:rPr>
        <w:t xml:space="preserve">release of </w:t>
      </w:r>
      <w:r w:rsidRPr="004566C9">
        <w:rPr>
          <w:rStyle w:val="Emphasis"/>
          <w:highlight w:val="cyan"/>
        </w:rPr>
        <w:t>methane</w:t>
      </w:r>
      <w:r w:rsidRPr="004566C9">
        <w:rPr>
          <w:sz w:val="16"/>
        </w:rPr>
        <w:t xml:space="preserve"> (of </w:t>
      </w:r>
      <w:r w:rsidRPr="004566C9">
        <w:rPr>
          <w:rFonts w:ascii="Cambria Math" w:hAnsi="Cambria Math" w:cs="Cambria Math"/>
          <w:sz w:val="16"/>
        </w:rPr>
        <w:t>∼</w:t>
      </w:r>
      <w:r w:rsidRPr="004566C9">
        <w:rPr>
          <w:sz w:val="16"/>
        </w:rPr>
        <w:t xml:space="preserve">3–14% of total C stored) from permafrost and shelf sediment methane hydrate is </w:t>
      </w:r>
      <w:r w:rsidRPr="004566C9">
        <w:rPr>
          <w:rStyle w:val="StyleUnderline"/>
          <w:highlight w:val="cyan"/>
        </w:rPr>
        <w:t>deemed</w:t>
      </w:r>
      <w:r w:rsidRPr="004566C9">
        <w:rPr>
          <w:sz w:val="16"/>
        </w:rPr>
        <w:t xml:space="preserve"> the ultimate </w:t>
      </w:r>
      <w:r w:rsidRPr="004566C9">
        <w:rPr>
          <w:rStyle w:val="Emphasis"/>
          <w:highlight w:val="cyan"/>
        </w:rPr>
        <w:t>source</w:t>
      </w:r>
      <w:r w:rsidRPr="004566C9">
        <w:rPr>
          <w:rStyle w:val="StyleUnderline"/>
          <w:highlight w:val="cyan"/>
        </w:rPr>
        <w:t xml:space="preserve"> and </w:t>
      </w:r>
      <w:r w:rsidRPr="004566C9">
        <w:rPr>
          <w:rStyle w:val="Emphasis"/>
          <w:highlight w:val="cyan"/>
        </w:rPr>
        <w:lastRenderedPageBreak/>
        <w:t>cause</w:t>
      </w:r>
      <w:r w:rsidRPr="004566C9">
        <w:rPr>
          <w:rStyle w:val="StyleUnderline"/>
          <w:highlight w:val="cyan"/>
        </w:rPr>
        <w:t xml:space="preserve"> for</w:t>
      </w:r>
      <w:r w:rsidRPr="004566C9">
        <w:rPr>
          <w:rStyle w:val="StyleUnderline"/>
        </w:rPr>
        <w:t xml:space="preserve"> the </w:t>
      </w:r>
      <w:r w:rsidRPr="004566C9">
        <w:rPr>
          <w:rStyle w:val="Emphasis"/>
          <w:highlight w:val="cyan"/>
        </w:rPr>
        <w:t>dramatic</w:t>
      </w:r>
      <w:r w:rsidRPr="004566C9">
        <w:rPr>
          <w:rStyle w:val="StyleUnderline"/>
          <w:highlight w:val="cyan"/>
        </w:rPr>
        <w:t xml:space="preserve"> life-changing </w:t>
      </w:r>
      <w:r w:rsidRPr="004566C9">
        <w:rPr>
          <w:rStyle w:val="StyleUnderline"/>
        </w:rPr>
        <w:t xml:space="preserve">global </w:t>
      </w:r>
      <w:r w:rsidRPr="004566C9">
        <w:rPr>
          <w:rStyle w:val="StyleUnderline"/>
          <w:highlight w:val="cyan"/>
        </w:rPr>
        <w:t>warming</w:t>
      </w:r>
      <w:r w:rsidRPr="004566C9">
        <w:rPr>
          <w:sz w:val="16"/>
        </w:rPr>
        <w:t xml:space="preserve"> (GMAT &gt; 34◦C) and oceanic negative-carbon isotope excursion observed at the end Permian. Global </w:t>
      </w:r>
      <w:r w:rsidRPr="004566C9">
        <w:rPr>
          <w:rStyle w:val="StyleUnderline"/>
          <w:highlight w:val="cyan"/>
        </w:rPr>
        <w:t>warming</w:t>
      </w:r>
      <w:r w:rsidRPr="004566C9">
        <w:rPr>
          <w:rStyle w:val="StyleUnderline"/>
        </w:rPr>
        <w:t xml:space="preserve"> triggered </w:t>
      </w:r>
      <w:r w:rsidRPr="004566C9">
        <w:rPr>
          <w:rStyle w:val="StyleUnderline"/>
          <w:highlight w:val="cyan"/>
        </w:rPr>
        <w:t>by</w:t>
      </w:r>
      <w:r w:rsidRPr="004566C9">
        <w:rPr>
          <w:sz w:val="16"/>
        </w:rPr>
        <w:t xml:space="preserve"> the massive release of </w:t>
      </w:r>
      <w:r w:rsidRPr="004566C9">
        <w:rPr>
          <w:rStyle w:val="Emphasis"/>
          <w:highlight w:val="cyan"/>
        </w:rPr>
        <w:t>carbon</w:t>
      </w:r>
      <w:r w:rsidRPr="004566C9">
        <w:rPr>
          <w:rStyle w:val="StyleUnderline"/>
        </w:rPr>
        <w:t xml:space="preserve"> dioxide </w:t>
      </w:r>
      <w:r w:rsidRPr="004566C9">
        <w:rPr>
          <w:rStyle w:val="StyleUnderline"/>
          <w:highlight w:val="cyan"/>
        </w:rPr>
        <w:t xml:space="preserve">may be </w:t>
      </w:r>
      <w:r w:rsidRPr="004566C9">
        <w:rPr>
          <w:rStyle w:val="Emphasis"/>
          <w:highlight w:val="cyan"/>
        </w:rPr>
        <w:t>catastrophic</w:t>
      </w:r>
      <w:r w:rsidRPr="004566C9">
        <w:rPr>
          <w:rStyle w:val="StyleUnderline"/>
          <w:highlight w:val="cyan"/>
        </w:rPr>
        <w:t>, but</w:t>
      </w:r>
      <w:r w:rsidRPr="004566C9">
        <w:rPr>
          <w:rStyle w:val="StyleUnderline"/>
        </w:rPr>
        <w:t xml:space="preserve"> the release of </w:t>
      </w:r>
      <w:r w:rsidRPr="004566C9">
        <w:rPr>
          <w:rStyle w:val="StyleUnderline"/>
          <w:highlight w:val="cyan"/>
        </w:rPr>
        <w:t xml:space="preserve">methane from </w:t>
      </w:r>
      <w:r w:rsidRPr="004566C9">
        <w:rPr>
          <w:rStyle w:val="Emphasis"/>
          <w:highlight w:val="cyan"/>
        </w:rPr>
        <w:t>hydrate</w:t>
      </w:r>
      <w:r w:rsidRPr="004566C9">
        <w:rPr>
          <w:rStyle w:val="StyleUnderline"/>
          <w:highlight w:val="cyan"/>
        </w:rPr>
        <w:t xml:space="preserve"> may be </w:t>
      </w:r>
      <w:r w:rsidRPr="004566C9">
        <w:rPr>
          <w:rStyle w:val="Emphasis"/>
          <w:highlight w:val="cyan"/>
        </w:rPr>
        <w:t>apocalyptic</w:t>
      </w:r>
      <w:r w:rsidRPr="004566C9">
        <w:rPr>
          <w:rStyle w:val="StyleUnderline"/>
        </w:rPr>
        <w:t>.</w:t>
      </w:r>
      <w:r w:rsidRPr="004566C9">
        <w:rPr>
          <w:sz w:val="16"/>
        </w:rPr>
        <w:t xml:space="preserve"> The end Permian </w:t>
      </w:r>
      <w:r w:rsidRPr="004566C9">
        <w:rPr>
          <w:rStyle w:val="StyleUnderline"/>
          <w:highlight w:val="cyan"/>
        </w:rPr>
        <w:t xml:space="preserve">holds </w:t>
      </w:r>
      <w:r w:rsidRPr="004566C9">
        <w:rPr>
          <w:rStyle w:val="StyleUnderline"/>
        </w:rPr>
        <w:t xml:space="preserve">an </w:t>
      </w:r>
      <w:r w:rsidRPr="004566C9">
        <w:rPr>
          <w:rStyle w:val="StyleUnderline"/>
          <w:highlight w:val="cyan"/>
        </w:rPr>
        <w:t>important lesson</w:t>
      </w:r>
      <w:r w:rsidRPr="004566C9">
        <w:rPr>
          <w:rStyle w:val="StyleUnderline"/>
        </w:rPr>
        <w:t xml:space="preserve"> for </w:t>
      </w:r>
      <w:r w:rsidRPr="004566C9">
        <w:rPr>
          <w:rStyle w:val="Emphasis"/>
        </w:rPr>
        <w:t>humanity</w:t>
      </w:r>
      <w:r w:rsidRPr="004566C9">
        <w:rPr>
          <w:rStyle w:val="StyleUnderline"/>
        </w:rPr>
        <w:t xml:space="preserve"> </w:t>
      </w:r>
      <w:r w:rsidRPr="004566C9">
        <w:rPr>
          <w:rStyle w:val="StyleUnderline"/>
          <w:highlight w:val="cyan"/>
        </w:rPr>
        <w:t>regarding</w:t>
      </w:r>
      <w:r w:rsidRPr="004566C9">
        <w:rPr>
          <w:rStyle w:val="StyleUnderline"/>
        </w:rPr>
        <w:t xml:space="preserve"> the </w:t>
      </w:r>
      <w:r w:rsidRPr="004566C9">
        <w:rPr>
          <w:rStyle w:val="Emphasis"/>
          <w:highlight w:val="cyan"/>
        </w:rPr>
        <w:t>issue</w:t>
      </w:r>
      <w:r w:rsidRPr="004566C9">
        <w:rPr>
          <w:sz w:val="16"/>
        </w:rPr>
        <w:t xml:space="preserve"> it faces today with greenhouse gas emissions, global warming, and climate change.</w:t>
      </w:r>
    </w:p>
    <w:p w14:paraId="199EA9C1" w14:textId="77777777" w:rsidR="00F934F9" w:rsidRPr="004566C9" w:rsidRDefault="00F934F9" w:rsidP="00F934F9"/>
    <w:p w14:paraId="76E30363" w14:textId="77777777" w:rsidR="00F934F9" w:rsidRPr="004566C9" w:rsidRDefault="00F934F9" w:rsidP="00F934F9"/>
    <w:p w14:paraId="7E05E898" w14:textId="0645D468" w:rsidR="00F934F9" w:rsidRPr="004566C9" w:rsidRDefault="00307E3F" w:rsidP="00F934F9">
      <w:pPr>
        <w:pStyle w:val="Heading4"/>
      </w:pPr>
      <w:r w:rsidRPr="004566C9">
        <w:t>Methane release is empirically deadly and 86x more than carbon</w:t>
      </w:r>
      <w:r w:rsidR="00F934F9" w:rsidRPr="004566C9">
        <w:t>.</w:t>
      </w:r>
    </w:p>
    <w:p w14:paraId="43B9042F" w14:textId="62BD9915" w:rsidR="00F934F9" w:rsidRPr="004566C9" w:rsidRDefault="00F934F9" w:rsidP="00F934F9">
      <w:r w:rsidRPr="004566C9">
        <w:rPr>
          <w:rFonts w:eastAsiaTheme="majorEastAsia" w:cstheme="majorBidi"/>
          <w:b/>
          <w:iCs/>
          <w:sz w:val="26"/>
        </w:rPr>
        <w:t>Carter ’25</w:t>
      </w:r>
      <w:r w:rsidRPr="004566C9">
        <w:t xml:space="preserve"> [Peter; July 6; MD, Stanford University School of Medicine; Climate Emergency Institute, “Runaway,” https://www.climateemergencyinstitute.com/runaway] </w:t>
      </w:r>
      <w:r w:rsidR="007315CB" w:rsidRPr="004566C9">
        <w:t>zamin</w:t>
      </w:r>
    </w:p>
    <w:p w14:paraId="2BE24762" w14:textId="778E3C46" w:rsidR="00F934F9" w:rsidRPr="004566C9" w:rsidRDefault="00F934F9" w:rsidP="00F934F9">
      <w:pPr>
        <w:rPr>
          <w:sz w:val="16"/>
        </w:rPr>
      </w:pPr>
      <w:r w:rsidRPr="004566C9">
        <w:rPr>
          <w:rStyle w:val="StyleUnderline"/>
          <w:highlight w:val="cyan"/>
        </w:rPr>
        <w:t xml:space="preserve">Loss of Arctic </w:t>
      </w:r>
      <w:r w:rsidRPr="004566C9">
        <w:rPr>
          <w:rStyle w:val="Emphasis"/>
          <w:highlight w:val="cyan"/>
        </w:rPr>
        <w:t>snow</w:t>
      </w:r>
      <w:r w:rsidRPr="004566C9">
        <w:rPr>
          <w:rStyle w:val="StyleUnderline"/>
        </w:rPr>
        <w:t xml:space="preserve"> and summer </w:t>
      </w:r>
      <w:r w:rsidRPr="004566C9">
        <w:rPr>
          <w:rStyle w:val="StyleUnderline"/>
          <w:highlight w:val="cyan"/>
        </w:rPr>
        <w:t xml:space="preserve">sea </w:t>
      </w:r>
      <w:r w:rsidRPr="004566C9">
        <w:rPr>
          <w:rStyle w:val="Emphasis"/>
          <w:highlight w:val="cyan"/>
        </w:rPr>
        <w:t>ice cooling</w:t>
      </w:r>
      <w:r w:rsidRPr="004566C9">
        <w:rPr>
          <w:rStyle w:val="StyleUnderline"/>
        </w:rPr>
        <w:t xml:space="preserve"> albedo. </w:t>
      </w:r>
      <w:r w:rsidRPr="004566C9">
        <w:rPr>
          <w:rStyle w:val="StyleUnderline"/>
          <w:highlight w:val="cyan"/>
        </w:rPr>
        <w:t xml:space="preserve">Methane </w:t>
      </w:r>
      <w:r w:rsidRPr="004566C9">
        <w:rPr>
          <w:rStyle w:val="Emphasis"/>
          <w:highlight w:val="cyan"/>
        </w:rPr>
        <w:t>emissions</w:t>
      </w:r>
      <w:r w:rsidRPr="004566C9">
        <w:rPr>
          <w:sz w:val="16"/>
        </w:rPr>
        <w:t xml:space="preserve"> from warming peat rich wetlands. Methane an CO2 emissions permafrost thaw. Methane emissions from sub sea floor frozen solid methane gas hydrate</w:t>
      </w:r>
    </w:p>
    <w:p w14:paraId="22D938F2" w14:textId="77777777" w:rsidR="00F934F9" w:rsidRPr="004566C9" w:rsidRDefault="00F934F9" w:rsidP="00F934F9">
      <w:pPr>
        <w:rPr>
          <w:sz w:val="16"/>
        </w:rPr>
      </w:pPr>
      <w:r w:rsidRPr="004566C9">
        <w:rPr>
          <w:sz w:val="16"/>
        </w:rPr>
        <w:t xml:space="preserve">​​​​​​​​​​​​​​This is the </w:t>
      </w:r>
      <w:r w:rsidRPr="004566C9">
        <w:rPr>
          <w:rStyle w:val="StyleUnderline"/>
          <w:highlight w:val="cyan"/>
        </w:rPr>
        <w:t xml:space="preserve">greatest </w:t>
      </w:r>
      <w:r w:rsidRPr="004566C9">
        <w:rPr>
          <w:rStyle w:val="Emphasis"/>
        </w:rPr>
        <w:t xml:space="preserve">single </w:t>
      </w:r>
      <w:r w:rsidRPr="004566C9">
        <w:rPr>
          <w:rStyle w:val="Emphasis"/>
          <w:highlight w:val="cyan"/>
        </w:rPr>
        <w:t>danger</w:t>
      </w:r>
      <w:r w:rsidRPr="004566C9">
        <w:rPr>
          <w:rStyle w:val="StyleUnderline"/>
          <w:highlight w:val="cyan"/>
        </w:rPr>
        <w:t xml:space="preserve"> from</w:t>
      </w:r>
      <w:r w:rsidRPr="004566C9">
        <w:rPr>
          <w:rStyle w:val="StyleUnderline"/>
        </w:rPr>
        <w:t xml:space="preserve"> global </w:t>
      </w:r>
      <w:r w:rsidRPr="004566C9">
        <w:rPr>
          <w:rStyle w:val="StyleUnderline"/>
          <w:highlight w:val="cyan"/>
        </w:rPr>
        <w:t>warming to</w:t>
      </w:r>
      <w:r w:rsidRPr="004566C9">
        <w:rPr>
          <w:rStyle w:val="StyleUnderline"/>
        </w:rPr>
        <w:t xml:space="preserve"> the </w:t>
      </w:r>
      <w:r w:rsidRPr="004566C9">
        <w:rPr>
          <w:rStyle w:val="Emphasis"/>
          <w:highlight w:val="cyan"/>
        </w:rPr>
        <w:t>survival of humanity</w:t>
      </w:r>
      <w:r w:rsidRPr="004566C9">
        <w:rPr>
          <w:rStyle w:val="StyleUnderline"/>
        </w:rPr>
        <w:t xml:space="preserve"> and </w:t>
      </w:r>
      <w:r w:rsidRPr="004566C9">
        <w:rPr>
          <w:rStyle w:val="StyleUnderline"/>
          <w:highlight w:val="cyan"/>
        </w:rPr>
        <w:t>also</w:t>
      </w:r>
      <w:r w:rsidRPr="004566C9">
        <w:rPr>
          <w:rStyle w:val="StyleUnderline"/>
        </w:rPr>
        <w:t xml:space="preserve"> the </w:t>
      </w:r>
      <w:r w:rsidRPr="004566C9">
        <w:rPr>
          <w:rStyle w:val="StyleUnderline"/>
          <w:highlight w:val="cyan"/>
        </w:rPr>
        <w:t>survival of</w:t>
      </w:r>
      <w:r w:rsidRPr="004566C9">
        <w:rPr>
          <w:rStyle w:val="StyleUnderline"/>
        </w:rPr>
        <w:t xml:space="preserve"> potentially almost </w:t>
      </w:r>
      <w:r w:rsidRPr="004566C9">
        <w:rPr>
          <w:rStyle w:val="Emphasis"/>
          <w:highlight w:val="cyan"/>
        </w:rPr>
        <w:t>all life</w:t>
      </w:r>
      <w:r w:rsidRPr="004566C9">
        <w:rPr>
          <w:rStyle w:val="StyleUnderline"/>
          <w:highlight w:val="cyan"/>
        </w:rPr>
        <w:t xml:space="preserve"> on</w:t>
      </w:r>
      <w:r w:rsidRPr="004566C9">
        <w:rPr>
          <w:rStyle w:val="StyleUnderline"/>
        </w:rPr>
        <w:t xml:space="preserve"> the </w:t>
      </w:r>
      <w:r w:rsidRPr="004566C9">
        <w:rPr>
          <w:rStyle w:val="StyleUnderline"/>
          <w:highlight w:val="cyan"/>
        </w:rPr>
        <w:t>planet</w:t>
      </w:r>
      <w:r w:rsidRPr="004566C9">
        <w:rPr>
          <w:sz w:val="16"/>
        </w:rPr>
        <w:t xml:space="preserve">. With all climate and ocean indicators record high and accelerating (2023) humanity and </w:t>
      </w:r>
      <w:r w:rsidRPr="004566C9">
        <w:rPr>
          <w:rStyle w:val="StyleUnderline"/>
          <w:highlight w:val="cyan"/>
        </w:rPr>
        <w:t xml:space="preserve">life are in </w:t>
      </w:r>
      <w:r w:rsidRPr="004566C9">
        <w:rPr>
          <w:rStyle w:val="Emphasis"/>
          <w:highlight w:val="cyan"/>
        </w:rPr>
        <w:t>extreme peril</w:t>
      </w:r>
      <w:r w:rsidRPr="004566C9">
        <w:rPr>
          <w:sz w:val="16"/>
        </w:rPr>
        <w:t xml:space="preserve"> from runaway.</w:t>
      </w:r>
    </w:p>
    <w:p w14:paraId="026A5430" w14:textId="77777777" w:rsidR="00F934F9" w:rsidRPr="004566C9" w:rsidRDefault="00F934F9" w:rsidP="00F934F9">
      <w:pPr>
        <w:rPr>
          <w:sz w:val="16"/>
        </w:rPr>
      </w:pPr>
      <w:r w:rsidRPr="004566C9">
        <w:rPr>
          <w:sz w:val="16"/>
        </w:rPr>
        <w:t>​​​​A global heating feedback event wiping almost most life we know is possible- because it happened 250 million years ago in the End Permian extinction event and 55 million years ago with the Paleocene-Eocene thermal maximum (PETM). Current research confirms both of these extinction events were driven by very large emissions of carbon to the atmosphere.</w:t>
      </w:r>
    </w:p>
    <w:p w14:paraId="442C78B9" w14:textId="77777777" w:rsidR="00F934F9" w:rsidRPr="004566C9" w:rsidRDefault="00F934F9" w:rsidP="00F934F9">
      <w:pPr>
        <w:rPr>
          <w:sz w:val="16"/>
        </w:rPr>
      </w:pPr>
      <w:r w:rsidRPr="004566C9">
        <w:rPr>
          <w:sz w:val="16"/>
        </w:rPr>
        <w:t>​​The PETM is the closest distant past analog to our GHG emissions global warming situation today. Research published October 2013 by Morgan Schaller and James Wright leads to their definite finding that following a doubling in carbon dioxide levels, the surface of the ocean turned acidic over a period of weeks or months and global temperatures rose by 5 degrees centigrade – all in the space of about 13 years. Scientists had previously thought this process happened over 10,000 years.</w:t>
      </w:r>
    </w:p>
    <w:p w14:paraId="79202F64" w14:textId="77777777" w:rsidR="00F934F9" w:rsidRPr="004566C9" w:rsidRDefault="00F934F9" w:rsidP="00F934F9">
      <w:pPr>
        <w:rPr>
          <w:rStyle w:val="StyleUnderline"/>
        </w:rPr>
      </w:pPr>
      <w:r w:rsidRPr="004566C9">
        <w:rPr>
          <w:sz w:val="16"/>
        </w:rPr>
        <w:t xml:space="preserve">These mass extinction events involve the emission of an enormous emission of carbon as CO2 and methane. </w:t>
      </w:r>
      <w:r w:rsidRPr="004566C9">
        <w:rPr>
          <w:rStyle w:val="StyleUnderline"/>
          <w:highlight w:val="cyan"/>
        </w:rPr>
        <w:t>In</w:t>
      </w:r>
      <w:r w:rsidRPr="004566C9">
        <w:rPr>
          <w:rStyle w:val="StyleUnderline"/>
        </w:rPr>
        <w:t xml:space="preserve"> the </w:t>
      </w:r>
      <w:r w:rsidRPr="004566C9">
        <w:rPr>
          <w:rStyle w:val="StyleUnderline"/>
          <w:highlight w:val="cyan"/>
        </w:rPr>
        <w:t>Arctic several times</w:t>
      </w:r>
      <w:r w:rsidRPr="004566C9">
        <w:rPr>
          <w:rStyle w:val="StyleUnderline"/>
        </w:rPr>
        <w:t xml:space="preserve"> atmospheric </w:t>
      </w:r>
      <w:r w:rsidRPr="004566C9">
        <w:rPr>
          <w:rStyle w:val="Emphasis"/>
          <w:highlight w:val="cyan"/>
        </w:rPr>
        <w:t>methane</w:t>
      </w:r>
      <w:r w:rsidRPr="004566C9">
        <w:rPr>
          <w:rStyle w:val="StyleUnderline"/>
        </w:rPr>
        <w:t xml:space="preserve"> is </w:t>
      </w:r>
      <w:r w:rsidRPr="004566C9">
        <w:rPr>
          <w:rStyle w:val="StyleUnderline"/>
          <w:highlight w:val="cyan"/>
        </w:rPr>
        <w:t xml:space="preserve">stored frozen in </w:t>
      </w:r>
      <w:r w:rsidRPr="004566C9">
        <w:rPr>
          <w:rStyle w:val="Emphasis"/>
          <w:highlight w:val="cyan"/>
        </w:rPr>
        <w:t>permafrost</w:t>
      </w:r>
      <w:r w:rsidRPr="004566C9">
        <w:rPr>
          <w:rStyle w:val="StyleUnderline"/>
          <w:highlight w:val="cyan"/>
        </w:rPr>
        <w:t xml:space="preserve"> and</w:t>
      </w:r>
      <w:r w:rsidRPr="004566C9">
        <w:rPr>
          <w:rStyle w:val="StyleUnderline"/>
        </w:rPr>
        <w:t xml:space="preserve"> sub</w:t>
      </w:r>
      <w:r w:rsidRPr="004566C9">
        <w:rPr>
          <w:rStyle w:val="StyleUnderline"/>
          <w:highlight w:val="cyan"/>
        </w:rPr>
        <w:t>sea floor</w:t>
      </w:r>
      <w:r w:rsidRPr="004566C9">
        <w:rPr>
          <w:sz w:val="16"/>
        </w:rPr>
        <w:t xml:space="preserve"> frozen solid methane gas hydrate. The permafrost is thawing as the Arctic temperature rapidly increases (Arctic amplification). Arctic methane </w:t>
      </w:r>
      <w:r w:rsidRPr="004566C9">
        <w:rPr>
          <w:rStyle w:val="StyleUnderline"/>
          <w:highlight w:val="cyan"/>
        </w:rPr>
        <w:t xml:space="preserve">hydrate is </w:t>
      </w:r>
      <w:r w:rsidRPr="004566C9">
        <w:rPr>
          <w:rStyle w:val="Emphasis"/>
          <w:highlight w:val="cyan"/>
        </w:rPr>
        <w:t>destabilizing</w:t>
      </w:r>
      <w:r w:rsidRPr="004566C9">
        <w:rPr>
          <w:sz w:val="16"/>
        </w:rPr>
        <w:t xml:space="preserve"> in at least three locations, mainly a process that has been going on for a long time, </w:t>
      </w:r>
      <w:r w:rsidRPr="004566C9">
        <w:rPr>
          <w:rStyle w:val="StyleUnderline"/>
          <w:highlight w:val="cyan"/>
        </w:rPr>
        <w:t>but</w:t>
      </w:r>
      <w:r w:rsidRPr="004566C9">
        <w:rPr>
          <w:sz w:val="16"/>
        </w:rPr>
        <w:t xml:space="preserve"> that ocean </w:t>
      </w:r>
      <w:r w:rsidRPr="004566C9">
        <w:rPr>
          <w:rStyle w:val="StyleUnderline"/>
          <w:highlight w:val="cyan"/>
        </w:rPr>
        <w:t>warming will make worse</w:t>
      </w:r>
      <w:r w:rsidRPr="004566C9">
        <w:rPr>
          <w:rStyle w:val="StyleUnderline"/>
        </w:rPr>
        <w:t xml:space="preserve">. </w:t>
      </w:r>
    </w:p>
    <w:p w14:paraId="62C70C88" w14:textId="77777777" w:rsidR="00F934F9" w:rsidRPr="004566C9" w:rsidRDefault="00F934F9" w:rsidP="00F934F9">
      <w:pPr>
        <w:rPr>
          <w:sz w:val="16"/>
        </w:rPr>
      </w:pPr>
      <w:r w:rsidRPr="004566C9">
        <w:rPr>
          <w:rStyle w:val="StyleUnderline"/>
        </w:rPr>
        <w:t xml:space="preserve">It is or should be </w:t>
      </w:r>
      <w:r w:rsidRPr="004566C9">
        <w:rPr>
          <w:rStyle w:val="StyleUnderline"/>
          <w:highlight w:val="cyan"/>
        </w:rPr>
        <w:t>treated as</w:t>
      </w:r>
      <w:r w:rsidRPr="004566C9">
        <w:rPr>
          <w:rStyle w:val="StyleUnderline"/>
        </w:rPr>
        <w:t xml:space="preserve"> a </w:t>
      </w:r>
      <w:r w:rsidRPr="004566C9">
        <w:rPr>
          <w:rStyle w:val="Emphasis"/>
          <w:highlight w:val="cyan"/>
        </w:rPr>
        <w:t>zero tolerance</w:t>
      </w:r>
      <w:r w:rsidRPr="004566C9">
        <w:rPr>
          <w:rStyle w:val="StyleUnderline"/>
          <w:highlight w:val="cyan"/>
        </w:rPr>
        <w:t xml:space="preserve"> risk</w:t>
      </w:r>
      <w:r w:rsidRPr="004566C9">
        <w:rPr>
          <w:sz w:val="16"/>
        </w:rPr>
        <w:t xml:space="preserve"> applied to the very long time frame into the future.​​</w:t>
      </w:r>
    </w:p>
    <w:p w14:paraId="0938AB54" w14:textId="77777777" w:rsidR="00F934F9" w:rsidRPr="004566C9" w:rsidRDefault="00F934F9" w:rsidP="00F934F9">
      <w:pPr>
        <w:rPr>
          <w:sz w:val="16"/>
        </w:rPr>
      </w:pPr>
      <w:r w:rsidRPr="004566C9">
        <w:rPr>
          <w:sz w:val="16"/>
        </w:rPr>
        <w:t xml:space="preserve">Right now we are in a very </w:t>
      </w:r>
      <w:r w:rsidRPr="004566C9">
        <w:rPr>
          <w:rStyle w:val="StyleUnderline"/>
          <w:highlight w:val="cyan"/>
        </w:rPr>
        <w:t>high risk of</w:t>
      </w:r>
      <w:r w:rsidRPr="004566C9">
        <w:rPr>
          <w:rStyle w:val="StyleUnderline"/>
        </w:rPr>
        <w:t xml:space="preserve"> committed </w:t>
      </w:r>
      <w:r w:rsidRPr="004566C9">
        <w:rPr>
          <w:rStyle w:val="StyleUnderline"/>
          <w:highlight w:val="cyan"/>
        </w:rPr>
        <w:t>runaway situation</w:t>
      </w:r>
      <w:r w:rsidRPr="004566C9">
        <w:rPr>
          <w:sz w:val="16"/>
        </w:rPr>
        <w:t>, meaning we are committing ourselves and all life to a rapid accelerating global heating that we could not possibly change. James Hansen has been warming about this for many years.</w:t>
      </w:r>
    </w:p>
    <w:p w14:paraId="5E117AE6" w14:textId="77777777" w:rsidR="00F934F9" w:rsidRPr="004566C9" w:rsidRDefault="00F934F9" w:rsidP="00F934F9">
      <w:pPr>
        <w:rPr>
          <w:sz w:val="16"/>
        </w:rPr>
      </w:pPr>
      <w:r w:rsidRPr="004566C9">
        <w:rPr>
          <w:sz w:val="16"/>
        </w:rPr>
        <w:t>Runaway results from the combination of multiple triggered amplifying large feedbacks and climate change commitment. ​​</w:t>
      </w:r>
    </w:p>
    <w:p w14:paraId="5FA4AB09" w14:textId="77777777" w:rsidR="00F934F9" w:rsidRPr="004566C9" w:rsidRDefault="00F934F9" w:rsidP="00F934F9">
      <w:pPr>
        <w:rPr>
          <w:sz w:val="16"/>
        </w:rPr>
      </w:pPr>
      <w:r w:rsidRPr="004566C9">
        <w:rPr>
          <w:sz w:val="16"/>
        </w:rPr>
        <w:t xml:space="preserve">Runaway includes </w:t>
      </w:r>
      <w:r w:rsidRPr="004566C9">
        <w:rPr>
          <w:rStyle w:val="StyleUnderline"/>
          <w:highlight w:val="cyan"/>
        </w:rPr>
        <w:t>methane feedback emissions</w:t>
      </w:r>
      <w:r w:rsidRPr="004566C9">
        <w:rPr>
          <w:rStyle w:val="StyleUnderline"/>
        </w:rPr>
        <w:t xml:space="preserve">- especially the </w:t>
      </w:r>
      <w:r w:rsidRPr="004566C9">
        <w:rPr>
          <w:rStyle w:val="Emphasis"/>
          <w:highlight w:val="cyan"/>
        </w:rPr>
        <w:t>enormous stores</w:t>
      </w:r>
      <w:r w:rsidRPr="004566C9">
        <w:rPr>
          <w:rStyle w:val="StyleUnderline"/>
          <w:highlight w:val="cyan"/>
        </w:rPr>
        <w:t xml:space="preserve"> of Arctic carbon</w:t>
      </w:r>
      <w:r w:rsidRPr="004566C9">
        <w:rPr>
          <w:sz w:val="16"/>
        </w:rPr>
        <w:t xml:space="preserve"> as methane emitters. Carbon dioxide and nitrous oxide feedback GHG sources are also huge. In runaway all three would be self reinforcing and accelerating. </w:t>
      </w:r>
    </w:p>
    <w:p w14:paraId="4B425E2C" w14:textId="77777777" w:rsidR="00F934F9" w:rsidRPr="004566C9" w:rsidRDefault="00F934F9" w:rsidP="00F934F9">
      <w:pPr>
        <w:rPr>
          <w:sz w:val="16"/>
        </w:rPr>
      </w:pPr>
      <w:r w:rsidRPr="004566C9">
        <w:rPr>
          <w:rStyle w:val="StyleUnderline"/>
          <w:highlight w:val="cyan"/>
        </w:rPr>
        <w:t>Methane has</w:t>
      </w:r>
      <w:r w:rsidRPr="004566C9">
        <w:rPr>
          <w:rStyle w:val="StyleUnderline"/>
        </w:rPr>
        <w:t xml:space="preserve"> a global </w:t>
      </w:r>
      <w:r w:rsidRPr="004566C9">
        <w:rPr>
          <w:rStyle w:val="StyleUnderline"/>
          <w:highlight w:val="cyan"/>
        </w:rPr>
        <w:t xml:space="preserve">warming effect of </w:t>
      </w:r>
      <w:r w:rsidRPr="004566C9">
        <w:rPr>
          <w:rStyle w:val="Emphasis"/>
          <w:highlight w:val="cyan"/>
        </w:rPr>
        <w:t>86X CO2</w:t>
      </w:r>
      <w:r w:rsidRPr="004566C9">
        <w:rPr>
          <w:sz w:val="16"/>
        </w:rPr>
        <w:t xml:space="preserve"> for 20 years after emissions. ​​​​</w:t>
      </w:r>
    </w:p>
    <w:p w14:paraId="4C239906" w14:textId="77777777" w:rsidR="00F934F9" w:rsidRPr="004566C9" w:rsidRDefault="00F934F9" w:rsidP="00F934F9">
      <w:pPr>
        <w:rPr>
          <w:sz w:val="16"/>
        </w:rPr>
      </w:pPr>
      <w:r w:rsidRPr="004566C9">
        <w:rPr>
          <w:sz w:val="16"/>
        </w:rPr>
        <w:t>Methane having increased over two and a half times since industrialization stalled in 200 but since 2006 it has been on a renewed sustained increase- that became explosive from 2020 and the scientists say this increase is due to warmed wetland methane feedback emissions. The methane they think is coming mainly from tropical and some from northern wetlands</w:t>
      </w:r>
    </w:p>
    <w:p w14:paraId="0CB24942" w14:textId="77777777" w:rsidR="00F934F9" w:rsidRPr="004566C9" w:rsidRDefault="00F934F9" w:rsidP="00F934F9">
      <w:pPr>
        <w:rPr>
          <w:sz w:val="16"/>
        </w:rPr>
      </w:pPr>
      <w:r w:rsidRPr="004566C9">
        <w:rPr>
          <w:sz w:val="16"/>
        </w:rPr>
        <w:t>It seems most of the methane is being emitted from warming tropical wetland but the largest increase is from Far North wetland peat. ​​</w:t>
      </w:r>
    </w:p>
    <w:p w14:paraId="2EB126CB" w14:textId="77777777" w:rsidR="00F934F9" w:rsidRPr="004566C9" w:rsidRDefault="00F934F9" w:rsidP="00F934F9">
      <w:pPr>
        <w:rPr>
          <w:sz w:val="16"/>
        </w:rPr>
      </w:pPr>
      <w:r w:rsidRPr="004566C9">
        <w:rPr>
          <w:sz w:val="16"/>
        </w:rPr>
        <w:lastRenderedPageBreak/>
        <w:t>The highest atmospheric methane on the planet is recorded at East Trout Lake, Saskatchewan Canada Lake right on the southern edge of Canada's vast wetlands at 2010 ppb.</w:t>
      </w:r>
    </w:p>
    <w:p w14:paraId="5D2A0DF7" w14:textId="77777777" w:rsidR="00F934F9" w:rsidRPr="004566C9" w:rsidRDefault="00F934F9" w:rsidP="00F934F9">
      <w:pPr>
        <w:rPr>
          <w:sz w:val="16"/>
        </w:rPr>
      </w:pPr>
      <w:r w:rsidRPr="004566C9">
        <w:rPr>
          <w:sz w:val="16"/>
        </w:rPr>
        <w:t>This use of the world runaway is not a scientific term but the basis in science is definite.</w:t>
      </w:r>
    </w:p>
    <w:p w14:paraId="31669CDD" w14:textId="77777777" w:rsidR="00F934F9" w:rsidRPr="004566C9" w:rsidRDefault="00F934F9" w:rsidP="00F934F9">
      <w:pPr>
        <w:rPr>
          <w:sz w:val="16"/>
        </w:rPr>
      </w:pPr>
      <w:r w:rsidRPr="004566C9">
        <w:rPr>
          <w:sz w:val="16"/>
        </w:rPr>
        <w:t>​​This 'runaway' means the situation caused by positive (bad) feedbacks in which global warming accelerates the rate of global warming totally beyond any capacity of human control.</w:t>
      </w:r>
    </w:p>
    <w:p w14:paraId="489CA5D9" w14:textId="77777777" w:rsidR="00F934F9" w:rsidRPr="004566C9" w:rsidRDefault="00F934F9" w:rsidP="00F934F9">
      <w:pPr>
        <w:rPr>
          <w:rStyle w:val="Emphasis"/>
        </w:rPr>
      </w:pPr>
      <w:r w:rsidRPr="004566C9">
        <w:rPr>
          <w:sz w:val="16"/>
        </w:rPr>
        <w:t>​​</w:t>
      </w:r>
      <w:r w:rsidRPr="004566C9">
        <w:rPr>
          <w:rStyle w:val="StyleUnderline"/>
          <w:highlight w:val="cyan"/>
        </w:rPr>
        <w:t xml:space="preserve">When describing </w:t>
      </w:r>
      <w:r w:rsidRPr="004566C9">
        <w:rPr>
          <w:rStyle w:val="StyleUnderline"/>
        </w:rPr>
        <w:t xml:space="preserve">this </w:t>
      </w:r>
      <w:r w:rsidRPr="004566C9">
        <w:rPr>
          <w:rStyle w:val="StyleUnderline"/>
          <w:highlight w:val="cyan"/>
        </w:rPr>
        <w:t>situation</w:t>
      </w:r>
      <w:r w:rsidRPr="004566C9">
        <w:rPr>
          <w:rStyle w:val="StyleUnderline"/>
        </w:rPr>
        <w:t xml:space="preserve"> the </w:t>
      </w:r>
      <w:r w:rsidRPr="004566C9">
        <w:rPr>
          <w:rStyle w:val="StyleUnderline"/>
          <w:highlight w:val="cyan"/>
        </w:rPr>
        <w:t>scientists</w:t>
      </w:r>
      <w:r w:rsidRPr="004566C9">
        <w:rPr>
          <w:rStyle w:val="StyleUnderline"/>
        </w:rPr>
        <w:t xml:space="preserve"> may </w:t>
      </w:r>
      <w:r w:rsidRPr="004566C9">
        <w:rPr>
          <w:rStyle w:val="StyleUnderline"/>
          <w:highlight w:val="cyan"/>
        </w:rPr>
        <w:t>use</w:t>
      </w:r>
      <w:r w:rsidRPr="004566C9">
        <w:rPr>
          <w:sz w:val="16"/>
        </w:rPr>
        <w:t xml:space="preserve"> the terms of rapid global warming and abrupt global climate change.</w:t>
      </w:r>
    </w:p>
    <w:p w14:paraId="3C934E53" w14:textId="77777777" w:rsidR="00F934F9" w:rsidRPr="004566C9" w:rsidRDefault="00F934F9" w:rsidP="00F934F9">
      <w:pPr>
        <w:rPr>
          <w:sz w:val="16"/>
        </w:rPr>
      </w:pPr>
      <w:r w:rsidRPr="004566C9">
        <w:rPr>
          <w:sz w:val="16"/>
        </w:rPr>
        <w:t>​​</w:t>
      </w:r>
      <w:r w:rsidRPr="004566C9">
        <w:rPr>
          <w:rStyle w:val="StyleUnderline"/>
          <w:highlight w:val="cyan"/>
        </w:rPr>
        <w:t xml:space="preserve">Tipping points, </w:t>
      </w:r>
      <w:r w:rsidRPr="004566C9">
        <w:rPr>
          <w:rStyle w:val="Emphasis"/>
          <w:highlight w:val="cyan"/>
        </w:rPr>
        <w:t>irreversible</w:t>
      </w:r>
      <w:r w:rsidRPr="004566C9">
        <w:rPr>
          <w:sz w:val="16"/>
        </w:rPr>
        <w:t xml:space="preserve"> impacts, and singularities are also scientific terms that apply​​.</w:t>
      </w:r>
    </w:p>
    <w:p w14:paraId="31F4E38F" w14:textId="77777777" w:rsidR="00F934F9" w:rsidRPr="004566C9" w:rsidRDefault="00F934F9" w:rsidP="0099528C"/>
    <w:p w14:paraId="36365E85" w14:textId="4E3529EA" w:rsidR="002459B7" w:rsidRPr="004566C9" w:rsidRDefault="007E5D89" w:rsidP="0099528C">
      <w:pPr>
        <w:pStyle w:val="Heading3"/>
      </w:pPr>
      <w:r w:rsidRPr="004566C9">
        <w:lastRenderedPageBreak/>
        <w:t>Warming---</w:t>
      </w:r>
      <w:r w:rsidR="0099528C" w:rsidRPr="004566C9">
        <w:t>Nuclear Sites---2NC</w:t>
      </w:r>
    </w:p>
    <w:p w14:paraId="25BF1460" w14:textId="31FE3A33" w:rsidR="002459B7" w:rsidRPr="004566C9" w:rsidRDefault="006F296C" w:rsidP="00CC1A05">
      <w:pPr>
        <w:pStyle w:val="Heading4"/>
      </w:pPr>
      <w:r w:rsidRPr="004566C9">
        <w:t>Warming causes escalation by damaging nuclear sites</w:t>
      </w:r>
      <w:r w:rsidR="00CC1A05" w:rsidRPr="004566C9">
        <w:t>.</w:t>
      </w:r>
    </w:p>
    <w:p w14:paraId="56EC09C3" w14:textId="59AD389B" w:rsidR="00CC1A05" w:rsidRPr="004566C9" w:rsidRDefault="00CC1A05" w:rsidP="002459B7">
      <w:r w:rsidRPr="004566C9">
        <w:rPr>
          <w:rFonts w:eastAsiaTheme="majorEastAsia" w:cstheme="majorBidi"/>
          <w:b/>
          <w:iCs/>
          <w:sz w:val="26"/>
        </w:rPr>
        <w:t>Egeland ’25</w:t>
      </w:r>
      <w:r w:rsidRPr="004566C9">
        <w:t xml:space="preserve"> [Kjølv; March 17; PhD of International Relations from the University of Oxford; *International Studies Review*, “Disentangling the Nexus of Nuclear Weapons and Climate Change—A Research Agenda,” https://watermark.silverchair.com/viaf003.pdf] </w:t>
      </w:r>
      <w:r w:rsidR="007315CB" w:rsidRPr="004566C9">
        <w:t>zamin</w:t>
      </w:r>
    </w:p>
    <w:p w14:paraId="71EF247E" w14:textId="77777777" w:rsidR="002459B7" w:rsidRPr="004566C9" w:rsidRDefault="002459B7" w:rsidP="002459B7">
      <w:pPr>
        <w:rPr>
          <w:sz w:val="16"/>
        </w:rPr>
      </w:pPr>
      <w:r w:rsidRPr="004566C9">
        <w:rPr>
          <w:sz w:val="16"/>
        </w:rPr>
        <w:t xml:space="preserve">A second </w:t>
      </w:r>
      <w:r w:rsidRPr="004566C9">
        <w:rPr>
          <w:rStyle w:val="StyleUnderline"/>
          <w:highlight w:val="cyan"/>
        </w:rPr>
        <w:t xml:space="preserve">connection between </w:t>
      </w:r>
      <w:r w:rsidRPr="004566C9">
        <w:rPr>
          <w:rStyle w:val="Emphasis"/>
          <w:highlight w:val="cyan"/>
        </w:rPr>
        <w:t>nuclear security</w:t>
      </w:r>
      <w:r w:rsidRPr="004566C9">
        <w:rPr>
          <w:rStyle w:val="StyleUnderline"/>
          <w:highlight w:val="cyan"/>
        </w:rPr>
        <w:t xml:space="preserve"> and</w:t>
      </w:r>
      <w:r w:rsidRPr="004566C9">
        <w:rPr>
          <w:rStyle w:val="StyleUnderline"/>
        </w:rPr>
        <w:t xml:space="preserve"> the unfolding </w:t>
      </w:r>
      <w:r w:rsidRPr="004566C9">
        <w:rPr>
          <w:rStyle w:val="Emphasis"/>
          <w:highlight w:val="cyan"/>
        </w:rPr>
        <w:t>climate challenge</w:t>
      </w:r>
      <w:r w:rsidRPr="004566C9">
        <w:rPr>
          <w:sz w:val="16"/>
        </w:rPr>
        <w:t xml:space="preserve"> relates to the fact that extreme </w:t>
      </w:r>
      <w:r w:rsidRPr="004566C9">
        <w:rPr>
          <w:rStyle w:val="StyleUnderline"/>
          <w:highlight w:val="cyan"/>
        </w:rPr>
        <w:t>weather</w:t>
      </w:r>
      <w:r w:rsidRPr="004566C9">
        <w:rPr>
          <w:sz w:val="16"/>
        </w:rPr>
        <w:t xml:space="preserve"> events and other warming-induced changes to the natural environment stand to </w:t>
      </w:r>
      <w:r w:rsidRPr="004566C9">
        <w:rPr>
          <w:rStyle w:val="StyleUnderline"/>
          <w:highlight w:val="cyan"/>
        </w:rPr>
        <w:t xml:space="preserve">physically impact </w:t>
      </w:r>
      <w:r w:rsidRPr="004566C9">
        <w:rPr>
          <w:rStyle w:val="StyleUnderline"/>
        </w:rPr>
        <w:t xml:space="preserve">existing </w:t>
      </w:r>
      <w:r w:rsidRPr="004566C9">
        <w:rPr>
          <w:rStyle w:val="Emphasis"/>
        </w:rPr>
        <w:t>nuclear</w:t>
      </w:r>
      <w:r w:rsidRPr="004566C9">
        <w:rPr>
          <w:rStyle w:val="StyleUnderline"/>
        </w:rPr>
        <w:t xml:space="preserve"> </w:t>
      </w:r>
      <w:r w:rsidRPr="004566C9">
        <w:rPr>
          <w:rStyle w:val="StyleUnderline"/>
          <w:highlight w:val="cyan"/>
        </w:rPr>
        <w:t xml:space="preserve">weapons sites, </w:t>
      </w:r>
      <w:r w:rsidRPr="004566C9">
        <w:rPr>
          <w:rStyle w:val="Emphasis"/>
          <w:highlight w:val="cyan"/>
        </w:rPr>
        <w:t>infrastructure</w:t>
      </w:r>
      <w:r w:rsidRPr="004566C9">
        <w:rPr>
          <w:rStyle w:val="StyleUnderline"/>
          <w:highlight w:val="cyan"/>
        </w:rPr>
        <w:t xml:space="preserve">, and </w:t>
      </w:r>
      <w:r w:rsidRPr="004566C9">
        <w:rPr>
          <w:rStyle w:val="Emphasis"/>
          <w:highlight w:val="cyan"/>
        </w:rPr>
        <w:t>deterrence</w:t>
      </w:r>
      <w:r w:rsidRPr="004566C9">
        <w:rPr>
          <w:rStyle w:val="StyleUnderline"/>
        </w:rPr>
        <w:t xml:space="preserve"> practices. </w:t>
      </w:r>
      <w:r w:rsidRPr="004566C9">
        <w:rPr>
          <w:rStyle w:val="StyleUnderline"/>
          <w:highlight w:val="cyan"/>
        </w:rPr>
        <w:t>Sea-level</w:t>
      </w:r>
      <w:r w:rsidRPr="004566C9">
        <w:rPr>
          <w:sz w:val="16"/>
        </w:rPr>
        <w:t xml:space="preserve"> rise, </w:t>
      </w:r>
      <w:r w:rsidRPr="004566C9">
        <w:rPr>
          <w:rStyle w:val="StyleUnderline"/>
          <w:highlight w:val="cyan"/>
        </w:rPr>
        <w:t>storm</w:t>
      </w:r>
      <w:r w:rsidRPr="004566C9">
        <w:rPr>
          <w:rStyle w:val="StyleUnderline"/>
        </w:rPr>
        <w:t xml:space="preserve"> surge</w:t>
      </w:r>
      <w:r w:rsidRPr="004566C9">
        <w:rPr>
          <w:rStyle w:val="StyleUnderline"/>
          <w:highlight w:val="cyan"/>
        </w:rPr>
        <w:t>s</w:t>
      </w:r>
      <w:r w:rsidRPr="004566C9">
        <w:rPr>
          <w:rStyle w:val="StyleUnderline"/>
        </w:rPr>
        <w:t xml:space="preserve">, extreme </w:t>
      </w:r>
      <w:r w:rsidRPr="004566C9">
        <w:rPr>
          <w:rStyle w:val="StyleUnderline"/>
          <w:highlight w:val="cyan"/>
        </w:rPr>
        <w:t>heat, and</w:t>
      </w:r>
      <w:r w:rsidRPr="004566C9">
        <w:rPr>
          <w:rStyle w:val="StyleUnderline"/>
        </w:rPr>
        <w:t xml:space="preserve"> more intense </w:t>
      </w:r>
      <w:r w:rsidRPr="004566C9">
        <w:rPr>
          <w:rStyle w:val="StyleUnderline"/>
          <w:highlight w:val="cyan"/>
        </w:rPr>
        <w:t>wildfires</w:t>
      </w:r>
      <w:r w:rsidRPr="004566C9">
        <w:rPr>
          <w:rStyle w:val="StyleUnderline"/>
        </w:rPr>
        <w:t xml:space="preserve"> all </w:t>
      </w:r>
      <w:r w:rsidRPr="004566C9">
        <w:rPr>
          <w:rStyle w:val="StyleUnderline"/>
          <w:highlight w:val="cyan"/>
        </w:rPr>
        <w:t>have</w:t>
      </w:r>
      <w:r w:rsidRPr="004566C9">
        <w:rPr>
          <w:rStyle w:val="StyleUnderline"/>
        </w:rPr>
        <w:t xml:space="preserve"> the </w:t>
      </w:r>
      <w:r w:rsidRPr="004566C9">
        <w:rPr>
          <w:rStyle w:val="StyleUnderline"/>
          <w:highlight w:val="cyan"/>
        </w:rPr>
        <w:t xml:space="preserve">potential to affect </w:t>
      </w:r>
      <w:r w:rsidRPr="004566C9">
        <w:rPr>
          <w:rStyle w:val="StyleUnderline"/>
        </w:rPr>
        <w:t xml:space="preserve">nuclear </w:t>
      </w:r>
      <w:r w:rsidRPr="004566C9">
        <w:rPr>
          <w:rStyle w:val="StyleUnderline"/>
          <w:highlight w:val="cyan"/>
        </w:rPr>
        <w:t>bases</w:t>
      </w:r>
      <w:r w:rsidRPr="004566C9">
        <w:rPr>
          <w:rStyle w:val="StyleUnderline"/>
        </w:rPr>
        <w:t xml:space="preserve">, </w:t>
      </w:r>
      <w:r w:rsidRPr="004566C9">
        <w:rPr>
          <w:rStyle w:val="StyleUnderline"/>
          <w:highlight w:val="cyan"/>
        </w:rPr>
        <w:t>production facilities</w:t>
      </w:r>
      <w:r w:rsidRPr="004566C9">
        <w:rPr>
          <w:sz w:val="16"/>
        </w:rPr>
        <w:t xml:space="preserve">, and weapons deployment </w:t>
      </w:r>
      <w:r w:rsidRPr="004566C9">
        <w:rPr>
          <w:sz w:val="16"/>
          <w:highlight w:val="cyan"/>
        </w:rPr>
        <w:t>practices</w:t>
      </w:r>
      <w:r w:rsidRPr="004566C9">
        <w:rPr>
          <w:sz w:val="16"/>
        </w:rPr>
        <w:t xml:space="preserve">, forcing serious adaptation measures. </w:t>
      </w:r>
    </w:p>
    <w:p w14:paraId="1BF149FF" w14:textId="4AD53F6D" w:rsidR="002459B7" w:rsidRPr="004566C9" w:rsidRDefault="002459B7" w:rsidP="002459B7">
      <w:pPr>
        <w:rPr>
          <w:sz w:val="14"/>
        </w:rPr>
      </w:pPr>
      <w:r w:rsidRPr="004566C9">
        <w:rPr>
          <w:sz w:val="16"/>
        </w:rPr>
        <w:t xml:space="preserve">The challenge to nuclear sites and deterrence practices of sea-level rise and extreme weather events has received considerable attention in </w:t>
      </w:r>
      <w:r w:rsidRPr="004566C9">
        <w:rPr>
          <w:sz w:val="14"/>
        </w:rPr>
        <w:t xml:space="preserve">several states, sparking sensationalist headlines in major media outlets. For example, global </w:t>
      </w:r>
      <w:r w:rsidRPr="004566C9">
        <w:rPr>
          <w:rStyle w:val="StyleUnderline"/>
          <w:highlight w:val="cyan"/>
        </w:rPr>
        <w:t>warming</w:t>
      </w:r>
      <w:r w:rsidRPr="004566C9">
        <w:rPr>
          <w:rStyle w:val="StyleUnderline"/>
        </w:rPr>
        <w:t xml:space="preserve"> has been described as “the </w:t>
      </w:r>
      <w:r w:rsidRPr="004566C9">
        <w:rPr>
          <w:rStyle w:val="Emphasis"/>
          <w:highlight w:val="cyan"/>
        </w:rPr>
        <w:t>biggest threat</w:t>
      </w:r>
      <w:r w:rsidRPr="004566C9">
        <w:rPr>
          <w:rStyle w:val="StyleUnderline"/>
          <w:highlight w:val="cyan"/>
        </w:rPr>
        <w:t xml:space="preserve"> to</w:t>
      </w:r>
      <w:r w:rsidRPr="004566C9">
        <w:rPr>
          <w:rStyle w:val="StyleUnderline"/>
        </w:rPr>
        <w:t xml:space="preserve"> </w:t>
      </w:r>
      <w:r w:rsidRPr="004566C9">
        <w:rPr>
          <w:sz w:val="14"/>
        </w:rPr>
        <w:t>the U.K.’s</w:t>
      </w:r>
      <w:r w:rsidRPr="004566C9">
        <w:rPr>
          <w:rStyle w:val="StyleUnderline"/>
        </w:rPr>
        <w:t xml:space="preserve"> </w:t>
      </w:r>
      <w:r w:rsidRPr="004566C9">
        <w:rPr>
          <w:rStyle w:val="StyleUnderline"/>
          <w:highlight w:val="cyan"/>
        </w:rPr>
        <w:t>national security</w:t>
      </w:r>
      <w:r w:rsidRPr="004566C9">
        <w:rPr>
          <w:rStyle w:val="StyleUnderline"/>
        </w:rPr>
        <w:t>”</w:t>
      </w:r>
      <w:r w:rsidRPr="004566C9">
        <w:rPr>
          <w:sz w:val="14"/>
        </w:rPr>
        <w:t xml:space="preserve"> due to the potential impact of climate change-induced flooding on Clyde Naval Base in Scotland, home port of the British ballistic missile submarine fleet (Chitty 2022). According to a report commissioned by Scottish National Heritage, an executive body of the devolved Scottish government, continued high greenhouse gas emissions could yield sea level rise inundating the home of the United Kingdom’s only nuclear weapon system by 2080 (Hanson et al. 2017, 121). This, in turn, could </w:t>
      </w:r>
      <w:r w:rsidRPr="004566C9">
        <w:rPr>
          <w:rStyle w:val="StyleUnderline"/>
          <w:highlight w:val="cyan"/>
        </w:rPr>
        <w:t xml:space="preserve">compromise </w:t>
      </w:r>
      <w:r w:rsidRPr="004566C9">
        <w:rPr>
          <w:rStyle w:val="StyleUnderline"/>
        </w:rPr>
        <w:t xml:space="preserve">both </w:t>
      </w:r>
      <w:r w:rsidRPr="004566C9">
        <w:rPr>
          <w:rStyle w:val="StyleUnderline"/>
          <w:highlight w:val="cyan"/>
        </w:rPr>
        <w:t xml:space="preserve">nuclear </w:t>
      </w:r>
      <w:r w:rsidRPr="004566C9">
        <w:rPr>
          <w:rStyle w:val="Emphasis"/>
          <w:highlight w:val="cyan"/>
        </w:rPr>
        <w:t>safety</w:t>
      </w:r>
      <w:r w:rsidRPr="004566C9">
        <w:rPr>
          <w:sz w:val="14"/>
        </w:rPr>
        <w:t xml:space="preserve"> and the viability of the United Kingdom’s continuous-atsea-deterrence posture. Another report, written by former UK Ministry of Defence advisor Paul Dorfman for the Nuclear Consulting Group, concludes that climate change would “inevitably involve very significant expense for UK nuclear military installation operation, waste management, decommissioning, relocation or abandonment” (Dorfman 2021, 31). There is broad agreement among British experts that, in the event of the Clyde Naval Base becoming unavailable for use by the Royal Navy’s ballistic missile submarines, the political, economic, and geographic obstacles to opening equivalent bases elsewhere in the United Kingdom would be onerous if not insurmountable (Futter and Bowen 2020, 98; Walker 2018, 433; Ritchie 2016, 658–9; MacDonald 2014, 329; Chalmers and Walker 2013, 108).</w:t>
      </w:r>
    </w:p>
    <w:p w14:paraId="59ACC103" w14:textId="4BABF66C" w:rsidR="00CC1A05" w:rsidRPr="004566C9" w:rsidRDefault="00CC1A05" w:rsidP="002459B7">
      <w:pPr>
        <w:rPr>
          <w:sz w:val="16"/>
        </w:rPr>
      </w:pPr>
      <w:r w:rsidRPr="004566C9">
        <w:rPr>
          <w:rStyle w:val="Emphasis"/>
          <w:highlight w:val="cyan"/>
        </w:rPr>
        <w:t>US</w:t>
      </w:r>
      <w:r w:rsidRPr="004566C9">
        <w:rPr>
          <w:rStyle w:val="StyleUnderline"/>
        </w:rPr>
        <w:t xml:space="preserve"> nuclear </w:t>
      </w:r>
      <w:r w:rsidRPr="004566C9">
        <w:rPr>
          <w:rStyle w:val="StyleUnderline"/>
          <w:highlight w:val="cyan"/>
        </w:rPr>
        <w:t>sites</w:t>
      </w:r>
      <w:r w:rsidRPr="004566C9">
        <w:rPr>
          <w:rStyle w:val="StyleUnderline"/>
        </w:rPr>
        <w:t xml:space="preserve"> are also </w:t>
      </w:r>
      <w:r w:rsidRPr="004566C9">
        <w:rPr>
          <w:rStyle w:val="StyleUnderline"/>
          <w:highlight w:val="cyan"/>
        </w:rPr>
        <w:t xml:space="preserve">at </w:t>
      </w:r>
      <w:r w:rsidRPr="004566C9">
        <w:rPr>
          <w:rStyle w:val="Emphasis"/>
          <w:highlight w:val="cyan"/>
        </w:rPr>
        <w:t>risk</w:t>
      </w:r>
      <w:r w:rsidRPr="004566C9">
        <w:rPr>
          <w:sz w:val="16"/>
        </w:rPr>
        <w:t xml:space="preserve">. In a Carnegie Endowment report investigating the vulnerability of US nuclear deterrence practices to climate change, Jamie Kwong finds that </w:t>
      </w:r>
      <w:r w:rsidRPr="004566C9">
        <w:rPr>
          <w:rStyle w:val="Emphasis"/>
          <w:highlight w:val="cyan"/>
        </w:rPr>
        <w:t>flooding</w:t>
      </w:r>
      <w:r w:rsidRPr="004566C9">
        <w:rPr>
          <w:rStyle w:val="StyleUnderline"/>
          <w:highlight w:val="cyan"/>
        </w:rPr>
        <w:t xml:space="preserve">, extreme </w:t>
      </w:r>
      <w:r w:rsidRPr="004566C9">
        <w:rPr>
          <w:rStyle w:val="Emphasis"/>
          <w:highlight w:val="cyan"/>
        </w:rPr>
        <w:t>heat</w:t>
      </w:r>
      <w:r w:rsidRPr="004566C9">
        <w:rPr>
          <w:rStyle w:val="StyleUnderline"/>
        </w:rPr>
        <w:t xml:space="preserve">, and </w:t>
      </w:r>
      <w:r w:rsidRPr="004566C9">
        <w:rPr>
          <w:rStyle w:val="Emphasis"/>
          <w:highlight w:val="cyan"/>
        </w:rPr>
        <w:t>wildfires</w:t>
      </w:r>
      <w:r w:rsidRPr="004566C9">
        <w:rPr>
          <w:rStyle w:val="StyleUnderline"/>
        </w:rPr>
        <w:t xml:space="preserve"> could </w:t>
      </w:r>
      <w:r w:rsidRPr="004566C9">
        <w:rPr>
          <w:rStyle w:val="StyleUnderline"/>
          <w:highlight w:val="cyan"/>
        </w:rPr>
        <w:t>affect</w:t>
      </w:r>
      <w:r w:rsidRPr="004566C9">
        <w:rPr>
          <w:rStyle w:val="StyleUnderline"/>
        </w:rPr>
        <w:t xml:space="preserve"> each of the </w:t>
      </w:r>
      <w:r w:rsidRPr="004566C9">
        <w:rPr>
          <w:rStyle w:val="StyleUnderline"/>
          <w:highlight w:val="cyan"/>
        </w:rPr>
        <w:t xml:space="preserve">US nuclear </w:t>
      </w:r>
      <w:r w:rsidRPr="004566C9">
        <w:rPr>
          <w:rStyle w:val="Emphasis"/>
          <w:highlight w:val="cyan"/>
        </w:rPr>
        <w:t>triad</w:t>
      </w:r>
      <w:r w:rsidRPr="004566C9">
        <w:rPr>
          <w:sz w:val="16"/>
        </w:rPr>
        <w:t xml:space="preserve">’s legs. The Naval Submarine Base Kings Bay, for example, is vulnerable to sea-level rise and storm surges. Global warming and changing precipitation patterns could also impact Minot Air Force Base through flooding. Changes to the climate “could have mission-altering impacts on the U.S. nuclear deterrent,” Kwong concludes (2023a, 3; see also Kwong 2023b). While the number and geographic spread of US nuclear bases mean that extreme weather events are unlikely to </w:t>
      </w:r>
      <w:r w:rsidRPr="004566C9">
        <w:rPr>
          <w:rStyle w:val="Emphasis"/>
          <w:highlight w:val="cyan"/>
        </w:rPr>
        <w:t>seriously compromise</w:t>
      </w:r>
      <w:r w:rsidRPr="004566C9">
        <w:rPr>
          <w:rStyle w:val="StyleUnderline"/>
        </w:rPr>
        <w:t xml:space="preserve"> the </w:t>
      </w:r>
      <w:r w:rsidRPr="004566C9">
        <w:rPr>
          <w:rStyle w:val="StyleUnderline"/>
          <w:highlight w:val="cyan"/>
        </w:rPr>
        <w:t>U</w:t>
      </w:r>
      <w:r w:rsidRPr="004566C9">
        <w:rPr>
          <w:rStyle w:val="StyleUnderline"/>
        </w:rPr>
        <w:t xml:space="preserve">nited </w:t>
      </w:r>
      <w:r w:rsidRPr="004566C9">
        <w:rPr>
          <w:rStyle w:val="StyleUnderline"/>
          <w:highlight w:val="cyan"/>
        </w:rPr>
        <w:t>S</w:t>
      </w:r>
      <w:r w:rsidRPr="004566C9">
        <w:rPr>
          <w:rStyle w:val="StyleUnderline"/>
        </w:rPr>
        <w:t xml:space="preserve">tates’ </w:t>
      </w:r>
      <w:r w:rsidRPr="004566C9">
        <w:rPr>
          <w:rStyle w:val="StyleUnderline"/>
          <w:highlight w:val="cyan"/>
        </w:rPr>
        <w:t>ability to threaten</w:t>
      </w:r>
      <w:r w:rsidRPr="004566C9">
        <w:rPr>
          <w:rStyle w:val="StyleUnderline"/>
        </w:rPr>
        <w:t xml:space="preserve"> nuclear </w:t>
      </w:r>
      <w:r w:rsidRPr="004566C9">
        <w:rPr>
          <w:rStyle w:val="Emphasis"/>
          <w:highlight w:val="cyan"/>
        </w:rPr>
        <w:t>retaliation</w:t>
      </w:r>
      <w:r w:rsidRPr="004566C9">
        <w:rPr>
          <w:sz w:val="16"/>
        </w:rPr>
        <w:t xml:space="preserve"> at any given time, climate change is highly likely to complicate and increase the cost of sustaining US nuclear assets. As argued by Francesca Giovannini (2018, 91), “weather changes […] imply higher costs of maintenance and continuous investments in training and disaster preparedness.” The US Navy has already initiated substantial work to limit the impact of climate change on US naval bases (Kwong 2023a, 12). In February 2024, a fast-moving wildfire in Texas forced the Pantex Plant—the United States’ main facility for the assembly and disassembly of nuclear warheads—to temporarily cease operations, evacuate nonessential staff, and begin construction of a fire barrier (McKenzie and Diaz-Maurin 2024).</w:t>
      </w:r>
    </w:p>
    <w:p w14:paraId="3FC84068" w14:textId="77777777" w:rsidR="00CC1A05" w:rsidRPr="004566C9" w:rsidRDefault="00CC1A05" w:rsidP="002459B7">
      <w:pPr>
        <w:rPr>
          <w:sz w:val="16"/>
        </w:rPr>
      </w:pPr>
      <w:r w:rsidRPr="004566C9">
        <w:rPr>
          <w:sz w:val="16"/>
        </w:rPr>
        <w:t xml:space="preserve">Wildfires have also imperiled Russian nuclear facilities. The forest and peat fires that spread through Russia in the summer of 2010 threatened several nuclear sites; Russian troops were obliged to dig a five-mile canal to protect the Sarov site, Russia’s main nuclear design and production facility (Jenkins 2010). Sarov was again threatened by forest fires in 2021 (The Moscow Times 2021). The 2021 fire season was Russia’s most damaging since records began, with fires destroying more than 18 million hectares of Russian forest. According to an unclassified report by the NATO command Supreme Allied Command Transformation (2021, 7), Russia is “highly susceptible to the adverse impacts of climate change. These impacts include ice reduction, melting permafrost, increased flooding, air pollution, and resource depletion.” </w:t>
      </w:r>
    </w:p>
    <w:p w14:paraId="0F297605" w14:textId="283CCE6F" w:rsidR="00CC1A05" w:rsidRPr="004566C9" w:rsidRDefault="00CC1A05" w:rsidP="002459B7">
      <w:pPr>
        <w:rPr>
          <w:sz w:val="16"/>
        </w:rPr>
      </w:pPr>
      <w:r w:rsidRPr="004566C9">
        <w:rPr>
          <w:sz w:val="16"/>
        </w:rPr>
        <w:t xml:space="preserve">The </w:t>
      </w:r>
      <w:r w:rsidRPr="004566C9">
        <w:rPr>
          <w:rStyle w:val="StyleUnderline"/>
          <w:highlight w:val="cyan"/>
        </w:rPr>
        <w:t>melting away of Arctic</w:t>
      </w:r>
      <w:r w:rsidRPr="004566C9">
        <w:rPr>
          <w:rStyle w:val="StyleUnderline"/>
        </w:rPr>
        <w:t xml:space="preserve"> sea ice could </w:t>
      </w:r>
      <w:r w:rsidRPr="004566C9">
        <w:rPr>
          <w:rStyle w:val="StyleUnderline"/>
          <w:highlight w:val="cyan"/>
        </w:rPr>
        <w:t>potentially have major consequences for sub</w:t>
      </w:r>
      <w:r w:rsidRPr="004566C9">
        <w:rPr>
          <w:sz w:val="16"/>
        </w:rPr>
        <w:t>marine operation</w:t>
      </w:r>
      <w:r w:rsidRPr="004566C9">
        <w:rPr>
          <w:rStyle w:val="StyleUnderline"/>
          <w:highlight w:val="cyan"/>
        </w:rPr>
        <w:t>s</w:t>
      </w:r>
      <w:r w:rsidRPr="004566C9">
        <w:rPr>
          <w:sz w:val="16"/>
        </w:rPr>
        <w:t xml:space="preserve"> </w:t>
      </w:r>
      <w:r w:rsidRPr="004566C9">
        <w:rPr>
          <w:sz w:val="16"/>
          <w:highlight w:val="cyan"/>
        </w:rPr>
        <w:t>and</w:t>
      </w:r>
      <w:r w:rsidRPr="004566C9">
        <w:rPr>
          <w:sz w:val="16"/>
        </w:rPr>
        <w:t xml:space="preserve">, ultimately, </w:t>
      </w:r>
      <w:r w:rsidRPr="004566C9">
        <w:rPr>
          <w:rStyle w:val="StyleUnderline"/>
          <w:highlight w:val="cyan"/>
        </w:rPr>
        <w:t>strategic stability between</w:t>
      </w:r>
      <w:r w:rsidRPr="004566C9">
        <w:rPr>
          <w:sz w:val="16"/>
        </w:rPr>
        <w:t xml:space="preserve"> the major </w:t>
      </w:r>
      <w:r w:rsidRPr="004566C9">
        <w:rPr>
          <w:rStyle w:val="StyleUnderline"/>
          <w:highlight w:val="cyan"/>
        </w:rPr>
        <w:t>nuclear powers</w:t>
      </w:r>
      <w:r w:rsidRPr="004566C9">
        <w:rPr>
          <w:sz w:val="16"/>
        </w:rPr>
        <w:t xml:space="preserve"> (Sergunin and Konyshev 2017, 172; Boulègue 2019, 12). For decades, Moscow has operated its fleet of ballistic missile submarines primarily in the high north, under or near the Arctic ice sheet, to avoid detection by NATO surveillance aircraft, satellites, and surface ships (Lieber and Press 2017, 35; Long and Green 2015). It stands to reason that the </w:t>
      </w:r>
      <w:r w:rsidRPr="004566C9">
        <w:rPr>
          <w:rStyle w:val="StyleUnderline"/>
          <w:highlight w:val="cyan"/>
        </w:rPr>
        <w:t>melting</w:t>
      </w:r>
      <w:r w:rsidRPr="004566C9">
        <w:rPr>
          <w:sz w:val="16"/>
        </w:rPr>
        <w:t xml:space="preserve"> of the polar ice cap will </w:t>
      </w:r>
      <w:r w:rsidRPr="004566C9">
        <w:rPr>
          <w:rStyle w:val="StyleUnderline"/>
          <w:highlight w:val="cyan"/>
        </w:rPr>
        <w:t>make</w:t>
      </w:r>
      <w:r w:rsidRPr="004566C9">
        <w:rPr>
          <w:sz w:val="16"/>
        </w:rPr>
        <w:t xml:space="preserve"> Russian </w:t>
      </w:r>
      <w:r w:rsidRPr="004566C9">
        <w:rPr>
          <w:rStyle w:val="StyleUnderline"/>
          <w:highlight w:val="cyan"/>
        </w:rPr>
        <w:t>sub</w:t>
      </w:r>
      <w:r w:rsidRPr="004566C9">
        <w:rPr>
          <w:sz w:val="16"/>
        </w:rPr>
        <w:t>marine</w:t>
      </w:r>
      <w:r w:rsidRPr="004566C9">
        <w:rPr>
          <w:rStyle w:val="StyleUnderline"/>
          <w:highlight w:val="cyan"/>
        </w:rPr>
        <w:t>s</w:t>
      </w:r>
      <w:r w:rsidRPr="004566C9">
        <w:rPr>
          <w:sz w:val="16"/>
        </w:rPr>
        <w:t xml:space="preserve">, which are louder than their American counterparts, </w:t>
      </w:r>
      <w:r w:rsidRPr="004566C9">
        <w:rPr>
          <w:rStyle w:val="StyleUnderline"/>
          <w:highlight w:val="cyan"/>
        </w:rPr>
        <w:t>more vulnerable to detection</w:t>
      </w:r>
      <w:r w:rsidRPr="004566C9">
        <w:rPr>
          <w:sz w:val="16"/>
        </w:rPr>
        <w:t xml:space="preserve"> and tracking by adversaries. Russian officials have reportedly been greatly concerned by this prospect (Flake 2014, 105). That said, one set of authors concludes that climate change will actually make submarines more difficult to detect. This is so </w:t>
      </w:r>
      <w:r w:rsidRPr="004566C9">
        <w:rPr>
          <w:sz w:val="16"/>
        </w:rPr>
        <w:lastRenderedPageBreak/>
        <w:t>because the intensity of the acoustic signals radiated or reflected by submarines is conditioned by water temperatures and salinity; all else equal, warmer waters and lower salt concentrations will reduce the range of acoustic detection capabilities (Gilli et al. 2024). Whether these latter trends are significant enough to outweigh the reduction or complete disappearance of ice cover does not yet seem clear.</w:t>
      </w:r>
    </w:p>
    <w:p w14:paraId="63B79A5A" w14:textId="77777777" w:rsidR="00CC1A05" w:rsidRPr="004566C9" w:rsidRDefault="00CC1A05" w:rsidP="002459B7"/>
    <w:p w14:paraId="1E1655FE" w14:textId="67118AB4" w:rsidR="00CC1A05" w:rsidRPr="004566C9" w:rsidRDefault="00CC1A05" w:rsidP="00CC1A05">
      <w:pPr>
        <w:pStyle w:val="Heading3"/>
      </w:pPr>
      <w:r w:rsidRPr="004566C9">
        <w:lastRenderedPageBreak/>
        <w:t>Warming---Strategic Stability---2NC</w:t>
      </w:r>
    </w:p>
    <w:p w14:paraId="65D45007" w14:textId="4C0A30D1" w:rsidR="00F934F9" w:rsidRPr="004566C9" w:rsidRDefault="00D8731E" w:rsidP="00F934F9">
      <w:pPr>
        <w:pStyle w:val="Heading4"/>
      </w:pPr>
      <w:r w:rsidRPr="004566C9">
        <w:t>Warming jeopardizes nuclear stability, risking nuclear A5 escalation</w:t>
      </w:r>
      <w:r w:rsidR="00F934F9" w:rsidRPr="004566C9">
        <w:t>.</w:t>
      </w:r>
    </w:p>
    <w:p w14:paraId="2BC4CBD7" w14:textId="3C1CF1BE" w:rsidR="00F934F9" w:rsidRPr="004566C9" w:rsidRDefault="00F934F9" w:rsidP="00F934F9">
      <w:r w:rsidRPr="004566C9">
        <w:rPr>
          <w:rFonts w:eastAsiaTheme="majorEastAsia" w:cstheme="majorBidi"/>
          <w:b/>
          <w:iCs/>
          <w:sz w:val="26"/>
        </w:rPr>
        <w:t>Kwong ’18</w:t>
      </w:r>
      <w:r w:rsidRPr="004566C9">
        <w:t xml:space="preserve"> [Jamie; December 11; PhD War Studies, King’s College London; Royal United Services Institute, “A Warning About Warming: Climate Change Threatens Arctic Nuclear Security,” </w:t>
      </w:r>
      <w:hyperlink r:id="rId29" w:history="1">
        <w:r w:rsidR="007315CB" w:rsidRPr="004566C9">
          <w:rPr>
            <w:rStyle w:val="Hyperlink"/>
          </w:rPr>
          <w:t>https://www.rusi.org/networks/uk-poni/nuclear-reactions/warning-about-warming-climate-change-threatens-arctic-nuclear-security</w:t>
        </w:r>
      </w:hyperlink>
      <w:r w:rsidRPr="004566C9">
        <w:t>]</w:t>
      </w:r>
      <w:r w:rsidR="007315CB" w:rsidRPr="004566C9">
        <w:t xml:space="preserve"> zamin</w:t>
      </w:r>
    </w:p>
    <w:p w14:paraId="697AC15D" w14:textId="0BDA80C3" w:rsidR="00F76EE3" w:rsidRPr="004566C9" w:rsidRDefault="00F76EE3" w:rsidP="00F76EE3">
      <w:pPr>
        <w:rPr>
          <w:rStyle w:val="StyleUnderline"/>
        </w:rPr>
      </w:pPr>
      <w:r w:rsidRPr="004566C9">
        <w:rPr>
          <w:rStyle w:val="StyleUnderline"/>
          <w:highlight w:val="cyan"/>
        </w:rPr>
        <w:t>As</w:t>
      </w:r>
      <w:r w:rsidRPr="004566C9">
        <w:rPr>
          <w:rStyle w:val="StyleUnderline"/>
        </w:rPr>
        <w:t xml:space="preserve"> the </w:t>
      </w:r>
      <w:r w:rsidRPr="004566C9">
        <w:rPr>
          <w:rStyle w:val="StyleUnderline"/>
          <w:highlight w:val="cyan"/>
        </w:rPr>
        <w:t xml:space="preserve">Arctic becomes </w:t>
      </w:r>
      <w:r w:rsidRPr="004566C9">
        <w:rPr>
          <w:rStyle w:val="Emphasis"/>
          <w:highlight w:val="cyan"/>
        </w:rPr>
        <w:t>ice free</w:t>
      </w:r>
      <w:r w:rsidRPr="004566C9">
        <w:rPr>
          <w:rStyle w:val="StyleUnderline"/>
          <w:highlight w:val="cyan"/>
        </w:rPr>
        <w:t xml:space="preserve"> </w:t>
      </w:r>
      <w:r w:rsidRPr="004566C9">
        <w:rPr>
          <w:rStyle w:val="StyleUnderline"/>
        </w:rPr>
        <w:t xml:space="preserve">for </w:t>
      </w:r>
      <w:r w:rsidRPr="004566C9">
        <w:rPr>
          <w:rStyle w:val="Emphasis"/>
        </w:rPr>
        <w:t>longer</w:t>
      </w:r>
      <w:r w:rsidRPr="004566C9">
        <w:rPr>
          <w:rStyle w:val="StyleUnderline"/>
        </w:rPr>
        <w:t xml:space="preserve"> periods</w:t>
      </w:r>
      <w:r w:rsidRPr="004566C9">
        <w:rPr>
          <w:sz w:val="16"/>
        </w:rPr>
        <w:t xml:space="preserve"> of time each year, </w:t>
      </w:r>
      <w:r w:rsidRPr="004566C9">
        <w:rPr>
          <w:rStyle w:val="StyleUnderline"/>
          <w:highlight w:val="cyan"/>
        </w:rPr>
        <w:t>states</w:t>
      </w:r>
      <w:r w:rsidRPr="004566C9">
        <w:rPr>
          <w:sz w:val="16"/>
        </w:rPr>
        <w:t xml:space="preserve"> will also need to </w:t>
      </w:r>
      <w:r w:rsidRPr="004566C9">
        <w:rPr>
          <w:rStyle w:val="StyleUnderline"/>
          <w:highlight w:val="cyan"/>
        </w:rPr>
        <w:t>adjust</w:t>
      </w:r>
      <w:r w:rsidRPr="004566C9">
        <w:rPr>
          <w:rStyle w:val="StyleUnderline"/>
        </w:rPr>
        <w:t xml:space="preserve"> their </w:t>
      </w:r>
      <w:r w:rsidRPr="004566C9">
        <w:rPr>
          <w:rStyle w:val="Emphasis"/>
          <w:highlight w:val="cyan"/>
        </w:rPr>
        <w:t>nuclear</w:t>
      </w:r>
      <w:r w:rsidRPr="004566C9">
        <w:rPr>
          <w:rStyle w:val="StyleUnderline"/>
          <w:highlight w:val="cyan"/>
        </w:rPr>
        <w:t xml:space="preserve"> operations</w:t>
      </w:r>
      <w:r w:rsidRPr="004566C9">
        <w:rPr>
          <w:rStyle w:val="StyleUnderline"/>
        </w:rPr>
        <w:t xml:space="preserve"> in the region. For example, </w:t>
      </w:r>
      <w:r w:rsidRPr="004566C9">
        <w:rPr>
          <w:rStyle w:val="Emphasis"/>
          <w:highlight w:val="cyan"/>
        </w:rPr>
        <w:t>Russia</w:t>
      </w:r>
      <w:r w:rsidRPr="004566C9">
        <w:rPr>
          <w:rStyle w:val="StyleUnderline"/>
          <w:highlight w:val="cyan"/>
        </w:rPr>
        <w:t xml:space="preserve"> relies on</w:t>
      </w:r>
      <w:r w:rsidRPr="004566C9">
        <w:rPr>
          <w:rStyle w:val="StyleUnderline"/>
        </w:rPr>
        <w:t xml:space="preserve"> the </w:t>
      </w:r>
      <w:r w:rsidRPr="004566C9">
        <w:rPr>
          <w:rStyle w:val="StyleUnderline"/>
          <w:highlight w:val="cyan"/>
        </w:rPr>
        <w:t xml:space="preserve">cover from </w:t>
      </w:r>
      <w:r w:rsidRPr="004566C9">
        <w:rPr>
          <w:rStyle w:val="Emphasis"/>
          <w:highlight w:val="cyan"/>
        </w:rPr>
        <w:t>aerial</w:t>
      </w:r>
      <w:r w:rsidRPr="004566C9">
        <w:rPr>
          <w:sz w:val="16"/>
          <w:highlight w:val="cyan"/>
        </w:rPr>
        <w:t xml:space="preserve"> </w:t>
      </w:r>
      <w:r w:rsidRPr="004566C9">
        <w:rPr>
          <w:rStyle w:val="StyleUnderline"/>
          <w:highlight w:val="cyan"/>
        </w:rPr>
        <w:t>observation</w:t>
      </w:r>
      <w:r w:rsidRPr="004566C9">
        <w:rPr>
          <w:rStyle w:val="StyleUnderline"/>
        </w:rPr>
        <w:t xml:space="preserve"> and </w:t>
      </w:r>
      <w:r w:rsidRPr="004566C9">
        <w:rPr>
          <w:rStyle w:val="StyleUnderline"/>
          <w:highlight w:val="cyan"/>
        </w:rPr>
        <w:t xml:space="preserve">heightened background </w:t>
      </w:r>
      <w:r w:rsidRPr="004566C9">
        <w:rPr>
          <w:rStyle w:val="Emphasis"/>
          <w:highlight w:val="cyan"/>
        </w:rPr>
        <w:t>noise</w:t>
      </w:r>
      <w:r w:rsidRPr="004566C9">
        <w:rPr>
          <w:sz w:val="16"/>
        </w:rPr>
        <w:t xml:space="preserve"> provided by layers of Arctic ice to hide its patrolling SSBNs. </w:t>
      </w:r>
      <w:r w:rsidRPr="004566C9">
        <w:rPr>
          <w:rStyle w:val="StyleUnderline"/>
          <w:highlight w:val="cyan"/>
        </w:rPr>
        <w:t>As</w:t>
      </w:r>
      <w:r w:rsidRPr="004566C9">
        <w:rPr>
          <w:rStyle w:val="StyleUnderline"/>
        </w:rPr>
        <w:t xml:space="preserve"> that </w:t>
      </w:r>
      <w:r w:rsidRPr="004566C9">
        <w:rPr>
          <w:rStyle w:val="StyleUnderline"/>
          <w:highlight w:val="cyan"/>
        </w:rPr>
        <w:t xml:space="preserve">ice </w:t>
      </w:r>
      <w:r w:rsidRPr="004566C9">
        <w:rPr>
          <w:rStyle w:val="Emphasis"/>
          <w:highlight w:val="cyan"/>
        </w:rPr>
        <w:t>melts</w:t>
      </w:r>
      <w:r w:rsidRPr="004566C9">
        <w:rPr>
          <w:sz w:val="16"/>
        </w:rPr>
        <w:t>—with some climate reports projecting ice-free Arctic summers by 2050—</w:t>
      </w:r>
      <w:r w:rsidRPr="004566C9">
        <w:rPr>
          <w:rStyle w:val="StyleUnderline"/>
          <w:highlight w:val="cyan"/>
        </w:rPr>
        <w:t>there will be a greater</w:t>
      </w:r>
      <w:r w:rsidRPr="004566C9">
        <w:rPr>
          <w:sz w:val="16"/>
        </w:rPr>
        <w:t xml:space="preserve"> need for escorts and patrol aircraft to help secure the underwater battlespace around these SSBNs, with consequent impact on military resourcing and the </w:t>
      </w:r>
      <w:r w:rsidRPr="004566C9">
        <w:rPr>
          <w:rStyle w:val="StyleUnderline"/>
          <w:highlight w:val="cyan"/>
        </w:rPr>
        <w:t>potential for encounters</w:t>
      </w:r>
      <w:r w:rsidRPr="004566C9">
        <w:rPr>
          <w:rStyle w:val="StyleUnderline"/>
        </w:rPr>
        <w:t xml:space="preserve"> </w:t>
      </w:r>
      <w:r w:rsidRPr="004566C9">
        <w:rPr>
          <w:rStyle w:val="StyleUnderline"/>
          <w:highlight w:val="cyan"/>
        </w:rPr>
        <w:t xml:space="preserve">between </w:t>
      </w:r>
      <w:r w:rsidRPr="004566C9">
        <w:rPr>
          <w:rStyle w:val="Emphasis"/>
          <w:highlight w:val="cyan"/>
        </w:rPr>
        <w:t>NATO</w:t>
      </w:r>
      <w:r w:rsidRPr="004566C9">
        <w:rPr>
          <w:rStyle w:val="StyleUnderline"/>
          <w:highlight w:val="cyan"/>
        </w:rPr>
        <w:t xml:space="preserve"> and Russian </w:t>
      </w:r>
      <w:r w:rsidRPr="004566C9">
        <w:rPr>
          <w:rStyle w:val="Emphasis"/>
          <w:highlight w:val="cyan"/>
        </w:rPr>
        <w:t>nuclear</w:t>
      </w:r>
      <w:r w:rsidRPr="004566C9">
        <w:rPr>
          <w:rStyle w:val="StyleUnderline"/>
          <w:highlight w:val="cyan"/>
        </w:rPr>
        <w:t>-related</w:t>
      </w:r>
      <w:r w:rsidRPr="004566C9">
        <w:rPr>
          <w:rStyle w:val="StyleUnderline"/>
        </w:rPr>
        <w:t xml:space="preserve"> </w:t>
      </w:r>
      <w:r w:rsidRPr="004566C9">
        <w:rPr>
          <w:rStyle w:val="Emphasis"/>
        </w:rPr>
        <w:t>military</w:t>
      </w:r>
      <w:r w:rsidRPr="004566C9">
        <w:rPr>
          <w:rStyle w:val="StyleUnderline"/>
        </w:rPr>
        <w:t xml:space="preserve"> </w:t>
      </w:r>
      <w:r w:rsidRPr="004566C9">
        <w:rPr>
          <w:rStyle w:val="StyleUnderline"/>
          <w:highlight w:val="cyan"/>
        </w:rPr>
        <w:t>assets</w:t>
      </w:r>
      <w:r w:rsidRPr="004566C9">
        <w:rPr>
          <w:rStyle w:val="StyleUnderline"/>
        </w:rPr>
        <w:t>.</w:t>
      </w:r>
    </w:p>
    <w:p w14:paraId="610CBD58" w14:textId="588A82CB" w:rsidR="00F76EE3" w:rsidRPr="004566C9" w:rsidRDefault="00F76EE3" w:rsidP="00F76EE3">
      <w:pPr>
        <w:rPr>
          <w:sz w:val="16"/>
        </w:rPr>
      </w:pPr>
      <w:r w:rsidRPr="004566C9">
        <w:rPr>
          <w:rStyle w:val="StyleUnderline"/>
          <w:highlight w:val="cyan"/>
        </w:rPr>
        <w:t>Effects</w:t>
      </w:r>
      <w:r w:rsidRPr="004566C9">
        <w:rPr>
          <w:rStyle w:val="StyleUnderline"/>
        </w:rPr>
        <w:t xml:space="preserve"> like these will </w:t>
      </w:r>
      <w:r w:rsidRPr="004566C9">
        <w:rPr>
          <w:rStyle w:val="Emphasis"/>
        </w:rPr>
        <w:t xml:space="preserve">only </w:t>
      </w:r>
      <w:r w:rsidRPr="004566C9">
        <w:rPr>
          <w:rStyle w:val="Emphasis"/>
          <w:highlight w:val="cyan"/>
        </w:rPr>
        <w:t>expand</w:t>
      </w:r>
      <w:r w:rsidRPr="004566C9">
        <w:rPr>
          <w:rStyle w:val="StyleUnderline"/>
          <w:highlight w:val="cyan"/>
        </w:rPr>
        <w:t xml:space="preserve"> as</w:t>
      </w:r>
      <w:r w:rsidRPr="004566C9">
        <w:rPr>
          <w:rStyle w:val="StyleUnderline"/>
        </w:rPr>
        <w:t xml:space="preserve"> the </w:t>
      </w:r>
      <w:r w:rsidRPr="004566C9">
        <w:rPr>
          <w:rStyle w:val="StyleUnderline"/>
          <w:highlight w:val="cyan"/>
        </w:rPr>
        <w:t>region experiences</w:t>
      </w:r>
      <w:r w:rsidRPr="004566C9">
        <w:rPr>
          <w:rStyle w:val="StyleUnderline"/>
        </w:rPr>
        <w:t xml:space="preserve"> more and more drastic </w:t>
      </w:r>
      <w:r w:rsidRPr="004566C9">
        <w:rPr>
          <w:rStyle w:val="Emphasis"/>
          <w:highlight w:val="cyan"/>
        </w:rPr>
        <w:t>climate changes</w:t>
      </w:r>
      <w:r w:rsidRPr="004566C9">
        <w:rPr>
          <w:rStyle w:val="StyleUnderline"/>
          <w:highlight w:val="cyan"/>
        </w:rPr>
        <w:t>.</w:t>
      </w:r>
      <w:r w:rsidRPr="004566C9">
        <w:rPr>
          <w:sz w:val="16"/>
        </w:rPr>
        <w:t xml:space="preserve"> Ground-based defense systems must account for a wider array of climates, satellites must be positioned to detect greater activity in the region made possible by melting iceways, and new capabilities must be developed and deployed to effectively operate in an ever-changing environment.</w:t>
      </w:r>
    </w:p>
    <w:p w14:paraId="708BA955" w14:textId="54C88A4D" w:rsidR="00F76EE3" w:rsidRPr="004566C9" w:rsidRDefault="00F76EE3" w:rsidP="00F76EE3">
      <w:pPr>
        <w:rPr>
          <w:sz w:val="16"/>
        </w:rPr>
      </w:pPr>
      <w:r w:rsidRPr="004566C9">
        <w:rPr>
          <w:sz w:val="16"/>
        </w:rPr>
        <w:t xml:space="preserve">The </w:t>
      </w:r>
      <w:r w:rsidRPr="004566C9">
        <w:rPr>
          <w:rStyle w:val="StyleUnderline"/>
          <w:highlight w:val="cyan"/>
        </w:rPr>
        <w:t xml:space="preserve">confluence of climate </w:t>
      </w:r>
      <w:r w:rsidRPr="004566C9">
        <w:rPr>
          <w:rStyle w:val="StyleUnderline"/>
        </w:rPr>
        <w:t xml:space="preserve">change </w:t>
      </w:r>
      <w:r w:rsidRPr="004566C9">
        <w:rPr>
          <w:rStyle w:val="StyleUnderline"/>
          <w:highlight w:val="cyan"/>
        </w:rPr>
        <w:t>and nuclear stability</w:t>
      </w:r>
      <w:r w:rsidRPr="004566C9">
        <w:rPr>
          <w:rStyle w:val="StyleUnderline"/>
        </w:rPr>
        <w:t xml:space="preserve"> therefore </w:t>
      </w:r>
      <w:r w:rsidRPr="004566C9">
        <w:rPr>
          <w:rStyle w:val="StyleUnderline"/>
          <w:highlight w:val="cyan"/>
        </w:rPr>
        <w:t xml:space="preserve">merits </w:t>
      </w:r>
      <w:r w:rsidRPr="004566C9">
        <w:rPr>
          <w:rStyle w:val="Emphasis"/>
        </w:rPr>
        <w:t xml:space="preserve">significant </w:t>
      </w:r>
      <w:r w:rsidRPr="004566C9">
        <w:rPr>
          <w:rStyle w:val="Emphasis"/>
          <w:highlight w:val="cyan"/>
        </w:rPr>
        <w:t>scrutiny</w:t>
      </w:r>
      <w:r w:rsidRPr="004566C9">
        <w:rPr>
          <w:sz w:val="16"/>
        </w:rPr>
        <w:t>. But expert discourses on climate and security seem unconnected. In the climate domain, a series of reports citing the rise in global temperature have gained international attention over the past few weeks. This rise is most drastic in the Arctic, where thawing permafrost and changing weather patterns threaten an already vulnerable ecosystem and pose fundamental challenges to regional infrastructures and ways of life.</w:t>
      </w:r>
    </w:p>
    <w:p w14:paraId="52A8769F" w14:textId="2C6E7CAC" w:rsidR="00F76EE3" w:rsidRPr="004566C9" w:rsidRDefault="00F76EE3" w:rsidP="00F76EE3">
      <w:pPr>
        <w:rPr>
          <w:sz w:val="16"/>
        </w:rPr>
      </w:pPr>
      <w:r w:rsidRPr="004566C9">
        <w:rPr>
          <w:sz w:val="16"/>
        </w:rPr>
        <w:t>Meanwhile, a separate conversation focuses on the militarization of the Arctic. Both Russia and China have increased their presence in the region amidst growing competition for natural resources and control of sea lanes made more accessible by melting ice. Russia in particular has expanded its military capabilities, re-opening Cold War-era bases, building and deploying icebreakers, and increasing the Northern Fleet’s capabilities and presence in the region. Western states, in turn, have recognized a need to respond. The UK, for instance, recently released a report calling for greater attention to Arctic defense initiatives.</w:t>
      </w:r>
    </w:p>
    <w:p w14:paraId="761279A0" w14:textId="23DB8FB9" w:rsidR="00690CD8" w:rsidRPr="004566C9" w:rsidRDefault="00F76EE3" w:rsidP="00F76EE3">
      <w:pPr>
        <w:rPr>
          <w:sz w:val="16"/>
        </w:rPr>
      </w:pPr>
      <w:r w:rsidRPr="004566C9">
        <w:rPr>
          <w:sz w:val="16"/>
        </w:rPr>
        <w:t xml:space="preserve">While these two conversations largely exist in parallel to one another, the pressing challenges that each domain poses to nuclear security in the Arctic receives even less attention. Considering the </w:t>
      </w:r>
      <w:r w:rsidRPr="004566C9">
        <w:rPr>
          <w:rStyle w:val="Emphasis"/>
          <w:highlight w:val="cyan"/>
        </w:rPr>
        <w:t>critical</w:t>
      </w:r>
      <w:r w:rsidRPr="004566C9">
        <w:rPr>
          <w:rStyle w:val="StyleUnderline"/>
          <w:highlight w:val="cyan"/>
        </w:rPr>
        <w:t xml:space="preserve"> role</w:t>
      </w:r>
      <w:r w:rsidRPr="004566C9">
        <w:rPr>
          <w:rStyle w:val="StyleUnderline"/>
        </w:rPr>
        <w:t xml:space="preserve"> the </w:t>
      </w:r>
      <w:r w:rsidRPr="004566C9">
        <w:rPr>
          <w:rStyle w:val="Emphasis"/>
          <w:highlight w:val="cyan"/>
        </w:rPr>
        <w:t>Arctic</w:t>
      </w:r>
      <w:r w:rsidRPr="004566C9">
        <w:rPr>
          <w:rStyle w:val="StyleUnderline"/>
          <w:highlight w:val="cyan"/>
        </w:rPr>
        <w:t xml:space="preserve"> plays in</w:t>
      </w:r>
      <w:r w:rsidRPr="004566C9">
        <w:rPr>
          <w:rStyle w:val="StyleUnderline"/>
        </w:rPr>
        <w:t xml:space="preserve"> the </w:t>
      </w:r>
      <w:r w:rsidRPr="004566C9">
        <w:rPr>
          <w:rStyle w:val="StyleUnderline"/>
          <w:highlight w:val="cyan"/>
        </w:rPr>
        <w:t>global</w:t>
      </w:r>
      <w:r w:rsidRPr="004566C9">
        <w:rPr>
          <w:rStyle w:val="StyleUnderline"/>
        </w:rPr>
        <w:t xml:space="preserve"> nuclear </w:t>
      </w:r>
      <w:r w:rsidRPr="004566C9">
        <w:rPr>
          <w:rStyle w:val="StyleUnderline"/>
          <w:highlight w:val="cyan"/>
        </w:rPr>
        <w:t>security</w:t>
      </w:r>
      <w:r w:rsidRPr="004566C9">
        <w:rPr>
          <w:rStyle w:val="StyleUnderline"/>
        </w:rPr>
        <w:t xml:space="preserve"> complex </w:t>
      </w:r>
      <w:r w:rsidRPr="004566C9">
        <w:rPr>
          <w:rStyle w:val="StyleUnderline"/>
          <w:highlight w:val="cyan"/>
        </w:rPr>
        <w:t>and</w:t>
      </w:r>
      <w:r w:rsidRPr="004566C9">
        <w:rPr>
          <w:rStyle w:val="StyleUnderline"/>
        </w:rPr>
        <w:t xml:space="preserve"> the potentially </w:t>
      </w:r>
      <w:r w:rsidRPr="004566C9">
        <w:rPr>
          <w:rStyle w:val="Emphasis"/>
          <w:highlight w:val="cyan"/>
        </w:rPr>
        <w:t>drastic</w:t>
      </w:r>
      <w:r w:rsidRPr="004566C9">
        <w:rPr>
          <w:rStyle w:val="StyleUnderline"/>
          <w:highlight w:val="cyan"/>
        </w:rPr>
        <w:t xml:space="preserve"> effects climate change poses to </w:t>
      </w:r>
      <w:r w:rsidRPr="004566C9">
        <w:rPr>
          <w:rStyle w:val="StyleUnderline"/>
        </w:rPr>
        <w:t xml:space="preserve">the </w:t>
      </w:r>
      <w:r w:rsidRPr="004566C9">
        <w:rPr>
          <w:rStyle w:val="StyleUnderline"/>
          <w:highlight w:val="cyan"/>
        </w:rPr>
        <w:t xml:space="preserve">Arctic </w:t>
      </w:r>
      <w:r w:rsidRPr="004566C9">
        <w:rPr>
          <w:rStyle w:val="Emphasis"/>
          <w:highlight w:val="cyan"/>
        </w:rPr>
        <w:t>nuclear infrastructure</w:t>
      </w:r>
      <w:r w:rsidRPr="004566C9">
        <w:rPr>
          <w:sz w:val="16"/>
        </w:rPr>
        <w:t>, greater acknowledgement must be given to this link and the broader implications it poses for the future of deterrence in the 21st century.</w:t>
      </w:r>
    </w:p>
    <w:p w14:paraId="0EDC3D40" w14:textId="61A7FFF8" w:rsidR="00511F62" w:rsidRPr="004566C9" w:rsidRDefault="00CC1A05" w:rsidP="00CC1A05">
      <w:pPr>
        <w:pStyle w:val="Heading3"/>
      </w:pPr>
      <w:r w:rsidRPr="004566C9">
        <w:lastRenderedPageBreak/>
        <w:t>Warming---Threat Multiplier---2NC</w:t>
      </w:r>
    </w:p>
    <w:p w14:paraId="56590F9C" w14:textId="77777777" w:rsidR="00CC1A05" w:rsidRPr="004566C9" w:rsidRDefault="00CC1A05" w:rsidP="00CC1A05">
      <w:pPr>
        <w:pStyle w:val="Heading4"/>
      </w:pPr>
      <w:r w:rsidRPr="004566C9">
        <w:t>Tag.</w:t>
      </w:r>
    </w:p>
    <w:p w14:paraId="7119638E" w14:textId="4B74D0D3" w:rsidR="00CC1A05" w:rsidRPr="004566C9" w:rsidRDefault="00CC1A05" w:rsidP="00CC1A05">
      <w:r w:rsidRPr="004566C9">
        <w:rPr>
          <w:rFonts w:eastAsiaTheme="majorEastAsia" w:cstheme="majorBidi"/>
          <w:b/>
          <w:iCs/>
          <w:sz w:val="26"/>
        </w:rPr>
        <w:t>Egeland ’25</w:t>
      </w:r>
      <w:r w:rsidRPr="004566C9">
        <w:t xml:space="preserve"> [Kjølv; March 17; PhD of International Relations from the University of Oxford; *International Studies Review*, “Disentangling the Nexus of Nuclear Weapons and Climate Change—A Research Agenda,” https://watermark.silverchair.com/viaf003.pdf] </w:t>
      </w:r>
      <w:r w:rsidR="007315CB" w:rsidRPr="004566C9">
        <w:t>zamin</w:t>
      </w:r>
    </w:p>
    <w:p w14:paraId="5F0EC3F3" w14:textId="57D0E503" w:rsidR="00CC1A05" w:rsidRPr="004566C9" w:rsidRDefault="00CC1A05" w:rsidP="00CC1A05">
      <w:pPr>
        <w:rPr>
          <w:rStyle w:val="StyleUnderline"/>
        </w:rPr>
      </w:pPr>
      <w:r w:rsidRPr="004566C9">
        <w:rPr>
          <w:sz w:val="16"/>
        </w:rPr>
        <w:t xml:space="preserve">Numerous experts, as well as major international organizations such as NATO and the UN, have identified climate change and the various social, political, and economic disruptions it is likely to produce as considerable sources of insecurity. </w:t>
      </w:r>
      <w:r w:rsidRPr="004566C9">
        <w:rPr>
          <w:rStyle w:val="StyleUnderline"/>
          <w:highlight w:val="cyan"/>
        </w:rPr>
        <w:t>Climate change</w:t>
      </w:r>
      <w:r w:rsidRPr="004566C9">
        <w:rPr>
          <w:sz w:val="16"/>
        </w:rPr>
        <w:t>, so the argument goes, could both significantly “</w:t>
      </w:r>
      <w:r w:rsidRPr="004566C9">
        <w:rPr>
          <w:rStyle w:val="StyleUnderline"/>
          <w:highlight w:val="cyan"/>
        </w:rPr>
        <w:t>amplify</w:t>
      </w:r>
      <w:r w:rsidRPr="004566C9">
        <w:rPr>
          <w:rStyle w:val="StyleUnderline"/>
        </w:rPr>
        <w:t>” and “</w:t>
      </w:r>
      <w:r w:rsidRPr="004566C9">
        <w:rPr>
          <w:rStyle w:val="StyleUnderline"/>
          <w:highlight w:val="cyan"/>
        </w:rPr>
        <w:t>multiply” existing threats</w:t>
      </w:r>
      <w:r w:rsidRPr="004566C9">
        <w:rPr>
          <w:sz w:val="16"/>
        </w:rPr>
        <w:t xml:space="preserve"> (Goodman and Kertysova 2022; Crilley, 2023, 159). In turn, the further </w:t>
      </w:r>
      <w:r w:rsidRPr="004566C9">
        <w:rPr>
          <w:rStyle w:val="StyleUnderline"/>
          <w:highlight w:val="cyan"/>
        </w:rPr>
        <w:t>worsening</w:t>
      </w:r>
      <w:r w:rsidRPr="004566C9">
        <w:rPr>
          <w:rStyle w:val="StyleUnderline"/>
        </w:rPr>
        <w:t xml:space="preserve"> of existing </w:t>
      </w:r>
      <w:r w:rsidRPr="004566C9">
        <w:rPr>
          <w:rStyle w:val="StyleUnderline"/>
          <w:highlight w:val="cyan"/>
        </w:rPr>
        <w:t>tensions</w:t>
      </w:r>
      <w:r w:rsidRPr="004566C9">
        <w:rPr>
          <w:sz w:val="16"/>
        </w:rPr>
        <w:t xml:space="preserve"> and enmities could </w:t>
      </w:r>
      <w:r w:rsidRPr="004566C9">
        <w:rPr>
          <w:rStyle w:val="StyleUnderline"/>
          <w:highlight w:val="cyan"/>
        </w:rPr>
        <w:t>increase</w:t>
      </w:r>
      <w:r w:rsidRPr="004566C9">
        <w:rPr>
          <w:sz w:val="16"/>
        </w:rPr>
        <w:t xml:space="preserve"> the </w:t>
      </w:r>
      <w:r w:rsidRPr="004566C9">
        <w:rPr>
          <w:rStyle w:val="StyleUnderline"/>
          <w:highlight w:val="cyan"/>
        </w:rPr>
        <w:t>attractiveness of nuc</w:t>
      </w:r>
      <w:r w:rsidRPr="004566C9">
        <w:rPr>
          <w:rStyle w:val="StyleUnderline"/>
        </w:rPr>
        <w:t>lear weapon</w:t>
      </w:r>
      <w:r w:rsidRPr="004566C9">
        <w:rPr>
          <w:rStyle w:val="StyleUnderline"/>
          <w:highlight w:val="cyan"/>
        </w:rPr>
        <w:t>s</w:t>
      </w:r>
      <w:r w:rsidRPr="004566C9">
        <w:rPr>
          <w:rStyle w:val="StyleUnderline"/>
        </w:rPr>
        <w:t xml:space="preserve"> while </w:t>
      </w:r>
      <w:r w:rsidRPr="004566C9">
        <w:rPr>
          <w:rStyle w:val="StyleUnderline"/>
          <w:highlight w:val="cyan"/>
        </w:rPr>
        <w:t xml:space="preserve">discouraging </w:t>
      </w:r>
      <w:r w:rsidRPr="004566C9">
        <w:rPr>
          <w:rStyle w:val="StyleUnderline"/>
        </w:rPr>
        <w:t xml:space="preserve">arms </w:t>
      </w:r>
      <w:r w:rsidRPr="004566C9">
        <w:rPr>
          <w:rStyle w:val="StyleUnderline"/>
          <w:highlight w:val="cyan"/>
        </w:rPr>
        <w:t>control and disarmament</w:t>
      </w:r>
      <w:r w:rsidRPr="004566C9">
        <w:rPr>
          <w:rStyle w:val="StyleUnderline"/>
        </w:rPr>
        <w:t>.</w:t>
      </w:r>
    </w:p>
    <w:p w14:paraId="3A957869" w14:textId="162A8C05" w:rsidR="00CC1A05" w:rsidRPr="004566C9" w:rsidRDefault="00CC1A05" w:rsidP="00CC1A05">
      <w:pPr>
        <w:rPr>
          <w:sz w:val="16"/>
        </w:rPr>
      </w:pPr>
      <w:r w:rsidRPr="004566C9">
        <w:rPr>
          <w:sz w:val="16"/>
        </w:rPr>
        <w:t xml:space="preserve">According to a report published by the World Future Council, </w:t>
      </w:r>
      <w:r w:rsidRPr="004566C9">
        <w:rPr>
          <w:rStyle w:val="StyleUnderline"/>
          <w:highlight w:val="cyan"/>
        </w:rPr>
        <w:t>climate change</w:t>
      </w:r>
      <w:r w:rsidR="00D8731E" w:rsidRPr="004566C9">
        <w:rPr>
          <w:sz w:val="16"/>
        </w:rPr>
        <w:t xml:space="preserve"> </w:t>
      </w:r>
      <w:r w:rsidRPr="004566C9">
        <w:rPr>
          <w:sz w:val="16"/>
        </w:rPr>
        <w:t xml:space="preserve">fueled international </w:t>
      </w:r>
      <w:r w:rsidRPr="004566C9">
        <w:rPr>
          <w:rStyle w:val="StyleUnderline"/>
          <w:highlight w:val="cyan"/>
        </w:rPr>
        <w:t>insecurity</w:t>
      </w:r>
      <w:r w:rsidRPr="004566C9">
        <w:rPr>
          <w:rStyle w:val="StyleUnderline"/>
        </w:rPr>
        <w:t xml:space="preserve"> could “</w:t>
      </w:r>
      <w:r w:rsidRPr="004566C9">
        <w:rPr>
          <w:rStyle w:val="StyleUnderline"/>
          <w:highlight w:val="cyan"/>
        </w:rPr>
        <w:t>enhance</w:t>
      </w:r>
      <w:r w:rsidRPr="004566C9">
        <w:rPr>
          <w:rStyle w:val="StyleUnderline"/>
        </w:rPr>
        <w:t xml:space="preserve"> the </w:t>
      </w:r>
      <w:r w:rsidRPr="004566C9">
        <w:rPr>
          <w:rStyle w:val="StyleUnderline"/>
          <w:highlight w:val="cyan"/>
        </w:rPr>
        <w:t>chance of</w:t>
      </w:r>
      <w:r w:rsidRPr="004566C9">
        <w:rPr>
          <w:rStyle w:val="StyleUnderline"/>
        </w:rPr>
        <w:t xml:space="preserve"> a </w:t>
      </w:r>
      <w:r w:rsidRPr="004566C9">
        <w:rPr>
          <w:rStyle w:val="StyleUnderline"/>
          <w:highlight w:val="cyan"/>
        </w:rPr>
        <w:t>nuc</w:t>
      </w:r>
      <w:r w:rsidRPr="004566C9">
        <w:rPr>
          <w:rStyle w:val="StyleUnderline"/>
        </w:rPr>
        <w:t xml:space="preserve">lear weapon </w:t>
      </w:r>
      <w:r w:rsidRPr="004566C9">
        <w:rPr>
          <w:rStyle w:val="StyleUnderline"/>
          <w:highlight w:val="cyan"/>
        </w:rPr>
        <w:t>being used</w:t>
      </w:r>
      <w:r w:rsidRPr="004566C9">
        <w:rPr>
          <w:sz w:val="16"/>
        </w:rPr>
        <w:t xml:space="preserve">, could </w:t>
      </w:r>
      <w:r w:rsidRPr="004566C9">
        <w:rPr>
          <w:rStyle w:val="StyleUnderline"/>
          <w:highlight w:val="cyan"/>
        </w:rPr>
        <w:t>create</w:t>
      </w:r>
      <w:r w:rsidRPr="004566C9">
        <w:rPr>
          <w:sz w:val="16"/>
        </w:rPr>
        <w:t xml:space="preserve"> more fertile breeding </w:t>
      </w:r>
      <w:r w:rsidRPr="004566C9">
        <w:rPr>
          <w:rStyle w:val="StyleUnderline"/>
          <w:highlight w:val="cyan"/>
        </w:rPr>
        <w:t xml:space="preserve">grounds for </w:t>
      </w:r>
      <w:r w:rsidRPr="004566C9">
        <w:rPr>
          <w:rStyle w:val="StyleUnderline"/>
        </w:rPr>
        <w:t xml:space="preserve">terrorism, including </w:t>
      </w:r>
      <w:r w:rsidRPr="004566C9">
        <w:rPr>
          <w:rStyle w:val="StyleUnderline"/>
          <w:highlight w:val="cyan"/>
        </w:rPr>
        <w:t>nuclear terrorism</w:t>
      </w:r>
      <w:r w:rsidRPr="004566C9">
        <w:rPr>
          <w:rStyle w:val="StyleUnderline"/>
        </w:rPr>
        <w:t xml:space="preserve">, and could </w:t>
      </w:r>
      <w:r w:rsidRPr="004566C9">
        <w:rPr>
          <w:rStyle w:val="StyleUnderline"/>
          <w:highlight w:val="cyan"/>
        </w:rPr>
        <w:t>feed</w:t>
      </w:r>
      <w:r w:rsidRPr="004566C9">
        <w:rPr>
          <w:rStyle w:val="StyleUnderline"/>
        </w:rPr>
        <w:t xml:space="preserve"> the </w:t>
      </w:r>
      <w:r w:rsidRPr="004566C9">
        <w:rPr>
          <w:rStyle w:val="StyleUnderline"/>
          <w:highlight w:val="cyan"/>
        </w:rPr>
        <w:t>ambitions among</w:t>
      </w:r>
      <w:r w:rsidRPr="004566C9">
        <w:rPr>
          <w:rStyle w:val="StyleUnderline"/>
        </w:rPr>
        <w:t xml:space="preserve"> some </w:t>
      </w:r>
      <w:r w:rsidRPr="004566C9">
        <w:rPr>
          <w:rStyle w:val="StyleUnderline"/>
          <w:highlight w:val="cyan"/>
        </w:rPr>
        <w:t>states to acquire</w:t>
      </w:r>
      <w:r w:rsidRPr="004566C9">
        <w:rPr>
          <w:rStyle w:val="StyleUnderline"/>
        </w:rPr>
        <w:t xml:space="preserve"> nuclear </w:t>
      </w:r>
      <w:r w:rsidRPr="004566C9">
        <w:rPr>
          <w:rStyle w:val="StyleUnderline"/>
          <w:highlight w:val="cyan"/>
        </w:rPr>
        <w:t>arms</w:t>
      </w:r>
      <w:r w:rsidRPr="004566C9">
        <w:rPr>
          <w:sz w:val="16"/>
        </w:rPr>
        <w:t xml:space="preserve">” (Scheffran et al. 2016, 91). Similarly, a working group convened by the Center for Climate and Security concluded in 2017 that </w:t>
      </w:r>
      <w:r w:rsidRPr="004566C9">
        <w:rPr>
          <w:rStyle w:val="StyleUnderline"/>
          <w:highlight w:val="cyan"/>
        </w:rPr>
        <w:t>climate insecurity</w:t>
      </w:r>
      <w:r w:rsidRPr="004566C9">
        <w:rPr>
          <w:rStyle w:val="StyleUnderline"/>
        </w:rPr>
        <w:t xml:space="preserve"> could </w:t>
      </w:r>
      <w:r w:rsidRPr="004566C9">
        <w:rPr>
          <w:rStyle w:val="StyleUnderline"/>
          <w:highlight w:val="cyan"/>
        </w:rPr>
        <w:t>make nuclear</w:t>
      </w:r>
      <w:r w:rsidRPr="004566C9">
        <w:rPr>
          <w:rStyle w:val="StyleUnderline"/>
        </w:rPr>
        <w:t xml:space="preserve"> </w:t>
      </w:r>
      <w:r w:rsidRPr="004566C9">
        <w:rPr>
          <w:rStyle w:val="StyleUnderline"/>
          <w:highlight w:val="cyan"/>
        </w:rPr>
        <w:t>conflict more likely</w:t>
      </w:r>
      <w:r w:rsidRPr="004566C9">
        <w:rPr>
          <w:rStyle w:val="StyleUnderline"/>
        </w:rPr>
        <w:t xml:space="preserve">: “Regions or </w:t>
      </w:r>
      <w:r w:rsidRPr="004566C9">
        <w:rPr>
          <w:rStyle w:val="StyleUnderline"/>
          <w:highlight w:val="cyan"/>
        </w:rPr>
        <w:t>countries destabilized by</w:t>
      </w:r>
      <w:r w:rsidRPr="004566C9">
        <w:rPr>
          <w:rStyle w:val="StyleUnderline"/>
        </w:rPr>
        <w:t xml:space="preserve"> the effects of </w:t>
      </w:r>
      <w:r w:rsidRPr="004566C9">
        <w:rPr>
          <w:rStyle w:val="StyleUnderline"/>
          <w:highlight w:val="cyan"/>
        </w:rPr>
        <w:t>climate change</w:t>
      </w:r>
      <w:r w:rsidRPr="004566C9">
        <w:rPr>
          <w:sz w:val="16"/>
        </w:rPr>
        <w:t xml:space="preserve"> combining with other security threats could </w:t>
      </w:r>
      <w:r w:rsidRPr="004566C9">
        <w:rPr>
          <w:rStyle w:val="StyleUnderline"/>
          <w:highlight w:val="cyan"/>
        </w:rPr>
        <w:t>make nuc</w:t>
      </w:r>
      <w:r w:rsidRPr="004566C9">
        <w:rPr>
          <w:sz w:val="16"/>
        </w:rPr>
        <w:t xml:space="preserve">lear escalation and misperception </w:t>
      </w:r>
      <w:r w:rsidRPr="004566C9">
        <w:rPr>
          <w:rStyle w:val="StyleUnderline"/>
          <w:highlight w:val="cyan"/>
        </w:rPr>
        <w:t>risks</w:t>
      </w:r>
      <w:r w:rsidRPr="004566C9">
        <w:rPr>
          <w:rStyle w:val="StyleUnderline"/>
        </w:rPr>
        <w:t xml:space="preserve"> even </w:t>
      </w:r>
      <w:r w:rsidRPr="004566C9">
        <w:rPr>
          <w:rStyle w:val="StyleUnderline"/>
          <w:highlight w:val="cyan"/>
        </w:rPr>
        <w:t>more likely”</w:t>
      </w:r>
      <w:r w:rsidRPr="004566C9">
        <w:rPr>
          <w:sz w:val="16"/>
        </w:rPr>
        <w:t xml:space="preserve"> (Parthemore and Nolan 2017, 17). Identifying a number of latent nuclear threats, including nuclear </w:t>
      </w:r>
      <w:r w:rsidRPr="004566C9">
        <w:rPr>
          <w:rStyle w:val="StyleUnderline"/>
          <w:highlight w:val="cyan"/>
        </w:rPr>
        <w:t>terrorism, prolif</w:t>
      </w:r>
      <w:r w:rsidRPr="004566C9">
        <w:rPr>
          <w:rStyle w:val="StyleUnderline"/>
        </w:rPr>
        <w:t xml:space="preserve">eration, and </w:t>
      </w:r>
      <w:r w:rsidRPr="004566C9">
        <w:rPr>
          <w:rStyle w:val="StyleUnderline"/>
          <w:highlight w:val="cyan"/>
        </w:rPr>
        <w:t>war on the Korea</w:t>
      </w:r>
      <w:r w:rsidRPr="004566C9">
        <w:rPr>
          <w:sz w:val="16"/>
        </w:rPr>
        <w:t>n peninsula, another set of analysts concluded in the same year that global warming “will increase the probability of future conflicts” and “exacerbate” existing ones, possibly triggering the “[e]scalation of conflicts to limited nuclear confrontations” (Liska et al. 2017, 28).</w:t>
      </w:r>
    </w:p>
    <w:p w14:paraId="60D9DDA4" w14:textId="06873DC2" w:rsidR="007423D9" w:rsidRPr="004566C9" w:rsidRDefault="00427BF4" w:rsidP="00427BF4">
      <w:pPr>
        <w:pStyle w:val="Heading3"/>
      </w:pPr>
      <w:r w:rsidRPr="004566C9">
        <w:lastRenderedPageBreak/>
        <w:t>Warming---Submarines---2NC</w:t>
      </w:r>
    </w:p>
    <w:p w14:paraId="1C8C90C1" w14:textId="7C920A08" w:rsidR="00427BF4" w:rsidRPr="004566C9" w:rsidRDefault="0084578A" w:rsidP="00427BF4">
      <w:pPr>
        <w:pStyle w:val="Heading4"/>
      </w:pPr>
      <w:r w:rsidRPr="004566C9">
        <w:t xml:space="preserve">Oceanic warming causes </w:t>
      </w:r>
      <w:r w:rsidR="00EB137F" w:rsidRPr="004566C9">
        <w:t>subs to be detected killing nuclear deterrence</w:t>
      </w:r>
      <w:r w:rsidRPr="004566C9">
        <w:t xml:space="preserve">---jeopardizes </w:t>
      </w:r>
      <w:r w:rsidR="00EB137F" w:rsidRPr="004566C9">
        <w:t>nuclear stability</w:t>
      </w:r>
      <w:r w:rsidR="00427BF4" w:rsidRPr="004566C9">
        <w:t>.</w:t>
      </w:r>
    </w:p>
    <w:p w14:paraId="579A0C10" w14:textId="77777777" w:rsidR="00427BF4" w:rsidRPr="004566C9" w:rsidRDefault="00427BF4" w:rsidP="00427BF4">
      <w:r w:rsidRPr="004566C9">
        <w:rPr>
          <w:rFonts w:eastAsiaTheme="majorEastAsia" w:cstheme="majorBidi"/>
          <w:b/>
          <w:iCs/>
          <w:sz w:val="26"/>
        </w:rPr>
        <w:t>Gilli &amp; Gilli ’24</w:t>
      </w:r>
      <w:r w:rsidRPr="004566C9">
        <w:t xml:space="preserve"> [Andrea and Mauro; March 4; PhD Social &amp; Political Sciences, European University Institute &amp; PhD Political Science, Northwestern University; *Texas National Security Review*, “Climate Change and Military Power: Hunting for Submarines in the Warming Ocean,” https://tnsr.org/2024/03/climate-change-and-military-power-hunting-for-submarines-in-the-warming-ocean/] zamin</w:t>
      </w:r>
    </w:p>
    <w:p w14:paraId="4BCD9462" w14:textId="77777777" w:rsidR="00427BF4" w:rsidRPr="004566C9" w:rsidRDefault="00427BF4" w:rsidP="00427BF4">
      <w:pPr>
        <w:rPr>
          <w:sz w:val="16"/>
        </w:rPr>
      </w:pPr>
      <w:r w:rsidRPr="004566C9">
        <w:rPr>
          <w:sz w:val="16"/>
        </w:rPr>
        <w:t xml:space="preserve">Will </w:t>
      </w:r>
      <w:r w:rsidRPr="004566C9">
        <w:rPr>
          <w:rStyle w:val="StyleUnderline"/>
          <w:highlight w:val="cyan"/>
        </w:rPr>
        <w:t xml:space="preserve">climate change have direct effects on </w:t>
      </w:r>
      <w:r w:rsidRPr="004566C9">
        <w:rPr>
          <w:rStyle w:val="Emphasis"/>
          <w:highlight w:val="cyan"/>
        </w:rPr>
        <w:t>military</w:t>
      </w:r>
      <w:r w:rsidRPr="004566C9">
        <w:rPr>
          <w:sz w:val="16"/>
        </w:rPr>
        <w:t xml:space="preserve"> power, capabilities, effectiveness, and force employment? Will it strengthen some countries and weaken others? These are pressing policy questions that speak to important debates in the social sciences, such as over the impact of environmental factors on the international distribution of military power.1 Yet, despite the growing attention to climate change in the field of international relations, and the enduring debates about its implications for international security, scholars have paid little attention to how climate change directly affects military power and military operations. This neglect is particularly relevant when we consider that </w:t>
      </w:r>
      <w:r w:rsidRPr="004566C9">
        <w:rPr>
          <w:rStyle w:val="StyleUnderline"/>
          <w:highlight w:val="cyan"/>
        </w:rPr>
        <w:t>climatic</w:t>
      </w:r>
      <w:r w:rsidRPr="004566C9">
        <w:rPr>
          <w:sz w:val="16"/>
          <w:highlight w:val="cyan"/>
        </w:rPr>
        <w:t xml:space="preserve"> </w:t>
      </w:r>
      <w:r w:rsidRPr="004566C9">
        <w:rPr>
          <w:sz w:val="16"/>
        </w:rPr>
        <w:t xml:space="preserve">and meteorological </w:t>
      </w:r>
      <w:r w:rsidRPr="004566C9">
        <w:rPr>
          <w:rStyle w:val="StyleUnderline"/>
          <w:highlight w:val="cyan"/>
        </w:rPr>
        <w:t>events</w:t>
      </w:r>
      <w:r w:rsidRPr="004566C9">
        <w:rPr>
          <w:rStyle w:val="StyleUnderline"/>
        </w:rPr>
        <w:t xml:space="preserve"> have </w:t>
      </w:r>
      <w:r w:rsidRPr="004566C9">
        <w:rPr>
          <w:rStyle w:val="StyleUnderline"/>
          <w:highlight w:val="cyan"/>
        </w:rPr>
        <w:t>played</w:t>
      </w:r>
      <w:r w:rsidRPr="004566C9">
        <w:rPr>
          <w:rStyle w:val="StyleUnderline"/>
        </w:rPr>
        <w:t xml:space="preserve"> an </w:t>
      </w:r>
      <w:r w:rsidRPr="004566C9">
        <w:rPr>
          <w:rStyle w:val="Emphasis"/>
          <w:highlight w:val="cyan"/>
        </w:rPr>
        <w:t>important</w:t>
      </w:r>
      <w:r w:rsidRPr="004566C9">
        <w:rPr>
          <w:rStyle w:val="StyleUnderline"/>
          <w:highlight w:val="cyan"/>
        </w:rPr>
        <w:t xml:space="preserve"> role in</w:t>
      </w:r>
      <w:r w:rsidRPr="004566C9">
        <w:rPr>
          <w:rStyle w:val="StyleUnderline"/>
        </w:rPr>
        <w:t xml:space="preserve"> international and </w:t>
      </w:r>
      <w:r w:rsidRPr="004566C9">
        <w:rPr>
          <w:rStyle w:val="StyleUnderline"/>
          <w:highlight w:val="cyan"/>
        </w:rPr>
        <w:t>military affairs</w:t>
      </w:r>
      <w:r w:rsidRPr="004566C9">
        <w:rPr>
          <w:sz w:val="16"/>
        </w:rPr>
        <w:t xml:space="preserve">, such as by contributing to the collapse of the Roman Empire, the defeat of the Spanish “Invincible Armada,” or the defeat of Napoleon at Waterloo.2 In this paper, we address these questions by investigating the effects of climate change on the oceans, and in particular on how sound travels underwater, thus contributing to the academic and public debate about the future of submarine warfare. As we show, </w:t>
      </w:r>
      <w:r w:rsidRPr="004566C9">
        <w:rPr>
          <w:rStyle w:val="StyleUnderline"/>
          <w:highlight w:val="cyan"/>
        </w:rPr>
        <w:t>climate change</w:t>
      </w:r>
      <w:r w:rsidRPr="004566C9">
        <w:rPr>
          <w:rStyle w:val="StyleUnderline"/>
        </w:rPr>
        <w:t xml:space="preserve"> is going to </w:t>
      </w:r>
      <w:r w:rsidRPr="004566C9">
        <w:rPr>
          <w:rStyle w:val="StyleUnderline"/>
          <w:highlight w:val="cyan"/>
        </w:rPr>
        <w:t>affect</w:t>
      </w:r>
      <w:r w:rsidRPr="004566C9">
        <w:rPr>
          <w:rStyle w:val="StyleUnderline"/>
        </w:rPr>
        <w:t xml:space="preserve"> the </w:t>
      </w:r>
      <w:r w:rsidRPr="004566C9">
        <w:rPr>
          <w:rStyle w:val="StyleUnderline"/>
          <w:highlight w:val="cyan"/>
        </w:rPr>
        <w:t xml:space="preserve">ability of </w:t>
      </w:r>
      <w:r w:rsidRPr="004566C9">
        <w:rPr>
          <w:rStyle w:val="Emphasis"/>
          <w:highlight w:val="cyan"/>
        </w:rPr>
        <w:t>sub</w:t>
      </w:r>
      <w:r w:rsidRPr="004566C9">
        <w:rPr>
          <w:rStyle w:val="StyleUnderline"/>
        </w:rPr>
        <w:t>marine</w:t>
      </w:r>
      <w:r w:rsidRPr="004566C9">
        <w:rPr>
          <w:rStyle w:val="StyleUnderline"/>
          <w:highlight w:val="cyan"/>
        </w:rPr>
        <w:t xml:space="preserve">s to hide from </w:t>
      </w:r>
      <w:r w:rsidRPr="004566C9">
        <w:rPr>
          <w:rStyle w:val="Emphasis"/>
          <w:highlight w:val="cyan"/>
        </w:rPr>
        <w:t>detection</w:t>
      </w:r>
      <w:r w:rsidRPr="004566C9">
        <w:rPr>
          <w:rStyle w:val="StyleUnderline"/>
          <w:highlight w:val="cyan"/>
        </w:rPr>
        <w:t xml:space="preserve">, with </w:t>
      </w:r>
      <w:r w:rsidRPr="004566C9">
        <w:rPr>
          <w:rStyle w:val="Emphasis"/>
          <w:highlight w:val="cyan"/>
        </w:rPr>
        <w:t>significant implications</w:t>
      </w:r>
      <w:r w:rsidRPr="004566C9">
        <w:rPr>
          <w:sz w:val="16"/>
        </w:rPr>
        <w:t xml:space="preserve"> for military operations, military technology, and international security.</w:t>
      </w:r>
    </w:p>
    <w:p w14:paraId="28C253E3" w14:textId="77777777" w:rsidR="00427BF4" w:rsidRPr="004566C9" w:rsidRDefault="00427BF4" w:rsidP="00427BF4">
      <w:pPr>
        <w:rPr>
          <w:sz w:val="16"/>
        </w:rPr>
      </w:pPr>
      <w:r w:rsidRPr="004566C9">
        <w:rPr>
          <w:sz w:val="16"/>
        </w:rPr>
        <w:t xml:space="preserve"> Submarines exploit the ocean to hide from enemy sensors such as human sight, infrared cameras, and radar systems, which makes them a very effective military platform. This is why </w:t>
      </w:r>
      <w:r w:rsidRPr="004566C9">
        <w:rPr>
          <w:rStyle w:val="StyleUnderline"/>
          <w:highlight w:val="cyan"/>
        </w:rPr>
        <w:t>sub</w:t>
      </w:r>
      <w:r w:rsidRPr="004566C9">
        <w:rPr>
          <w:rStyle w:val="StyleUnderline"/>
        </w:rPr>
        <w:t>marine</w:t>
      </w:r>
      <w:r w:rsidRPr="004566C9">
        <w:rPr>
          <w:rStyle w:val="StyleUnderline"/>
          <w:highlight w:val="cyan"/>
        </w:rPr>
        <w:t>s represent</w:t>
      </w:r>
      <w:r w:rsidRPr="004566C9">
        <w:rPr>
          <w:sz w:val="16"/>
        </w:rPr>
        <w:t xml:space="preserve"> a particularly </w:t>
      </w:r>
      <w:r w:rsidRPr="004566C9">
        <w:rPr>
          <w:rStyle w:val="StyleUnderline"/>
          <w:highlight w:val="cyan"/>
        </w:rPr>
        <w:t xml:space="preserve">credible </w:t>
      </w:r>
      <w:r w:rsidRPr="004566C9">
        <w:rPr>
          <w:rStyle w:val="Emphasis"/>
          <w:highlight w:val="cyan"/>
        </w:rPr>
        <w:t>nuclear deterrent</w:t>
      </w:r>
      <w:r w:rsidRPr="004566C9">
        <w:rPr>
          <w:sz w:val="16"/>
        </w:rPr>
        <w:t xml:space="preserve"> (in the form of ballistic-missile submarines), as well as a serious threat to military and civilian ships, because they can </w:t>
      </w:r>
      <w:r w:rsidRPr="004566C9">
        <w:rPr>
          <w:rStyle w:val="StyleUnderline"/>
          <w:highlight w:val="cyan"/>
        </w:rPr>
        <w:t>provide coastal defense</w:t>
      </w:r>
      <w:r w:rsidRPr="004566C9">
        <w:rPr>
          <w:sz w:val="16"/>
        </w:rPr>
        <w:t xml:space="preserve">, interdict strategic lines of </w:t>
      </w:r>
      <w:r w:rsidRPr="004566C9">
        <w:rPr>
          <w:rStyle w:val="Emphasis"/>
          <w:highlight w:val="cyan"/>
        </w:rPr>
        <w:t>communications</w:t>
      </w:r>
      <w:r w:rsidRPr="004566C9">
        <w:rPr>
          <w:rStyle w:val="StyleUnderline"/>
        </w:rPr>
        <w:t xml:space="preserve">, impose a naval </w:t>
      </w:r>
      <w:r w:rsidRPr="004566C9">
        <w:rPr>
          <w:rStyle w:val="StyleUnderline"/>
          <w:highlight w:val="cyan"/>
        </w:rPr>
        <w:t>blockade, and</w:t>
      </w:r>
      <w:r w:rsidRPr="004566C9">
        <w:rPr>
          <w:rStyle w:val="StyleUnderline"/>
        </w:rPr>
        <w:t xml:space="preserve"> more generally </w:t>
      </w:r>
      <w:r w:rsidRPr="004566C9">
        <w:rPr>
          <w:rStyle w:val="StyleUnderline"/>
          <w:highlight w:val="cyan"/>
        </w:rPr>
        <w:t>threaten</w:t>
      </w:r>
      <w:r w:rsidRPr="004566C9">
        <w:rPr>
          <w:rStyle w:val="StyleUnderline"/>
        </w:rPr>
        <w:t xml:space="preserve"> an adversary’s </w:t>
      </w:r>
      <w:r w:rsidRPr="004566C9">
        <w:rPr>
          <w:rStyle w:val="Emphasis"/>
          <w:highlight w:val="cyan"/>
        </w:rPr>
        <w:t>fleet</w:t>
      </w:r>
      <w:r w:rsidRPr="004566C9">
        <w:rPr>
          <w:sz w:val="16"/>
        </w:rPr>
        <w:t xml:space="preserve">. American naval power, for instance, is a function, at least in part, of the advanced anti-submarine warfare capabilities of the U.S. Navy. American anti-submarine warfare capabilities significantly degrade the effectiveness of one of the most serious threats for any navy: enemy submarines.3 However, the </w:t>
      </w:r>
      <w:r w:rsidRPr="004566C9">
        <w:rPr>
          <w:rStyle w:val="StyleUnderline"/>
          <w:highlight w:val="cyan"/>
        </w:rPr>
        <w:t>future</w:t>
      </w:r>
      <w:r w:rsidRPr="004566C9">
        <w:rPr>
          <w:rStyle w:val="StyleUnderline"/>
        </w:rPr>
        <w:t xml:space="preserve"> </w:t>
      </w:r>
      <w:r w:rsidRPr="004566C9">
        <w:rPr>
          <w:rStyle w:val="StyleUnderline"/>
          <w:highlight w:val="cyan"/>
        </w:rPr>
        <w:t>of submarines</w:t>
      </w:r>
      <w:r w:rsidRPr="004566C9">
        <w:rPr>
          <w:rStyle w:val="StyleUnderline"/>
        </w:rPr>
        <w:t xml:space="preserve"> might be </w:t>
      </w:r>
      <w:r w:rsidRPr="004566C9">
        <w:rPr>
          <w:rStyle w:val="StyleUnderline"/>
          <w:highlight w:val="cyan"/>
        </w:rPr>
        <w:t xml:space="preserve">at </w:t>
      </w:r>
      <w:r w:rsidRPr="004566C9">
        <w:rPr>
          <w:rStyle w:val="Emphasis"/>
          <w:highlight w:val="cyan"/>
        </w:rPr>
        <w:t>risk</w:t>
      </w:r>
      <w:r w:rsidRPr="004566C9">
        <w:rPr>
          <w:sz w:val="16"/>
          <w:highlight w:val="cyan"/>
        </w:rPr>
        <w:t>.</w:t>
      </w:r>
      <w:r w:rsidRPr="004566C9">
        <w:rPr>
          <w:sz w:val="16"/>
        </w:rPr>
        <w:t xml:space="preserve"> When the United States, the United Kingdom, and Australia signed the AUKUS deal in August 2021, a prominent scholar warned of “the coming end of the submarine.”4 Building on this analysis, an article in The Guardian raised the possibility that “Australia’s proposed nuclear-powered submarines could be obsolete by the time they hit the water in the 2040s due to new technologies making underwater vessels ‘visible.’”5 At face value, these concerns seem warranted. Progress in sensor acuity, multi-sensor connectivity, big data, and machine learning could significantly improve anti-submarine capabilities in the future, and, in turn, deprive submarines of their capacity to exploit the ocean to hide — an outcome known as “ocean transparency.”6 </w:t>
      </w:r>
    </w:p>
    <w:p w14:paraId="4218EE9A" w14:textId="77777777" w:rsidR="00427BF4" w:rsidRPr="004566C9" w:rsidRDefault="00427BF4" w:rsidP="00427BF4">
      <w:pPr>
        <w:rPr>
          <w:sz w:val="16"/>
        </w:rPr>
      </w:pPr>
      <w:r w:rsidRPr="004566C9">
        <w:rPr>
          <w:sz w:val="16"/>
        </w:rPr>
        <w:t xml:space="preserve">If this is true, the implications will be significant. Over the past decade, many countries have invested in submarines, and some have decided to give priority to these platforms over surface ships, a trend that, according to some, will increase in the future with submarines taking over some of the functions of aircraft carriers.7 </w:t>
      </w:r>
      <w:r w:rsidRPr="004566C9">
        <w:rPr>
          <w:rStyle w:val="StyleUnderline"/>
          <w:highlight w:val="cyan"/>
        </w:rPr>
        <w:t>If ocean transparency</w:t>
      </w:r>
      <w:r w:rsidRPr="004566C9">
        <w:rPr>
          <w:rStyle w:val="StyleUnderline"/>
        </w:rPr>
        <w:t xml:space="preserve"> is indeed </w:t>
      </w:r>
      <w:r w:rsidRPr="004566C9">
        <w:rPr>
          <w:rStyle w:val="StyleUnderline"/>
          <w:highlight w:val="cyan"/>
        </w:rPr>
        <w:t>on</w:t>
      </w:r>
      <w:r w:rsidRPr="004566C9">
        <w:rPr>
          <w:rStyle w:val="StyleUnderline"/>
        </w:rPr>
        <w:t xml:space="preserve"> the </w:t>
      </w:r>
      <w:r w:rsidRPr="004566C9">
        <w:rPr>
          <w:rStyle w:val="StyleUnderline"/>
          <w:highlight w:val="cyan"/>
        </w:rPr>
        <w:t>horizon</w:t>
      </w:r>
      <w:r w:rsidRPr="004566C9">
        <w:rPr>
          <w:sz w:val="16"/>
        </w:rPr>
        <w:t xml:space="preserve">, these investments could be a bad bet — especially since new submarine projects take decades to complete.8 Moreover, ocean transparency would have important implications for deterrence and warfighting. It </w:t>
      </w:r>
      <w:r w:rsidRPr="004566C9">
        <w:rPr>
          <w:rStyle w:val="StyleUnderline"/>
          <w:highlight w:val="cyan"/>
        </w:rPr>
        <w:t xml:space="preserve">could </w:t>
      </w:r>
      <w:r w:rsidRPr="004566C9">
        <w:rPr>
          <w:rStyle w:val="Emphasis"/>
          <w:highlight w:val="cyan"/>
        </w:rPr>
        <w:t>deprive</w:t>
      </w:r>
      <w:r w:rsidRPr="004566C9">
        <w:rPr>
          <w:rStyle w:val="StyleUnderline"/>
          <w:highlight w:val="cyan"/>
        </w:rPr>
        <w:t xml:space="preserve"> countries of</w:t>
      </w:r>
      <w:r w:rsidRPr="004566C9">
        <w:rPr>
          <w:sz w:val="16"/>
        </w:rPr>
        <w:t xml:space="preserve"> an </w:t>
      </w:r>
      <w:r w:rsidRPr="004566C9">
        <w:rPr>
          <w:rStyle w:val="StyleUnderline"/>
          <w:highlight w:val="cyan"/>
        </w:rPr>
        <w:t>effective means of defending</w:t>
      </w:r>
      <w:r w:rsidRPr="004566C9">
        <w:rPr>
          <w:rStyle w:val="StyleUnderline"/>
        </w:rPr>
        <w:t xml:space="preserve"> their </w:t>
      </w:r>
      <w:r w:rsidRPr="004566C9">
        <w:rPr>
          <w:rStyle w:val="Emphasis"/>
          <w:highlight w:val="cyan"/>
        </w:rPr>
        <w:t>coasts</w:t>
      </w:r>
      <w:r w:rsidRPr="004566C9">
        <w:rPr>
          <w:rStyle w:val="StyleUnderline"/>
          <w:highlight w:val="cyan"/>
        </w:rPr>
        <w:t xml:space="preserve"> and </w:t>
      </w:r>
      <w:r w:rsidRPr="004566C9">
        <w:rPr>
          <w:rStyle w:val="StyleUnderline"/>
        </w:rPr>
        <w:t xml:space="preserve">providing conventional </w:t>
      </w:r>
      <w:r w:rsidRPr="004566C9">
        <w:rPr>
          <w:rStyle w:val="Emphasis"/>
          <w:highlight w:val="cyan"/>
        </w:rPr>
        <w:t>deterrence</w:t>
      </w:r>
      <w:r w:rsidRPr="004566C9">
        <w:rPr>
          <w:sz w:val="16"/>
        </w:rPr>
        <w:t xml:space="preserve"> through diesel-electric submarines. It could also make the most credible delivery system for nuclear weapons, ballistic-missile submarines, obsolete, thus </w:t>
      </w:r>
      <w:r w:rsidRPr="004566C9">
        <w:rPr>
          <w:rStyle w:val="Emphasis"/>
          <w:highlight w:val="cyan"/>
        </w:rPr>
        <w:t>jeopardizing</w:t>
      </w:r>
      <w:r w:rsidRPr="004566C9">
        <w:rPr>
          <w:rStyle w:val="StyleUnderline"/>
          <w:highlight w:val="cyan"/>
        </w:rPr>
        <w:t xml:space="preserve"> nuclear </w:t>
      </w:r>
      <w:r w:rsidRPr="004566C9">
        <w:rPr>
          <w:rStyle w:val="Emphasis"/>
          <w:highlight w:val="cyan"/>
        </w:rPr>
        <w:t>stability</w:t>
      </w:r>
      <w:r w:rsidRPr="004566C9">
        <w:rPr>
          <w:sz w:val="16"/>
        </w:rPr>
        <w:t>.9 Finally, ocean transparency might strengthen some countries and weaken others, for instance, by depriving the U.S. Navy of its enduring advantage in submarine warfare stemming from its very quiet submarines.10</w:t>
      </w:r>
    </w:p>
    <w:p w14:paraId="010D81A3" w14:textId="3CEE1F10" w:rsidR="00D8731E" w:rsidRPr="004566C9" w:rsidRDefault="00D8731E" w:rsidP="00D8731E">
      <w:pPr>
        <w:pStyle w:val="Heading1"/>
      </w:pPr>
      <w:r w:rsidRPr="004566C9">
        <w:lastRenderedPageBreak/>
        <w:t>Aff</w:t>
      </w:r>
    </w:p>
    <w:p w14:paraId="4D20E6A3" w14:textId="759B0915" w:rsidR="00D8731E" w:rsidRPr="004566C9" w:rsidRDefault="00D8731E" w:rsidP="00D8731E">
      <w:pPr>
        <w:pStyle w:val="Heading2"/>
      </w:pPr>
      <w:r w:rsidRPr="004566C9">
        <w:lastRenderedPageBreak/>
        <w:t>Solvency</w:t>
      </w:r>
    </w:p>
    <w:p w14:paraId="752C2824" w14:textId="77777777" w:rsidR="00D8731E" w:rsidRPr="004566C9" w:rsidRDefault="00D8731E" w:rsidP="00D8731E">
      <w:pPr>
        <w:pStyle w:val="Heading3"/>
        <w:rPr>
          <w:lang w:eastAsia="zh-TW"/>
        </w:rPr>
      </w:pPr>
      <w:r w:rsidRPr="004566C9">
        <w:rPr>
          <w:rFonts w:hint="eastAsia"/>
          <w:lang w:eastAsia="zh-TW"/>
        </w:rPr>
        <w:lastRenderedPageBreak/>
        <w:t>Devolution Fails---2AC</w:t>
      </w:r>
    </w:p>
    <w:p w14:paraId="3A0CE8A3" w14:textId="77777777" w:rsidR="00D8731E" w:rsidRPr="004566C9" w:rsidRDefault="00D8731E" w:rsidP="00D8731E">
      <w:pPr>
        <w:pStyle w:val="Heading4"/>
      </w:pPr>
      <w:r w:rsidRPr="004566C9">
        <w:t xml:space="preserve">Devolution fails—it breeds </w:t>
      </w:r>
      <w:r w:rsidRPr="004566C9">
        <w:rPr>
          <w:u w:val="single"/>
        </w:rPr>
        <w:t>elite consolidation</w:t>
      </w:r>
      <w:r w:rsidRPr="004566C9">
        <w:t xml:space="preserve"> and </w:t>
      </w:r>
      <w:r w:rsidRPr="004566C9">
        <w:rPr>
          <w:u w:val="single"/>
        </w:rPr>
        <w:t>political infighting</w:t>
      </w:r>
      <w:r w:rsidRPr="004566C9">
        <w:rPr>
          <w:rFonts w:hint="eastAsia"/>
        </w:rPr>
        <w:t xml:space="preserve"> between </w:t>
      </w:r>
      <w:r w:rsidRPr="004566C9">
        <w:rPr>
          <w:rFonts w:hint="eastAsia"/>
          <w:lang w:eastAsia="zh-TW"/>
        </w:rPr>
        <w:t>natives</w:t>
      </w:r>
      <w:r w:rsidRPr="004566C9">
        <w:rPr>
          <w:rFonts w:hint="eastAsia"/>
        </w:rPr>
        <w:t xml:space="preserve">. </w:t>
      </w:r>
    </w:p>
    <w:p w14:paraId="1C457CEC" w14:textId="77777777" w:rsidR="00D8731E" w:rsidRPr="004566C9" w:rsidRDefault="00D8731E" w:rsidP="00D8731E">
      <w:pPr>
        <w:rPr>
          <w:lang w:eastAsia="zh-TW"/>
        </w:rPr>
      </w:pPr>
      <w:r w:rsidRPr="004566C9">
        <w:rPr>
          <w:rStyle w:val="Style13ptBold"/>
          <w:rFonts w:hint="eastAsia"/>
        </w:rPr>
        <w:t xml:space="preserve">Welch </w:t>
      </w:r>
      <w:r w:rsidRPr="004566C9">
        <w:rPr>
          <w:rStyle w:val="Style13ptBold"/>
        </w:rPr>
        <w:t>’</w:t>
      </w:r>
      <w:r w:rsidRPr="004566C9">
        <w:rPr>
          <w:rStyle w:val="Style13ptBold"/>
          <w:rFonts w:hint="eastAsia"/>
        </w:rPr>
        <w:t>15</w:t>
      </w:r>
      <w:r w:rsidRPr="004566C9">
        <w:rPr>
          <w:rFonts w:hint="eastAsia"/>
          <w:lang w:eastAsia="zh-TW"/>
        </w:rPr>
        <w:t xml:space="preserve"> [Mary; December 12; P</w:t>
      </w:r>
      <w:r w:rsidRPr="004566C9">
        <w:t>rincipal with Probe Research</w:t>
      </w:r>
      <w:r w:rsidRPr="004566C9">
        <w:rPr>
          <w:rFonts w:hint="eastAsia"/>
        </w:rPr>
        <w:t xml:space="preserve">, </w:t>
      </w:r>
      <w:r w:rsidRPr="004566C9">
        <w:t>graduate of Columbia University’s journalism program</w:t>
      </w:r>
      <w:r w:rsidRPr="004566C9">
        <w:rPr>
          <w:rFonts w:hint="eastAsia"/>
          <w:lang w:eastAsia="zh-TW"/>
        </w:rPr>
        <w:t xml:space="preserve">; Free Press, </w:t>
      </w:r>
      <w:r w:rsidRPr="004566C9">
        <w:rPr>
          <w:lang w:eastAsia="zh-TW"/>
        </w:rPr>
        <w:t>“The dissolution of devolution</w:t>
      </w:r>
      <w:r w:rsidRPr="004566C9">
        <w:rPr>
          <w:rFonts w:hint="eastAsia"/>
          <w:lang w:eastAsia="zh-TW"/>
        </w:rPr>
        <w:t>,</w:t>
      </w:r>
      <w:r w:rsidRPr="004566C9">
        <w:rPr>
          <w:lang w:eastAsia="zh-TW"/>
        </w:rPr>
        <w:t>”</w:t>
      </w:r>
      <w:r w:rsidRPr="004566C9">
        <w:rPr>
          <w:rFonts w:hint="eastAsia"/>
          <w:lang w:eastAsia="zh-TW"/>
        </w:rPr>
        <w:t xml:space="preserve"> </w:t>
      </w:r>
      <w:r w:rsidRPr="004566C9">
        <w:rPr>
          <w:lang w:eastAsia="zh-TW"/>
        </w:rPr>
        <w:t>https://www.winnipegfreepress.com/breakingnews/2015/12/12/the-dissolution-of-devolution</w:t>
      </w:r>
      <w:r w:rsidRPr="004566C9">
        <w:rPr>
          <w:rFonts w:hint="eastAsia"/>
          <w:lang w:eastAsia="zh-TW"/>
        </w:rPr>
        <w:t xml:space="preserve">] tpe </w:t>
      </w:r>
    </w:p>
    <w:p w14:paraId="30D63D0E" w14:textId="77777777" w:rsidR="00D8731E" w:rsidRPr="004566C9" w:rsidRDefault="00D8731E" w:rsidP="00D8731E">
      <w:pPr>
        <w:rPr>
          <w:sz w:val="16"/>
        </w:rPr>
      </w:pPr>
      <w:r w:rsidRPr="004566C9">
        <w:rPr>
          <w:sz w:val="16"/>
        </w:rPr>
        <w:t>“</w:t>
      </w:r>
      <w:r w:rsidRPr="004566C9">
        <w:rPr>
          <w:rStyle w:val="Emphasis"/>
          <w:highlight w:val="cyan"/>
        </w:rPr>
        <w:t>Devolution</w:t>
      </w:r>
      <w:r w:rsidRPr="004566C9">
        <w:rPr>
          <w:rStyle w:val="StyleUnderline"/>
          <w:highlight w:val="cyan"/>
        </w:rPr>
        <w:t xml:space="preserve"> is a </w:t>
      </w:r>
      <w:r w:rsidRPr="004566C9">
        <w:rPr>
          <w:rStyle w:val="Emphasis"/>
          <w:highlight w:val="cyan"/>
        </w:rPr>
        <w:t>ship</w:t>
      </w:r>
      <w:r w:rsidRPr="004566C9">
        <w:rPr>
          <w:rStyle w:val="StyleUnderline"/>
        </w:rPr>
        <w:t xml:space="preserve"> that’s listing, </w:t>
      </w:r>
      <w:r w:rsidRPr="004566C9">
        <w:rPr>
          <w:rStyle w:val="StyleUnderline"/>
          <w:highlight w:val="cyan"/>
        </w:rPr>
        <w:t xml:space="preserve">and there’s no </w:t>
      </w:r>
      <w:r w:rsidRPr="004566C9">
        <w:rPr>
          <w:rStyle w:val="Emphasis"/>
          <w:highlight w:val="cyan"/>
        </w:rPr>
        <w:t>safe shore</w:t>
      </w:r>
      <w:r w:rsidRPr="004566C9">
        <w:rPr>
          <w:rStyle w:val="StyleUnderline"/>
        </w:rPr>
        <w:t xml:space="preserve"> to go to</w:t>
      </w:r>
      <w:r w:rsidRPr="004566C9">
        <w:rPr>
          <w:sz w:val="16"/>
        </w:rPr>
        <w:t>,” said one former high-level provincial official.</w:t>
      </w:r>
    </w:p>
    <w:p w14:paraId="25F11B54" w14:textId="77777777" w:rsidR="00D8731E" w:rsidRPr="004566C9" w:rsidRDefault="00D8731E" w:rsidP="00D8731E">
      <w:pPr>
        <w:rPr>
          <w:sz w:val="16"/>
          <w:lang w:eastAsia="zh-TW"/>
        </w:rPr>
      </w:pPr>
      <w:r w:rsidRPr="004566C9">
        <w:rPr>
          <w:rStyle w:val="StyleUnderline"/>
          <w:lang w:eastAsia="zh-TW"/>
        </w:rPr>
        <w:t>“</w:t>
      </w:r>
      <w:r w:rsidRPr="004566C9">
        <w:rPr>
          <w:rStyle w:val="StyleUnderline"/>
          <w:highlight w:val="cyan"/>
          <w:lang w:eastAsia="zh-TW"/>
        </w:rPr>
        <w:t>I</w:t>
      </w:r>
      <w:r w:rsidRPr="004566C9">
        <w:rPr>
          <w:rStyle w:val="StyleUnderline"/>
          <w:highlight w:val="cyan"/>
        </w:rPr>
        <w:t xml:space="preserve">t’s </w:t>
      </w:r>
      <w:r w:rsidRPr="004566C9">
        <w:rPr>
          <w:rStyle w:val="Emphasis"/>
          <w:highlight w:val="cyan"/>
        </w:rPr>
        <w:t>stuttering</w:t>
      </w:r>
      <w:r w:rsidRPr="004566C9">
        <w:rPr>
          <w:rStyle w:val="StyleUnderline"/>
        </w:rPr>
        <w:t>” sai</w:t>
      </w:r>
      <w:r w:rsidRPr="004566C9">
        <w:rPr>
          <w:rStyle w:val="StyleUnderline"/>
          <w:lang w:eastAsia="zh-TW"/>
        </w:rPr>
        <w:t>d</w:t>
      </w:r>
      <w:r w:rsidRPr="004566C9">
        <w:rPr>
          <w:sz w:val="16"/>
          <w:lang w:eastAsia="zh-TW"/>
        </w:rPr>
        <w:t xml:space="preserve"> a First Nations leader who helped oversee an aboriginal authority.</w:t>
      </w:r>
    </w:p>
    <w:p w14:paraId="2DB225CE" w14:textId="77777777" w:rsidR="00D8731E" w:rsidRPr="004566C9" w:rsidRDefault="00D8731E" w:rsidP="00D8731E">
      <w:pPr>
        <w:rPr>
          <w:rStyle w:val="StyleUnderline"/>
        </w:rPr>
      </w:pPr>
      <w:r w:rsidRPr="004566C9">
        <w:rPr>
          <w:sz w:val="16"/>
          <w:lang w:eastAsia="zh-TW"/>
        </w:rPr>
        <w:t>“In terms of the basic premise,</w:t>
      </w:r>
      <w:r w:rsidRPr="004566C9">
        <w:rPr>
          <w:rStyle w:val="StyleUnderline"/>
        </w:rPr>
        <w:t xml:space="preserve"> no, </w:t>
      </w:r>
      <w:r w:rsidRPr="004566C9">
        <w:rPr>
          <w:rStyle w:val="Emphasis"/>
          <w:highlight w:val="cyan"/>
        </w:rPr>
        <w:t>devolution</w:t>
      </w:r>
      <w:r w:rsidRPr="004566C9">
        <w:rPr>
          <w:rStyle w:val="StyleUnderline"/>
          <w:highlight w:val="cyan"/>
        </w:rPr>
        <w:t xml:space="preserve"> hasn’t been </w:t>
      </w:r>
      <w:r w:rsidRPr="004566C9">
        <w:rPr>
          <w:rStyle w:val="Emphasis"/>
          <w:highlight w:val="cyan"/>
        </w:rPr>
        <w:t>successful</w:t>
      </w:r>
      <w:r w:rsidRPr="004566C9">
        <w:rPr>
          <w:rStyle w:val="StyleUnderline"/>
        </w:rPr>
        <w:t>,” said a senior child-welfare executive.</w:t>
      </w:r>
    </w:p>
    <w:p w14:paraId="266123D5" w14:textId="77777777" w:rsidR="00D8731E" w:rsidRPr="004566C9" w:rsidRDefault="00D8731E" w:rsidP="00D8731E">
      <w:pPr>
        <w:rPr>
          <w:sz w:val="16"/>
          <w:lang w:eastAsia="zh-TW"/>
        </w:rPr>
      </w:pPr>
      <w:r w:rsidRPr="004566C9">
        <w:rPr>
          <w:sz w:val="16"/>
          <w:lang w:eastAsia="zh-TW"/>
        </w:rPr>
        <w:t>Devolution, promised 15 years ago, was meant to hand management of child-welfare services to First Nations and Métis people. Indigenous people were supposed to regain control of their children, the child-welfare agencies that help them and the culturally appropriate services they get.</w:t>
      </w:r>
    </w:p>
    <w:p w14:paraId="77A86D9B" w14:textId="77777777" w:rsidR="00D8731E" w:rsidRPr="004566C9" w:rsidRDefault="00D8731E" w:rsidP="00D8731E">
      <w:pPr>
        <w:rPr>
          <w:sz w:val="16"/>
          <w:lang w:eastAsia="zh-TW"/>
        </w:rPr>
      </w:pPr>
      <w:r w:rsidRPr="004566C9">
        <w:rPr>
          <w:sz w:val="16"/>
          <w:lang w:eastAsia="zh-TW"/>
        </w:rPr>
        <w:t xml:space="preserve">But many First Nations leaders argue </w:t>
      </w:r>
      <w:r w:rsidRPr="004566C9">
        <w:rPr>
          <w:rStyle w:val="StyleUnderline"/>
          <w:highlight w:val="cyan"/>
        </w:rPr>
        <w:t xml:space="preserve">the system, </w:t>
      </w:r>
      <w:r w:rsidRPr="004566C9">
        <w:rPr>
          <w:rStyle w:val="Emphasis"/>
          <w:highlight w:val="cyan"/>
        </w:rPr>
        <w:t>enshrined</w:t>
      </w:r>
      <w:r w:rsidRPr="004566C9">
        <w:rPr>
          <w:rStyle w:val="StyleUnderline"/>
          <w:highlight w:val="cyan"/>
        </w:rPr>
        <w:t xml:space="preserve"> in </w:t>
      </w:r>
      <w:r w:rsidRPr="004566C9">
        <w:rPr>
          <w:rStyle w:val="Emphasis"/>
          <w:highlight w:val="cyan"/>
        </w:rPr>
        <w:t>legislation</w:t>
      </w:r>
      <w:r w:rsidRPr="004566C9">
        <w:rPr>
          <w:rStyle w:val="StyleUnderline"/>
        </w:rPr>
        <w:t xml:space="preserve"> in 2003, </w:t>
      </w:r>
      <w:r w:rsidRPr="004566C9">
        <w:rPr>
          <w:rStyle w:val="StyleUnderline"/>
          <w:highlight w:val="cyan"/>
        </w:rPr>
        <w:t xml:space="preserve">never </w:t>
      </w:r>
      <w:r w:rsidRPr="004566C9">
        <w:rPr>
          <w:rStyle w:val="Emphasis"/>
          <w:highlight w:val="cyan"/>
        </w:rPr>
        <w:t>evolved</w:t>
      </w:r>
      <w:r w:rsidRPr="004566C9">
        <w:rPr>
          <w:sz w:val="16"/>
          <w:lang w:eastAsia="zh-TW"/>
        </w:rPr>
        <w:t>. Instead,</w:t>
      </w:r>
      <w:r w:rsidRPr="004566C9">
        <w:rPr>
          <w:rStyle w:val="StyleUnderline"/>
          <w:lang w:eastAsia="zh-TW"/>
        </w:rPr>
        <w:t xml:space="preserve"> it’s </w:t>
      </w:r>
      <w:r w:rsidRPr="004566C9">
        <w:rPr>
          <w:rStyle w:val="StyleUnderline"/>
          <w:highlight w:val="cyan"/>
          <w:lang w:eastAsia="zh-TW"/>
        </w:rPr>
        <w:t>still</w:t>
      </w:r>
      <w:r w:rsidRPr="004566C9">
        <w:rPr>
          <w:rStyle w:val="StyleUnderline"/>
          <w:lang w:eastAsia="zh-TW"/>
        </w:rPr>
        <w:t xml:space="preserve"> a “</w:t>
      </w:r>
      <w:r w:rsidRPr="004566C9">
        <w:rPr>
          <w:rStyle w:val="Emphasis"/>
          <w:highlight w:val="cyan"/>
          <w:lang w:eastAsia="zh-TW"/>
        </w:rPr>
        <w:t>white</w:t>
      </w:r>
      <w:r w:rsidRPr="004566C9">
        <w:rPr>
          <w:rStyle w:val="StyleUnderline"/>
          <w:highlight w:val="cyan"/>
          <w:lang w:eastAsia="zh-TW"/>
        </w:rPr>
        <w:t xml:space="preserve"> system” </w:t>
      </w:r>
      <w:r w:rsidRPr="004566C9">
        <w:rPr>
          <w:rStyle w:val="Emphasis"/>
          <w:highlight w:val="cyan"/>
          <w:lang w:eastAsia="zh-TW"/>
        </w:rPr>
        <w:t>strangled</w:t>
      </w:r>
      <w:r w:rsidRPr="004566C9">
        <w:rPr>
          <w:rStyle w:val="StyleUnderline"/>
          <w:highlight w:val="cyan"/>
          <w:lang w:eastAsia="zh-TW"/>
        </w:rPr>
        <w:t xml:space="preserve"> by </w:t>
      </w:r>
      <w:r w:rsidRPr="004566C9">
        <w:rPr>
          <w:rStyle w:val="Emphasis"/>
          <w:highlight w:val="cyan"/>
          <w:lang w:eastAsia="zh-TW"/>
        </w:rPr>
        <w:t>rules</w:t>
      </w:r>
      <w:r w:rsidRPr="004566C9">
        <w:rPr>
          <w:sz w:val="16"/>
          <w:lang w:eastAsia="zh-TW"/>
        </w:rPr>
        <w:t>, micromanaged from the family services minister’s office and responsible for exponentially more indigenous children being taken from their parents.</w:t>
      </w:r>
    </w:p>
    <w:p w14:paraId="1381BB3D" w14:textId="77777777" w:rsidR="00D8731E" w:rsidRPr="004566C9" w:rsidRDefault="00D8731E" w:rsidP="00D8731E">
      <w:pPr>
        <w:rPr>
          <w:sz w:val="16"/>
          <w:lang w:eastAsia="zh-TW"/>
        </w:rPr>
      </w:pPr>
      <w:r w:rsidRPr="004566C9">
        <w:rPr>
          <w:sz w:val="16"/>
          <w:lang w:eastAsia="zh-TW"/>
        </w:rPr>
        <w:t xml:space="preserve">“I saw them </w:t>
      </w:r>
      <w:r w:rsidRPr="004566C9">
        <w:rPr>
          <w:rStyle w:val="StyleUnderline"/>
          <w:highlight w:val="cyan"/>
          <w:lang w:eastAsia="zh-TW"/>
        </w:rPr>
        <w:t>setting</w:t>
      </w:r>
      <w:r w:rsidRPr="004566C9">
        <w:rPr>
          <w:rStyle w:val="StyleUnderline"/>
          <w:lang w:eastAsia="zh-TW"/>
        </w:rPr>
        <w:t xml:space="preserve"> us </w:t>
      </w:r>
      <w:r w:rsidRPr="004566C9">
        <w:rPr>
          <w:rStyle w:val="StyleUnderline"/>
          <w:highlight w:val="cyan"/>
          <w:lang w:eastAsia="zh-TW"/>
        </w:rPr>
        <w:t>up</w:t>
      </w:r>
      <w:r w:rsidRPr="004566C9">
        <w:rPr>
          <w:rStyle w:val="StyleUnderline"/>
          <w:lang w:eastAsia="zh-TW"/>
        </w:rPr>
        <w:t xml:space="preserve"> as a </w:t>
      </w:r>
      <w:r w:rsidRPr="004566C9">
        <w:rPr>
          <w:rStyle w:val="Emphasis"/>
          <w:highlight w:val="cyan"/>
          <w:lang w:eastAsia="zh-TW"/>
        </w:rPr>
        <w:t>smoke</w:t>
      </w:r>
      <w:r w:rsidRPr="004566C9">
        <w:rPr>
          <w:rStyle w:val="StyleUnderline"/>
          <w:highlight w:val="cyan"/>
          <w:lang w:eastAsia="zh-TW"/>
        </w:rPr>
        <w:t>-and-</w:t>
      </w:r>
      <w:r w:rsidRPr="004566C9">
        <w:rPr>
          <w:rStyle w:val="Emphasis"/>
          <w:highlight w:val="cyan"/>
          <w:lang w:eastAsia="zh-TW"/>
        </w:rPr>
        <w:t>mirrors</w:t>
      </w:r>
      <w:r w:rsidRPr="004566C9">
        <w:rPr>
          <w:rStyle w:val="StyleUnderline"/>
          <w:lang w:eastAsia="zh-TW"/>
        </w:rPr>
        <w:t xml:space="preserve"> game to try and make it look like devolution is happening </w:t>
      </w:r>
      <w:r w:rsidRPr="004566C9">
        <w:rPr>
          <w:rStyle w:val="StyleUnderline"/>
          <w:highlight w:val="cyan"/>
          <w:lang w:eastAsia="zh-TW"/>
        </w:rPr>
        <w:t>when</w:t>
      </w:r>
      <w:r w:rsidRPr="004566C9">
        <w:rPr>
          <w:rStyle w:val="StyleUnderline"/>
          <w:lang w:eastAsia="zh-TW"/>
        </w:rPr>
        <w:t xml:space="preserve"> in fact </w:t>
      </w:r>
      <w:r w:rsidRPr="004566C9">
        <w:rPr>
          <w:rStyle w:val="Emphasis"/>
          <w:highlight w:val="cyan"/>
          <w:lang w:eastAsia="zh-TW"/>
        </w:rPr>
        <w:t>devolution</w:t>
      </w:r>
      <w:r w:rsidRPr="004566C9">
        <w:rPr>
          <w:rStyle w:val="StyleUnderline"/>
          <w:highlight w:val="cyan"/>
          <w:lang w:eastAsia="zh-TW"/>
        </w:rPr>
        <w:t xml:space="preserve"> has been </w:t>
      </w:r>
      <w:r w:rsidRPr="004566C9">
        <w:rPr>
          <w:rStyle w:val="Emphasis"/>
          <w:highlight w:val="cyan"/>
          <w:lang w:eastAsia="zh-TW"/>
        </w:rPr>
        <w:t>dead</w:t>
      </w:r>
      <w:r w:rsidRPr="004566C9">
        <w:rPr>
          <w:rStyle w:val="StyleUnderline"/>
          <w:lang w:eastAsia="zh-TW"/>
        </w:rPr>
        <w:t xml:space="preserve"> in the water for at least three years</w:t>
      </w:r>
      <w:r w:rsidRPr="004566C9">
        <w:rPr>
          <w:sz w:val="16"/>
          <w:lang w:eastAsia="zh-TW"/>
        </w:rPr>
        <w:t>,” Assembly of Manitoba Chiefs Grand Chief Derek Nepinak said.</w:t>
      </w:r>
    </w:p>
    <w:p w14:paraId="72F8C43C" w14:textId="77777777" w:rsidR="00D8731E" w:rsidRPr="004566C9" w:rsidRDefault="00D8731E" w:rsidP="00D8731E">
      <w:pPr>
        <w:rPr>
          <w:rStyle w:val="StyleUnderline"/>
          <w:lang w:eastAsia="zh-TW"/>
        </w:rPr>
      </w:pPr>
      <w:r w:rsidRPr="004566C9">
        <w:rPr>
          <w:sz w:val="16"/>
          <w:lang w:eastAsia="zh-TW"/>
        </w:rPr>
        <w:t xml:space="preserve">Meanwhile, the province and senior social workers argue their first job is to keep children safe — and First </w:t>
      </w:r>
      <w:r w:rsidRPr="004566C9">
        <w:rPr>
          <w:rStyle w:val="StyleUnderline"/>
          <w:lang w:eastAsia="zh-TW"/>
        </w:rPr>
        <w:t xml:space="preserve">Nations-run </w:t>
      </w:r>
      <w:r w:rsidRPr="004566C9">
        <w:rPr>
          <w:rStyle w:val="Emphasis"/>
          <w:lang w:eastAsia="zh-TW"/>
        </w:rPr>
        <w:t>agencies</w:t>
      </w:r>
      <w:r w:rsidRPr="004566C9">
        <w:rPr>
          <w:rStyle w:val="StyleUnderline"/>
          <w:lang w:eastAsia="zh-TW"/>
        </w:rPr>
        <w:t xml:space="preserve"> and authorities have proven </w:t>
      </w:r>
      <w:r w:rsidRPr="004566C9">
        <w:rPr>
          <w:rStyle w:val="Emphasis"/>
          <w:lang w:eastAsia="zh-TW"/>
        </w:rPr>
        <w:t>unable</w:t>
      </w:r>
      <w:r w:rsidRPr="004566C9">
        <w:rPr>
          <w:rStyle w:val="StyleUnderline"/>
          <w:lang w:eastAsia="zh-TW"/>
        </w:rPr>
        <w:t xml:space="preserve"> to do that over the last dozen years.</w:t>
      </w:r>
    </w:p>
    <w:p w14:paraId="4C8D3106" w14:textId="77777777" w:rsidR="00D8731E" w:rsidRPr="004566C9" w:rsidRDefault="00D8731E" w:rsidP="00D8731E">
      <w:pPr>
        <w:rPr>
          <w:sz w:val="16"/>
          <w:lang w:eastAsia="zh-TW"/>
        </w:rPr>
      </w:pPr>
      <w:r w:rsidRPr="004566C9">
        <w:rPr>
          <w:sz w:val="16"/>
          <w:lang w:eastAsia="zh-TW"/>
        </w:rPr>
        <w:t>“At three in the morning, the phone rings and a kid is in danger, and someone has to be responsible for that kid,” said one senior government source. “Maybe we’re doing a shitty job, but someone’s gotta protect that kid.”</w:t>
      </w:r>
    </w:p>
    <w:p w14:paraId="5F9E9D5A" w14:textId="77777777" w:rsidR="00D8731E" w:rsidRPr="004566C9" w:rsidRDefault="00D8731E" w:rsidP="00D8731E">
      <w:pPr>
        <w:rPr>
          <w:sz w:val="16"/>
          <w:lang w:eastAsia="zh-TW"/>
        </w:rPr>
      </w:pPr>
      <w:r w:rsidRPr="004566C9">
        <w:rPr>
          <w:sz w:val="16"/>
          <w:lang w:eastAsia="zh-TW"/>
        </w:rPr>
        <w:t>The struggles continued this year — the fallout from the murder of Tina Fontaine, the 15-year-old found dead in the Red River, the latest pledge to ban housing kids in hotels following the sexual assault of a teen in a downtown parkade and the ever-swelling number of kids in care.</w:t>
      </w:r>
    </w:p>
    <w:p w14:paraId="63076E4B" w14:textId="77777777" w:rsidR="00D8731E" w:rsidRPr="004566C9" w:rsidRDefault="00D8731E" w:rsidP="00D8731E">
      <w:pPr>
        <w:rPr>
          <w:sz w:val="16"/>
          <w:lang w:eastAsia="zh-TW"/>
        </w:rPr>
      </w:pPr>
      <w:r w:rsidRPr="004566C9">
        <w:rPr>
          <w:sz w:val="16"/>
          <w:lang w:eastAsia="zh-TW"/>
        </w:rPr>
        <w:t>But amid those high-profile, attention-grabbing failures, t</w:t>
      </w:r>
      <w:r w:rsidRPr="004566C9">
        <w:rPr>
          <w:rStyle w:val="StyleUnderline"/>
          <w:lang w:eastAsia="zh-TW"/>
        </w:rPr>
        <w:t xml:space="preserve">he basic building block of </w:t>
      </w:r>
      <w:r w:rsidRPr="004566C9">
        <w:rPr>
          <w:rStyle w:val="StyleUnderline"/>
          <w:highlight w:val="cyan"/>
          <w:lang w:eastAsia="zh-TW"/>
        </w:rPr>
        <w:t>devolution</w:t>
      </w:r>
      <w:r w:rsidRPr="004566C9">
        <w:rPr>
          <w:rStyle w:val="StyleUnderline"/>
          <w:lang w:eastAsia="zh-TW"/>
        </w:rPr>
        <w:t xml:space="preserve"> has </w:t>
      </w:r>
      <w:r w:rsidRPr="004566C9">
        <w:rPr>
          <w:rStyle w:val="StyleUnderline"/>
          <w:highlight w:val="cyan"/>
          <w:lang w:eastAsia="zh-TW"/>
        </w:rPr>
        <w:t xml:space="preserve">quietly </w:t>
      </w:r>
      <w:r w:rsidRPr="004566C9">
        <w:rPr>
          <w:rStyle w:val="Emphasis"/>
          <w:highlight w:val="cyan"/>
        </w:rPr>
        <w:t>crumbled</w:t>
      </w:r>
      <w:r w:rsidRPr="004566C9">
        <w:rPr>
          <w:rStyle w:val="StyleUnderline"/>
          <w:highlight w:val="cyan"/>
          <w:lang w:eastAsia="zh-TW"/>
        </w:rPr>
        <w:t>.</w:t>
      </w:r>
    </w:p>
    <w:p w14:paraId="2F1F22F7" w14:textId="77777777" w:rsidR="00D8731E" w:rsidRPr="004566C9" w:rsidRDefault="00D8731E" w:rsidP="00D8731E">
      <w:pPr>
        <w:rPr>
          <w:rStyle w:val="StyleUnderline"/>
          <w:lang w:eastAsia="zh-TW"/>
        </w:rPr>
      </w:pPr>
      <w:r w:rsidRPr="004566C9">
        <w:rPr>
          <w:sz w:val="16"/>
          <w:lang w:eastAsia="zh-TW"/>
        </w:rPr>
        <w:t xml:space="preserve">At the </w:t>
      </w:r>
      <w:r w:rsidRPr="004566C9">
        <w:rPr>
          <w:rStyle w:val="StyleUnderline"/>
          <w:lang w:eastAsia="zh-TW"/>
        </w:rPr>
        <w:t xml:space="preserve">simplest, </w:t>
      </w:r>
      <w:r w:rsidRPr="004566C9">
        <w:rPr>
          <w:rStyle w:val="Emphasis"/>
          <w:lang w:eastAsia="zh-TW"/>
        </w:rPr>
        <w:t>technical</w:t>
      </w:r>
      <w:r w:rsidRPr="004566C9">
        <w:rPr>
          <w:rStyle w:val="StyleUnderline"/>
          <w:lang w:eastAsia="zh-TW"/>
        </w:rPr>
        <w:t xml:space="preserve"> level, any First </w:t>
      </w:r>
      <w:r w:rsidRPr="004566C9">
        <w:rPr>
          <w:rStyle w:val="StyleUnderline"/>
          <w:highlight w:val="cyan"/>
          <w:lang w:eastAsia="zh-TW"/>
        </w:rPr>
        <w:t>Nations control over</w:t>
      </w:r>
      <w:r w:rsidRPr="004566C9">
        <w:rPr>
          <w:rStyle w:val="StyleUnderline"/>
          <w:lang w:eastAsia="zh-TW"/>
        </w:rPr>
        <w:t xml:space="preserve"> child </w:t>
      </w:r>
      <w:r w:rsidRPr="004566C9">
        <w:rPr>
          <w:rStyle w:val="Emphasis"/>
          <w:highlight w:val="cyan"/>
          <w:lang w:eastAsia="zh-TW"/>
        </w:rPr>
        <w:t>welfare</w:t>
      </w:r>
      <w:r w:rsidRPr="004566C9">
        <w:rPr>
          <w:rStyle w:val="StyleUnderline"/>
          <w:highlight w:val="cyan"/>
          <w:lang w:eastAsia="zh-TW"/>
        </w:rPr>
        <w:t xml:space="preserve"> no longer </w:t>
      </w:r>
      <w:r w:rsidRPr="004566C9">
        <w:rPr>
          <w:rStyle w:val="Emphasis"/>
          <w:highlight w:val="cyan"/>
          <w:lang w:eastAsia="zh-TW"/>
        </w:rPr>
        <w:t>exists</w:t>
      </w:r>
      <w:r w:rsidRPr="004566C9">
        <w:rPr>
          <w:rStyle w:val="StyleUnderline"/>
          <w:lang w:eastAsia="zh-TW"/>
        </w:rPr>
        <w:t xml:space="preserve"> and hasn’t for three years in southern Manitoba and for a year in the north.</w:t>
      </w:r>
      <w:r w:rsidRPr="004566C9">
        <w:rPr>
          <w:sz w:val="16"/>
          <w:lang w:eastAsia="zh-TW"/>
        </w:rPr>
        <w:t xml:space="preserve"> It’s a little-remarke</w:t>
      </w:r>
      <w:r w:rsidRPr="004566C9">
        <w:rPr>
          <w:rStyle w:val="StyleUnderline"/>
          <w:lang w:eastAsia="zh-TW"/>
        </w:rPr>
        <w:t>d-on fact that the fundamental element of devolution has been suspended.</w:t>
      </w:r>
    </w:p>
    <w:p w14:paraId="588D30E6" w14:textId="77777777" w:rsidR="00D8731E" w:rsidRPr="004566C9" w:rsidRDefault="00D8731E" w:rsidP="00D8731E">
      <w:pPr>
        <w:rPr>
          <w:sz w:val="16"/>
          <w:lang w:eastAsia="zh-TW"/>
        </w:rPr>
      </w:pPr>
      <w:r w:rsidRPr="004566C9">
        <w:rPr>
          <w:sz w:val="16"/>
          <w:lang w:eastAsia="zh-TW"/>
        </w:rPr>
        <w:t xml:space="preserve">In the south, First Nations’ </w:t>
      </w:r>
      <w:r w:rsidRPr="004566C9">
        <w:rPr>
          <w:rStyle w:val="StyleUnderline"/>
          <w:highlight w:val="cyan"/>
          <w:lang w:eastAsia="zh-TW"/>
        </w:rPr>
        <w:t>control</w:t>
      </w:r>
      <w:r w:rsidRPr="004566C9">
        <w:rPr>
          <w:rStyle w:val="StyleUnderline"/>
          <w:lang w:eastAsia="zh-TW"/>
        </w:rPr>
        <w:t xml:space="preserve"> over the Southern Authority </w:t>
      </w:r>
      <w:r w:rsidRPr="004566C9">
        <w:rPr>
          <w:rStyle w:val="Emphasis"/>
          <w:highlight w:val="cyan"/>
          <w:lang w:eastAsia="zh-TW"/>
        </w:rPr>
        <w:t>collapsed</w:t>
      </w:r>
      <w:r w:rsidRPr="004566C9">
        <w:rPr>
          <w:rStyle w:val="StyleUnderline"/>
          <w:highlight w:val="cyan"/>
          <w:lang w:eastAsia="zh-TW"/>
        </w:rPr>
        <w:t xml:space="preserve"> following</w:t>
      </w:r>
      <w:r w:rsidRPr="004566C9">
        <w:rPr>
          <w:rStyle w:val="StyleUnderline"/>
          <w:lang w:eastAsia="zh-TW"/>
        </w:rPr>
        <w:t xml:space="preserve"> a </w:t>
      </w:r>
      <w:r w:rsidRPr="004566C9">
        <w:rPr>
          <w:rStyle w:val="Emphasis"/>
          <w:highlight w:val="cyan"/>
          <w:lang w:eastAsia="zh-TW"/>
        </w:rPr>
        <w:t>power</w:t>
      </w:r>
      <w:r w:rsidRPr="004566C9">
        <w:rPr>
          <w:rStyle w:val="StyleUnderline"/>
          <w:highlight w:val="cyan"/>
          <w:lang w:eastAsia="zh-TW"/>
        </w:rPr>
        <w:t xml:space="preserve"> struggle between</w:t>
      </w:r>
      <w:r w:rsidRPr="004566C9">
        <w:rPr>
          <w:rStyle w:val="StyleUnderline"/>
          <w:lang w:eastAsia="zh-TW"/>
        </w:rPr>
        <w:t xml:space="preserve"> the </w:t>
      </w:r>
      <w:r w:rsidRPr="004566C9">
        <w:rPr>
          <w:rStyle w:val="Emphasis"/>
          <w:highlight w:val="cyan"/>
          <w:lang w:eastAsia="zh-TW"/>
        </w:rPr>
        <w:t>chiefs</w:t>
      </w:r>
      <w:r w:rsidRPr="004566C9">
        <w:rPr>
          <w:rStyle w:val="StyleUnderline"/>
          <w:lang w:eastAsia="zh-TW"/>
        </w:rPr>
        <w:t xml:space="preserve"> and the provinc</w:t>
      </w:r>
      <w:r w:rsidRPr="004566C9">
        <w:rPr>
          <w:sz w:val="16"/>
          <w:lang w:eastAsia="zh-TW"/>
        </w:rPr>
        <w:t xml:space="preserve">e. In the north, the province yanked back control over the Northern Authority following years of oversight failures. The protection branch of Child and Family Services is effectively running both </w:t>
      </w:r>
      <w:r w:rsidRPr="004566C9">
        <w:rPr>
          <w:rStyle w:val="StyleUnderline"/>
          <w:highlight w:val="cyan"/>
          <w:lang w:eastAsia="zh-TW"/>
        </w:rPr>
        <w:t>authorities</w:t>
      </w:r>
      <w:r w:rsidRPr="004566C9">
        <w:rPr>
          <w:rStyle w:val="StyleUnderline"/>
          <w:lang w:eastAsia="zh-TW"/>
        </w:rPr>
        <w:t xml:space="preserve">, and has </w:t>
      </w:r>
      <w:r w:rsidRPr="004566C9">
        <w:rPr>
          <w:rStyle w:val="Emphasis"/>
          <w:highlight w:val="cyan"/>
          <w:lang w:eastAsia="zh-TW"/>
        </w:rPr>
        <w:t>consolidated</w:t>
      </w:r>
      <w:r w:rsidRPr="004566C9">
        <w:rPr>
          <w:rStyle w:val="StyleUnderline"/>
          <w:lang w:eastAsia="zh-TW"/>
        </w:rPr>
        <w:t xml:space="preserve"> its </w:t>
      </w:r>
      <w:r w:rsidRPr="004566C9">
        <w:rPr>
          <w:rStyle w:val="StyleUnderline"/>
          <w:highlight w:val="cyan"/>
          <w:lang w:eastAsia="zh-TW"/>
        </w:rPr>
        <w:t>power</w:t>
      </w:r>
      <w:r w:rsidRPr="004566C9">
        <w:rPr>
          <w:rStyle w:val="StyleUnderline"/>
          <w:lang w:eastAsia="zh-TW"/>
        </w:rPr>
        <w:t>, not devolved it.</w:t>
      </w:r>
    </w:p>
    <w:p w14:paraId="3B99D939" w14:textId="77777777" w:rsidR="00D8731E" w:rsidRPr="004566C9" w:rsidRDefault="00D8731E" w:rsidP="00D8731E">
      <w:pPr>
        <w:rPr>
          <w:sz w:val="16"/>
        </w:rPr>
      </w:pPr>
      <w:r w:rsidRPr="004566C9">
        <w:rPr>
          <w:sz w:val="16"/>
          <w:lang w:eastAsia="zh-TW"/>
        </w:rPr>
        <w:t>In interviews, both on and off the record, with more than a dozen people within the Manitoba child-welfare system or very familiar with it,</w:t>
      </w:r>
      <w:r w:rsidRPr="004566C9">
        <w:rPr>
          <w:sz w:val="16"/>
        </w:rPr>
        <w:t xml:space="preserve"> </w:t>
      </w:r>
      <w:r w:rsidRPr="004566C9">
        <w:rPr>
          <w:rStyle w:val="StyleUnderline"/>
        </w:rPr>
        <w:t xml:space="preserve">a picture of a stubborn </w:t>
      </w:r>
      <w:r w:rsidRPr="004566C9">
        <w:rPr>
          <w:rStyle w:val="Emphasis"/>
        </w:rPr>
        <w:t>stalemate</w:t>
      </w:r>
      <w:r w:rsidRPr="004566C9">
        <w:rPr>
          <w:rStyle w:val="StyleUnderline"/>
        </w:rPr>
        <w:t xml:space="preserve"> has emerged</w:t>
      </w:r>
      <w:r w:rsidRPr="004566C9">
        <w:rPr>
          <w:sz w:val="16"/>
        </w:rPr>
        <w:t>.</w:t>
      </w:r>
      <w:r w:rsidRPr="004566C9">
        <w:rPr>
          <w:sz w:val="16"/>
          <w:lang w:eastAsia="zh-TW"/>
        </w:rPr>
        <w:t xml:space="preserve"> Here’s how it happened:</w:t>
      </w:r>
    </w:p>
    <w:p w14:paraId="182F283E" w14:textId="77777777" w:rsidR="00D8731E" w:rsidRPr="004566C9" w:rsidRDefault="00D8731E" w:rsidP="00D8731E"/>
    <w:p w14:paraId="64277F67" w14:textId="77777777" w:rsidR="00D8731E" w:rsidRPr="004566C9" w:rsidRDefault="00D8731E" w:rsidP="00D8731E"/>
    <w:p w14:paraId="5A4F8B0D" w14:textId="77777777" w:rsidR="00D8731E" w:rsidRPr="004566C9" w:rsidRDefault="00D8731E" w:rsidP="00D8731E">
      <w:pPr>
        <w:pStyle w:val="Heading3"/>
        <w:rPr>
          <w:lang w:eastAsia="zh-TW"/>
        </w:rPr>
      </w:pPr>
      <w:r w:rsidRPr="004566C9">
        <w:rPr>
          <w:rFonts w:hint="eastAsia"/>
          <w:lang w:eastAsia="zh-TW"/>
        </w:rPr>
        <w:lastRenderedPageBreak/>
        <w:t>Devolution Fails---1AR</w:t>
      </w:r>
    </w:p>
    <w:p w14:paraId="38965C7F" w14:textId="77777777" w:rsidR="00D8731E" w:rsidRPr="004566C9" w:rsidRDefault="00D8731E" w:rsidP="00D8731E">
      <w:pPr>
        <w:pStyle w:val="Heading4"/>
        <w:rPr>
          <w:lang w:eastAsia="zh-TW"/>
        </w:rPr>
      </w:pPr>
      <w:r w:rsidRPr="004566C9">
        <w:rPr>
          <w:rFonts w:hint="eastAsia"/>
          <w:u w:val="single"/>
          <w:lang w:eastAsia="zh-TW"/>
        </w:rPr>
        <w:t>Misalignment</w:t>
      </w:r>
      <w:r w:rsidRPr="004566C9">
        <w:rPr>
          <w:rFonts w:hint="eastAsia"/>
          <w:lang w:eastAsia="zh-TW"/>
        </w:rPr>
        <w:t xml:space="preserve"> and limited </w:t>
      </w:r>
      <w:r w:rsidRPr="004566C9">
        <w:rPr>
          <w:rFonts w:hint="eastAsia"/>
          <w:u w:val="single"/>
          <w:lang w:eastAsia="zh-TW"/>
        </w:rPr>
        <w:t>capacity</w:t>
      </w:r>
      <w:r w:rsidRPr="004566C9">
        <w:rPr>
          <w:rFonts w:hint="eastAsia"/>
          <w:lang w:eastAsia="zh-TW"/>
        </w:rPr>
        <w:t xml:space="preserve"> renders devolution </w:t>
      </w:r>
      <w:r w:rsidRPr="004566C9">
        <w:rPr>
          <w:lang w:eastAsia="zh-TW"/>
        </w:rPr>
        <w:t>incapable</w:t>
      </w:r>
      <w:r w:rsidRPr="004566C9">
        <w:rPr>
          <w:rFonts w:hint="eastAsia"/>
          <w:lang w:eastAsia="zh-TW"/>
        </w:rPr>
        <w:t xml:space="preserve"> of achieving </w:t>
      </w:r>
      <w:r w:rsidRPr="004566C9">
        <w:rPr>
          <w:rFonts w:hint="eastAsia"/>
          <w:u w:val="single"/>
          <w:lang w:eastAsia="zh-TW"/>
        </w:rPr>
        <w:t>self-determination</w:t>
      </w:r>
      <w:r w:rsidRPr="004566C9">
        <w:rPr>
          <w:lang w:eastAsia="zh-TW"/>
        </w:rPr>
        <w:t>.</w:t>
      </w:r>
      <w:r w:rsidRPr="004566C9">
        <w:rPr>
          <w:rFonts w:hint="eastAsia"/>
          <w:lang w:eastAsia="zh-TW"/>
        </w:rPr>
        <w:t xml:space="preserve"> </w:t>
      </w:r>
    </w:p>
    <w:p w14:paraId="7B6747C1" w14:textId="77777777" w:rsidR="00D8731E" w:rsidRPr="004566C9" w:rsidRDefault="00D8731E" w:rsidP="00D8731E">
      <w:pPr>
        <w:rPr>
          <w:lang w:eastAsia="zh-TW"/>
        </w:rPr>
      </w:pPr>
      <w:r w:rsidRPr="004566C9">
        <w:rPr>
          <w:rStyle w:val="Style13ptBold"/>
        </w:rPr>
        <w:t>Cowley</w:t>
      </w:r>
      <w:r w:rsidRPr="004566C9">
        <w:rPr>
          <w:rStyle w:val="Style13ptBold"/>
          <w:rFonts w:hint="eastAsia"/>
        </w:rPr>
        <w:t xml:space="preserve"> </w:t>
      </w:r>
      <w:r w:rsidRPr="004566C9">
        <w:rPr>
          <w:rStyle w:val="Style13ptBold"/>
        </w:rPr>
        <w:t>’</w:t>
      </w:r>
      <w:r w:rsidRPr="004566C9">
        <w:rPr>
          <w:rStyle w:val="Style13ptBold"/>
          <w:rFonts w:hint="eastAsia"/>
        </w:rPr>
        <w:t>23</w:t>
      </w:r>
      <w:r w:rsidRPr="004566C9">
        <w:rPr>
          <w:rFonts w:hint="eastAsia"/>
          <w:lang w:eastAsia="zh-TW"/>
        </w:rPr>
        <w:t xml:space="preserve"> [</w:t>
      </w:r>
      <w:r w:rsidRPr="004566C9">
        <w:t>Anthony</w:t>
      </w:r>
      <w:r w:rsidRPr="004566C9">
        <w:rPr>
          <w:rFonts w:hint="eastAsia"/>
          <w:lang w:eastAsia="zh-TW"/>
        </w:rPr>
        <w:t xml:space="preserve">; March 15; </w:t>
      </w:r>
      <w:r w:rsidRPr="004566C9">
        <w:rPr>
          <w:lang w:eastAsia="zh-TW"/>
        </w:rPr>
        <w:t>PhD candidate, Charles Darwin University</w:t>
      </w:r>
      <w:r w:rsidRPr="004566C9">
        <w:rPr>
          <w:rFonts w:hint="eastAsia"/>
          <w:lang w:eastAsia="zh-TW"/>
        </w:rPr>
        <w:t>,</w:t>
      </w:r>
      <w:r w:rsidRPr="004566C9">
        <w:rPr>
          <w:lang w:eastAsia="zh-TW"/>
        </w:rPr>
        <w:t xml:space="preserve"> Centre for Indigenous Futures, Arts and Society, and the Northern Institute</w:t>
      </w:r>
      <w:r w:rsidRPr="004566C9">
        <w:rPr>
          <w:rFonts w:hint="eastAsia"/>
          <w:lang w:eastAsia="zh-TW"/>
        </w:rPr>
        <w:t xml:space="preserve">; ANZSOG, </w:t>
      </w:r>
      <w:r w:rsidRPr="004566C9">
        <w:rPr>
          <w:lang w:eastAsia="zh-TW"/>
        </w:rPr>
        <w:t>“The First Nations devolution dilemma</w:t>
      </w:r>
      <w:r w:rsidRPr="004566C9">
        <w:rPr>
          <w:rFonts w:hint="eastAsia"/>
          <w:lang w:eastAsia="zh-TW"/>
        </w:rPr>
        <w:t>,</w:t>
      </w:r>
      <w:r w:rsidRPr="004566C9">
        <w:rPr>
          <w:lang w:eastAsia="zh-TW"/>
        </w:rPr>
        <w:t>”</w:t>
      </w:r>
      <w:r w:rsidRPr="004566C9">
        <w:rPr>
          <w:rFonts w:hint="eastAsia"/>
          <w:lang w:eastAsia="zh-TW"/>
        </w:rPr>
        <w:t xml:space="preserve"> </w:t>
      </w:r>
      <w:r w:rsidRPr="004566C9">
        <w:rPr>
          <w:lang w:eastAsia="zh-TW"/>
        </w:rPr>
        <w:t>https://anzsog.edu.au/research-insights-and-resources/research/the-first-nations-devolution-dilemma/#</w:t>
      </w:r>
      <w:r w:rsidRPr="004566C9">
        <w:rPr>
          <w:rFonts w:hint="eastAsia"/>
          <w:lang w:eastAsia="zh-TW"/>
        </w:rPr>
        <w:t>] ethanh</w:t>
      </w:r>
    </w:p>
    <w:p w14:paraId="4438AC3A" w14:textId="77777777" w:rsidR="00D8731E" w:rsidRPr="004566C9" w:rsidRDefault="00D8731E" w:rsidP="00D8731E">
      <w:pPr>
        <w:rPr>
          <w:sz w:val="16"/>
          <w:lang w:eastAsia="zh-TW"/>
        </w:rPr>
      </w:pPr>
      <w:r w:rsidRPr="004566C9">
        <w:rPr>
          <w:sz w:val="16"/>
          <w:lang w:eastAsia="zh-TW"/>
        </w:rPr>
        <w:t xml:space="preserve">These themes are shown in Figure 1 below and represent the </w:t>
      </w:r>
      <w:r w:rsidRPr="004566C9">
        <w:rPr>
          <w:rStyle w:val="StyleUnderline"/>
          <w:highlight w:val="cyan"/>
          <w:lang w:eastAsia="zh-TW"/>
        </w:rPr>
        <w:t xml:space="preserve">major </w:t>
      </w:r>
      <w:r w:rsidRPr="004566C9">
        <w:rPr>
          <w:rStyle w:val="Emphasis"/>
          <w:highlight w:val="cyan"/>
          <w:lang w:eastAsia="zh-TW"/>
        </w:rPr>
        <w:t>challenges</w:t>
      </w:r>
      <w:r w:rsidRPr="004566C9">
        <w:rPr>
          <w:rStyle w:val="StyleUnderline"/>
          <w:lang w:eastAsia="zh-TW"/>
        </w:rPr>
        <w:t xml:space="preserve"> that governments will </w:t>
      </w:r>
      <w:r w:rsidRPr="004566C9">
        <w:rPr>
          <w:rStyle w:val="StyleUnderline"/>
          <w:highlight w:val="cyan"/>
          <w:lang w:eastAsia="zh-TW"/>
        </w:rPr>
        <w:t xml:space="preserve">face in </w:t>
      </w:r>
      <w:r w:rsidRPr="004566C9">
        <w:rPr>
          <w:rStyle w:val="Emphasis"/>
          <w:highlight w:val="cyan"/>
          <w:lang w:eastAsia="zh-TW"/>
        </w:rPr>
        <w:t>fulfilling</w:t>
      </w:r>
      <w:r w:rsidRPr="004566C9">
        <w:rPr>
          <w:rStyle w:val="StyleUnderline"/>
          <w:lang w:eastAsia="zh-TW"/>
        </w:rPr>
        <w:t xml:space="preserve"> their </w:t>
      </w:r>
      <w:r w:rsidRPr="004566C9">
        <w:rPr>
          <w:rStyle w:val="Emphasis"/>
          <w:highlight w:val="cyan"/>
          <w:lang w:eastAsia="zh-TW"/>
        </w:rPr>
        <w:t>commitments</w:t>
      </w:r>
      <w:r w:rsidRPr="004566C9">
        <w:rPr>
          <w:rStyle w:val="StyleUnderline"/>
          <w:highlight w:val="cyan"/>
          <w:lang w:eastAsia="zh-TW"/>
        </w:rPr>
        <w:t xml:space="preserve"> to</w:t>
      </w:r>
      <w:r w:rsidRPr="004566C9">
        <w:rPr>
          <w:rStyle w:val="StyleUnderline"/>
          <w:lang w:eastAsia="zh-TW"/>
        </w:rPr>
        <w:t xml:space="preserve"> </w:t>
      </w:r>
      <w:r w:rsidRPr="004566C9">
        <w:rPr>
          <w:sz w:val="16"/>
          <w:lang w:eastAsia="zh-TW"/>
        </w:rPr>
        <w:t>the National Agreement. (</w:t>
      </w:r>
      <w:r w:rsidRPr="004566C9">
        <w:rPr>
          <w:sz w:val="16"/>
          <w:lang w:val="en-AU" w:eastAsia="zh-TW"/>
        </w:rPr>
        <w:t xml:space="preserve">Source: Anthony Cowley and Paul Tremblay, The </w:t>
      </w:r>
      <w:r w:rsidRPr="004566C9">
        <w:rPr>
          <w:rStyle w:val="Emphasis"/>
          <w:highlight w:val="cyan"/>
          <w:lang w:val="en-AU" w:eastAsia="zh-TW"/>
        </w:rPr>
        <w:t>Devolution</w:t>
      </w:r>
      <w:r w:rsidRPr="004566C9">
        <w:rPr>
          <w:sz w:val="16"/>
          <w:lang w:val="en-AU" w:eastAsia="zh-TW"/>
        </w:rPr>
        <w:t xml:space="preserve"> Dilemma, 2022, p. 7)</w:t>
      </w:r>
      <w:r w:rsidRPr="004566C9">
        <w:rPr>
          <w:sz w:val="16"/>
          <w:lang w:eastAsia="zh-TW"/>
        </w:rPr>
        <w:t> </w:t>
      </w:r>
    </w:p>
    <w:p w14:paraId="4D340350" w14:textId="77777777" w:rsidR="00D8731E" w:rsidRPr="004566C9" w:rsidRDefault="00D8731E" w:rsidP="00D8731E">
      <w:pPr>
        <w:rPr>
          <w:rStyle w:val="StyleUnderline"/>
          <w:lang w:eastAsia="zh-TW"/>
        </w:rPr>
      </w:pPr>
      <w:r w:rsidRPr="004566C9">
        <w:rPr>
          <w:sz w:val="16"/>
          <w:lang w:val="en-AU" w:eastAsia="zh-TW"/>
        </w:rPr>
        <w:t xml:space="preserve">1.Accountability of systems, organisations and leaders. The concept of accountability was identified as having the potential to be a force for good, However, </w:t>
      </w:r>
      <w:r w:rsidRPr="004566C9">
        <w:rPr>
          <w:rStyle w:val="StyleUnderline"/>
          <w:highlight w:val="cyan"/>
          <w:lang w:val="en-AU" w:eastAsia="zh-TW"/>
        </w:rPr>
        <w:t>when</w:t>
      </w:r>
      <w:r w:rsidRPr="004566C9">
        <w:rPr>
          <w:sz w:val="16"/>
          <w:lang w:val="en-AU" w:eastAsia="zh-TW"/>
        </w:rPr>
        <w:t xml:space="preserve"> mechanism</w:t>
      </w:r>
      <w:r w:rsidRPr="004566C9">
        <w:rPr>
          <w:rStyle w:val="StyleUnderline"/>
          <w:lang w:val="en-AU" w:eastAsia="zh-TW"/>
        </w:rPr>
        <w:t xml:space="preserve">s to facilitate </w:t>
      </w:r>
      <w:r w:rsidRPr="004566C9">
        <w:rPr>
          <w:rStyle w:val="Emphasis"/>
          <w:highlight w:val="cyan"/>
          <w:lang w:val="en-AU" w:eastAsia="zh-TW"/>
        </w:rPr>
        <w:t>accountability</w:t>
      </w:r>
      <w:r w:rsidRPr="004566C9">
        <w:rPr>
          <w:rStyle w:val="StyleUnderline"/>
          <w:highlight w:val="cyan"/>
          <w:lang w:val="en-AU" w:eastAsia="zh-TW"/>
        </w:rPr>
        <w:t xml:space="preserve"> are </w:t>
      </w:r>
      <w:r w:rsidRPr="004566C9">
        <w:rPr>
          <w:rStyle w:val="Emphasis"/>
          <w:highlight w:val="cyan"/>
          <w:lang w:val="en-AU" w:eastAsia="zh-TW"/>
        </w:rPr>
        <w:t>unbalanced</w:t>
      </w:r>
      <w:r w:rsidRPr="004566C9">
        <w:rPr>
          <w:rStyle w:val="StyleUnderline"/>
          <w:lang w:val="en-AU" w:eastAsia="zh-TW"/>
        </w:rPr>
        <w:t>, overly burdensome red-tape is a common unintended outcome. T</w:t>
      </w:r>
      <w:r w:rsidRPr="004566C9">
        <w:rPr>
          <w:sz w:val="16"/>
          <w:lang w:val="en-AU" w:eastAsia="zh-TW"/>
        </w:rPr>
        <w:t>his can</w:t>
      </w:r>
      <w:r w:rsidRPr="004566C9">
        <w:rPr>
          <w:rStyle w:val="StyleUnderline"/>
          <w:lang w:val="en-AU" w:eastAsia="zh-TW"/>
        </w:rPr>
        <w:t xml:space="preserve"> </w:t>
      </w:r>
      <w:r w:rsidRPr="004566C9">
        <w:rPr>
          <w:rStyle w:val="StyleUnderline"/>
          <w:highlight w:val="cyan"/>
          <w:lang w:val="en-AU" w:eastAsia="zh-TW"/>
        </w:rPr>
        <w:t xml:space="preserve">hinder </w:t>
      </w:r>
      <w:r w:rsidRPr="004566C9">
        <w:rPr>
          <w:rStyle w:val="Emphasis"/>
          <w:highlight w:val="cyan"/>
          <w:lang w:val="en-AU" w:eastAsia="zh-TW"/>
        </w:rPr>
        <w:t>efficient</w:t>
      </w:r>
      <w:r w:rsidRPr="004566C9">
        <w:rPr>
          <w:rStyle w:val="StyleUnderline"/>
          <w:lang w:val="en-AU" w:eastAsia="zh-TW"/>
        </w:rPr>
        <w:t xml:space="preserve"> service </w:t>
      </w:r>
      <w:r w:rsidRPr="004566C9">
        <w:rPr>
          <w:rStyle w:val="StyleUnderline"/>
          <w:highlight w:val="cyan"/>
          <w:lang w:val="en-AU" w:eastAsia="zh-TW"/>
        </w:rPr>
        <w:t>delivery</w:t>
      </w:r>
      <w:r w:rsidRPr="004566C9">
        <w:rPr>
          <w:rStyle w:val="StyleUnderline"/>
          <w:lang w:val="en-AU" w:eastAsia="zh-TW"/>
        </w:rPr>
        <w:t>. </w:t>
      </w:r>
      <w:r w:rsidRPr="004566C9">
        <w:rPr>
          <w:rStyle w:val="StyleUnderline"/>
          <w:lang w:eastAsia="zh-TW"/>
        </w:rPr>
        <w:t> </w:t>
      </w:r>
    </w:p>
    <w:p w14:paraId="5F6FF086" w14:textId="77777777" w:rsidR="00D8731E" w:rsidRPr="004566C9" w:rsidRDefault="00D8731E" w:rsidP="00D8731E">
      <w:pPr>
        <w:rPr>
          <w:sz w:val="16"/>
          <w:lang w:eastAsia="zh-TW"/>
        </w:rPr>
      </w:pPr>
      <w:r w:rsidRPr="004566C9">
        <w:rPr>
          <w:sz w:val="16"/>
          <w:lang w:eastAsia="zh-TW"/>
        </w:rPr>
        <w:t>2. Partnerships and the capacity of entities to partner. This is an issue due to: </w:t>
      </w:r>
    </w:p>
    <w:p w14:paraId="646B2410" w14:textId="77777777" w:rsidR="00D8731E" w:rsidRPr="004566C9" w:rsidRDefault="00D8731E" w:rsidP="00D8731E">
      <w:pPr>
        <w:rPr>
          <w:sz w:val="16"/>
          <w:lang w:eastAsia="zh-TW"/>
        </w:rPr>
      </w:pPr>
      <w:r w:rsidRPr="004566C9">
        <w:rPr>
          <w:rStyle w:val="StyleUnderline"/>
          <w:lang w:eastAsia="zh-TW"/>
        </w:rPr>
        <w:t>agency capacity being hindered by churn of roles and loss of critical staff a</w:t>
      </w:r>
      <w:r w:rsidRPr="004566C9">
        <w:rPr>
          <w:sz w:val="16"/>
          <w:lang w:eastAsia="zh-TW"/>
        </w:rPr>
        <w:t>nd expertise from dedicated roles. </w:t>
      </w:r>
    </w:p>
    <w:p w14:paraId="7D535C6A" w14:textId="77777777" w:rsidR="00D8731E" w:rsidRPr="004566C9" w:rsidRDefault="00D8731E" w:rsidP="00D8731E">
      <w:pPr>
        <w:rPr>
          <w:rStyle w:val="StyleUnderline"/>
          <w:lang w:eastAsia="zh-TW"/>
        </w:rPr>
      </w:pPr>
      <w:r w:rsidRPr="004566C9">
        <w:rPr>
          <w:rStyle w:val="Emphasis"/>
          <w:highlight w:val="cyan"/>
          <w:lang w:eastAsia="zh-TW"/>
        </w:rPr>
        <w:t>disproportionate</w:t>
      </w:r>
      <w:r w:rsidRPr="004566C9">
        <w:rPr>
          <w:rStyle w:val="StyleUnderline"/>
          <w:highlight w:val="cyan"/>
          <w:lang w:eastAsia="zh-TW"/>
        </w:rPr>
        <w:t xml:space="preserve"> challenges</w:t>
      </w:r>
      <w:r w:rsidRPr="004566C9">
        <w:rPr>
          <w:rStyle w:val="StyleUnderline"/>
          <w:lang w:eastAsia="zh-TW"/>
        </w:rPr>
        <w:t xml:space="preserve"> for many First </w:t>
      </w:r>
      <w:r w:rsidRPr="004566C9">
        <w:rPr>
          <w:rStyle w:val="StyleUnderline"/>
          <w:highlight w:val="cyan"/>
          <w:lang w:eastAsia="zh-TW"/>
        </w:rPr>
        <w:t>Nations</w:t>
      </w:r>
      <w:r w:rsidRPr="004566C9">
        <w:rPr>
          <w:rStyle w:val="StyleUnderline"/>
          <w:lang w:eastAsia="zh-TW"/>
        </w:rPr>
        <w:t xml:space="preserve"> enterprises </w:t>
      </w:r>
      <w:r w:rsidRPr="004566C9">
        <w:rPr>
          <w:rStyle w:val="StyleUnderline"/>
          <w:highlight w:val="cyan"/>
          <w:lang w:eastAsia="zh-TW"/>
        </w:rPr>
        <w:t>in</w:t>
      </w:r>
      <w:r w:rsidRPr="004566C9">
        <w:rPr>
          <w:rStyle w:val="StyleUnderline"/>
          <w:lang w:eastAsia="zh-TW"/>
        </w:rPr>
        <w:t xml:space="preserve"> terms of </w:t>
      </w:r>
      <w:r w:rsidRPr="004566C9">
        <w:rPr>
          <w:rStyle w:val="Emphasis"/>
          <w:highlight w:val="cyan"/>
          <w:lang w:eastAsia="zh-TW"/>
        </w:rPr>
        <w:t>poor</w:t>
      </w:r>
      <w:r w:rsidRPr="004566C9">
        <w:rPr>
          <w:rStyle w:val="StyleUnderline"/>
          <w:highlight w:val="cyan"/>
          <w:lang w:eastAsia="zh-TW"/>
        </w:rPr>
        <w:t xml:space="preserve"> relationships and</w:t>
      </w:r>
      <w:r w:rsidRPr="004566C9">
        <w:rPr>
          <w:rStyle w:val="StyleUnderline"/>
          <w:lang w:eastAsia="zh-TW"/>
        </w:rPr>
        <w:t xml:space="preserve"> comparative size and organisational </w:t>
      </w:r>
      <w:r w:rsidRPr="004566C9">
        <w:rPr>
          <w:rStyle w:val="Emphasis"/>
          <w:highlight w:val="cyan"/>
          <w:lang w:eastAsia="zh-TW"/>
        </w:rPr>
        <w:t>capabilities</w:t>
      </w:r>
      <w:r w:rsidRPr="004566C9">
        <w:rPr>
          <w:rStyle w:val="StyleUnderline"/>
          <w:lang w:eastAsia="zh-TW"/>
        </w:rPr>
        <w:t>.</w:t>
      </w:r>
    </w:p>
    <w:p w14:paraId="020D5036" w14:textId="77777777" w:rsidR="00D8731E" w:rsidRPr="004566C9" w:rsidRDefault="00D8731E" w:rsidP="00D8731E">
      <w:pPr>
        <w:rPr>
          <w:rStyle w:val="StyleUnderline"/>
          <w:lang w:eastAsia="zh-TW"/>
        </w:rPr>
      </w:pPr>
      <w:r w:rsidRPr="004566C9">
        <w:rPr>
          <w:sz w:val="16"/>
          <w:lang w:eastAsia="zh-TW"/>
        </w:rPr>
        <w:t>3. Power and decision making. Governments are seen to routinely share power due to probity requirements,</w:t>
      </w:r>
      <w:r w:rsidRPr="004566C9">
        <w:rPr>
          <w:rStyle w:val="StyleUnderline"/>
          <w:lang w:eastAsia="zh-TW"/>
        </w:rPr>
        <w:t xml:space="preserve"> a ‘</w:t>
      </w:r>
      <w:r w:rsidRPr="004566C9">
        <w:rPr>
          <w:rStyle w:val="Emphasis"/>
          <w:highlight w:val="cyan"/>
        </w:rPr>
        <w:t>cult</w:t>
      </w:r>
      <w:r w:rsidRPr="004566C9">
        <w:rPr>
          <w:rStyle w:val="StyleUnderline"/>
          <w:highlight w:val="cyan"/>
          <w:lang w:eastAsia="zh-TW"/>
        </w:rPr>
        <w:t xml:space="preserve"> of </w:t>
      </w:r>
      <w:r w:rsidRPr="004566C9">
        <w:rPr>
          <w:rStyle w:val="Emphasis"/>
          <w:highlight w:val="cyan"/>
          <w:lang w:eastAsia="zh-TW"/>
        </w:rPr>
        <w:t>managerialism</w:t>
      </w:r>
      <w:r w:rsidRPr="004566C9">
        <w:rPr>
          <w:rStyle w:val="StyleUnderline"/>
          <w:lang w:eastAsia="zh-TW"/>
        </w:rPr>
        <w:t xml:space="preserve">’ within government, </w:t>
      </w:r>
      <w:r w:rsidRPr="004566C9">
        <w:rPr>
          <w:rStyle w:val="StyleUnderline"/>
          <w:highlight w:val="cyan"/>
          <w:lang w:eastAsia="zh-TW"/>
        </w:rPr>
        <w:t>fear of letting-go</w:t>
      </w:r>
      <w:r w:rsidRPr="004566C9">
        <w:rPr>
          <w:rStyle w:val="StyleUnderline"/>
          <w:lang w:eastAsia="zh-TW"/>
        </w:rPr>
        <w:t xml:space="preserve"> of </w:t>
      </w:r>
      <w:r w:rsidRPr="004566C9">
        <w:rPr>
          <w:rStyle w:val="Emphasis"/>
          <w:highlight w:val="cyan"/>
          <w:lang w:eastAsia="zh-TW"/>
        </w:rPr>
        <w:t>authority</w:t>
      </w:r>
      <w:r w:rsidRPr="004566C9">
        <w:rPr>
          <w:rStyle w:val="StyleUnderline"/>
          <w:lang w:eastAsia="zh-TW"/>
        </w:rPr>
        <w:t>, power imbalances, and capability gaps in the community-controlled sector. </w:t>
      </w:r>
    </w:p>
    <w:p w14:paraId="53CAEB47" w14:textId="77777777" w:rsidR="00D8731E" w:rsidRPr="004566C9" w:rsidRDefault="00D8731E" w:rsidP="00D8731E">
      <w:pPr>
        <w:rPr>
          <w:rStyle w:val="StyleUnderline"/>
          <w:lang w:eastAsia="zh-TW"/>
        </w:rPr>
      </w:pPr>
      <w:r w:rsidRPr="004566C9">
        <w:rPr>
          <w:sz w:val="16"/>
          <w:lang w:eastAsia="zh-TW"/>
        </w:rPr>
        <w:t xml:space="preserve">4. Identifying and engaging with the right partners. </w:t>
      </w:r>
      <w:r w:rsidRPr="004566C9">
        <w:rPr>
          <w:rStyle w:val="StyleUnderline"/>
          <w:lang w:eastAsia="zh-TW"/>
        </w:rPr>
        <w:t xml:space="preserve">Effective </w:t>
      </w:r>
      <w:r w:rsidRPr="004566C9">
        <w:rPr>
          <w:rStyle w:val="StyleUnderline"/>
          <w:highlight w:val="cyan"/>
          <w:lang w:eastAsia="zh-TW"/>
        </w:rPr>
        <w:t xml:space="preserve">engagement is </w:t>
      </w:r>
      <w:r w:rsidRPr="004566C9">
        <w:rPr>
          <w:rStyle w:val="Emphasis"/>
          <w:highlight w:val="cyan"/>
          <w:lang w:eastAsia="zh-TW"/>
        </w:rPr>
        <w:t>hindered</w:t>
      </w:r>
      <w:r w:rsidRPr="004566C9">
        <w:rPr>
          <w:rStyle w:val="StyleUnderline"/>
          <w:highlight w:val="cyan"/>
          <w:lang w:eastAsia="zh-TW"/>
        </w:rPr>
        <w:t xml:space="preserve"> by</w:t>
      </w:r>
      <w:r w:rsidRPr="004566C9">
        <w:rPr>
          <w:rStyle w:val="StyleUnderline"/>
          <w:lang w:eastAsia="zh-TW"/>
        </w:rPr>
        <w:t xml:space="preserve"> government knowledge of First Nations organisations and existing </w:t>
      </w:r>
      <w:r w:rsidRPr="004566C9">
        <w:rPr>
          <w:rStyle w:val="StyleUnderline"/>
          <w:highlight w:val="cyan"/>
          <w:lang w:eastAsia="zh-TW"/>
        </w:rPr>
        <w:t>regional</w:t>
      </w:r>
      <w:r w:rsidRPr="004566C9">
        <w:rPr>
          <w:rStyle w:val="StyleUnderline"/>
          <w:lang w:eastAsia="zh-TW"/>
        </w:rPr>
        <w:t xml:space="preserve"> governance </w:t>
      </w:r>
      <w:r w:rsidRPr="004566C9">
        <w:rPr>
          <w:rStyle w:val="StyleUnderline"/>
          <w:highlight w:val="cyan"/>
          <w:lang w:eastAsia="zh-TW"/>
        </w:rPr>
        <w:t>arrangements and</w:t>
      </w:r>
      <w:r w:rsidRPr="004566C9">
        <w:rPr>
          <w:rStyle w:val="StyleUnderline"/>
          <w:lang w:eastAsia="zh-TW"/>
        </w:rPr>
        <w:t xml:space="preserve"> </w:t>
      </w:r>
      <w:r w:rsidRPr="004566C9">
        <w:rPr>
          <w:sz w:val="16"/>
          <w:lang w:eastAsia="zh-TW"/>
        </w:rPr>
        <w:t xml:space="preserve">cross agency/government </w:t>
      </w:r>
      <w:r w:rsidRPr="004566C9">
        <w:rPr>
          <w:rStyle w:val="StyleUnderline"/>
          <w:lang w:eastAsia="zh-TW"/>
        </w:rPr>
        <w:t xml:space="preserve">or jurisdiction </w:t>
      </w:r>
      <w:r w:rsidRPr="004566C9">
        <w:rPr>
          <w:rStyle w:val="Emphasis"/>
          <w:highlight w:val="cyan"/>
          <w:lang w:eastAsia="zh-TW"/>
        </w:rPr>
        <w:t>coordination</w:t>
      </w:r>
      <w:r w:rsidRPr="004566C9">
        <w:rPr>
          <w:rStyle w:val="StyleUnderline"/>
          <w:lang w:eastAsia="zh-TW"/>
        </w:rPr>
        <w:t>. </w:t>
      </w:r>
    </w:p>
    <w:p w14:paraId="2AB0DD76" w14:textId="77777777" w:rsidR="00D8731E" w:rsidRPr="004566C9" w:rsidRDefault="00D8731E" w:rsidP="00D8731E">
      <w:pPr>
        <w:rPr>
          <w:sz w:val="16"/>
          <w:lang w:eastAsia="zh-TW"/>
        </w:rPr>
      </w:pPr>
      <w:r w:rsidRPr="004566C9">
        <w:rPr>
          <w:sz w:val="16"/>
          <w:lang w:eastAsia="zh-TW"/>
        </w:rPr>
        <w:t>5. Cultural change of organisations. Significant cultural change is required to embed the National Agreement. This includes a shift from transactional servicing to community development models and overcoming racism through better understanding of culture and history. </w:t>
      </w:r>
    </w:p>
    <w:p w14:paraId="5E2CBA1A" w14:textId="77777777" w:rsidR="00D8731E" w:rsidRPr="004566C9" w:rsidRDefault="00D8731E" w:rsidP="00D8731E">
      <w:pPr>
        <w:rPr>
          <w:rStyle w:val="StyleUnderline"/>
          <w:lang w:eastAsia="zh-TW"/>
        </w:rPr>
      </w:pPr>
      <w:r w:rsidRPr="004566C9">
        <w:rPr>
          <w:sz w:val="16"/>
          <w:lang w:eastAsia="zh-TW"/>
        </w:rPr>
        <w:t xml:space="preserve">6. Data availability and quality. There is </w:t>
      </w:r>
      <w:r w:rsidRPr="004566C9">
        <w:rPr>
          <w:rStyle w:val="StyleUnderline"/>
          <w:lang w:eastAsia="zh-TW"/>
        </w:rPr>
        <w:t xml:space="preserve">a </w:t>
      </w:r>
      <w:r w:rsidRPr="004566C9">
        <w:rPr>
          <w:rStyle w:val="StyleUnderline"/>
          <w:highlight w:val="cyan"/>
          <w:lang w:eastAsia="zh-TW"/>
        </w:rPr>
        <w:t xml:space="preserve">need to </w:t>
      </w:r>
      <w:r w:rsidRPr="004566C9">
        <w:rPr>
          <w:rStyle w:val="Emphasis"/>
          <w:highlight w:val="cyan"/>
          <w:lang w:eastAsia="zh-TW"/>
        </w:rPr>
        <w:t>improve</w:t>
      </w:r>
      <w:r w:rsidRPr="004566C9">
        <w:rPr>
          <w:rStyle w:val="StyleUnderline"/>
          <w:lang w:eastAsia="zh-TW"/>
        </w:rPr>
        <w:t xml:space="preserve"> the information government receives through structured community</w:t>
      </w:r>
      <w:r w:rsidRPr="004566C9">
        <w:rPr>
          <w:sz w:val="16"/>
          <w:lang w:eastAsia="zh-TW"/>
        </w:rPr>
        <w:t xml:space="preserve"> input to need analyses, evaluations and </w:t>
      </w:r>
      <w:r w:rsidRPr="004566C9">
        <w:rPr>
          <w:rStyle w:val="StyleUnderline"/>
          <w:lang w:eastAsia="zh-TW"/>
        </w:rPr>
        <w:t xml:space="preserve">performance </w:t>
      </w:r>
      <w:r w:rsidRPr="004566C9">
        <w:rPr>
          <w:rStyle w:val="Emphasis"/>
          <w:highlight w:val="cyan"/>
          <w:lang w:eastAsia="zh-TW"/>
        </w:rPr>
        <w:t>monitoring</w:t>
      </w:r>
      <w:r w:rsidRPr="004566C9">
        <w:rPr>
          <w:rStyle w:val="StyleUnderline"/>
          <w:lang w:eastAsia="zh-TW"/>
        </w:rPr>
        <w:t xml:space="preserve"> which can be enhanced </w:t>
      </w:r>
      <w:r w:rsidRPr="004566C9">
        <w:rPr>
          <w:rStyle w:val="StyleUnderline"/>
          <w:highlight w:val="cyan"/>
          <w:lang w:eastAsia="zh-TW"/>
        </w:rPr>
        <w:t>through</w:t>
      </w:r>
      <w:r w:rsidRPr="004566C9">
        <w:rPr>
          <w:rStyle w:val="StyleUnderline"/>
          <w:lang w:eastAsia="zh-TW"/>
        </w:rPr>
        <w:t xml:space="preserve"> community sourced qualitative and quantitative </w:t>
      </w:r>
      <w:r w:rsidRPr="004566C9">
        <w:rPr>
          <w:rStyle w:val="StyleUnderline"/>
          <w:highlight w:val="cyan"/>
          <w:lang w:eastAsia="zh-TW"/>
        </w:rPr>
        <w:t>data</w:t>
      </w:r>
      <w:r w:rsidRPr="004566C9">
        <w:rPr>
          <w:rStyle w:val="StyleUnderline"/>
          <w:lang w:eastAsia="zh-TW"/>
        </w:rPr>
        <w:t>. </w:t>
      </w:r>
    </w:p>
    <w:p w14:paraId="74EC6729" w14:textId="77777777" w:rsidR="00D8731E" w:rsidRPr="004566C9" w:rsidRDefault="00D8731E" w:rsidP="00D8731E">
      <w:pPr>
        <w:pStyle w:val="Heading4"/>
        <w:rPr>
          <w:lang w:eastAsia="zh-TW"/>
        </w:rPr>
      </w:pPr>
      <w:r w:rsidRPr="004566C9">
        <w:rPr>
          <w:rFonts w:hint="eastAsia"/>
          <w:lang w:eastAsia="zh-TW"/>
        </w:rPr>
        <w:t xml:space="preserve">Officials </w:t>
      </w:r>
      <w:r w:rsidRPr="004566C9">
        <w:rPr>
          <w:lang w:eastAsia="zh-TW"/>
        </w:rPr>
        <w:t>aren’t</w:t>
      </w:r>
      <w:r w:rsidRPr="004566C9">
        <w:rPr>
          <w:rFonts w:hint="eastAsia"/>
          <w:lang w:eastAsia="zh-TW"/>
        </w:rPr>
        <w:t xml:space="preserve"> </w:t>
      </w:r>
      <w:r w:rsidRPr="004566C9">
        <w:rPr>
          <w:rFonts w:hint="eastAsia"/>
          <w:u w:val="single"/>
          <w:lang w:eastAsia="zh-TW"/>
        </w:rPr>
        <w:t>committed</w:t>
      </w:r>
      <w:r w:rsidRPr="004566C9">
        <w:rPr>
          <w:rFonts w:hint="eastAsia"/>
          <w:lang w:eastAsia="zh-TW"/>
        </w:rPr>
        <w:t xml:space="preserve">. </w:t>
      </w:r>
    </w:p>
    <w:p w14:paraId="2C3E896E" w14:textId="77777777" w:rsidR="00D8731E" w:rsidRPr="004566C9" w:rsidRDefault="00D8731E" w:rsidP="00D8731E">
      <w:pPr>
        <w:rPr>
          <w:lang w:eastAsia="zh-TW"/>
        </w:rPr>
      </w:pPr>
      <w:r w:rsidRPr="004566C9">
        <w:rPr>
          <w:rStyle w:val="Style13ptBold"/>
        </w:rPr>
        <w:t>Inutiq</w:t>
      </w:r>
      <w:r w:rsidRPr="004566C9">
        <w:rPr>
          <w:rStyle w:val="Style13ptBold"/>
          <w:rFonts w:hint="eastAsia"/>
        </w:rPr>
        <w:t xml:space="preserve"> </w:t>
      </w:r>
      <w:r w:rsidRPr="004566C9">
        <w:rPr>
          <w:rStyle w:val="Style13ptBold"/>
        </w:rPr>
        <w:t>’</w:t>
      </w:r>
      <w:r w:rsidRPr="004566C9">
        <w:rPr>
          <w:rStyle w:val="Style13ptBold"/>
          <w:rFonts w:hint="eastAsia"/>
        </w:rPr>
        <w:t>24</w:t>
      </w:r>
      <w:r w:rsidRPr="004566C9">
        <w:rPr>
          <w:rFonts w:hint="eastAsia"/>
          <w:lang w:eastAsia="zh-TW"/>
        </w:rPr>
        <w:t xml:space="preserve"> [Kunuk; </w:t>
      </w:r>
      <w:r w:rsidRPr="004566C9">
        <w:rPr>
          <w:lang w:eastAsia="zh-TW"/>
        </w:rPr>
        <w:t xml:space="preserve">February </w:t>
      </w:r>
      <w:r w:rsidRPr="004566C9">
        <w:rPr>
          <w:rFonts w:hint="eastAsia"/>
          <w:lang w:eastAsia="zh-TW"/>
        </w:rPr>
        <w:t>15; L</w:t>
      </w:r>
      <w:r w:rsidRPr="004566C9">
        <w:t>aw degree from Akitsiraq Law School in 2005,</w:t>
      </w:r>
      <w:r w:rsidRPr="004566C9">
        <w:rPr>
          <w:rFonts w:hint="eastAsia"/>
          <w:lang w:eastAsia="zh-TW"/>
        </w:rPr>
        <w:t xml:space="preserve"> </w:t>
      </w:r>
      <w:r w:rsidRPr="004566C9">
        <w:t>Director of self-government at Nunavut Tunngavik Inc</w:t>
      </w:r>
      <w:r w:rsidRPr="004566C9">
        <w:rPr>
          <w:rFonts w:hint="eastAsia"/>
          <w:lang w:eastAsia="zh-TW"/>
        </w:rPr>
        <w:t xml:space="preserve">, </w:t>
      </w:r>
      <w:r w:rsidRPr="004566C9">
        <w:rPr>
          <w:lang w:eastAsia="zh-TW"/>
        </w:rPr>
        <w:t>Chief Negotiator for the Qikiqtani Inuit Association for the Tallurutiup Imanga National Marine Conservation Area’s Inuit Impact and Benefit Agreement</w:t>
      </w:r>
      <w:r w:rsidRPr="004566C9">
        <w:rPr>
          <w:rFonts w:hint="eastAsia"/>
          <w:lang w:eastAsia="zh-TW"/>
        </w:rPr>
        <w:t xml:space="preserve">; Yellowhead Institute, </w:t>
      </w:r>
      <w:r w:rsidRPr="004566C9">
        <w:rPr>
          <w:lang w:eastAsia="zh-TW"/>
        </w:rPr>
        <w:t>“Devolution in Nunavut: Is this Really Namminiqsurniq (Self-Determination)</w:t>
      </w:r>
      <w:r w:rsidRPr="004566C9">
        <w:rPr>
          <w:sz w:val="12"/>
          <w:lang w:eastAsia="zh-TW"/>
        </w:rPr>
        <w:t>?</w:t>
      </w:r>
      <w:r w:rsidRPr="004566C9">
        <w:rPr>
          <w:lang w:eastAsia="zh-TW"/>
        </w:rPr>
        <w:t>”</w:t>
      </w:r>
      <w:r w:rsidRPr="004566C9">
        <w:t xml:space="preserve"> </w:t>
      </w:r>
      <w:r w:rsidRPr="004566C9">
        <w:rPr>
          <w:lang w:eastAsia="zh-TW"/>
        </w:rPr>
        <w:t>https://yellowheadinstitute.org/2024/02/15/devolution-in-nunavut/</w:t>
      </w:r>
      <w:r w:rsidRPr="004566C9">
        <w:rPr>
          <w:rFonts w:hint="eastAsia"/>
          <w:lang w:eastAsia="zh-TW"/>
        </w:rPr>
        <w:t xml:space="preserve">] tpe </w:t>
      </w:r>
    </w:p>
    <w:p w14:paraId="762B0C43" w14:textId="77777777" w:rsidR="00D8731E" w:rsidRPr="004566C9" w:rsidRDefault="00D8731E" w:rsidP="00D8731E">
      <w:pPr>
        <w:rPr>
          <w:rStyle w:val="StyleUnderline"/>
        </w:rPr>
      </w:pPr>
      <w:r w:rsidRPr="004566C9">
        <w:rPr>
          <w:sz w:val="16"/>
        </w:rPr>
        <w:lastRenderedPageBreak/>
        <w:t xml:space="preserve">While the Government of Nunavut has begun investing in training and education for teachers, nurses, managers, and lawyers, it has failed to address the stranglehold non-Inuit employees have exercised in management positions and attempts to prioritize Inuit hiring. Over time, it </w:t>
      </w:r>
      <w:r w:rsidRPr="004566C9">
        <w:rPr>
          <w:rStyle w:val="StyleUnderline"/>
        </w:rPr>
        <w:t>has become clear that non-Inuit prefer to maintain the power they have accrued in the years since the creation</w:t>
      </w:r>
      <w:r w:rsidRPr="004566C9">
        <w:rPr>
          <w:sz w:val="16"/>
        </w:rPr>
        <w:t xml:space="preserve"> of Nunavut and now challenge hiring plans. There </w:t>
      </w:r>
      <w:r w:rsidRPr="004566C9">
        <w:rPr>
          <w:rStyle w:val="StyleUnderline"/>
        </w:rPr>
        <w:t>have never been anti-racist policies and measures that would create the atmosphere for meaningful inclusion of Inuit. The reality is that the territorial government has serious barriers to Inuit employment.</w:t>
      </w:r>
    </w:p>
    <w:p w14:paraId="6C82553B" w14:textId="77777777" w:rsidR="00D8731E" w:rsidRPr="004566C9" w:rsidRDefault="00D8731E" w:rsidP="00D8731E">
      <w:pPr>
        <w:rPr>
          <w:sz w:val="16"/>
        </w:rPr>
      </w:pPr>
      <w:r w:rsidRPr="004566C9">
        <w:rPr>
          <w:sz w:val="16"/>
        </w:rPr>
        <w:t>A Nunavut Inuit Labour Force analysis released in 2018 found Inuit account for 50 per cent of Government of Nunavut employees and 40 percent of Government of Canada employees in Nunavut (these are not typically policy and senior management positions that inform government action). The federal government has even lower employment rates. Many of the transferred responsibilities under devolution will be specialised professions, according to the human resource strategy on devolution released in 2020. The list includes regulatory and permitting administration in various land use scenarios. It is not clear how, with the history of ineffective Inuit employment strategies and approaches, the GN’s actions now will be different.</w:t>
      </w:r>
    </w:p>
    <w:p w14:paraId="17EFA56A" w14:textId="37ED8850" w:rsidR="00D8731E" w:rsidRPr="004566C9" w:rsidRDefault="00D8731E" w:rsidP="00D8731E">
      <w:pPr>
        <w:rPr>
          <w:sz w:val="16"/>
        </w:rPr>
      </w:pPr>
      <w:r w:rsidRPr="004566C9">
        <w:rPr>
          <w:sz w:val="16"/>
        </w:rPr>
        <w:t xml:space="preserve">This </w:t>
      </w:r>
      <w:r w:rsidRPr="004566C9">
        <w:rPr>
          <w:rStyle w:val="StyleUnderline"/>
          <w:highlight w:val="cyan"/>
        </w:rPr>
        <w:t>constitutes</w:t>
      </w:r>
      <w:r w:rsidRPr="004566C9">
        <w:rPr>
          <w:rStyle w:val="StyleUnderline"/>
        </w:rPr>
        <w:t xml:space="preserve"> a </w:t>
      </w:r>
      <w:r w:rsidRPr="004566C9">
        <w:rPr>
          <w:rStyle w:val="Emphasis"/>
          <w:highlight w:val="cyan"/>
        </w:rPr>
        <w:t>danger</w:t>
      </w:r>
      <w:r w:rsidRPr="004566C9">
        <w:rPr>
          <w:rStyle w:val="StyleUnderline"/>
          <w:highlight w:val="cyan"/>
        </w:rPr>
        <w:t xml:space="preserve"> for</w:t>
      </w:r>
      <w:r w:rsidRPr="004566C9">
        <w:rPr>
          <w:rStyle w:val="StyleUnderline"/>
        </w:rPr>
        <w:t xml:space="preserve"> the </w:t>
      </w:r>
      <w:r w:rsidRPr="004566C9">
        <w:rPr>
          <w:rStyle w:val="StyleUnderline"/>
          <w:highlight w:val="cyan"/>
        </w:rPr>
        <w:t>territory</w:t>
      </w:r>
      <w:r w:rsidRPr="004566C9">
        <w:rPr>
          <w:rStyle w:val="StyleUnderline"/>
        </w:rPr>
        <w:t xml:space="preserve">. If the training and employment issues are not dealt with, and </w:t>
      </w:r>
      <w:r w:rsidRPr="004566C9">
        <w:rPr>
          <w:rStyle w:val="Emphasis"/>
          <w:highlight w:val="cyan"/>
        </w:rPr>
        <w:t>non</w:t>
      </w:r>
      <w:r w:rsidRPr="004566C9">
        <w:rPr>
          <w:rStyle w:val="StyleUnderline"/>
          <w:highlight w:val="cyan"/>
        </w:rPr>
        <w:t>-Inuit continue</w:t>
      </w:r>
      <w:r w:rsidRPr="004566C9">
        <w:rPr>
          <w:rStyle w:val="StyleUnderline"/>
        </w:rPr>
        <w:t xml:space="preserve"> to </w:t>
      </w:r>
      <w:r w:rsidRPr="004566C9">
        <w:rPr>
          <w:rStyle w:val="Emphasis"/>
          <w:highlight w:val="cyan"/>
        </w:rPr>
        <w:t>dominate</w:t>
      </w:r>
      <w:r w:rsidRPr="004566C9">
        <w:rPr>
          <w:rStyle w:val="StyleUnderline"/>
        </w:rPr>
        <w:t xml:space="preserve"> the </w:t>
      </w:r>
      <w:r w:rsidRPr="004566C9">
        <w:rPr>
          <w:rStyle w:val="StyleUnderline"/>
          <w:highlight w:val="cyan"/>
        </w:rPr>
        <w:t>government</w:t>
      </w:r>
      <w:r w:rsidRPr="004566C9">
        <w:rPr>
          <w:sz w:val="16"/>
        </w:rPr>
        <w:t>, Nunavut is at greater risk of moving further away from Inuit values. This could serve to heighten the existing issue of unrestricted jurisdiction for mining and extractive industries in the territory. The current mining activities are in caribou calving grounds, which Inuit have sacrificed for job opportunities. (There is a clear tension here: if Inuit speak about wanting to protect wildlife we rely on for food, they are quickly excused as being anti-jobs). We are already allowing mining activities to take place without a Nunavut-wide land use plan, a departure from land claim agreement. </w:t>
      </w:r>
    </w:p>
    <w:p w14:paraId="5FA99F09" w14:textId="77777777" w:rsidR="00D8731E" w:rsidRPr="004566C9" w:rsidRDefault="00D8731E" w:rsidP="00D8731E">
      <w:pPr>
        <w:rPr>
          <w:lang w:eastAsia="zh-TW"/>
        </w:rPr>
      </w:pPr>
    </w:p>
    <w:p w14:paraId="0946F9B5" w14:textId="77777777" w:rsidR="00D8731E" w:rsidRPr="004566C9" w:rsidRDefault="00D8731E" w:rsidP="00D8731E">
      <w:pPr>
        <w:pStyle w:val="Heading3"/>
        <w:rPr>
          <w:lang w:eastAsia="zh-TW"/>
        </w:rPr>
      </w:pPr>
      <w:r w:rsidRPr="004566C9">
        <w:rPr>
          <w:rFonts w:hint="eastAsia"/>
          <w:lang w:eastAsia="zh-TW"/>
        </w:rPr>
        <w:lastRenderedPageBreak/>
        <w:t>Devolution---Certainty Key---2AC</w:t>
      </w:r>
    </w:p>
    <w:p w14:paraId="02E65BA4" w14:textId="77777777" w:rsidR="00D8731E" w:rsidRPr="004566C9" w:rsidRDefault="00D8731E" w:rsidP="00D8731E">
      <w:pPr>
        <w:pStyle w:val="Heading4"/>
        <w:rPr>
          <w:lang w:eastAsia="zh-TW"/>
        </w:rPr>
      </w:pPr>
      <w:r w:rsidRPr="004566C9">
        <w:rPr>
          <w:lang w:eastAsia="zh-TW"/>
        </w:rPr>
        <w:t xml:space="preserve">Devolution is </w:t>
      </w:r>
      <w:r w:rsidRPr="004566C9">
        <w:rPr>
          <w:rFonts w:hint="eastAsia"/>
          <w:u w:val="single"/>
          <w:lang w:eastAsia="zh-TW"/>
        </w:rPr>
        <w:t>dysfunctional</w:t>
      </w:r>
      <w:r w:rsidRPr="004566C9">
        <w:rPr>
          <w:rFonts w:hint="eastAsia"/>
          <w:lang w:eastAsia="zh-TW"/>
        </w:rPr>
        <w:t xml:space="preserve"> and </w:t>
      </w:r>
      <w:r w:rsidRPr="004566C9">
        <w:rPr>
          <w:lang w:eastAsia="zh-TW"/>
        </w:rPr>
        <w:t xml:space="preserve">plagued by </w:t>
      </w:r>
      <w:r w:rsidRPr="004566C9">
        <w:rPr>
          <w:u w:val="single"/>
          <w:lang w:eastAsia="zh-TW"/>
        </w:rPr>
        <w:t>uncertainty</w:t>
      </w:r>
      <w:r w:rsidRPr="004566C9">
        <w:rPr>
          <w:lang w:eastAsia="zh-TW"/>
        </w:rPr>
        <w:t xml:space="preserve">—agencies </w:t>
      </w:r>
      <w:r w:rsidRPr="004566C9">
        <w:rPr>
          <w:rFonts w:hint="eastAsia"/>
          <w:u w:val="single"/>
        </w:rPr>
        <w:t>never</w:t>
      </w:r>
      <w:r w:rsidRPr="004566C9">
        <w:rPr>
          <w:rFonts w:hint="eastAsia"/>
          <w:lang w:eastAsia="zh-TW"/>
        </w:rPr>
        <w:t xml:space="preserve"> </w:t>
      </w:r>
      <w:r w:rsidRPr="004566C9">
        <w:rPr>
          <w:lang w:eastAsia="zh-TW"/>
        </w:rPr>
        <w:t>respond</w:t>
      </w:r>
      <w:r w:rsidRPr="004566C9">
        <w:rPr>
          <w:rFonts w:hint="eastAsia"/>
          <w:lang w:eastAsia="zh-TW"/>
        </w:rPr>
        <w:t xml:space="preserve">. </w:t>
      </w:r>
      <w:r w:rsidRPr="004566C9">
        <w:rPr>
          <w:lang w:eastAsia="zh-TW"/>
        </w:rPr>
        <w:t xml:space="preserve"> </w:t>
      </w:r>
    </w:p>
    <w:p w14:paraId="5A564F9C" w14:textId="77777777" w:rsidR="00D8731E" w:rsidRPr="004566C9" w:rsidRDefault="00D8731E" w:rsidP="00D8731E">
      <w:pPr>
        <w:rPr>
          <w:lang w:eastAsia="zh-TW"/>
        </w:rPr>
      </w:pPr>
      <w:r w:rsidRPr="004566C9">
        <w:rPr>
          <w:rStyle w:val="Style13ptBold"/>
          <w:rFonts w:hint="eastAsia"/>
        </w:rPr>
        <w:t xml:space="preserve">Welch </w:t>
      </w:r>
      <w:r w:rsidRPr="004566C9">
        <w:rPr>
          <w:rStyle w:val="Style13ptBold"/>
        </w:rPr>
        <w:t>’</w:t>
      </w:r>
      <w:r w:rsidRPr="004566C9">
        <w:rPr>
          <w:rStyle w:val="Style13ptBold"/>
          <w:rFonts w:hint="eastAsia"/>
        </w:rPr>
        <w:t>15</w:t>
      </w:r>
      <w:r w:rsidRPr="004566C9">
        <w:rPr>
          <w:rFonts w:hint="eastAsia"/>
          <w:lang w:eastAsia="zh-TW"/>
        </w:rPr>
        <w:t xml:space="preserve"> [Mary; December 12; P</w:t>
      </w:r>
      <w:r w:rsidRPr="004566C9">
        <w:t>rincipal with Probe Research</w:t>
      </w:r>
      <w:r w:rsidRPr="004566C9">
        <w:rPr>
          <w:rFonts w:hint="eastAsia"/>
        </w:rPr>
        <w:t xml:space="preserve">, </w:t>
      </w:r>
      <w:r w:rsidRPr="004566C9">
        <w:t>graduate of Columbia University’s journalism program</w:t>
      </w:r>
      <w:r w:rsidRPr="004566C9">
        <w:rPr>
          <w:rFonts w:hint="eastAsia"/>
          <w:lang w:eastAsia="zh-TW"/>
        </w:rPr>
        <w:t xml:space="preserve">; Free Press, </w:t>
      </w:r>
      <w:r w:rsidRPr="004566C9">
        <w:rPr>
          <w:lang w:eastAsia="zh-TW"/>
        </w:rPr>
        <w:t>“The dissolution of devolution</w:t>
      </w:r>
      <w:r w:rsidRPr="004566C9">
        <w:rPr>
          <w:rFonts w:hint="eastAsia"/>
          <w:lang w:eastAsia="zh-TW"/>
        </w:rPr>
        <w:t>,</w:t>
      </w:r>
      <w:r w:rsidRPr="004566C9">
        <w:rPr>
          <w:lang w:eastAsia="zh-TW"/>
        </w:rPr>
        <w:t>”</w:t>
      </w:r>
      <w:r w:rsidRPr="004566C9">
        <w:rPr>
          <w:rFonts w:hint="eastAsia"/>
          <w:lang w:eastAsia="zh-TW"/>
        </w:rPr>
        <w:t xml:space="preserve"> </w:t>
      </w:r>
      <w:r w:rsidRPr="004566C9">
        <w:rPr>
          <w:lang w:eastAsia="zh-TW"/>
        </w:rPr>
        <w:t>https://www.winnipegfreepress.com/breakingnews/2015/12/12/the-dissolution-of-devolution</w:t>
      </w:r>
      <w:r w:rsidRPr="004566C9">
        <w:rPr>
          <w:rFonts w:hint="eastAsia"/>
          <w:lang w:eastAsia="zh-TW"/>
        </w:rPr>
        <w:t xml:space="preserve">] tpe </w:t>
      </w:r>
    </w:p>
    <w:p w14:paraId="3C38F3E2" w14:textId="77777777" w:rsidR="00D8731E" w:rsidRPr="004566C9" w:rsidRDefault="00D8731E" w:rsidP="00D8731E">
      <w:pPr>
        <w:rPr>
          <w:rStyle w:val="StyleUnderline"/>
          <w:lang w:eastAsia="zh-TW"/>
        </w:rPr>
      </w:pPr>
      <w:r w:rsidRPr="004566C9">
        <w:rPr>
          <w:rStyle w:val="StyleUnderline"/>
          <w:lang w:eastAsia="zh-TW"/>
        </w:rPr>
        <w:t xml:space="preserve">A </w:t>
      </w:r>
      <w:r w:rsidRPr="004566C9">
        <w:rPr>
          <w:rStyle w:val="Emphasis"/>
          <w:highlight w:val="cyan"/>
          <w:lang w:eastAsia="zh-TW"/>
        </w:rPr>
        <w:t>complicated</w:t>
      </w:r>
      <w:r w:rsidRPr="004566C9">
        <w:rPr>
          <w:rStyle w:val="StyleUnderline"/>
          <w:highlight w:val="cyan"/>
          <w:lang w:eastAsia="zh-TW"/>
        </w:rPr>
        <w:t xml:space="preserve"> system, with </w:t>
      </w:r>
      <w:r w:rsidRPr="004566C9">
        <w:rPr>
          <w:rStyle w:val="Emphasis"/>
          <w:highlight w:val="cyan"/>
          <w:lang w:eastAsia="zh-TW"/>
        </w:rPr>
        <w:t>murky</w:t>
      </w:r>
      <w:r w:rsidRPr="004566C9">
        <w:rPr>
          <w:rStyle w:val="StyleUnderline"/>
          <w:highlight w:val="cyan"/>
          <w:lang w:eastAsia="zh-TW"/>
        </w:rPr>
        <w:t xml:space="preserve"> accountability</w:t>
      </w:r>
    </w:p>
    <w:p w14:paraId="6FF0F845" w14:textId="77777777" w:rsidR="00D8731E" w:rsidRPr="004566C9" w:rsidRDefault="00D8731E" w:rsidP="00D8731E">
      <w:pPr>
        <w:rPr>
          <w:sz w:val="16"/>
          <w:lang w:eastAsia="zh-TW"/>
        </w:rPr>
      </w:pPr>
      <w:r w:rsidRPr="004566C9">
        <w:rPr>
          <w:sz w:val="16"/>
          <w:lang w:eastAsia="zh-TW"/>
        </w:rPr>
        <w:t>In Manitoba, a family-tree-like flow chart is needed to figure out child welfare.</w:t>
      </w:r>
    </w:p>
    <w:p w14:paraId="0A7160BC" w14:textId="77777777" w:rsidR="00D8731E" w:rsidRPr="004566C9" w:rsidRDefault="00D8731E" w:rsidP="00D8731E">
      <w:pPr>
        <w:rPr>
          <w:sz w:val="16"/>
          <w:lang w:eastAsia="zh-TW"/>
        </w:rPr>
      </w:pPr>
      <w:r w:rsidRPr="004566C9">
        <w:rPr>
          <w:sz w:val="16"/>
          <w:lang w:eastAsia="zh-TW"/>
        </w:rPr>
        <w:t>There are 23 agencies in the province, including 17 First Nations ones based on reserve, such as Peguis Child and Family, or Awasis, which serves many northern reserves. Those provide front-line services to families, investigate abuse, apprehend endangered children and manage foster homes.</w:t>
      </w:r>
    </w:p>
    <w:p w14:paraId="3A98D4E7" w14:textId="77777777" w:rsidR="00D8731E" w:rsidRPr="004566C9" w:rsidRDefault="00D8731E" w:rsidP="00D8731E">
      <w:pPr>
        <w:rPr>
          <w:sz w:val="16"/>
          <w:lang w:eastAsia="zh-TW"/>
        </w:rPr>
      </w:pPr>
      <w:r w:rsidRPr="004566C9">
        <w:rPr>
          <w:sz w:val="16"/>
          <w:lang w:eastAsia="zh-TW"/>
        </w:rPr>
        <w:t>There are four authorities that are supposed to be watchdogs for the 23 agencies (much like regional health authorities manage local hospitals). The authorities, especially the southern and northern First Nations ones, were meant to take over a bulk of the oversight power of the province’s child protection branch.</w:t>
      </w:r>
    </w:p>
    <w:p w14:paraId="142C7C22" w14:textId="77777777" w:rsidR="00D8731E" w:rsidRPr="004566C9" w:rsidRDefault="00D8731E" w:rsidP="00D8731E">
      <w:pPr>
        <w:rPr>
          <w:rStyle w:val="StyleUnderline"/>
        </w:rPr>
      </w:pPr>
      <w:r w:rsidRPr="004566C9">
        <w:rPr>
          <w:sz w:val="16"/>
          <w:lang w:eastAsia="zh-TW"/>
        </w:rPr>
        <w:t xml:space="preserve">Those </w:t>
      </w:r>
      <w:r w:rsidRPr="004566C9">
        <w:rPr>
          <w:rStyle w:val="Emphasis"/>
          <w:highlight w:val="cyan"/>
        </w:rPr>
        <w:t>agencies</w:t>
      </w:r>
      <w:r w:rsidRPr="004566C9">
        <w:rPr>
          <w:rStyle w:val="StyleUnderline"/>
        </w:rPr>
        <w:t xml:space="preserve"> and authorities </w:t>
      </w:r>
      <w:r w:rsidRPr="004566C9">
        <w:rPr>
          <w:rStyle w:val="StyleUnderline"/>
          <w:highlight w:val="cyan"/>
        </w:rPr>
        <w:t xml:space="preserve">have </w:t>
      </w:r>
      <w:r w:rsidRPr="004566C9">
        <w:rPr>
          <w:rStyle w:val="Emphasis"/>
        </w:rPr>
        <w:t xml:space="preserve">notoriously </w:t>
      </w:r>
      <w:r w:rsidRPr="004566C9">
        <w:rPr>
          <w:rStyle w:val="Emphasis"/>
          <w:highlight w:val="cyan"/>
        </w:rPr>
        <w:t>unstable</w:t>
      </w:r>
      <w:r w:rsidRPr="004566C9">
        <w:rPr>
          <w:rStyle w:val="StyleUnderline"/>
          <w:highlight w:val="cyan"/>
        </w:rPr>
        <w:t xml:space="preserve"> leadership</w:t>
      </w:r>
      <w:r w:rsidRPr="004566C9">
        <w:rPr>
          <w:rStyle w:val="StyleUnderline"/>
        </w:rPr>
        <w:t xml:space="preserve">, though the same handful of names often </w:t>
      </w:r>
      <w:r w:rsidRPr="004566C9">
        <w:rPr>
          <w:rStyle w:val="StyleUnderline"/>
          <w:highlight w:val="cyan"/>
        </w:rPr>
        <w:t xml:space="preserve">gets </w:t>
      </w:r>
      <w:r w:rsidRPr="004566C9">
        <w:rPr>
          <w:rStyle w:val="Emphasis"/>
          <w:highlight w:val="cyan"/>
        </w:rPr>
        <w:t>recycled</w:t>
      </w:r>
      <w:r w:rsidRPr="004566C9">
        <w:rPr>
          <w:rStyle w:val="StyleUnderline"/>
          <w:highlight w:val="cyan"/>
        </w:rPr>
        <w:t xml:space="preserve"> throughout</w:t>
      </w:r>
      <w:r w:rsidRPr="004566C9">
        <w:rPr>
          <w:rStyle w:val="StyleUnderline"/>
        </w:rPr>
        <w:t xml:space="preserve"> the </w:t>
      </w:r>
      <w:r w:rsidRPr="004566C9">
        <w:rPr>
          <w:rStyle w:val="StyleUnderline"/>
          <w:highlight w:val="cyan"/>
        </w:rPr>
        <w:t>system</w:t>
      </w:r>
      <w:r w:rsidRPr="004566C9">
        <w:rPr>
          <w:rStyle w:val="StyleUnderline"/>
        </w:rPr>
        <w:t>.</w:t>
      </w:r>
    </w:p>
    <w:p w14:paraId="09A2F281" w14:textId="77777777" w:rsidR="00D8731E" w:rsidRPr="004566C9" w:rsidRDefault="00D8731E" w:rsidP="00D8731E">
      <w:pPr>
        <w:rPr>
          <w:sz w:val="16"/>
          <w:lang w:eastAsia="zh-TW"/>
        </w:rPr>
      </w:pPr>
      <w:r w:rsidRPr="004566C9">
        <w:rPr>
          <w:sz w:val="16"/>
          <w:lang w:eastAsia="zh-TW"/>
        </w:rPr>
        <w:t>All together, those 27 agencies and authorities each have boards of directors — more than 100 people in the aboriginal system alone — often appointed by bands or tribal councils, which is largely where the new-found aboriginal control of child welfare was meant to rest. In Winnipeg, there’s one central intake agency (called the All Nations Coordinated Response Network or ANCR) that’s supposed to be the first point of contact for a child whose file is then transferred as fast as possible to the right agency — Peguis for a child with roots in Peguis, the Métis agency if a child is Métis, and so on.</w:t>
      </w:r>
    </w:p>
    <w:p w14:paraId="4B3E03A6" w14:textId="77777777" w:rsidR="00D8731E" w:rsidRPr="004566C9" w:rsidRDefault="00D8731E" w:rsidP="00D8731E">
      <w:pPr>
        <w:rPr>
          <w:rStyle w:val="StyleUnderline"/>
        </w:rPr>
      </w:pPr>
      <w:r w:rsidRPr="004566C9">
        <w:rPr>
          <w:sz w:val="16"/>
          <w:lang w:eastAsia="zh-TW"/>
        </w:rPr>
        <w:t xml:space="preserve">Layered over that </w:t>
      </w:r>
      <w:r w:rsidRPr="004566C9">
        <w:rPr>
          <w:rStyle w:val="StyleUnderline"/>
          <w:lang w:eastAsia="zh-TW"/>
        </w:rPr>
        <w:t xml:space="preserve">are </w:t>
      </w:r>
      <w:r w:rsidRPr="004566C9">
        <w:rPr>
          <w:rStyle w:val="StyleUnderline"/>
          <w:highlight w:val="cyan"/>
          <w:lang w:eastAsia="zh-TW"/>
        </w:rPr>
        <w:t xml:space="preserve">reams of </w:t>
      </w:r>
      <w:r w:rsidRPr="004566C9">
        <w:rPr>
          <w:rStyle w:val="Emphasis"/>
          <w:highlight w:val="cyan"/>
          <w:lang w:eastAsia="zh-TW"/>
        </w:rPr>
        <w:t>regulations</w:t>
      </w:r>
      <w:r w:rsidRPr="004566C9">
        <w:rPr>
          <w:rStyle w:val="StyleUnderline"/>
          <w:lang w:eastAsia="zh-TW"/>
        </w:rPr>
        <w:t>, legislation, a</w:t>
      </w:r>
      <w:r w:rsidRPr="004566C9">
        <w:rPr>
          <w:rStyle w:val="StyleUnderline"/>
        </w:rPr>
        <w:t xml:space="preserve"> massive and almost imp</w:t>
      </w:r>
      <w:r w:rsidRPr="004566C9">
        <w:rPr>
          <w:rStyle w:val="StyleUnderline"/>
          <w:lang w:eastAsia="zh-TW"/>
        </w:rPr>
        <w:t>enetrable standards manual</w:t>
      </w:r>
      <w:r w:rsidRPr="004566C9">
        <w:rPr>
          <w:sz w:val="16"/>
          <w:lang w:eastAsia="zh-TW"/>
        </w:rPr>
        <w:t> that lays out the rules and timelines social workers must follow, and a federal-provincial, per-</w:t>
      </w:r>
      <w:r w:rsidRPr="004566C9">
        <w:rPr>
          <w:rStyle w:val="StyleUnderline"/>
          <w:lang w:eastAsia="zh-TW"/>
        </w:rPr>
        <w:t xml:space="preserve">child funding formula the Bank of Canada’s chief economist would </w:t>
      </w:r>
      <w:r w:rsidRPr="004566C9">
        <w:rPr>
          <w:rStyle w:val="StyleUnderline"/>
          <w:highlight w:val="cyan"/>
        </w:rPr>
        <w:t xml:space="preserve">have </w:t>
      </w:r>
      <w:r w:rsidRPr="004566C9">
        <w:rPr>
          <w:rStyle w:val="Emphasis"/>
          <w:highlight w:val="cyan"/>
        </w:rPr>
        <w:t>trouble</w:t>
      </w:r>
      <w:r w:rsidRPr="004566C9">
        <w:rPr>
          <w:rStyle w:val="StyleUnderline"/>
          <w:highlight w:val="cyan"/>
        </w:rPr>
        <w:t xml:space="preserve"> parsing</w:t>
      </w:r>
      <w:r w:rsidRPr="004566C9">
        <w:rPr>
          <w:rStyle w:val="StyleUnderline"/>
        </w:rPr>
        <w:t>.</w:t>
      </w:r>
    </w:p>
    <w:p w14:paraId="251EC768" w14:textId="77777777" w:rsidR="00D8731E" w:rsidRPr="004566C9" w:rsidRDefault="00D8731E" w:rsidP="00D8731E">
      <w:pPr>
        <w:rPr>
          <w:sz w:val="16"/>
          <w:lang w:eastAsia="zh-TW"/>
        </w:rPr>
      </w:pPr>
      <w:r w:rsidRPr="004566C9">
        <w:rPr>
          <w:sz w:val="16"/>
          <w:lang w:eastAsia="zh-TW"/>
        </w:rPr>
        <w:t>The upshot is a school in Winnipeg might have children in care from nine or 10 different agencies, all of varying quality. There are more than 20 agencies with offices in Winnipeg, to serve children who belong to any number of northern First Nations but who live in the city.</w:t>
      </w:r>
    </w:p>
    <w:p w14:paraId="28D49AED" w14:textId="77777777" w:rsidR="00D8731E" w:rsidRPr="004566C9" w:rsidRDefault="00D8731E" w:rsidP="00D8731E">
      <w:pPr>
        <w:rPr>
          <w:sz w:val="16"/>
          <w:lang w:eastAsia="zh-TW"/>
        </w:rPr>
      </w:pPr>
      <w:r w:rsidRPr="004566C9">
        <w:rPr>
          <w:sz w:val="16"/>
          <w:lang w:eastAsia="zh-TW"/>
        </w:rPr>
        <w:t xml:space="preserve">When troubling incidents occur, </w:t>
      </w:r>
      <w:r w:rsidRPr="004566C9">
        <w:rPr>
          <w:rStyle w:val="StyleUnderline"/>
        </w:rPr>
        <w:t xml:space="preserve">it’s </w:t>
      </w:r>
      <w:r w:rsidRPr="004566C9">
        <w:rPr>
          <w:rStyle w:val="StyleUnderline"/>
          <w:highlight w:val="cyan"/>
        </w:rPr>
        <w:t xml:space="preserve">never </w:t>
      </w:r>
      <w:r w:rsidRPr="004566C9">
        <w:rPr>
          <w:rStyle w:val="Emphasis"/>
          <w:highlight w:val="cyan"/>
        </w:rPr>
        <w:t>clear</w:t>
      </w:r>
      <w:r w:rsidRPr="004566C9">
        <w:rPr>
          <w:rStyle w:val="StyleUnderline"/>
          <w:highlight w:val="cyan"/>
        </w:rPr>
        <w:t xml:space="preserve"> who is</w:t>
      </w:r>
      <w:r w:rsidRPr="004566C9">
        <w:rPr>
          <w:rStyle w:val="StyleUnderline"/>
        </w:rPr>
        <w:t xml:space="preserve"> really </w:t>
      </w:r>
      <w:r w:rsidRPr="004566C9">
        <w:rPr>
          <w:rStyle w:val="StyleUnderline"/>
          <w:highlight w:val="cyan"/>
        </w:rPr>
        <w:t>in charge</w:t>
      </w:r>
      <w:r w:rsidRPr="004566C9">
        <w:rPr>
          <w:rStyle w:val="StyleUnderline"/>
        </w:rPr>
        <w:t>, except the often-beleaguered minister</w:t>
      </w:r>
      <w:r w:rsidRPr="004566C9">
        <w:rPr>
          <w:sz w:val="16"/>
          <w:lang w:eastAsia="zh-TW"/>
        </w:rPr>
        <w:t xml:space="preserve"> of family services. Manitoba has had three different ones in the last five years. Currently, it’s Kerri Irvin-Ross.</w:t>
      </w:r>
    </w:p>
    <w:p w14:paraId="7F484E23" w14:textId="77777777" w:rsidR="00D8731E" w:rsidRPr="004566C9" w:rsidRDefault="00D8731E" w:rsidP="00D8731E">
      <w:pPr>
        <w:rPr>
          <w:sz w:val="16"/>
          <w:lang w:eastAsia="zh-TW"/>
        </w:rPr>
      </w:pPr>
      <w:r w:rsidRPr="004566C9">
        <w:rPr>
          <w:rStyle w:val="StyleUnderline"/>
          <w:highlight w:val="cyan"/>
        </w:rPr>
        <w:t xml:space="preserve">Despite </w:t>
      </w:r>
      <w:r w:rsidRPr="004566C9">
        <w:rPr>
          <w:rStyle w:val="Emphasis"/>
          <w:highlight w:val="cyan"/>
        </w:rPr>
        <w:t>devolution</w:t>
      </w:r>
      <w:r w:rsidRPr="004566C9">
        <w:rPr>
          <w:rStyle w:val="StyleUnderline"/>
        </w:rPr>
        <w:t>, which was meant to hand more control and responsibility for aboriginal children to aboriginal-run agencies</w:t>
      </w:r>
      <w:r w:rsidRPr="004566C9">
        <w:rPr>
          <w:sz w:val="16"/>
          <w:lang w:eastAsia="zh-TW"/>
        </w:rPr>
        <w:t>, when a child dies in care or parents claim they’ve been unfairly vilified as unfit</w:t>
      </w:r>
      <w:r w:rsidRPr="004566C9">
        <w:rPr>
          <w:rStyle w:val="StyleUnderline"/>
          <w:lang w:eastAsia="zh-TW"/>
        </w:rPr>
        <w:t xml:space="preserve">, </w:t>
      </w:r>
      <w:r w:rsidRPr="004566C9">
        <w:rPr>
          <w:rStyle w:val="StyleUnderline"/>
          <w:highlight w:val="cyan"/>
          <w:lang w:eastAsia="zh-TW"/>
        </w:rPr>
        <w:t>agency</w:t>
      </w:r>
      <w:r w:rsidRPr="004566C9">
        <w:rPr>
          <w:rStyle w:val="StyleUnderline"/>
          <w:lang w:eastAsia="zh-TW"/>
        </w:rPr>
        <w:t xml:space="preserve"> CEOs almost </w:t>
      </w:r>
      <w:r w:rsidRPr="004566C9">
        <w:rPr>
          <w:rStyle w:val="Emphasis"/>
          <w:highlight w:val="cyan"/>
          <w:lang w:eastAsia="zh-TW"/>
        </w:rPr>
        <w:t>never</w:t>
      </w:r>
      <w:r w:rsidRPr="004566C9">
        <w:rPr>
          <w:rStyle w:val="StyleUnderline"/>
          <w:highlight w:val="cyan"/>
          <w:lang w:eastAsia="zh-TW"/>
        </w:rPr>
        <w:t xml:space="preserve"> respond.</w:t>
      </w:r>
    </w:p>
    <w:p w14:paraId="13EA7EF7" w14:textId="77777777" w:rsidR="00D8731E" w:rsidRPr="004566C9" w:rsidRDefault="00D8731E" w:rsidP="00D8731E">
      <w:pPr>
        <w:rPr>
          <w:sz w:val="16"/>
          <w:lang w:eastAsia="zh-TW"/>
        </w:rPr>
      </w:pPr>
      <w:r w:rsidRPr="004566C9">
        <w:rPr>
          <w:sz w:val="16"/>
          <w:lang w:eastAsia="zh-TW"/>
        </w:rPr>
        <w:t xml:space="preserve">“I went to them a couple of times. I had my tea. I had my fruit from the fruit tray and I listened and saw that it wasn’t really accomplishing anything. I </w:t>
      </w:r>
      <w:r w:rsidRPr="004566C9">
        <w:rPr>
          <w:rStyle w:val="StyleUnderline"/>
          <w:highlight w:val="cyan"/>
        </w:rPr>
        <w:t>decided this is</w:t>
      </w:r>
      <w:r w:rsidRPr="004566C9">
        <w:rPr>
          <w:rStyle w:val="StyleUnderline"/>
        </w:rPr>
        <w:t xml:space="preserve"> a </w:t>
      </w:r>
      <w:r w:rsidRPr="004566C9">
        <w:rPr>
          <w:rStyle w:val="Emphasis"/>
          <w:highlight w:val="cyan"/>
        </w:rPr>
        <w:t>waste</w:t>
      </w:r>
      <w:r w:rsidRPr="004566C9">
        <w:rPr>
          <w:rStyle w:val="StyleUnderline"/>
          <w:highlight w:val="cyan"/>
        </w:rPr>
        <w:t xml:space="preserve"> of</w:t>
      </w:r>
      <w:r w:rsidRPr="004566C9">
        <w:rPr>
          <w:rStyle w:val="StyleUnderline"/>
        </w:rPr>
        <w:t xml:space="preserve"> our </w:t>
      </w:r>
      <w:r w:rsidRPr="004566C9">
        <w:rPr>
          <w:rStyle w:val="StyleUnderline"/>
          <w:highlight w:val="cyan"/>
        </w:rPr>
        <w:t>time</w:t>
      </w:r>
      <w:r w:rsidRPr="004566C9">
        <w:rPr>
          <w:rStyle w:val="StyleUnderline"/>
        </w:rPr>
        <w:t>. I</w:t>
      </w:r>
      <w:r w:rsidRPr="004566C9">
        <w:rPr>
          <w:sz w:val="16"/>
          <w:lang w:eastAsia="zh-TW"/>
        </w:rPr>
        <w:t xml:space="preserve"> feel I’ve pressed every button on the panel… The minister’s office has always been in control.” — Derek Nepinak</w:t>
      </w:r>
    </w:p>
    <w:p w14:paraId="261592F0" w14:textId="77777777" w:rsidR="00D8731E" w:rsidRPr="004566C9" w:rsidRDefault="00D8731E" w:rsidP="00D8731E">
      <w:pPr>
        <w:rPr>
          <w:sz w:val="16"/>
          <w:lang w:eastAsia="zh-TW"/>
        </w:rPr>
      </w:pPr>
      <w:r w:rsidRPr="004566C9">
        <w:rPr>
          <w:sz w:val="16"/>
          <w:lang w:eastAsia="zh-TW"/>
        </w:rPr>
        <w:t>When an agency boss is fired for mismanaging funds or nepotism — as happened at the Cree Nation Child &amp; Family Caring Agency in 2009 and at Awasis the year after — it’s never the agency’s aboriginal board that is held publicly accountable, or the authority for failing to crack down. CEOs almost never return calls, and the Northern Authority, in its dozen years of existence, has almost never responded to requests to explain publicly how, for example, a child such as 14-year-old Rephanniah Redhead could commit suicide while living in a Winnipeg group home for high-risk youth while in the care of the Awasis agency.</w:t>
      </w:r>
    </w:p>
    <w:p w14:paraId="24B2C66C" w14:textId="77777777" w:rsidR="00D8731E" w:rsidRPr="004566C9" w:rsidRDefault="00D8731E" w:rsidP="00D8731E">
      <w:pPr>
        <w:rPr>
          <w:rStyle w:val="StyleUnderline"/>
          <w:lang w:eastAsia="zh-TW"/>
        </w:rPr>
      </w:pPr>
      <w:r w:rsidRPr="004566C9">
        <w:rPr>
          <w:sz w:val="16"/>
          <w:lang w:eastAsia="zh-TW"/>
        </w:rPr>
        <w:lastRenderedPageBreak/>
        <w:t xml:space="preserve">Instead, it is Manitoba’s family services minister who often finds himself or herself facing a wall of television cameras in the halls of the legislature, constrained by the province’s own privacy legislation that essentially muzzles government when a child dies in care or a spending scandal erupts </w:t>
      </w:r>
      <w:r w:rsidRPr="004566C9">
        <w:rPr>
          <w:rStyle w:val="StyleUnderline"/>
          <w:lang w:eastAsia="zh-TW"/>
        </w:rPr>
        <w:t xml:space="preserve">or a </w:t>
      </w:r>
      <w:r w:rsidRPr="004566C9">
        <w:rPr>
          <w:rStyle w:val="StyleUnderline"/>
          <w:highlight w:val="cyan"/>
          <w:lang w:eastAsia="zh-TW"/>
        </w:rPr>
        <w:t>review suggests</w:t>
      </w:r>
      <w:r w:rsidRPr="004566C9">
        <w:rPr>
          <w:rStyle w:val="StyleUnderline"/>
          <w:lang w:eastAsia="zh-TW"/>
        </w:rPr>
        <w:t xml:space="preserve"> an </w:t>
      </w:r>
      <w:r w:rsidRPr="004566C9">
        <w:rPr>
          <w:rStyle w:val="StyleUnderline"/>
          <w:highlight w:val="cyan"/>
          <w:lang w:eastAsia="zh-TW"/>
        </w:rPr>
        <w:t>agency is</w:t>
      </w:r>
      <w:r w:rsidRPr="004566C9">
        <w:rPr>
          <w:rStyle w:val="StyleUnderline"/>
          <w:lang w:eastAsia="zh-TW"/>
        </w:rPr>
        <w:t xml:space="preserve"> profoundly </w:t>
      </w:r>
      <w:r w:rsidRPr="004566C9">
        <w:rPr>
          <w:rStyle w:val="Emphasis"/>
          <w:highlight w:val="cyan"/>
          <w:lang w:eastAsia="zh-TW"/>
        </w:rPr>
        <w:t>dysfunctional</w:t>
      </w:r>
      <w:r w:rsidRPr="004566C9">
        <w:rPr>
          <w:rStyle w:val="StyleUnderline"/>
          <w:lang w:eastAsia="zh-TW"/>
        </w:rPr>
        <w:t>.</w:t>
      </w:r>
    </w:p>
    <w:p w14:paraId="7972F0C7" w14:textId="77777777" w:rsidR="00D8731E" w:rsidRPr="004566C9" w:rsidRDefault="00D8731E" w:rsidP="00D8731E">
      <w:pPr>
        <w:pStyle w:val="Heading3"/>
        <w:rPr>
          <w:rStyle w:val="StyleUnderline"/>
          <w:sz w:val="32"/>
          <w:lang w:eastAsia="zh-TW"/>
        </w:rPr>
      </w:pPr>
      <w:r w:rsidRPr="004566C9">
        <w:rPr>
          <w:rFonts w:hint="eastAsia"/>
          <w:lang w:eastAsia="zh-TW"/>
        </w:rPr>
        <w:lastRenderedPageBreak/>
        <w:t>Devolution---Certainty Key---1AR</w:t>
      </w:r>
    </w:p>
    <w:p w14:paraId="498BF070" w14:textId="77777777" w:rsidR="00D8731E" w:rsidRPr="004566C9" w:rsidRDefault="00D8731E" w:rsidP="00D8731E">
      <w:pPr>
        <w:pStyle w:val="Heading4"/>
        <w:rPr>
          <w:lang w:eastAsia="zh-TW"/>
        </w:rPr>
      </w:pPr>
      <w:r w:rsidRPr="004566C9">
        <w:rPr>
          <w:rFonts w:hint="eastAsia"/>
          <w:lang w:eastAsia="zh-TW"/>
        </w:rPr>
        <w:t xml:space="preserve">Absent </w:t>
      </w:r>
      <w:r w:rsidRPr="004566C9">
        <w:rPr>
          <w:rFonts w:hint="eastAsia"/>
          <w:u w:val="single"/>
          <w:lang w:eastAsia="zh-TW"/>
        </w:rPr>
        <w:t>certainty</w:t>
      </w:r>
      <w:r w:rsidRPr="004566C9">
        <w:rPr>
          <w:rFonts w:hint="eastAsia"/>
          <w:lang w:eastAsia="zh-TW"/>
        </w:rPr>
        <w:t xml:space="preserve">---it ruins the net benefit. </w:t>
      </w:r>
    </w:p>
    <w:p w14:paraId="1893D2FB" w14:textId="26D1DED6" w:rsidR="00D8731E" w:rsidRPr="004566C9" w:rsidRDefault="00D8731E" w:rsidP="00D8731E">
      <w:pPr>
        <w:rPr>
          <w:lang w:eastAsia="zh-TW"/>
        </w:rPr>
      </w:pPr>
      <w:r w:rsidRPr="004566C9">
        <w:rPr>
          <w:rStyle w:val="Style13ptBold"/>
        </w:rPr>
        <w:t>Inutiq</w:t>
      </w:r>
      <w:r w:rsidRPr="004566C9">
        <w:rPr>
          <w:rStyle w:val="Style13ptBold"/>
          <w:rFonts w:hint="eastAsia"/>
        </w:rPr>
        <w:t xml:space="preserve"> </w:t>
      </w:r>
      <w:r w:rsidRPr="004566C9">
        <w:rPr>
          <w:rStyle w:val="Style13ptBold"/>
        </w:rPr>
        <w:t>’</w:t>
      </w:r>
      <w:r w:rsidRPr="004566C9">
        <w:rPr>
          <w:rStyle w:val="Style13ptBold"/>
          <w:rFonts w:hint="eastAsia"/>
        </w:rPr>
        <w:t>24</w:t>
      </w:r>
      <w:r w:rsidRPr="004566C9">
        <w:rPr>
          <w:rFonts w:hint="eastAsia"/>
          <w:lang w:eastAsia="zh-TW"/>
        </w:rPr>
        <w:t xml:space="preserve"> [Kunuk; </w:t>
      </w:r>
      <w:r w:rsidRPr="004566C9">
        <w:rPr>
          <w:lang w:eastAsia="zh-TW"/>
        </w:rPr>
        <w:t xml:space="preserve">February </w:t>
      </w:r>
      <w:r w:rsidRPr="004566C9">
        <w:rPr>
          <w:rFonts w:hint="eastAsia"/>
          <w:lang w:eastAsia="zh-TW"/>
        </w:rPr>
        <w:t>15; L</w:t>
      </w:r>
      <w:r w:rsidRPr="004566C9">
        <w:t>aw degree from Akitsiraq Law School in 2005,</w:t>
      </w:r>
      <w:r w:rsidRPr="004566C9">
        <w:rPr>
          <w:rFonts w:hint="eastAsia"/>
          <w:lang w:eastAsia="zh-TW"/>
        </w:rPr>
        <w:t xml:space="preserve"> </w:t>
      </w:r>
      <w:r w:rsidRPr="004566C9">
        <w:t>Director of self-government at Nunavut Tunngavik Inc</w:t>
      </w:r>
      <w:r w:rsidRPr="004566C9">
        <w:rPr>
          <w:rFonts w:hint="eastAsia"/>
          <w:lang w:eastAsia="zh-TW"/>
        </w:rPr>
        <w:t xml:space="preserve">, </w:t>
      </w:r>
      <w:r w:rsidRPr="004566C9">
        <w:rPr>
          <w:lang w:eastAsia="zh-TW"/>
        </w:rPr>
        <w:t>Chief Negotiator for the Qikiqtani Inuit Association for the Tallurutiup Imanga National Marine Conservation Area’s Inuit Impact and Benefit Agreement</w:t>
      </w:r>
      <w:r w:rsidRPr="004566C9">
        <w:rPr>
          <w:rFonts w:hint="eastAsia"/>
          <w:lang w:eastAsia="zh-TW"/>
        </w:rPr>
        <w:t xml:space="preserve">; Yellowhead Institute, </w:t>
      </w:r>
      <w:r w:rsidRPr="004566C9">
        <w:rPr>
          <w:lang w:eastAsia="zh-TW"/>
        </w:rPr>
        <w:t>“Devolution in Nunavut: Is this Really Namminiqsurniq (Self-Determination)</w:t>
      </w:r>
      <w:r w:rsidRPr="004566C9">
        <w:rPr>
          <w:sz w:val="12"/>
          <w:lang w:eastAsia="zh-TW"/>
        </w:rPr>
        <w:t>?</w:t>
      </w:r>
      <w:r w:rsidRPr="004566C9">
        <w:rPr>
          <w:lang w:eastAsia="zh-TW"/>
        </w:rPr>
        <w:t>”</w:t>
      </w:r>
      <w:r w:rsidRPr="004566C9">
        <w:t xml:space="preserve"> </w:t>
      </w:r>
      <w:r w:rsidRPr="004566C9">
        <w:rPr>
          <w:lang w:eastAsia="zh-TW"/>
        </w:rPr>
        <w:t>https://yellowheadinstitute.org/2024/02/15/devolution-in-nunavut/</w:t>
      </w:r>
      <w:r w:rsidRPr="004566C9">
        <w:rPr>
          <w:rFonts w:hint="eastAsia"/>
          <w:lang w:eastAsia="zh-TW"/>
        </w:rPr>
        <w:t xml:space="preserve">] </w:t>
      </w:r>
      <w:proofErr w:type="spellStart"/>
      <w:r w:rsidRPr="004566C9">
        <w:rPr>
          <w:rFonts w:hint="eastAsia"/>
          <w:lang w:eastAsia="zh-TW"/>
        </w:rPr>
        <w:t>tpe</w:t>
      </w:r>
      <w:r w:rsidR="00FA0DA4">
        <w:rPr>
          <w:lang w:eastAsia="zh-TW"/>
        </w:rPr>
        <w:t>f</w:t>
      </w:r>
      <w:proofErr w:type="spellEnd"/>
    </w:p>
    <w:p w14:paraId="7A1195F0" w14:textId="77777777" w:rsidR="00D8731E" w:rsidRPr="004566C9" w:rsidRDefault="00D8731E" w:rsidP="00D8731E">
      <w:pPr>
        <w:rPr>
          <w:rStyle w:val="StyleUnderline"/>
        </w:rPr>
      </w:pPr>
      <w:r w:rsidRPr="004566C9">
        <w:rPr>
          <w:sz w:val="16"/>
        </w:rPr>
        <w:t xml:space="preserve">Indeed, on the signing and celebration, most Nunavummiut did not know until the day before that the signing was to take place. The only people to partake in the celebration were those invited, and it seems they were sworn to secrecy. It was not a Nunavut celebration. </w:t>
      </w:r>
      <w:r w:rsidRPr="004566C9">
        <w:rPr>
          <w:rStyle w:val="StyleUnderline"/>
        </w:rPr>
        <w:t xml:space="preserve">This </w:t>
      </w:r>
      <w:r w:rsidRPr="004566C9">
        <w:rPr>
          <w:rStyle w:val="StyleUnderline"/>
          <w:highlight w:val="cyan"/>
        </w:rPr>
        <w:t xml:space="preserve">lack of </w:t>
      </w:r>
      <w:r w:rsidRPr="004566C9">
        <w:rPr>
          <w:rStyle w:val="Emphasis"/>
          <w:highlight w:val="cyan"/>
        </w:rPr>
        <w:t>transparency</w:t>
      </w:r>
      <w:r w:rsidRPr="004566C9">
        <w:rPr>
          <w:rStyle w:val="StyleUnderline"/>
          <w:highlight w:val="cyan"/>
        </w:rPr>
        <w:t xml:space="preserve"> is</w:t>
      </w:r>
      <w:r w:rsidRPr="004566C9">
        <w:rPr>
          <w:rStyle w:val="StyleUnderline"/>
        </w:rPr>
        <w:t xml:space="preserve"> all the more </w:t>
      </w:r>
      <w:r w:rsidRPr="004566C9">
        <w:rPr>
          <w:rStyle w:val="Emphasis"/>
          <w:highlight w:val="cyan"/>
        </w:rPr>
        <w:t>frustrating</w:t>
      </w:r>
      <w:r w:rsidRPr="004566C9">
        <w:rPr>
          <w:rStyle w:val="StyleUnderline"/>
          <w:highlight w:val="cyan"/>
        </w:rPr>
        <w:t xml:space="preserve"> given</w:t>
      </w:r>
      <w:r w:rsidRPr="004566C9">
        <w:rPr>
          <w:rStyle w:val="StyleUnderline"/>
        </w:rPr>
        <w:t xml:space="preserve"> the </w:t>
      </w:r>
      <w:r w:rsidRPr="004566C9">
        <w:rPr>
          <w:rStyle w:val="StyleUnderline"/>
          <w:highlight w:val="cyan"/>
        </w:rPr>
        <w:t>history</w:t>
      </w:r>
      <w:r w:rsidRPr="004566C9">
        <w:rPr>
          <w:rStyle w:val="StyleUnderline"/>
        </w:rPr>
        <w:t xml:space="preserve"> of </w:t>
      </w:r>
      <w:r w:rsidRPr="004566C9">
        <w:rPr>
          <w:rStyle w:val="Emphasis"/>
          <w:highlight w:val="cyan"/>
        </w:rPr>
        <w:t>excluding</w:t>
      </w:r>
      <w:r w:rsidRPr="004566C9">
        <w:rPr>
          <w:rStyle w:val="StyleUnderline"/>
          <w:highlight w:val="cyan"/>
        </w:rPr>
        <w:t xml:space="preserve"> Inuit.</w:t>
      </w:r>
    </w:p>
    <w:p w14:paraId="0FB1FF38" w14:textId="77777777" w:rsidR="00D8731E" w:rsidRPr="004566C9" w:rsidRDefault="00D8731E" w:rsidP="00D8731E">
      <w:pPr>
        <w:rPr>
          <w:sz w:val="16"/>
        </w:rPr>
      </w:pPr>
      <w:r w:rsidRPr="004566C9">
        <w:rPr>
          <w:rStyle w:val="StyleUnderline"/>
        </w:rPr>
        <w:t xml:space="preserve">Public </w:t>
      </w:r>
      <w:r w:rsidRPr="004566C9">
        <w:rPr>
          <w:rStyle w:val="Emphasis"/>
          <w:highlight w:val="cyan"/>
        </w:rPr>
        <w:t>dialogue</w:t>
      </w:r>
      <w:r w:rsidRPr="004566C9">
        <w:rPr>
          <w:rStyle w:val="StyleUnderline"/>
        </w:rPr>
        <w:t xml:space="preserve"> and transparency </w:t>
      </w:r>
      <w:r w:rsidRPr="004566C9">
        <w:rPr>
          <w:rStyle w:val="StyleUnderline"/>
          <w:highlight w:val="cyan"/>
        </w:rPr>
        <w:t>should be critica</w:t>
      </w:r>
      <w:r w:rsidRPr="004566C9">
        <w:rPr>
          <w:rStyle w:val="StyleUnderline"/>
        </w:rPr>
        <w:t>l</w:t>
      </w:r>
      <w:r w:rsidRPr="004566C9">
        <w:rPr>
          <w:sz w:val="16"/>
        </w:rPr>
        <w:t xml:space="preserve"> for a territory claiming now to “run our own affairs” after years of colonial intervention. Th</w:t>
      </w:r>
      <w:r w:rsidRPr="004566C9">
        <w:rPr>
          <w:rStyle w:val="StyleUnderline"/>
        </w:rPr>
        <w:t xml:space="preserve">e </w:t>
      </w:r>
      <w:r w:rsidRPr="004566C9">
        <w:rPr>
          <w:rStyle w:val="StyleUnderline"/>
          <w:highlight w:val="cyan"/>
        </w:rPr>
        <w:t xml:space="preserve">secrecy </w:t>
      </w:r>
      <w:r w:rsidRPr="004566C9">
        <w:rPr>
          <w:rStyle w:val="Emphasis"/>
          <w:highlight w:val="cyan"/>
        </w:rPr>
        <w:t>cheated</w:t>
      </w:r>
      <w:r w:rsidRPr="004566C9">
        <w:rPr>
          <w:rStyle w:val="StyleUnderline"/>
        </w:rPr>
        <w:t xml:space="preserve"> Nunavummiut </w:t>
      </w:r>
      <w:r w:rsidRPr="004566C9">
        <w:rPr>
          <w:rStyle w:val="StyleUnderline"/>
          <w:highlight w:val="cyan"/>
        </w:rPr>
        <w:t>out</w:t>
      </w:r>
      <w:r w:rsidRPr="004566C9">
        <w:rPr>
          <w:rStyle w:val="StyleUnderline"/>
        </w:rPr>
        <w:t xml:space="preserve"> </w:t>
      </w:r>
      <w:r w:rsidRPr="004566C9">
        <w:rPr>
          <w:sz w:val="16"/>
        </w:rPr>
        <w:t>of partaking in not only celebrations but the critical piece of talking about what it means for us; if we truly belie</w:t>
      </w:r>
      <w:r w:rsidRPr="004566C9">
        <w:rPr>
          <w:rStyle w:val="StyleUnderline"/>
        </w:rPr>
        <w:t xml:space="preserve">ve it is an </w:t>
      </w:r>
      <w:r w:rsidRPr="004566C9">
        <w:rPr>
          <w:rStyle w:val="StyleUnderline"/>
          <w:highlight w:val="cyan"/>
        </w:rPr>
        <w:t>agreement</w:t>
      </w:r>
      <w:r w:rsidRPr="004566C9">
        <w:rPr>
          <w:rStyle w:val="StyleUnderline"/>
        </w:rPr>
        <w:t xml:space="preserve"> worth celebrating.</w:t>
      </w:r>
      <w:r w:rsidRPr="004566C9">
        <w:rPr>
          <w:sz w:val="16"/>
        </w:rPr>
        <w:t> </w:t>
      </w:r>
    </w:p>
    <w:p w14:paraId="3A98B187" w14:textId="77777777" w:rsidR="00D8731E" w:rsidRPr="004566C9" w:rsidRDefault="00D8731E" w:rsidP="00D8731E">
      <w:pPr>
        <w:rPr>
          <w:sz w:val="16"/>
        </w:rPr>
      </w:pPr>
      <w:r w:rsidRPr="004566C9">
        <w:rPr>
          <w:sz w:val="16"/>
        </w:rPr>
        <w:t>There will be opportunities for Inuit arising from Devolution. B</w:t>
      </w:r>
      <w:r w:rsidRPr="004566C9">
        <w:rPr>
          <w:rStyle w:val="StyleUnderline"/>
        </w:rPr>
        <w:t xml:space="preserve">ut </w:t>
      </w:r>
      <w:r w:rsidRPr="004566C9">
        <w:rPr>
          <w:rStyle w:val="StyleUnderline"/>
          <w:highlight w:val="cyan"/>
        </w:rPr>
        <w:t>given</w:t>
      </w:r>
      <w:r w:rsidRPr="004566C9">
        <w:rPr>
          <w:rStyle w:val="StyleUnderline"/>
        </w:rPr>
        <w:t xml:space="preserve"> the </w:t>
      </w:r>
      <w:r w:rsidRPr="004566C9">
        <w:rPr>
          <w:rStyle w:val="Emphasis"/>
          <w:highlight w:val="cyan"/>
        </w:rPr>
        <w:t>failed</w:t>
      </w:r>
      <w:r w:rsidRPr="004566C9">
        <w:rPr>
          <w:rStyle w:val="StyleUnderline"/>
          <w:highlight w:val="cyan"/>
        </w:rPr>
        <w:t xml:space="preserve"> implementation</w:t>
      </w:r>
      <w:r w:rsidRPr="004566C9">
        <w:rPr>
          <w:rStyle w:val="StyleUnderline"/>
        </w:rPr>
        <w:t xml:space="preserve"> </w:t>
      </w:r>
      <w:r w:rsidRPr="004566C9">
        <w:rPr>
          <w:sz w:val="16"/>
        </w:rPr>
        <w:t>of the land claim agreement in many key areas, the Government of Nunavut’s drift away from commitments to Inuit, and the slow abandonment of Inuit self-determination generally, it remains to be seen if these opportunities for our political leaders will translate to Inuit values and interests are the future of Nunavut. That future imagines Inuit language thriving, hunting way of life as a livelihood, and Inuit are healthy and accessing their lands. </w:t>
      </w:r>
    </w:p>
    <w:p w14:paraId="57D08286" w14:textId="4D1E2B49" w:rsidR="00D8731E" w:rsidRPr="004566C9" w:rsidRDefault="00D8731E" w:rsidP="00D8731E">
      <w:pPr>
        <w:pStyle w:val="Heading2"/>
      </w:pPr>
      <w:r w:rsidRPr="004566C9">
        <w:lastRenderedPageBreak/>
        <w:t>Perm</w:t>
      </w:r>
    </w:p>
    <w:p w14:paraId="63C4CD99" w14:textId="46B1F4FA" w:rsidR="00D8731E" w:rsidRPr="004566C9" w:rsidRDefault="00D8731E" w:rsidP="00D8731E">
      <w:pPr>
        <w:pStyle w:val="Heading3"/>
      </w:pPr>
      <w:r w:rsidRPr="004566C9">
        <w:lastRenderedPageBreak/>
        <w:t>Perm Do Both---2AC</w:t>
      </w:r>
    </w:p>
    <w:p w14:paraId="31415876" w14:textId="2AE29A4A" w:rsidR="00084F06" w:rsidRPr="004566C9" w:rsidRDefault="00084F06" w:rsidP="00084F06">
      <w:pPr>
        <w:pStyle w:val="Heading4"/>
      </w:pPr>
      <w:r w:rsidRPr="004566C9">
        <w:t>The perm</w:t>
      </w:r>
      <w:r w:rsidR="009B07DB" w:rsidRPr="004566C9">
        <w:t>utation</w:t>
      </w:r>
      <w:r w:rsidRPr="004566C9">
        <w:t xml:space="preserve"> solves best.</w:t>
      </w:r>
    </w:p>
    <w:p w14:paraId="791A9C6A" w14:textId="6746EBD3" w:rsidR="00084F06" w:rsidRPr="004566C9" w:rsidRDefault="00084F06" w:rsidP="00084F06">
      <w:r w:rsidRPr="004566C9">
        <w:rPr>
          <w:rFonts w:eastAsiaTheme="majorEastAsia" w:cstheme="majorBidi"/>
          <w:b/>
          <w:iCs/>
          <w:sz w:val="26"/>
        </w:rPr>
        <w:t>Herrmann ’20</w:t>
      </w:r>
      <w:r w:rsidRPr="004566C9">
        <w:t xml:space="preserve"> [Victoria; December; PhD Geography, University of Cambridge; *The Arctic and World Order*, “A Tipping Point for Arctic Regimes: Climate Change, </w:t>
      </w:r>
      <w:proofErr w:type="spellStart"/>
      <w:r w:rsidRPr="004566C9">
        <w:t>Paradiplomacy</w:t>
      </w:r>
      <w:proofErr w:type="spellEnd"/>
      <w:r w:rsidRPr="004566C9">
        <w:t xml:space="preserve">, and a New World Order,” https://transatlanticrelations.org/wp-content/uploads/2020/12/The-Arctic-and-World-Order-ch04.pdf] </w:t>
      </w:r>
      <w:proofErr w:type="spellStart"/>
      <w:r w:rsidR="00FA0DA4">
        <w:t>zamin</w:t>
      </w:r>
      <w:proofErr w:type="spellEnd"/>
    </w:p>
    <w:p w14:paraId="6142DCB3" w14:textId="17FD7E1D" w:rsidR="00900E1F" w:rsidRPr="004566C9" w:rsidRDefault="00084F06" w:rsidP="00900E1F">
      <w:pPr>
        <w:rPr>
          <w:sz w:val="16"/>
        </w:rPr>
      </w:pPr>
      <w:r w:rsidRPr="004566C9">
        <w:rPr>
          <w:rStyle w:val="StyleUnderline"/>
          <w:highlight w:val="cyan"/>
        </w:rPr>
        <w:t>Asserting</w:t>
      </w:r>
      <w:r w:rsidRPr="004566C9">
        <w:rPr>
          <w:rStyle w:val="StyleUnderline"/>
        </w:rPr>
        <w:t xml:space="preserve"> the </w:t>
      </w:r>
      <w:r w:rsidRPr="004566C9">
        <w:rPr>
          <w:rStyle w:val="StyleUnderline"/>
          <w:highlight w:val="cyan"/>
        </w:rPr>
        <w:t>need for</w:t>
      </w:r>
      <w:r w:rsidRPr="004566C9">
        <w:rPr>
          <w:rStyle w:val="StyleUnderline"/>
        </w:rPr>
        <w:t xml:space="preserve"> a redesigned </w:t>
      </w:r>
      <w:r w:rsidRPr="004566C9">
        <w:rPr>
          <w:rStyle w:val="Emphasis"/>
          <w:highlight w:val="cyan"/>
        </w:rPr>
        <w:t>Arctic</w:t>
      </w:r>
      <w:r w:rsidRPr="004566C9">
        <w:rPr>
          <w:sz w:val="16"/>
        </w:rPr>
        <w:t xml:space="preserve"> order centered </w:t>
      </w:r>
      <w:r w:rsidRPr="004566C9">
        <w:rPr>
          <w:rStyle w:val="StyleUnderline"/>
          <w:highlight w:val="cyan"/>
        </w:rPr>
        <w:t>around local needs</w:t>
      </w:r>
      <w:r w:rsidRPr="004566C9">
        <w:rPr>
          <w:rStyle w:val="StyleUnderline"/>
        </w:rPr>
        <w:t xml:space="preserve"> is </w:t>
      </w:r>
      <w:r w:rsidRPr="004566C9">
        <w:rPr>
          <w:rStyle w:val="StyleUnderline"/>
          <w:highlight w:val="cyan"/>
        </w:rPr>
        <w:t>not</w:t>
      </w:r>
      <w:r w:rsidRPr="004566C9">
        <w:rPr>
          <w:rStyle w:val="StyleUnderline"/>
        </w:rPr>
        <w:t xml:space="preserve"> an </w:t>
      </w:r>
      <w:r w:rsidRPr="004566C9">
        <w:rPr>
          <w:rStyle w:val="Emphasis"/>
          <w:highlight w:val="cyan"/>
        </w:rPr>
        <w:t>arg</w:t>
      </w:r>
      <w:r w:rsidRPr="004566C9">
        <w:rPr>
          <w:rStyle w:val="StyleUnderline"/>
        </w:rPr>
        <w:t xml:space="preserve">ument </w:t>
      </w:r>
      <w:r w:rsidRPr="004566C9">
        <w:rPr>
          <w:rStyle w:val="StyleUnderline"/>
          <w:highlight w:val="cyan"/>
        </w:rPr>
        <w:t xml:space="preserve">that </w:t>
      </w:r>
      <w:r w:rsidRPr="004566C9">
        <w:rPr>
          <w:rStyle w:val="Emphasis"/>
          <w:highlight w:val="cyan"/>
        </w:rPr>
        <w:t>sub-national</w:t>
      </w:r>
      <w:r w:rsidRPr="004566C9">
        <w:rPr>
          <w:rStyle w:val="StyleUnderline"/>
          <w:highlight w:val="cyan"/>
        </w:rPr>
        <w:t xml:space="preserve"> actors</w:t>
      </w:r>
      <w:r w:rsidRPr="004566C9">
        <w:rPr>
          <w:rStyle w:val="StyleUnderline"/>
        </w:rPr>
        <w:t xml:space="preserve"> will </w:t>
      </w:r>
      <w:r w:rsidRPr="004566C9">
        <w:rPr>
          <w:rStyle w:val="StyleUnderline"/>
          <w:highlight w:val="cyan"/>
        </w:rPr>
        <w:t xml:space="preserve">supersede </w:t>
      </w:r>
      <w:r w:rsidRPr="004566C9">
        <w:rPr>
          <w:rStyle w:val="Emphasis"/>
          <w:highlight w:val="cyan"/>
        </w:rPr>
        <w:t>nation</w:t>
      </w:r>
      <w:r w:rsidRPr="004566C9">
        <w:rPr>
          <w:rStyle w:val="StyleUnderline"/>
        </w:rPr>
        <w:t xml:space="preserve"> state</w:t>
      </w:r>
      <w:r w:rsidRPr="004566C9">
        <w:rPr>
          <w:rStyle w:val="Emphasis"/>
          <w:highlight w:val="cyan"/>
        </w:rPr>
        <w:t>s</w:t>
      </w:r>
      <w:r w:rsidRPr="004566C9">
        <w:rPr>
          <w:sz w:val="16"/>
        </w:rPr>
        <w:t xml:space="preserve"> in the world order.40 In our current governance regimes, sub-national </w:t>
      </w:r>
      <w:r w:rsidRPr="004566C9">
        <w:rPr>
          <w:rStyle w:val="StyleUnderline"/>
          <w:highlight w:val="cyan"/>
        </w:rPr>
        <w:t>actors</w:t>
      </w:r>
      <w:r w:rsidRPr="004566C9">
        <w:rPr>
          <w:rStyle w:val="StyleUnderline"/>
        </w:rPr>
        <w:t xml:space="preserve"> can </w:t>
      </w:r>
      <w:r w:rsidRPr="004566C9">
        <w:rPr>
          <w:rStyle w:val="StyleUnderline"/>
          <w:highlight w:val="cyan"/>
        </w:rPr>
        <w:t xml:space="preserve">be limited by </w:t>
      </w:r>
      <w:r w:rsidRPr="004566C9">
        <w:rPr>
          <w:rStyle w:val="Emphasis"/>
          <w:highlight w:val="cyan"/>
        </w:rPr>
        <w:t>budgets</w:t>
      </w:r>
      <w:r w:rsidRPr="004566C9">
        <w:rPr>
          <w:sz w:val="16"/>
        </w:rPr>
        <w:t xml:space="preserve">, technical </w:t>
      </w:r>
      <w:r w:rsidRPr="004566C9">
        <w:rPr>
          <w:rStyle w:val="Emphasis"/>
          <w:highlight w:val="cyan"/>
        </w:rPr>
        <w:t>expertise</w:t>
      </w:r>
      <w:r w:rsidRPr="004566C9">
        <w:rPr>
          <w:rStyle w:val="StyleUnderline"/>
          <w:highlight w:val="cyan"/>
        </w:rPr>
        <w:t xml:space="preserve">, and </w:t>
      </w:r>
      <w:r w:rsidRPr="004566C9">
        <w:rPr>
          <w:rStyle w:val="Emphasis"/>
          <w:highlight w:val="cyan"/>
        </w:rPr>
        <w:t>management</w:t>
      </w:r>
      <w:r w:rsidRPr="004566C9">
        <w:rPr>
          <w:sz w:val="16"/>
        </w:rPr>
        <w:t xml:space="preserve"> infrastructure. They </w:t>
      </w:r>
      <w:r w:rsidRPr="004566C9">
        <w:rPr>
          <w:rStyle w:val="StyleUnderline"/>
          <w:highlight w:val="cyan"/>
        </w:rPr>
        <w:t>lack</w:t>
      </w:r>
      <w:r w:rsidRPr="004566C9">
        <w:rPr>
          <w:rStyle w:val="StyleUnderline"/>
        </w:rPr>
        <w:t xml:space="preserve"> the </w:t>
      </w:r>
      <w:r w:rsidRPr="004566C9">
        <w:rPr>
          <w:rStyle w:val="StyleUnderline"/>
          <w:highlight w:val="cyan"/>
        </w:rPr>
        <w:t xml:space="preserve">power to </w:t>
      </w:r>
      <w:r w:rsidRPr="004566C9">
        <w:rPr>
          <w:rStyle w:val="Emphasis"/>
          <w:highlight w:val="cyan"/>
        </w:rPr>
        <w:t>coordinate</w:t>
      </w:r>
      <w:r w:rsidRPr="004566C9">
        <w:rPr>
          <w:rStyle w:val="StyleUnderline"/>
        </w:rPr>
        <w:t xml:space="preserve"> different levels of </w:t>
      </w:r>
      <w:r w:rsidRPr="004566C9">
        <w:rPr>
          <w:rStyle w:val="Emphasis"/>
          <w:highlight w:val="cyan"/>
        </w:rPr>
        <w:t>authority</w:t>
      </w:r>
      <w:r w:rsidRPr="004566C9">
        <w:rPr>
          <w:rStyle w:val="StyleUnderline"/>
          <w:highlight w:val="cyan"/>
        </w:rPr>
        <w:t>, organize power-sharing</w:t>
      </w:r>
      <w:r w:rsidRPr="004566C9">
        <w:rPr>
          <w:sz w:val="16"/>
        </w:rPr>
        <w:t xml:space="preserve"> between levels, </w:t>
      </w:r>
      <w:r w:rsidRPr="004566C9">
        <w:rPr>
          <w:rStyle w:val="StyleUnderline"/>
          <w:highlight w:val="cyan"/>
        </w:rPr>
        <w:t xml:space="preserve">and promote </w:t>
      </w:r>
      <w:r w:rsidRPr="004566C9">
        <w:rPr>
          <w:rStyle w:val="Emphasis"/>
          <w:highlight w:val="cyan"/>
        </w:rPr>
        <w:t>coop</w:t>
      </w:r>
      <w:r w:rsidRPr="004566C9">
        <w:rPr>
          <w:rStyle w:val="StyleUnderline"/>
        </w:rPr>
        <w:t xml:space="preserve">eration across levels of hierarchy </w:t>
      </w:r>
      <w:r w:rsidRPr="004566C9">
        <w:rPr>
          <w:rStyle w:val="StyleUnderline"/>
          <w:highlight w:val="cyan"/>
        </w:rPr>
        <w:t>to achieve</w:t>
      </w:r>
      <w:r w:rsidRPr="004566C9">
        <w:rPr>
          <w:rStyle w:val="StyleUnderline"/>
        </w:rPr>
        <w:t xml:space="preserve"> an overarching </w:t>
      </w:r>
      <w:r w:rsidRPr="004566C9">
        <w:rPr>
          <w:rStyle w:val="Emphasis"/>
          <w:highlight w:val="cyan"/>
        </w:rPr>
        <w:t>vision</w:t>
      </w:r>
      <w:r w:rsidRPr="004566C9">
        <w:rPr>
          <w:rStyle w:val="StyleUnderline"/>
          <w:highlight w:val="cyan"/>
        </w:rPr>
        <w:t xml:space="preserve"> for</w:t>
      </w:r>
      <w:r w:rsidRPr="004566C9">
        <w:rPr>
          <w:rStyle w:val="StyleUnderline"/>
        </w:rPr>
        <w:t xml:space="preserve"> mitigating </w:t>
      </w:r>
      <w:r w:rsidRPr="004566C9">
        <w:rPr>
          <w:rStyle w:val="Emphasis"/>
          <w:highlight w:val="cyan"/>
        </w:rPr>
        <w:t>climate change</w:t>
      </w:r>
      <w:r w:rsidRPr="004566C9">
        <w:rPr>
          <w:sz w:val="16"/>
        </w:rPr>
        <w:t xml:space="preserve"> and fostering sustainable development. Subnational actors widely vary in their abilities, and their ambition, to pursue climate policies. While Iceland’s geothermal industry provides the country with most their energy and lead the way worldwide for effective emissions mitigation, other northern geographies like Nunavut, Canada run on 99.94 percent diesel.41 Sub-national </w:t>
      </w:r>
      <w:r w:rsidRPr="004566C9">
        <w:rPr>
          <w:rStyle w:val="StyleUnderline"/>
          <w:highlight w:val="cyan"/>
        </w:rPr>
        <w:t>governments can fill</w:t>
      </w:r>
      <w:r w:rsidRPr="004566C9">
        <w:rPr>
          <w:rStyle w:val="StyleUnderline"/>
        </w:rPr>
        <w:t xml:space="preserve"> the </w:t>
      </w:r>
      <w:r w:rsidRPr="004566C9">
        <w:rPr>
          <w:rStyle w:val="StyleUnderline"/>
          <w:highlight w:val="cyan"/>
        </w:rPr>
        <w:t xml:space="preserve">policy </w:t>
      </w:r>
      <w:r w:rsidRPr="004566C9">
        <w:rPr>
          <w:rStyle w:val="Emphasis"/>
          <w:highlight w:val="cyan"/>
        </w:rPr>
        <w:t>gap</w:t>
      </w:r>
      <w:r w:rsidRPr="004566C9">
        <w:rPr>
          <w:rStyle w:val="StyleUnderline"/>
        </w:rPr>
        <w:t xml:space="preserve"> left by inert national actors, </w:t>
      </w:r>
      <w:r w:rsidRPr="004566C9">
        <w:rPr>
          <w:rStyle w:val="StyleUnderline"/>
          <w:highlight w:val="cyan"/>
        </w:rPr>
        <w:t>but they can</w:t>
      </w:r>
      <w:r w:rsidRPr="004566C9">
        <w:rPr>
          <w:rStyle w:val="StyleUnderline"/>
        </w:rPr>
        <w:t>no</w:t>
      </w:r>
      <w:r w:rsidRPr="004566C9">
        <w:rPr>
          <w:rStyle w:val="StyleUnderline"/>
          <w:highlight w:val="cyan"/>
        </w:rPr>
        <w:t xml:space="preserve">t replace national </w:t>
      </w:r>
      <w:r w:rsidRPr="004566C9">
        <w:rPr>
          <w:rStyle w:val="Emphasis"/>
          <w:highlight w:val="cyan"/>
        </w:rPr>
        <w:t>involvement</w:t>
      </w:r>
      <w:r w:rsidRPr="004566C9">
        <w:rPr>
          <w:rStyle w:val="StyleUnderline"/>
          <w:highlight w:val="cyan"/>
        </w:rPr>
        <w:t xml:space="preserve"> altogether</w:t>
      </w:r>
      <w:r w:rsidRPr="004566C9">
        <w:rPr>
          <w:sz w:val="16"/>
        </w:rPr>
        <w:t xml:space="preserve"> today.</w:t>
      </w:r>
    </w:p>
    <w:p w14:paraId="2D69E27B" w14:textId="305E9E67" w:rsidR="00084F06" w:rsidRDefault="00084F06" w:rsidP="00900E1F">
      <w:pPr>
        <w:rPr>
          <w:sz w:val="16"/>
        </w:rPr>
      </w:pPr>
      <w:r w:rsidRPr="004566C9">
        <w:rPr>
          <w:rStyle w:val="StyleUnderline"/>
          <w:highlight w:val="cyan"/>
        </w:rPr>
        <w:t>Rather than</w:t>
      </w:r>
      <w:r w:rsidRPr="004566C9">
        <w:rPr>
          <w:rStyle w:val="StyleUnderline"/>
        </w:rPr>
        <w:t xml:space="preserve"> sub-national Arctic </w:t>
      </w:r>
      <w:r w:rsidRPr="004566C9">
        <w:rPr>
          <w:rStyle w:val="StyleUnderline"/>
          <w:highlight w:val="cyan"/>
        </w:rPr>
        <w:t>actors taking</w:t>
      </w:r>
      <w:r w:rsidRPr="004566C9">
        <w:rPr>
          <w:rStyle w:val="StyleUnderline"/>
        </w:rPr>
        <w:t xml:space="preserve"> on the full </w:t>
      </w:r>
      <w:r w:rsidRPr="004566C9">
        <w:rPr>
          <w:rStyle w:val="Emphasis"/>
          <w:highlight w:val="cyan"/>
        </w:rPr>
        <w:t>responsibility</w:t>
      </w:r>
      <w:r w:rsidRPr="004566C9">
        <w:rPr>
          <w:sz w:val="16"/>
        </w:rPr>
        <w:t xml:space="preserve"> and leadership privileges parallel to Arctic states </w:t>
      </w:r>
      <w:r w:rsidRPr="004566C9">
        <w:rPr>
          <w:rStyle w:val="StyleUnderline"/>
          <w:highlight w:val="cyan"/>
        </w:rPr>
        <w:t>immediately</w:t>
      </w:r>
      <w:r w:rsidRPr="004566C9">
        <w:rPr>
          <w:rStyle w:val="StyleUnderline"/>
        </w:rPr>
        <w:t xml:space="preserve">, the </w:t>
      </w:r>
      <w:r w:rsidRPr="004566C9">
        <w:rPr>
          <w:rStyle w:val="Emphasis"/>
          <w:highlight w:val="cyan"/>
        </w:rPr>
        <w:t>A</w:t>
      </w:r>
      <w:r w:rsidRPr="004566C9">
        <w:rPr>
          <w:rStyle w:val="StyleUnderline"/>
        </w:rPr>
        <w:t xml:space="preserve">rctic </w:t>
      </w:r>
      <w:r w:rsidRPr="004566C9">
        <w:rPr>
          <w:rStyle w:val="Emphasis"/>
          <w:highlight w:val="cyan"/>
        </w:rPr>
        <w:t>C</w:t>
      </w:r>
      <w:r w:rsidRPr="004566C9">
        <w:rPr>
          <w:rStyle w:val="StyleUnderline"/>
        </w:rPr>
        <w:t xml:space="preserve">ouncil, and by extension the eight Arctic nation states, </w:t>
      </w:r>
      <w:r w:rsidRPr="004566C9">
        <w:rPr>
          <w:rStyle w:val="StyleUnderline"/>
          <w:highlight w:val="cyan"/>
        </w:rPr>
        <w:t>can take</w:t>
      </w:r>
      <w:r w:rsidRPr="004566C9">
        <w:rPr>
          <w:rStyle w:val="StyleUnderline"/>
        </w:rPr>
        <w:t xml:space="preserve"> direct </w:t>
      </w:r>
      <w:r w:rsidRPr="004566C9">
        <w:rPr>
          <w:rStyle w:val="StyleUnderline"/>
          <w:highlight w:val="cyan"/>
        </w:rPr>
        <w:t xml:space="preserve">action now by </w:t>
      </w:r>
      <w:r w:rsidRPr="004566C9">
        <w:rPr>
          <w:rStyle w:val="Emphasis"/>
          <w:highlight w:val="cyan"/>
        </w:rPr>
        <w:t>developing</w:t>
      </w:r>
      <w:r w:rsidRPr="004566C9">
        <w:rPr>
          <w:rStyle w:val="StyleUnderline"/>
        </w:rPr>
        <w:t xml:space="preserve"> the </w:t>
      </w:r>
      <w:r w:rsidRPr="004566C9">
        <w:rPr>
          <w:rStyle w:val="StyleUnderline"/>
          <w:highlight w:val="cyan"/>
        </w:rPr>
        <w:t>governance</w:t>
      </w:r>
      <w:r w:rsidRPr="004566C9">
        <w:rPr>
          <w:rStyle w:val="StyleUnderline"/>
        </w:rPr>
        <w:t xml:space="preserve"> structure </w:t>
      </w:r>
      <w:r w:rsidRPr="004566C9">
        <w:rPr>
          <w:rStyle w:val="StyleUnderline"/>
          <w:highlight w:val="cyan"/>
        </w:rPr>
        <w:t>to</w:t>
      </w:r>
      <w:r w:rsidRPr="004566C9">
        <w:rPr>
          <w:sz w:val="16"/>
        </w:rPr>
        <w:t xml:space="preserve"> include, empower, and </w:t>
      </w:r>
      <w:r w:rsidRPr="004566C9">
        <w:rPr>
          <w:rStyle w:val="Emphasis"/>
          <w:highlight w:val="cyan"/>
        </w:rPr>
        <w:t>utilize</w:t>
      </w:r>
      <w:r w:rsidRPr="004566C9">
        <w:rPr>
          <w:sz w:val="16"/>
        </w:rPr>
        <w:t xml:space="preserve"> the vital </w:t>
      </w:r>
      <w:r w:rsidRPr="004566C9">
        <w:rPr>
          <w:rStyle w:val="StyleUnderline"/>
          <w:highlight w:val="cyan"/>
        </w:rPr>
        <w:t>assets</w:t>
      </w:r>
      <w:r w:rsidRPr="004566C9">
        <w:rPr>
          <w:rStyle w:val="StyleUnderline"/>
        </w:rPr>
        <w:t xml:space="preserve"> local </w:t>
      </w:r>
      <w:r w:rsidRPr="004566C9">
        <w:rPr>
          <w:rStyle w:val="StyleUnderline"/>
          <w:highlight w:val="cyan"/>
        </w:rPr>
        <w:t>authorities offer</w:t>
      </w:r>
      <w:r w:rsidRPr="004566C9">
        <w:rPr>
          <w:rStyle w:val="StyleUnderline"/>
        </w:rPr>
        <w:t xml:space="preserve">. A </w:t>
      </w:r>
      <w:r w:rsidRPr="004566C9">
        <w:rPr>
          <w:rStyle w:val="StyleUnderline"/>
          <w:highlight w:val="cyan"/>
        </w:rPr>
        <w:t>first step could be to</w:t>
      </w:r>
      <w:r w:rsidRPr="004566C9">
        <w:rPr>
          <w:sz w:val="16"/>
        </w:rPr>
        <w:t xml:space="preserve"> establish an expert </w:t>
      </w:r>
      <w:r w:rsidRPr="004566C9">
        <w:rPr>
          <w:rStyle w:val="Emphasis"/>
          <w:highlight w:val="cyan"/>
        </w:rPr>
        <w:t>group</w:t>
      </w:r>
      <w:r w:rsidRPr="004566C9">
        <w:rPr>
          <w:sz w:val="16"/>
        </w:rPr>
        <w:t xml:space="preserve"> or task force of </w:t>
      </w:r>
      <w:r w:rsidRPr="004566C9">
        <w:rPr>
          <w:rStyle w:val="StyleUnderline"/>
        </w:rPr>
        <w:t xml:space="preserve">and </w:t>
      </w:r>
      <w:r w:rsidRPr="004566C9">
        <w:rPr>
          <w:rStyle w:val="StyleUnderline"/>
          <w:highlight w:val="cyan"/>
        </w:rPr>
        <w:t>for</w:t>
      </w:r>
      <w:r w:rsidRPr="004566C9">
        <w:rPr>
          <w:rStyle w:val="StyleUnderline"/>
        </w:rPr>
        <w:t xml:space="preserve"> sub-national </w:t>
      </w:r>
      <w:r w:rsidRPr="004566C9">
        <w:rPr>
          <w:rStyle w:val="Emphasis"/>
          <w:highlight w:val="cyan"/>
        </w:rPr>
        <w:t>actors</w:t>
      </w:r>
      <w:r w:rsidRPr="004566C9">
        <w:rPr>
          <w:rStyle w:val="StyleUnderline"/>
          <w:highlight w:val="cyan"/>
        </w:rPr>
        <w:t xml:space="preserve"> to create</w:t>
      </w:r>
      <w:r w:rsidRPr="004566C9">
        <w:rPr>
          <w:rStyle w:val="StyleUnderline"/>
        </w:rPr>
        <w:t xml:space="preserve"> their own </w:t>
      </w:r>
      <w:r w:rsidRPr="004566C9">
        <w:rPr>
          <w:rStyle w:val="StyleUnderline"/>
          <w:highlight w:val="cyan"/>
        </w:rPr>
        <w:t xml:space="preserve">vision of </w:t>
      </w:r>
      <w:r w:rsidRPr="004566C9">
        <w:rPr>
          <w:rStyle w:val="Emphasis"/>
        </w:rPr>
        <w:t>equitable</w:t>
      </w:r>
      <w:r w:rsidRPr="004566C9">
        <w:rPr>
          <w:rStyle w:val="StyleUnderline"/>
        </w:rPr>
        <w:t xml:space="preserve">, </w:t>
      </w:r>
      <w:r w:rsidRPr="004566C9">
        <w:rPr>
          <w:rStyle w:val="StyleUnderline"/>
          <w:highlight w:val="cyan"/>
        </w:rPr>
        <w:t>sustainable</w:t>
      </w:r>
      <w:r w:rsidRPr="004566C9">
        <w:rPr>
          <w:rStyle w:val="StyleUnderline"/>
        </w:rPr>
        <w:t xml:space="preserve"> </w:t>
      </w:r>
      <w:r w:rsidRPr="004566C9">
        <w:rPr>
          <w:rStyle w:val="Emphasis"/>
        </w:rPr>
        <w:t>regional</w:t>
      </w:r>
      <w:r w:rsidRPr="004566C9">
        <w:rPr>
          <w:rStyle w:val="StyleUnderline"/>
        </w:rPr>
        <w:t xml:space="preserve"> </w:t>
      </w:r>
      <w:r w:rsidRPr="004566C9">
        <w:rPr>
          <w:rStyle w:val="StyleUnderline"/>
          <w:highlight w:val="cyan"/>
        </w:rPr>
        <w:t>governance</w:t>
      </w:r>
      <w:r w:rsidRPr="004566C9">
        <w:rPr>
          <w:sz w:val="16"/>
        </w:rPr>
        <w:t xml:space="preserve"> and a roadmap for how to get from here to there. Visions provide the common, universal goals or outcomes that can coordinate many actors working at different levels. Establishing key priorities for regional outcomes can ensure that intended impacts are met. This could help reset the conventional, often neglected role of Arctic regional actors and push the Council in a more inclusive direction, though it also raises the issue of subnational tensions, as highlighted in this volume by Inuuteq Holm Olsen’s argument on Greenland-Denmark relations.</w:t>
      </w:r>
    </w:p>
    <w:p w14:paraId="4285160F" w14:textId="77777777" w:rsidR="003749D3" w:rsidRDefault="003749D3" w:rsidP="003749D3">
      <w:pPr>
        <w:pStyle w:val="Heading4"/>
      </w:pPr>
      <w:r>
        <w:t>Tribal inherent power and federal authority can coexist.</w:t>
      </w:r>
    </w:p>
    <w:p w14:paraId="06AC144C" w14:textId="3CEFCAE9" w:rsidR="003749D3" w:rsidRPr="005A0022" w:rsidRDefault="003749D3" w:rsidP="003749D3">
      <w:r w:rsidRPr="00977433">
        <w:rPr>
          <w:rFonts w:eastAsiaTheme="majorEastAsia" w:cstheme="majorBidi"/>
          <w:b/>
          <w:iCs/>
          <w:sz w:val="26"/>
        </w:rPr>
        <w:t>Supreme Court ’04</w:t>
      </w:r>
      <w:r>
        <w:t xml:space="preserve"> [—; April 19; opinion of the Court; Supreme Court of the United States, *United States v. Lara*, 541 U.S. 193 (No. 03-107), </w:t>
      </w:r>
      <w:hyperlink r:id="rId30" w:history="1">
        <w:r w:rsidRPr="0034415B">
          <w:rPr>
            <w:rStyle w:val="Hyperlink"/>
          </w:rPr>
          <w:t>https://www.law.cornell.edu/supremecourt/text/03-107</w:t>
        </w:r>
      </w:hyperlink>
      <w:r>
        <w:t>]</w:t>
      </w:r>
      <w:r w:rsidR="00FA0DA4">
        <w:t xml:space="preserve"> </w:t>
      </w:r>
      <w:proofErr w:type="spellStart"/>
      <w:r w:rsidR="00FA0DA4">
        <w:t>zamin</w:t>
      </w:r>
      <w:proofErr w:type="spellEnd"/>
    </w:p>
    <w:p w14:paraId="129348BB" w14:textId="77777777" w:rsidR="003749D3" w:rsidRDefault="003749D3" w:rsidP="003749D3">
      <w:pPr>
        <w:rPr>
          <w:sz w:val="16"/>
        </w:rPr>
      </w:pPr>
      <w:r>
        <w:rPr>
          <w:sz w:val="16"/>
        </w:rPr>
        <w:t xml:space="preserve">After respondent Lara, an Indian who is not a member of the Spirit Lake Tribe (Tribe), ignored the Tribe’s order excluding him from its reservation, he struck one of the federal officers arresting him. He pleaded guilty in Tribal Court to the crime of violence to a policeman. The Federal Government then charged him with the federal crime of assaulting a federal officer. Lara claimed that, because key elements of that crime mirrored elements of his tribal crime, he was protected by the Double Jeopardy Clause. The Government countered that the Clause does not bar successive prosecutions by separate sovereigns, and that this “dual sovereignty” doctrine determined the outcome. The Government noted that this Court has held that a tribe acts as a separate sovereign in prosecuting its own members, United States v. Wheeler, 435 U. S. 313, 318, 322–323; that, after this Court ruled that a tribe lacks sovereign authority to prosecute nonmember Indians, see </w:t>
      </w:r>
      <w:proofErr w:type="spellStart"/>
      <w:r>
        <w:rPr>
          <w:sz w:val="16"/>
        </w:rPr>
        <w:t>Duro</w:t>
      </w:r>
      <w:proofErr w:type="spellEnd"/>
      <w:r>
        <w:rPr>
          <w:sz w:val="16"/>
        </w:rPr>
        <w:t xml:space="preserve"> v. Reina, 495 U. S. 676, 679, Congress specifically authorized such prosecutions; and that, </w:t>
      </w:r>
      <w:r w:rsidRPr="00DE0E3F">
        <w:rPr>
          <w:rStyle w:val="StyleUnderline"/>
          <w:highlight w:val="cyan"/>
        </w:rPr>
        <w:t>because</w:t>
      </w:r>
      <w:r w:rsidRPr="00DE0E3F">
        <w:rPr>
          <w:rStyle w:val="StyleUnderline"/>
        </w:rPr>
        <w:t xml:space="preserve"> this </w:t>
      </w:r>
      <w:r w:rsidRPr="00DE0E3F">
        <w:rPr>
          <w:rStyle w:val="StyleUnderline"/>
          <w:highlight w:val="cyan"/>
        </w:rPr>
        <w:t>statute enlarges</w:t>
      </w:r>
      <w:r w:rsidRPr="00DE0E3F">
        <w:rPr>
          <w:rStyle w:val="StyleUnderline"/>
        </w:rPr>
        <w:t xml:space="preserve"> the tribes’ </w:t>
      </w:r>
      <w:r w:rsidRPr="00DE0E3F">
        <w:rPr>
          <w:rStyle w:val="StyleUnderline"/>
          <w:highlight w:val="cyan"/>
        </w:rPr>
        <w:t>self-government powers to include</w:t>
      </w:r>
      <w:r w:rsidRPr="00DE0E3F">
        <w:rPr>
          <w:rStyle w:val="StyleUnderline"/>
        </w:rPr>
        <w:t xml:space="preserve"> “the </w:t>
      </w:r>
      <w:r w:rsidRPr="00DE0E3F">
        <w:rPr>
          <w:rStyle w:val="StyleUnderline"/>
          <w:highlight w:val="cyan"/>
        </w:rPr>
        <w:t>inherent power</w:t>
      </w:r>
      <w:r w:rsidRPr="00DE0E3F">
        <w:rPr>
          <w:rStyle w:val="StyleUnderline"/>
        </w:rPr>
        <w:t xml:space="preserve"> of Indian tribes … </w:t>
      </w:r>
      <w:r w:rsidRPr="00DE0E3F">
        <w:rPr>
          <w:rStyle w:val="StyleUnderline"/>
          <w:highlight w:val="cyan"/>
        </w:rPr>
        <w:t>to exercise criminal jurisdiction</w:t>
      </w:r>
      <w:r w:rsidRPr="00DE0E3F">
        <w:rPr>
          <w:rStyle w:val="StyleUnderline"/>
        </w:rPr>
        <w:t xml:space="preserve"> over all Indians,” 25 U. S. C. §1301(2), </w:t>
      </w:r>
      <w:r w:rsidRPr="00DE0E3F">
        <w:rPr>
          <w:rStyle w:val="StyleUnderline"/>
          <w:highlight w:val="cyan"/>
        </w:rPr>
        <w:t>the Tribe</w:t>
      </w:r>
      <w:r w:rsidRPr="00DE0E3F">
        <w:rPr>
          <w:rStyle w:val="StyleUnderline"/>
        </w:rPr>
        <w:t xml:space="preserve"> here had </w:t>
      </w:r>
      <w:r w:rsidRPr="00DE0E3F">
        <w:rPr>
          <w:rStyle w:val="StyleUnderline"/>
          <w:highlight w:val="cyan"/>
        </w:rPr>
        <w:t>exercised its own</w:t>
      </w:r>
      <w:r w:rsidRPr="00DE0E3F">
        <w:rPr>
          <w:rStyle w:val="StyleUnderline"/>
        </w:rPr>
        <w:t xml:space="preserve"> tribal </w:t>
      </w:r>
      <w:r w:rsidRPr="00DE0E3F">
        <w:rPr>
          <w:rStyle w:val="StyleUnderline"/>
          <w:highlight w:val="cyan"/>
        </w:rPr>
        <w:t>authority</w:t>
      </w:r>
      <w:r w:rsidRPr="00DE0E3F">
        <w:rPr>
          <w:rStyle w:val="StyleUnderline"/>
        </w:rPr>
        <w:t>, not delegated federal authority</w:t>
      </w:r>
      <w:r>
        <w:rPr>
          <w:sz w:val="16"/>
        </w:rPr>
        <w:t xml:space="preserve">. Accepting this argument, the Magistrate Judge rejected Lara’s double jeopardy claim. The </w:t>
      </w:r>
      <w:proofErr w:type="spellStart"/>
      <w:r>
        <w:rPr>
          <w:sz w:val="16"/>
        </w:rPr>
        <w:t>en</w:t>
      </w:r>
      <w:proofErr w:type="spellEnd"/>
      <w:r>
        <w:rPr>
          <w:sz w:val="16"/>
        </w:rPr>
        <w:t xml:space="preserve"> banc Eighth Circuit reversed, holding that the “dual sovereignty” doctrine did not apply because the Tribal Court was exercising a federal prosecutorial power, and, thus, the Double Jeopardy Clause barred the second prosecution.</w:t>
      </w:r>
    </w:p>
    <w:p w14:paraId="3759EC5A" w14:textId="77777777" w:rsidR="003749D3" w:rsidRPr="006C4176" w:rsidRDefault="003749D3" w:rsidP="003749D3">
      <w:pPr>
        <w:rPr>
          <w:sz w:val="16"/>
        </w:rPr>
      </w:pPr>
      <w:r w:rsidRPr="006C4176">
        <w:rPr>
          <w:sz w:val="16"/>
        </w:rPr>
        <w:lastRenderedPageBreak/>
        <w:t xml:space="preserve">Held: </w:t>
      </w:r>
      <w:r w:rsidRPr="0050032D">
        <w:rPr>
          <w:rStyle w:val="StyleUnderline"/>
          <w:highlight w:val="cyan"/>
        </w:rPr>
        <w:t>Because the Tribe acted</w:t>
      </w:r>
      <w:r w:rsidRPr="0050032D">
        <w:rPr>
          <w:rStyle w:val="StyleUnderline"/>
        </w:rPr>
        <w:t xml:space="preserve"> in its capacity </w:t>
      </w:r>
      <w:r w:rsidRPr="0050032D">
        <w:rPr>
          <w:rStyle w:val="StyleUnderline"/>
          <w:highlight w:val="cyan"/>
        </w:rPr>
        <w:t>as</w:t>
      </w:r>
      <w:r w:rsidRPr="0050032D">
        <w:rPr>
          <w:rStyle w:val="StyleUnderline"/>
        </w:rPr>
        <w:t xml:space="preserve"> a </w:t>
      </w:r>
      <w:r w:rsidRPr="0050032D">
        <w:rPr>
          <w:rStyle w:val="StyleUnderline"/>
          <w:highlight w:val="cyan"/>
        </w:rPr>
        <w:t>sovereign</w:t>
      </w:r>
      <w:r w:rsidRPr="0050032D">
        <w:rPr>
          <w:rStyle w:val="StyleUnderline"/>
        </w:rPr>
        <w:t xml:space="preserve"> authority, the </w:t>
      </w:r>
      <w:r w:rsidRPr="0050032D">
        <w:rPr>
          <w:rStyle w:val="StyleUnderline"/>
          <w:highlight w:val="cyan"/>
        </w:rPr>
        <w:t>Double Jeopardy</w:t>
      </w:r>
      <w:r w:rsidRPr="0050032D">
        <w:rPr>
          <w:rStyle w:val="StyleUnderline"/>
        </w:rPr>
        <w:t xml:space="preserve"> Clause </w:t>
      </w:r>
      <w:r w:rsidRPr="0050032D">
        <w:rPr>
          <w:rStyle w:val="StyleUnderline"/>
          <w:highlight w:val="cyan"/>
        </w:rPr>
        <w:t xml:space="preserve">does not </w:t>
      </w:r>
      <w:r w:rsidRPr="008D6376">
        <w:rPr>
          <w:rStyle w:val="StyleUnderline"/>
          <w:highlight w:val="cyan"/>
        </w:rPr>
        <w:t>prohibit</w:t>
      </w:r>
      <w:r w:rsidRPr="008D6376">
        <w:rPr>
          <w:rStyle w:val="StyleUnderline"/>
        </w:rPr>
        <w:t xml:space="preserve"> the </w:t>
      </w:r>
      <w:r w:rsidRPr="008D6376">
        <w:rPr>
          <w:rStyle w:val="StyleUnderline"/>
          <w:highlight w:val="cyan"/>
        </w:rPr>
        <w:t>Federal</w:t>
      </w:r>
      <w:r w:rsidRPr="008D6376">
        <w:rPr>
          <w:rStyle w:val="StyleUnderline"/>
        </w:rPr>
        <w:t xml:space="preserve"> Government from proceeding with</w:t>
      </w:r>
      <w:r w:rsidRPr="0050032D">
        <w:rPr>
          <w:rStyle w:val="StyleUnderline"/>
        </w:rPr>
        <w:t xml:space="preserve"> the present </w:t>
      </w:r>
      <w:r w:rsidRPr="0050032D">
        <w:rPr>
          <w:rStyle w:val="StyleUnderline"/>
          <w:highlight w:val="cyan"/>
        </w:rPr>
        <w:t>prosecution</w:t>
      </w:r>
      <w:r w:rsidRPr="0050032D">
        <w:rPr>
          <w:rStyle w:val="StyleUnderline"/>
        </w:rPr>
        <w:t xml:space="preserve"> for a discrete federal offense</w:t>
      </w:r>
      <w:r w:rsidRPr="006C4176">
        <w:rPr>
          <w:sz w:val="16"/>
        </w:rPr>
        <w:t>. Pp. 4–16.</w:t>
      </w:r>
    </w:p>
    <w:p w14:paraId="2193EA02" w14:textId="77777777" w:rsidR="003749D3" w:rsidRPr="004566C9" w:rsidRDefault="003749D3" w:rsidP="00900E1F">
      <w:pPr>
        <w:rPr>
          <w:sz w:val="16"/>
        </w:rPr>
      </w:pPr>
    </w:p>
    <w:p w14:paraId="71BE5960" w14:textId="6FA0A172" w:rsidR="003749D3" w:rsidRPr="003749D3" w:rsidRDefault="00D8731E" w:rsidP="003749D3">
      <w:pPr>
        <w:pStyle w:val="Heading3"/>
      </w:pPr>
      <w:r w:rsidRPr="004566C9">
        <w:lastRenderedPageBreak/>
        <w:t>Perm Do Counterplan---1AR</w:t>
      </w:r>
    </w:p>
    <w:p w14:paraId="55BAE54F" w14:textId="77777777" w:rsidR="003749D3" w:rsidRDefault="003749D3" w:rsidP="003749D3">
      <w:pPr>
        <w:pStyle w:val="Heading4"/>
      </w:pPr>
      <w:r>
        <w:t>Delegated power is still federal.</w:t>
      </w:r>
    </w:p>
    <w:p w14:paraId="7DFBF517" w14:textId="191DB855" w:rsidR="003749D3" w:rsidRDefault="003749D3" w:rsidP="003749D3">
      <w:r w:rsidRPr="00B470A3">
        <w:rPr>
          <w:rFonts w:eastAsiaTheme="majorEastAsia" w:cstheme="majorBidi"/>
          <w:b/>
          <w:iCs/>
          <w:sz w:val="26"/>
        </w:rPr>
        <w:t>Supreme Court ’75</w:t>
      </w:r>
      <w:r>
        <w:t xml:space="preserve"> [January 27; opinion of the Court; Supreme Court of the United States, *United States v. </w:t>
      </w:r>
      <w:proofErr w:type="spellStart"/>
      <w:r>
        <w:t>Mazurie</w:t>
      </w:r>
      <w:proofErr w:type="spellEnd"/>
      <w:r>
        <w:t xml:space="preserve">*, 419 U.S. 544 (1975), </w:t>
      </w:r>
      <w:hyperlink r:id="rId31" w:history="1">
        <w:r w:rsidRPr="0034415B">
          <w:rPr>
            <w:rStyle w:val="Hyperlink"/>
          </w:rPr>
          <w:t>https://tile.loc.gov/storage-services/service/ll/usrep/usrep419/usrep419544/usrep419544.pdf</w:t>
        </w:r>
      </w:hyperlink>
      <w:r>
        <w:t>]</w:t>
      </w:r>
      <w:r w:rsidR="00FA0DA4">
        <w:t xml:space="preserve"> </w:t>
      </w:r>
      <w:proofErr w:type="spellStart"/>
      <w:r w:rsidR="00FA0DA4">
        <w:t>zamin</w:t>
      </w:r>
      <w:proofErr w:type="spellEnd"/>
    </w:p>
    <w:p w14:paraId="45F67B0D" w14:textId="77777777" w:rsidR="003749D3" w:rsidRDefault="003749D3" w:rsidP="003749D3">
      <w:pPr>
        <w:rPr>
          <w:sz w:val="16"/>
        </w:rPr>
      </w:pPr>
      <w:r w:rsidRPr="00965542">
        <w:rPr>
          <w:rStyle w:val="StyleUnderline"/>
          <w:highlight w:val="cyan"/>
        </w:rPr>
        <w:t>The Court of Appeals expressed doubt that "the Government has</w:t>
      </w:r>
      <w:r w:rsidRPr="00965542">
        <w:rPr>
          <w:rStyle w:val="StyleUnderline"/>
        </w:rPr>
        <w:t xml:space="preserve"> the </w:t>
      </w:r>
      <w:r w:rsidRPr="00965542">
        <w:rPr>
          <w:rStyle w:val="StyleUnderline"/>
          <w:highlight w:val="cyan"/>
        </w:rPr>
        <w:t>power</w:t>
      </w:r>
      <w:r w:rsidRPr="00965542">
        <w:rPr>
          <w:rStyle w:val="StyleUnderline"/>
        </w:rPr>
        <w:t xml:space="preserve"> to regulate</w:t>
      </w:r>
      <w:r w:rsidRPr="000D6AFA">
        <w:rPr>
          <w:rStyle w:val="StyleUnderline"/>
        </w:rPr>
        <w:t xml:space="preserve"> a business on the land it granted in fee without restrictions." 487 F. 2d, at 18. </w:t>
      </w:r>
      <w:r w:rsidRPr="00965542">
        <w:rPr>
          <w:rStyle w:val="StyleUnderline"/>
          <w:highlight w:val="cyan"/>
        </w:rPr>
        <w:t>Because that court</w:t>
      </w:r>
      <w:r w:rsidRPr="000D6AFA">
        <w:rPr>
          <w:rStyle w:val="StyleUnderline"/>
        </w:rPr>
        <w:t xml:space="preserve"> went on </w:t>
      </w:r>
      <w:r w:rsidRPr="00776DE4">
        <w:rPr>
          <w:rStyle w:val="StyleUnderline"/>
        </w:rPr>
        <w:t xml:space="preserve">to </w:t>
      </w:r>
      <w:r w:rsidRPr="00965542">
        <w:rPr>
          <w:rStyle w:val="StyleUnderline"/>
          <w:highlight w:val="cyan"/>
        </w:rPr>
        <w:t>hold that</w:t>
      </w:r>
      <w:r w:rsidRPr="00776DE4">
        <w:rPr>
          <w:sz w:val="16"/>
        </w:rPr>
        <w:t xml:space="preserve"> even if Congress did </w:t>
      </w:r>
      <w:r w:rsidRPr="00965542">
        <w:rPr>
          <w:sz w:val="16"/>
        </w:rPr>
        <w:t xml:space="preserve">possess </w:t>
      </w:r>
      <w:r w:rsidRPr="00965542">
        <w:rPr>
          <w:rStyle w:val="StyleUnderline"/>
          <w:highlight w:val="cyan"/>
        </w:rPr>
        <w:t>such power</w:t>
      </w:r>
      <w:r w:rsidRPr="000D6AFA">
        <w:rPr>
          <w:rStyle w:val="StyleUnderline"/>
        </w:rPr>
        <w:t xml:space="preserve">, it </w:t>
      </w:r>
      <w:r w:rsidRPr="00965542">
        <w:rPr>
          <w:rStyle w:val="StyleUnderline"/>
          <w:highlight w:val="cyan"/>
        </w:rPr>
        <w:t>could not be delegated</w:t>
      </w:r>
      <w:r w:rsidRPr="000D6AFA">
        <w:rPr>
          <w:rStyle w:val="StyleUnderline"/>
        </w:rPr>
        <w:t xml:space="preserve"> to an Indian tribe, that </w:t>
      </w:r>
      <w:r w:rsidRPr="00965542">
        <w:rPr>
          <w:rStyle w:val="StyleUnderline"/>
          <w:highlight w:val="cyan"/>
        </w:rPr>
        <w:t xml:space="preserve">court did not find it necessary to resolve the issue of congressional power. </w:t>
      </w:r>
      <w:r w:rsidRPr="00C442F1">
        <w:rPr>
          <w:rStyle w:val="Emphasis"/>
          <w:highlight w:val="cyan"/>
        </w:rPr>
        <w:t>We</w:t>
      </w:r>
      <w:r w:rsidRPr="000D6AFA">
        <w:rPr>
          <w:rStyle w:val="StyleUnderline"/>
        </w:rPr>
        <w:t xml:space="preserve"> do, however, </w:t>
      </w:r>
      <w:r w:rsidRPr="00C442F1">
        <w:rPr>
          <w:rStyle w:val="Emphasis"/>
          <w:highlight w:val="cyan"/>
        </w:rPr>
        <w:t>reach the issue</w:t>
      </w:r>
      <w:r w:rsidRPr="00965542">
        <w:rPr>
          <w:rStyle w:val="StyleUnderline"/>
          <w:highlight w:val="cyan"/>
        </w:rPr>
        <w:t>, because we</w:t>
      </w:r>
      <w:r w:rsidRPr="000D6AFA">
        <w:rPr>
          <w:rStyle w:val="StyleUnderline"/>
        </w:rPr>
        <w:t xml:space="preserve"> hereinafter </w:t>
      </w:r>
      <w:r w:rsidRPr="00965542">
        <w:rPr>
          <w:rStyle w:val="StyleUnderline"/>
          <w:highlight w:val="cyan"/>
        </w:rPr>
        <w:t>conclude that federal authority was properly delegated</w:t>
      </w:r>
      <w:r w:rsidRPr="00776DE4">
        <w:rPr>
          <w:rStyle w:val="StyleUnderline"/>
        </w:rPr>
        <w:t xml:space="preserve"> to the Indian tribes</w:t>
      </w:r>
      <w:r w:rsidRPr="00776DE4">
        <w:rPr>
          <w:sz w:val="16"/>
        </w:rPr>
        <w:t>. We conclude that federal authority is adequate, even though the lands were held in fee by non-Indians, and even though the persons regulated were non-Indians.</w:t>
      </w:r>
    </w:p>
    <w:p w14:paraId="4184EBC7" w14:textId="77777777" w:rsidR="003749D3" w:rsidRPr="0097277B" w:rsidRDefault="003749D3" w:rsidP="003749D3">
      <w:pPr>
        <w:pStyle w:val="Heading4"/>
      </w:pPr>
      <w:r>
        <w:t xml:space="preserve">Delegated authority is </w:t>
      </w:r>
      <w:r>
        <w:rPr>
          <w:u w:val="single"/>
        </w:rPr>
        <w:t>distinct</w:t>
      </w:r>
      <w:r>
        <w:t xml:space="preserve"> from inherent power. Delegation means the counterplan is still federal. Their evidence.</w:t>
      </w:r>
    </w:p>
    <w:p w14:paraId="235602BE" w14:textId="3AB63B61" w:rsidR="003749D3" w:rsidRPr="005A0022" w:rsidRDefault="003749D3" w:rsidP="003749D3">
      <w:r w:rsidRPr="00977433">
        <w:rPr>
          <w:rFonts w:eastAsiaTheme="majorEastAsia" w:cstheme="majorBidi"/>
          <w:b/>
          <w:iCs/>
          <w:sz w:val="26"/>
        </w:rPr>
        <w:t>Supreme Court ’04</w:t>
      </w:r>
      <w:r>
        <w:t xml:space="preserve"> [—; April 19; opinion of the Court; Supreme Court of the United States, *United States v. Lara*, 541 U.S. 193 (No. 03-107), </w:t>
      </w:r>
      <w:hyperlink r:id="rId32" w:history="1">
        <w:r w:rsidRPr="0034415B">
          <w:rPr>
            <w:rStyle w:val="Hyperlink"/>
          </w:rPr>
          <w:t>https://www.law.cornell.edu/supremecourt/text/03-107</w:t>
        </w:r>
      </w:hyperlink>
      <w:r>
        <w:t>]</w:t>
      </w:r>
      <w:r w:rsidR="00FA0DA4">
        <w:t xml:space="preserve"> </w:t>
      </w:r>
      <w:proofErr w:type="spellStart"/>
      <w:r w:rsidR="00FA0DA4">
        <w:t>zamin</w:t>
      </w:r>
      <w:proofErr w:type="spellEnd"/>
    </w:p>
    <w:p w14:paraId="35B3F782" w14:textId="77777777" w:rsidR="003749D3" w:rsidRDefault="003749D3" w:rsidP="003749D3">
      <w:pPr>
        <w:rPr>
          <w:sz w:val="16"/>
        </w:rPr>
      </w:pPr>
      <w:r w:rsidRPr="00776DE4">
        <w:rPr>
          <w:sz w:val="16"/>
        </w:rPr>
        <w:t xml:space="preserve">We assume, as do the parties, that Lara’s </w:t>
      </w:r>
      <w:r w:rsidRPr="005D107A">
        <w:rPr>
          <w:rStyle w:val="StyleUnderline"/>
          <w:highlight w:val="cyan"/>
        </w:rPr>
        <w:t>double jeopardy</w:t>
      </w:r>
      <w:r w:rsidRPr="00095857">
        <w:rPr>
          <w:rStyle w:val="StyleUnderline"/>
        </w:rPr>
        <w:t xml:space="preserve"> claim </w:t>
      </w:r>
      <w:r w:rsidRPr="005D107A">
        <w:rPr>
          <w:rStyle w:val="StyleUnderline"/>
          <w:highlight w:val="cyan"/>
        </w:rPr>
        <w:t>turns on the answer to</w:t>
      </w:r>
      <w:r w:rsidRPr="00095857">
        <w:rPr>
          <w:rStyle w:val="StyleUnderline"/>
        </w:rPr>
        <w:t xml:space="preserve"> the “dual sovereignty” question. What is “</w:t>
      </w:r>
      <w:r w:rsidRPr="005D107A">
        <w:rPr>
          <w:rStyle w:val="StyleUnderline"/>
          <w:highlight w:val="cyan"/>
        </w:rPr>
        <w:t>the source of</w:t>
      </w:r>
      <w:r w:rsidRPr="00095857">
        <w:rPr>
          <w:rStyle w:val="StyleUnderline"/>
        </w:rPr>
        <w:t xml:space="preserve"> [the] </w:t>
      </w:r>
      <w:r w:rsidRPr="005D107A">
        <w:rPr>
          <w:rStyle w:val="StyleUnderline"/>
          <w:highlight w:val="cyan"/>
        </w:rPr>
        <w:t>power</w:t>
      </w:r>
      <w:r w:rsidRPr="00095857">
        <w:rPr>
          <w:rStyle w:val="StyleUnderline"/>
        </w:rPr>
        <w:t xml:space="preserve"> to punish” nonmember Indian offenders, “</w:t>
      </w:r>
      <w:r w:rsidRPr="005D107A">
        <w:rPr>
          <w:rStyle w:val="Emphasis"/>
          <w:highlight w:val="cyan"/>
        </w:rPr>
        <w:t>inherent tribal</w:t>
      </w:r>
      <w:r w:rsidRPr="00095857">
        <w:rPr>
          <w:rStyle w:val="StyleUnderline"/>
        </w:rPr>
        <w:t xml:space="preserve"> sovereignty” </w:t>
      </w:r>
      <w:r w:rsidRPr="005D107A">
        <w:rPr>
          <w:rStyle w:val="StyleUnderline"/>
          <w:highlight w:val="cyan"/>
        </w:rPr>
        <w:t xml:space="preserve">or </w:t>
      </w:r>
      <w:r w:rsidRPr="005D107A">
        <w:rPr>
          <w:rStyle w:val="Emphasis"/>
          <w:highlight w:val="cyan"/>
        </w:rPr>
        <w:t>delegated federal</w:t>
      </w:r>
      <w:r w:rsidRPr="00095857">
        <w:rPr>
          <w:rStyle w:val="StyleUnderline"/>
        </w:rPr>
        <w:t xml:space="preserve"> authority?</w:t>
      </w:r>
      <w:r w:rsidRPr="00776DE4">
        <w:rPr>
          <w:sz w:val="16"/>
        </w:rPr>
        <w:t xml:space="preserve"> See Wheeler, supra, at 322 (emphasis added).</w:t>
      </w:r>
    </w:p>
    <w:p w14:paraId="7C8A419A" w14:textId="7B513863" w:rsidR="003749D3" w:rsidRDefault="003749D3" w:rsidP="003749D3">
      <w:pPr>
        <w:pStyle w:val="Heading3"/>
      </w:pPr>
      <w:r>
        <w:lastRenderedPageBreak/>
        <w:t>PDCP---</w:t>
      </w:r>
      <w:r>
        <w:t>AT: Delegate vs Devolve</w:t>
      </w:r>
      <w:r>
        <w:t>---2NC</w:t>
      </w:r>
    </w:p>
    <w:p w14:paraId="5F03AE4C" w14:textId="77777777" w:rsidR="003749D3" w:rsidRDefault="003749D3" w:rsidP="003749D3">
      <w:pPr>
        <w:pStyle w:val="Heading4"/>
      </w:pPr>
      <w:r>
        <w:t>Devolution can be a type of delegation.</w:t>
      </w:r>
    </w:p>
    <w:p w14:paraId="2B429578" w14:textId="77777777" w:rsidR="003749D3" w:rsidRPr="00C93A43" w:rsidRDefault="003749D3" w:rsidP="003749D3">
      <w:proofErr w:type="spellStart"/>
      <w:r w:rsidRPr="00C93A43">
        <w:rPr>
          <w:rStyle w:val="Style13ptBold"/>
        </w:rPr>
        <w:t>Wex</w:t>
      </w:r>
      <w:proofErr w:type="spellEnd"/>
      <w:r>
        <w:t xml:space="preserve"> 20</w:t>
      </w:r>
      <w:r w:rsidRPr="00C93A43">
        <w:rPr>
          <w:rStyle w:val="Style13ptBold"/>
        </w:rPr>
        <w:t>21</w:t>
      </w:r>
      <w:r>
        <w:t xml:space="preserve">. “devolution”, Legal Information Institute, Cornell Law School, </w:t>
      </w:r>
      <w:hyperlink r:id="rId33" w:history="1">
        <w:r w:rsidRPr="0034415B">
          <w:rPr>
            <w:rStyle w:val="Hyperlink"/>
          </w:rPr>
          <w:t>https://www.law.cornell.edu/wex/devolution</w:t>
        </w:r>
      </w:hyperlink>
      <w:r>
        <w:t xml:space="preserve"> [AY]</w:t>
      </w:r>
    </w:p>
    <w:p w14:paraId="346CD9BC" w14:textId="77777777" w:rsidR="003749D3" w:rsidRDefault="003749D3" w:rsidP="003749D3">
      <w:pPr>
        <w:rPr>
          <w:sz w:val="16"/>
        </w:rPr>
      </w:pPr>
      <w:r w:rsidRPr="005248E1">
        <w:rPr>
          <w:rStyle w:val="StyleUnderline"/>
          <w:highlight w:val="cyan"/>
        </w:rPr>
        <w:t>Devolution is</w:t>
      </w:r>
      <w:r w:rsidRPr="005248E1">
        <w:rPr>
          <w:rStyle w:val="StyleUnderline"/>
        </w:rPr>
        <w:t xml:space="preserve"> the transfer or </w:t>
      </w:r>
      <w:r w:rsidRPr="005248E1">
        <w:rPr>
          <w:rStyle w:val="Emphasis"/>
          <w:highlight w:val="cyan"/>
        </w:rPr>
        <w:t>delegation</w:t>
      </w:r>
      <w:r w:rsidRPr="005248E1">
        <w:rPr>
          <w:rStyle w:val="StyleUnderline"/>
        </w:rPr>
        <w:t xml:space="preserve"> of power from a central government </w:t>
      </w:r>
      <w:r w:rsidRPr="005248E1">
        <w:rPr>
          <w:rStyle w:val="StyleUnderline"/>
          <w:highlight w:val="cyan"/>
        </w:rPr>
        <w:t>to a</w:t>
      </w:r>
      <w:r w:rsidRPr="005248E1">
        <w:rPr>
          <w:rStyle w:val="StyleUnderline"/>
        </w:rPr>
        <w:t xml:space="preserve"> subnational, </w:t>
      </w:r>
      <w:r w:rsidRPr="005248E1">
        <w:rPr>
          <w:rStyle w:val="StyleUnderline"/>
          <w:highlight w:val="cyan"/>
        </w:rPr>
        <w:t>local authority</w:t>
      </w:r>
      <w:r w:rsidRPr="005248E1">
        <w:rPr>
          <w:sz w:val="16"/>
        </w:rPr>
        <w:t>. Prominent examples of devolution include the powers granted to Scottish Parliament, the National Assembly of Wales, and the Northern Ireland Assembly in the United Kingdom.</w:t>
      </w:r>
    </w:p>
    <w:p w14:paraId="4362D4A7" w14:textId="77777777" w:rsidR="003749D3" w:rsidRDefault="003749D3" w:rsidP="003749D3">
      <w:pPr>
        <w:rPr>
          <w:sz w:val="16"/>
        </w:rPr>
      </w:pPr>
    </w:p>
    <w:p w14:paraId="1733A634" w14:textId="77777777" w:rsidR="009B07DB" w:rsidRPr="004566C9" w:rsidRDefault="009B07DB" w:rsidP="009B07DB"/>
    <w:p w14:paraId="5BB2BFEA" w14:textId="5019C35B" w:rsidR="00D8731E" w:rsidRPr="004566C9" w:rsidRDefault="00D8731E" w:rsidP="00D8731E">
      <w:pPr>
        <w:pStyle w:val="Heading2"/>
      </w:pPr>
      <w:r w:rsidRPr="004566C9">
        <w:lastRenderedPageBreak/>
        <w:t>Impact</w:t>
      </w:r>
    </w:p>
    <w:p w14:paraId="474DBCE6" w14:textId="78E201B6" w:rsidR="00D8731E" w:rsidRPr="004566C9" w:rsidRDefault="00D8731E" w:rsidP="00D8731E">
      <w:pPr>
        <w:pStyle w:val="Heading3"/>
      </w:pPr>
      <w:r w:rsidRPr="004566C9">
        <w:lastRenderedPageBreak/>
        <w:t>Warming---Internals: Natives Not Key---2AC</w:t>
      </w:r>
    </w:p>
    <w:p w14:paraId="6BA12E2A" w14:textId="175823F8" w:rsidR="00FE2618" w:rsidRPr="004566C9" w:rsidRDefault="00FA0DA4" w:rsidP="00FE2618">
      <w:pPr>
        <w:pStyle w:val="Heading4"/>
      </w:pPr>
      <w:r>
        <w:t>Indigenous integration fails.</w:t>
      </w:r>
    </w:p>
    <w:p w14:paraId="55D13CE9" w14:textId="7CAA0BF6" w:rsidR="00FE2618" w:rsidRPr="004566C9" w:rsidRDefault="00FE2618" w:rsidP="00FE2618">
      <w:r w:rsidRPr="004566C9">
        <w:rPr>
          <w:rFonts w:eastAsiaTheme="majorEastAsia" w:cstheme="majorBidi"/>
          <w:b/>
          <w:iCs/>
          <w:sz w:val="26"/>
        </w:rPr>
        <w:t>Casimirri ’03</w:t>
      </w:r>
      <w:r w:rsidRPr="004566C9">
        <w:t xml:space="preserve"> [Giuliana; September 21; PhD Collaborative Forest Management, University of Toronto; FAO XII World Forestry Congress, “Problems with Integrating Traditional Ecological Knowledge into Contemporary Resource Management,” </w:t>
      </w:r>
      <w:hyperlink r:id="rId34" w:history="1">
        <w:r w:rsidR="003749D3" w:rsidRPr="00A32E8E">
          <w:rPr>
            <w:rStyle w:val="Hyperlink"/>
          </w:rPr>
          <w:t>https://www.fao.org/4/xii/0887-a3.htm</w:t>
        </w:r>
      </w:hyperlink>
      <w:r w:rsidRPr="004566C9">
        <w:t>]</w:t>
      </w:r>
      <w:r w:rsidR="003749D3">
        <w:t xml:space="preserve"> </w:t>
      </w:r>
      <w:proofErr w:type="spellStart"/>
      <w:r w:rsidR="00FA0DA4">
        <w:t>nws</w:t>
      </w:r>
      <w:proofErr w:type="spellEnd"/>
      <w:r w:rsidR="00FA0DA4">
        <w:t xml:space="preserve"> + </w:t>
      </w:r>
      <w:proofErr w:type="spellStart"/>
      <w:r w:rsidR="00FA0DA4">
        <w:t>sajad</w:t>
      </w:r>
      <w:proofErr w:type="spellEnd"/>
      <w:r w:rsidR="00FA0DA4">
        <w:t xml:space="preserve"> beg + </w:t>
      </w:r>
      <w:proofErr w:type="spellStart"/>
      <w:r w:rsidR="00FA0DA4">
        <w:t>tpe</w:t>
      </w:r>
      <w:proofErr w:type="spellEnd"/>
      <w:r w:rsidR="00FA0DA4">
        <w:t xml:space="preserve"> + </w:t>
      </w:r>
      <w:proofErr w:type="spellStart"/>
      <w:r w:rsidR="00FA0DA4">
        <w:t>camron</w:t>
      </w:r>
      <w:proofErr w:type="spellEnd"/>
      <w:r w:rsidR="00FA0DA4">
        <w:t xml:space="preserve"> + </w:t>
      </w:r>
      <w:proofErr w:type="spellStart"/>
      <w:r w:rsidR="00FA0DA4">
        <w:t>shubh</w:t>
      </w:r>
      <w:proofErr w:type="spellEnd"/>
      <w:r w:rsidR="00FA0DA4">
        <w:t xml:space="preserve"> + </w:t>
      </w:r>
      <w:proofErr w:type="spellStart"/>
      <w:r w:rsidR="00FA0DA4">
        <w:t>adamt</w:t>
      </w:r>
      <w:proofErr w:type="spellEnd"/>
    </w:p>
    <w:p w14:paraId="33A74C21" w14:textId="22313BD6" w:rsidR="00047ABD" w:rsidRPr="00FA0DA4" w:rsidRDefault="00047ABD" w:rsidP="009B07DB">
      <w:pPr>
        <w:rPr>
          <w:sz w:val="16"/>
        </w:rPr>
      </w:pPr>
      <w:r w:rsidRPr="00FA0DA4">
        <w:rPr>
          <w:sz w:val="16"/>
        </w:rPr>
        <w:t xml:space="preserve">There is </w:t>
      </w:r>
      <w:r w:rsidRPr="00FA0DA4">
        <w:rPr>
          <w:rStyle w:val="StyleUnderline"/>
          <w:highlight w:val="cyan"/>
        </w:rPr>
        <w:t>growing recognition of</w:t>
      </w:r>
      <w:r w:rsidRPr="00FA0DA4">
        <w:rPr>
          <w:rStyle w:val="StyleUnderline"/>
        </w:rPr>
        <w:t xml:space="preserve"> the </w:t>
      </w:r>
      <w:r w:rsidRPr="00FA0DA4">
        <w:rPr>
          <w:rStyle w:val="StyleUnderline"/>
          <w:highlight w:val="cyan"/>
        </w:rPr>
        <w:t>importance of indigenous people</w:t>
      </w:r>
      <w:r w:rsidRPr="00FA0DA4">
        <w:rPr>
          <w:rStyle w:val="StyleUnderline"/>
        </w:rPr>
        <w:t>s'</w:t>
      </w:r>
      <w:r w:rsidRPr="00FA0DA4">
        <w:rPr>
          <w:sz w:val="16"/>
        </w:rPr>
        <w:t xml:space="preserve"> knowledge </w:t>
      </w:r>
      <w:r w:rsidRPr="00FA0DA4">
        <w:rPr>
          <w:rStyle w:val="StyleUnderline"/>
          <w:highlight w:val="cyan"/>
        </w:rPr>
        <w:t>in ensuring</w:t>
      </w:r>
      <w:r w:rsidRPr="00FA0DA4">
        <w:rPr>
          <w:rStyle w:val="StyleUnderline"/>
        </w:rPr>
        <w:t xml:space="preserve"> the</w:t>
      </w:r>
      <w:r w:rsidRPr="00FA0DA4">
        <w:rPr>
          <w:sz w:val="16"/>
        </w:rPr>
        <w:t xml:space="preserve"> ecological and socio-economic </w:t>
      </w:r>
      <w:r w:rsidRPr="00FA0DA4">
        <w:rPr>
          <w:rStyle w:val="StyleUnderline"/>
          <w:highlight w:val="cyan"/>
        </w:rPr>
        <w:t>sustainability</w:t>
      </w:r>
      <w:r w:rsidRPr="00FA0DA4">
        <w:rPr>
          <w:sz w:val="16"/>
        </w:rPr>
        <w:t xml:space="preserve"> of natural resources. This paper will focus on the problems associated with attempting to integrate indigenous peoples' knowledge into dominant State management systems. Within the context of Canadian resource management, these </w:t>
      </w:r>
      <w:r w:rsidRPr="00FA0DA4">
        <w:rPr>
          <w:rStyle w:val="StyleUnderline"/>
          <w:highlight w:val="cyan"/>
        </w:rPr>
        <w:t>problems with</w:t>
      </w:r>
      <w:r w:rsidRPr="00FA0DA4">
        <w:rPr>
          <w:rStyle w:val="StyleUnderline"/>
        </w:rPr>
        <w:t xml:space="preserve"> </w:t>
      </w:r>
      <w:r w:rsidRPr="00FA0DA4">
        <w:rPr>
          <w:rStyle w:val="StyleUnderline"/>
          <w:highlight w:val="cyan"/>
        </w:rPr>
        <w:t>'integration'</w:t>
      </w:r>
      <w:r w:rsidRPr="00FA0DA4">
        <w:rPr>
          <w:rStyle w:val="StyleUnderline"/>
        </w:rPr>
        <w:t xml:space="preserve"> are </w:t>
      </w:r>
      <w:r w:rsidRPr="00FA0DA4">
        <w:rPr>
          <w:rStyle w:val="StyleUnderline"/>
          <w:highlight w:val="cyan"/>
        </w:rPr>
        <w:t>in part a product of how</w:t>
      </w:r>
      <w:r w:rsidRPr="00FA0DA4">
        <w:rPr>
          <w:rStyle w:val="StyleUnderline"/>
        </w:rPr>
        <w:t xml:space="preserve"> traditional ecological knowledge (</w:t>
      </w:r>
      <w:r w:rsidRPr="00FA0DA4">
        <w:rPr>
          <w:rStyle w:val="StyleUnderline"/>
          <w:highlight w:val="cyan"/>
        </w:rPr>
        <w:t>TEK</w:t>
      </w:r>
      <w:r w:rsidRPr="00FA0DA4">
        <w:rPr>
          <w:rStyle w:val="StyleUnderline"/>
        </w:rPr>
        <w:t xml:space="preserve">) is </w:t>
      </w:r>
      <w:r w:rsidRPr="00FA0DA4">
        <w:rPr>
          <w:rStyle w:val="StyleUnderline"/>
          <w:highlight w:val="cyan"/>
        </w:rPr>
        <w:t>understood by</w:t>
      </w:r>
      <w:r w:rsidRPr="00FA0DA4">
        <w:rPr>
          <w:sz w:val="16"/>
        </w:rPr>
        <w:t xml:space="preserve"> </w:t>
      </w:r>
      <w:r w:rsidRPr="00FA0DA4">
        <w:rPr>
          <w:sz w:val="16"/>
          <w:highlight w:val="cyan"/>
        </w:rPr>
        <w:t>researchers</w:t>
      </w:r>
      <w:r w:rsidRPr="00FA0DA4">
        <w:rPr>
          <w:sz w:val="16"/>
        </w:rPr>
        <w:t xml:space="preserve"> who attempt to collect and subsequently use this knowledge. </w:t>
      </w:r>
      <w:r w:rsidRPr="00FA0DA4">
        <w:rPr>
          <w:rStyle w:val="StyleUnderline"/>
          <w:highlight w:val="cyan"/>
        </w:rPr>
        <w:t>Problems</w:t>
      </w:r>
      <w:r w:rsidRPr="00FA0DA4">
        <w:rPr>
          <w:sz w:val="16"/>
        </w:rPr>
        <w:t xml:space="preserve"> with how TEK is conceptualized </w:t>
      </w:r>
      <w:r w:rsidRPr="00FA0DA4">
        <w:rPr>
          <w:rStyle w:val="StyleUnderline"/>
          <w:highlight w:val="cyan"/>
        </w:rPr>
        <w:t>include</w:t>
      </w:r>
      <w:r w:rsidRPr="00FA0DA4">
        <w:rPr>
          <w:rStyle w:val="StyleUnderline"/>
        </w:rPr>
        <w:t xml:space="preserve">: 1) TEK </w:t>
      </w:r>
      <w:r w:rsidRPr="00FA0DA4">
        <w:rPr>
          <w:rStyle w:val="StyleUnderline"/>
          <w:highlight w:val="cyan"/>
        </w:rPr>
        <w:t>research does n</w:t>
      </w:r>
      <w:r w:rsidRPr="00FA0DA4">
        <w:rPr>
          <w:rStyle w:val="StyleUnderline"/>
        </w:rPr>
        <w:t>o</w:t>
      </w:r>
      <w:r w:rsidRPr="00FA0DA4">
        <w:rPr>
          <w:rStyle w:val="StyleUnderline"/>
          <w:highlight w:val="cyan"/>
        </w:rPr>
        <w:t>t represent all components of</w:t>
      </w:r>
      <w:r w:rsidRPr="00FA0DA4">
        <w:rPr>
          <w:rStyle w:val="StyleUnderline"/>
        </w:rPr>
        <w:t xml:space="preserve"> indigenous </w:t>
      </w:r>
      <w:r w:rsidRPr="00FA0DA4">
        <w:rPr>
          <w:rStyle w:val="StyleUnderline"/>
          <w:highlight w:val="cyan"/>
        </w:rPr>
        <w:t>knowledge</w:t>
      </w:r>
      <w:r w:rsidRPr="00FA0DA4">
        <w:rPr>
          <w:rStyle w:val="StyleUnderline"/>
        </w:rPr>
        <w:t xml:space="preserve">; 2) </w:t>
      </w:r>
      <w:r w:rsidRPr="00FA0DA4">
        <w:rPr>
          <w:rStyle w:val="StyleUnderline"/>
          <w:highlight w:val="cyan"/>
        </w:rPr>
        <w:t xml:space="preserve">TEK </w:t>
      </w:r>
      <w:r w:rsidRPr="00FA0DA4">
        <w:rPr>
          <w:rStyle w:val="StyleUnderline"/>
        </w:rPr>
        <w:t xml:space="preserve">is </w:t>
      </w:r>
      <w:r w:rsidRPr="00FA0DA4">
        <w:rPr>
          <w:rStyle w:val="StyleUnderline"/>
          <w:highlight w:val="cyan"/>
        </w:rPr>
        <w:t>understood as mere 'data'</w:t>
      </w:r>
      <w:r w:rsidRPr="00FA0DA4">
        <w:rPr>
          <w:rStyle w:val="StyleUnderline"/>
        </w:rPr>
        <w:t xml:space="preserve"> which is </w:t>
      </w:r>
      <w:r w:rsidRPr="00FA0DA4">
        <w:rPr>
          <w:rStyle w:val="StyleUnderline"/>
          <w:highlight w:val="cyan"/>
        </w:rPr>
        <w:t>at risk of being 'lost'</w:t>
      </w:r>
      <w:r w:rsidRPr="00FA0DA4">
        <w:rPr>
          <w:sz w:val="16"/>
        </w:rPr>
        <w:t xml:space="preserve">; and 3) </w:t>
      </w:r>
      <w:r w:rsidRPr="00FA0DA4">
        <w:rPr>
          <w:rStyle w:val="StyleUnderline"/>
          <w:highlight w:val="cyan"/>
        </w:rPr>
        <w:t>TEK</w:t>
      </w:r>
      <w:r w:rsidRPr="00FA0DA4">
        <w:rPr>
          <w:rStyle w:val="StyleUnderline"/>
        </w:rPr>
        <w:t xml:space="preserve"> is </w:t>
      </w:r>
      <w:r w:rsidRPr="00FA0DA4">
        <w:rPr>
          <w:rStyle w:val="StyleUnderline"/>
          <w:highlight w:val="cyan"/>
        </w:rPr>
        <w:t>only considered relevant</w:t>
      </w:r>
      <w:r w:rsidRPr="00FA0DA4">
        <w:rPr>
          <w:rStyle w:val="StyleUnderline"/>
        </w:rPr>
        <w:t xml:space="preserve"> </w:t>
      </w:r>
      <w:r w:rsidRPr="00FA0DA4">
        <w:rPr>
          <w:rStyle w:val="StyleUnderline"/>
          <w:highlight w:val="cyan"/>
        </w:rPr>
        <w:t>when validated by Western science</w:t>
      </w:r>
      <w:r w:rsidRPr="00FA0DA4">
        <w:rPr>
          <w:rStyle w:val="StyleUnderline"/>
        </w:rPr>
        <w:t xml:space="preserve">. As a result of these factors, there are also </w:t>
      </w:r>
      <w:r w:rsidRPr="00FA0DA4">
        <w:rPr>
          <w:rStyle w:val="StyleUnderline"/>
          <w:highlight w:val="cyan"/>
        </w:rPr>
        <w:t>critical problems</w:t>
      </w:r>
      <w:r w:rsidRPr="00FA0DA4">
        <w:rPr>
          <w:rStyle w:val="StyleUnderline"/>
        </w:rPr>
        <w:t xml:space="preserve"> that </w:t>
      </w:r>
      <w:r w:rsidRPr="00FA0DA4">
        <w:rPr>
          <w:rStyle w:val="StyleUnderline"/>
          <w:highlight w:val="cyan"/>
        </w:rPr>
        <w:t>arise</w:t>
      </w:r>
      <w:r w:rsidRPr="00FA0DA4">
        <w:rPr>
          <w:sz w:val="16"/>
        </w:rPr>
        <w:t xml:space="preserve"> </w:t>
      </w:r>
      <w:r w:rsidRPr="00FA0DA4">
        <w:rPr>
          <w:rStyle w:val="StyleUnderline"/>
          <w:highlight w:val="cyan"/>
        </w:rPr>
        <w:t>when</w:t>
      </w:r>
      <w:r w:rsidRPr="00FA0DA4">
        <w:rPr>
          <w:rStyle w:val="StyleUnderline"/>
        </w:rPr>
        <w:t xml:space="preserve"> researchers </w:t>
      </w:r>
      <w:r w:rsidRPr="00FA0DA4">
        <w:rPr>
          <w:rStyle w:val="StyleUnderline"/>
          <w:highlight w:val="cyan"/>
        </w:rPr>
        <w:t>attempt to integrate TEK into</w:t>
      </w:r>
      <w:r w:rsidRPr="00FA0DA4">
        <w:rPr>
          <w:rStyle w:val="StyleUnderline"/>
        </w:rPr>
        <w:t xml:space="preserve"> Western resource </w:t>
      </w:r>
      <w:r w:rsidRPr="00FA0DA4">
        <w:rPr>
          <w:rStyle w:val="StyleUnderline"/>
          <w:highlight w:val="cyan"/>
        </w:rPr>
        <w:t>management</w:t>
      </w:r>
      <w:r w:rsidRPr="00FA0DA4">
        <w:rPr>
          <w:sz w:val="16"/>
        </w:rPr>
        <w:t xml:space="preserve">. For example, there are </w:t>
      </w:r>
      <w:r w:rsidRPr="00FA0DA4">
        <w:rPr>
          <w:rStyle w:val="StyleUnderline"/>
          <w:highlight w:val="cyan"/>
        </w:rPr>
        <w:t>problems with</w:t>
      </w:r>
      <w:r w:rsidRPr="00FA0DA4">
        <w:rPr>
          <w:rStyle w:val="StyleUnderline"/>
        </w:rPr>
        <w:t xml:space="preserve">: 1) </w:t>
      </w:r>
      <w:r w:rsidRPr="00FA0DA4">
        <w:rPr>
          <w:rStyle w:val="StyleUnderline"/>
          <w:highlight w:val="cyan"/>
        </w:rPr>
        <w:t>how TEK is collected</w:t>
      </w:r>
      <w:r w:rsidRPr="00FA0DA4">
        <w:rPr>
          <w:rStyle w:val="StyleUnderline"/>
        </w:rPr>
        <w:t xml:space="preserve"> and represented; 2) </w:t>
      </w:r>
      <w:r w:rsidRPr="00FA0DA4">
        <w:rPr>
          <w:rStyle w:val="StyleUnderline"/>
          <w:highlight w:val="cyan"/>
        </w:rPr>
        <w:t>attempts to harmonize disparate worldviews</w:t>
      </w:r>
      <w:r w:rsidRPr="00FA0DA4">
        <w:rPr>
          <w:sz w:val="16"/>
        </w:rPr>
        <w:t xml:space="preserve"> and incompatible notions; and 3) </w:t>
      </w:r>
      <w:r w:rsidRPr="00FA0DA4">
        <w:rPr>
          <w:rStyle w:val="StyleUnderline"/>
          <w:highlight w:val="cyan"/>
        </w:rPr>
        <w:t>how TEK is incorporated into</w:t>
      </w:r>
      <w:r w:rsidRPr="00FA0DA4">
        <w:rPr>
          <w:rStyle w:val="StyleUnderline"/>
        </w:rPr>
        <w:t xml:space="preserve"> an </w:t>
      </w:r>
      <w:r w:rsidRPr="00FA0DA4">
        <w:rPr>
          <w:rStyle w:val="StyleUnderline"/>
          <w:highlight w:val="cyan"/>
        </w:rPr>
        <w:t>unchanged</w:t>
      </w:r>
      <w:r w:rsidRPr="00FA0DA4">
        <w:rPr>
          <w:rStyle w:val="StyleUnderline"/>
        </w:rPr>
        <w:t xml:space="preserve"> Western resource management </w:t>
      </w:r>
      <w:r w:rsidRPr="00FA0DA4">
        <w:rPr>
          <w:rStyle w:val="StyleUnderline"/>
          <w:highlight w:val="cyan"/>
        </w:rPr>
        <w:t>system</w:t>
      </w:r>
      <w:r w:rsidRPr="00FA0DA4">
        <w:rPr>
          <w:sz w:val="16"/>
        </w:rPr>
        <w:t>. This paper concludes that there is a much greater potential to meaningfully incorporate indigenous knowledge into sustainable resource management when TEK holders have direct involvement in management processes through community-based, adaptive resource decision-making institutions.</w:t>
      </w:r>
    </w:p>
    <w:p w14:paraId="61104140" w14:textId="6A6780B9" w:rsidR="00D8731E" w:rsidRPr="004566C9" w:rsidRDefault="00D8731E" w:rsidP="00D8731E">
      <w:pPr>
        <w:pStyle w:val="Heading3"/>
      </w:pPr>
      <w:r w:rsidRPr="004566C9">
        <w:lastRenderedPageBreak/>
        <w:t>Warming---Impact: Methane Hydrates---2AC</w:t>
      </w:r>
    </w:p>
    <w:p w14:paraId="3CE012E6" w14:textId="6C6D0A39" w:rsidR="001764DA" w:rsidRPr="004566C9" w:rsidRDefault="00FA0DA4" w:rsidP="001764DA">
      <w:pPr>
        <w:pStyle w:val="Heading4"/>
      </w:pPr>
      <w:r>
        <w:t>Methane Hydrates are harmless</w:t>
      </w:r>
      <w:r w:rsidR="001764DA" w:rsidRPr="004566C9">
        <w:t>.</w:t>
      </w:r>
    </w:p>
    <w:p w14:paraId="2B512CA0" w14:textId="0B91FDEA" w:rsidR="001764DA" w:rsidRPr="004566C9" w:rsidRDefault="001764DA" w:rsidP="001764DA">
      <w:proofErr w:type="spellStart"/>
      <w:r w:rsidRPr="004566C9">
        <w:rPr>
          <w:rFonts w:eastAsiaTheme="majorEastAsia" w:cstheme="majorBidi"/>
          <w:b/>
          <w:iCs/>
          <w:sz w:val="26"/>
        </w:rPr>
        <w:t>Valich</w:t>
      </w:r>
      <w:proofErr w:type="spellEnd"/>
      <w:r w:rsidRPr="004566C9">
        <w:rPr>
          <w:rFonts w:eastAsiaTheme="majorEastAsia" w:cstheme="majorBidi"/>
          <w:b/>
          <w:iCs/>
          <w:sz w:val="26"/>
        </w:rPr>
        <w:t xml:space="preserve"> ’22</w:t>
      </w:r>
      <w:r w:rsidRPr="004566C9">
        <w:t xml:space="preserve"> [Lindsey; October 18; MS Environmental Management, Harvard University; University of Rochester News Center, “Ancient Ocean Methane Not an Immediate Climate Change Threat,” </w:t>
      </w:r>
      <w:hyperlink r:id="rId35" w:history="1">
        <w:r w:rsidR="00FA0DA4" w:rsidRPr="00A32E8E">
          <w:rPr>
            <w:rStyle w:val="Hyperlink"/>
          </w:rPr>
          <w:t>https://www.rochester.edu/newscenter/ancient-ocean-methane-not-an-immediate-climate-change-threat-537792/</w:t>
        </w:r>
      </w:hyperlink>
      <w:r w:rsidRPr="004566C9">
        <w:t>]</w:t>
      </w:r>
      <w:r w:rsidR="00FA0DA4">
        <w:t xml:space="preserve"> </w:t>
      </w:r>
      <w:proofErr w:type="spellStart"/>
      <w:r w:rsidR="00FA0DA4">
        <w:t>zamin</w:t>
      </w:r>
      <w:proofErr w:type="spellEnd"/>
    </w:p>
    <w:p w14:paraId="693CCF8A" w14:textId="77777777" w:rsidR="001764DA" w:rsidRPr="004566C9" w:rsidRDefault="001764DA" w:rsidP="001764DA">
      <w:r w:rsidRPr="004566C9">
        <w:t>Deep below the ocean’s surface, the seafloor contains large quantities of naturally occurring, ice-like deposits made up of water and concentrated methane gas. For decades, climate scientists have wondered if this methane hydrate reservoir might “melt” and release massive amounts of methane to the ocean and the atmosphere as ocean temperatures warm.</w:t>
      </w:r>
    </w:p>
    <w:p w14:paraId="6C009A51" w14:textId="77777777" w:rsidR="001764DA" w:rsidRPr="00FA0DA4" w:rsidRDefault="001764DA" w:rsidP="001764DA">
      <w:pPr>
        <w:rPr>
          <w:rStyle w:val="StyleUnderline"/>
        </w:rPr>
      </w:pPr>
      <w:r w:rsidRPr="00FA0DA4">
        <w:rPr>
          <w:rStyle w:val="StyleUnderline"/>
        </w:rPr>
        <w:t>New research from scientists</w:t>
      </w:r>
      <w:r w:rsidRPr="004566C9">
        <w:t xml:space="preserve"> at the University of Rochester, the US Geological Survey, and the University of California </w:t>
      </w:r>
      <w:r w:rsidRPr="00FA0DA4">
        <w:rPr>
          <w:rStyle w:val="StyleUnderline"/>
        </w:rPr>
        <w:t xml:space="preserve">Irvine is the </w:t>
      </w:r>
      <w:r w:rsidRPr="00FA0DA4">
        <w:rPr>
          <w:rStyle w:val="Emphasis"/>
        </w:rPr>
        <w:t>first</w:t>
      </w:r>
      <w:r w:rsidRPr="00FA0DA4">
        <w:rPr>
          <w:rStyle w:val="StyleUnderline"/>
        </w:rPr>
        <w:t xml:space="preserve"> to </w:t>
      </w:r>
      <w:r w:rsidRPr="00FA0DA4">
        <w:rPr>
          <w:rStyle w:val="Emphasis"/>
        </w:rPr>
        <w:t>directly</w:t>
      </w:r>
      <w:r w:rsidRPr="00FA0DA4">
        <w:rPr>
          <w:rStyle w:val="StyleUnderline"/>
        </w:rPr>
        <w:t xml:space="preserve"> show that </w:t>
      </w:r>
      <w:r w:rsidRPr="00FA0DA4">
        <w:rPr>
          <w:rStyle w:val="Emphasis"/>
        </w:rPr>
        <w:t>methane</w:t>
      </w:r>
      <w:r w:rsidRPr="00FA0DA4">
        <w:rPr>
          <w:rStyle w:val="StyleUnderline"/>
        </w:rPr>
        <w:t xml:space="preserve"> released from decomposing </w:t>
      </w:r>
      <w:r w:rsidRPr="00FA0DA4">
        <w:rPr>
          <w:rStyle w:val="Emphasis"/>
        </w:rPr>
        <w:t>hydrates</w:t>
      </w:r>
      <w:r w:rsidRPr="00FA0DA4">
        <w:rPr>
          <w:rStyle w:val="StyleUnderline"/>
        </w:rPr>
        <w:t xml:space="preserve"> is </w:t>
      </w:r>
      <w:r w:rsidRPr="00FA0DA4">
        <w:rPr>
          <w:rStyle w:val="Emphasis"/>
        </w:rPr>
        <w:t>not reaching</w:t>
      </w:r>
      <w:r w:rsidRPr="00FA0DA4">
        <w:rPr>
          <w:rStyle w:val="StyleUnderline"/>
        </w:rPr>
        <w:t xml:space="preserve"> the atmosphere.</w:t>
      </w:r>
    </w:p>
    <w:p w14:paraId="52787519" w14:textId="77777777" w:rsidR="001764DA" w:rsidRPr="004566C9" w:rsidRDefault="001764DA" w:rsidP="001764DA">
      <w:r w:rsidRPr="004566C9">
        <w:t>The researchers, including John Kessler, a professor in the Department of Earth and Environmental Sciences, and DongJoo Joung, a former research scientist in Kessler’s lab and now an assistant professor in the Department of Oceanography at Pusan National University in Korea, carried out the study in mid-latitude regions—Earth’s subtropical and temperate zones.</w:t>
      </w:r>
    </w:p>
    <w:p w14:paraId="64319C92" w14:textId="77777777" w:rsidR="001764DA" w:rsidRPr="004566C9" w:rsidRDefault="001764DA" w:rsidP="001764DA">
      <w:r w:rsidRPr="004566C9">
        <w:t xml:space="preserve">While the stability of the methane hydrate reservoir is sensitive to changes in temperature, “in the mid-latitude regions where this study was conducted, </w:t>
      </w:r>
      <w:r w:rsidRPr="00FA0DA4">
        <w:rPr>
          <w:rStyle w:val="StyleUnderline"/>
        </w:rPr>
        <w:t xml:space="preserve">we see </w:t>
      </w:r>
      <w:r w:rsidRPr="00FA0DA4">
        <w:rPr>
          <w:rStyle w:val="Emphasis"/>
        </w:rPr>
        <w:t>no signatures</w:t>
      </w:r>
      <w:r w:rsidRPr="00FA0DA4">
        <w:rPr>
          <w:rStyle w:val="StyleUnderline"/>
        </w:rPr>
        <w:t xml:space="preserve"> of hydrate </w:t>
      </w:r>
      <w:r w:rsidRPr="00FA0DA4">
        <w:rPr>
          <w:rStyle w:val="Emphasis"/>
        </w:rPr>
        <w:t>methane</w:t>
      </w:r>
      <w:r w:rsidRPr="00FA0DA4">
        <w:rPr>
          <w:rStyle w:val="StyleUnderline"/>
        </w:rPr>
        <w:t xml:space="preserve"> being emitted</w:t>
      </w:r>
      <w:r w:rsidRPr="004566C9">
        <w:t xml:space="preserve"> to the atmosphere,” says Joung, the first author of the study, published in Nature Geoscience.</w:t>
      </w:r>
    </w:p>
    <w:p w14:paraId="1DD09B16" w14:textId="723130FF" w:rsidR="001764DA" w:rsidRPr="004566C9" w:rsidRDefault="001764DA" w:rsidP="001764DA">
      <w:r w:rsidRPr="004566C9">
        <w:t>How methane hydrates form, stabilize, and degrade</w:t>
      </w:r>
    </w:p>
    <w:p w14:paraId="52B79BA9" w14:textId="77777777" w:rsidR="001764DA" w:rsidRPr="004566C9" w:rsidRDefault="001764DA" w:rsidP="001764DA">
      <w:r w:rsidRPr="004566C9">
        <w:t>Locked away in ice-like methane hydrates, methane has no effect on climate. But released into the atmosphere, it acts as a powerful, heat-trapping gas. Today’s atmosphere contains methane emitted from human activities—such as fossil fuel extraction and use, agriculture, and landfills—and methane emitted naturally from wetlands, wildfires, aquatic environments, and coastal zones and onshore seeps.</w:t>
      </w:r>
    </w:p>
    <w:p w14:paraId="494AC3AC" w14:textId="77777777" w:rsidR="001764DA" w:rsidRPr="004566C9" w:rsidRDefault="001764DA" w:rsidP="001764DA">
      <w:r w:rsidRPr="004566C9">
        <w:t>Ocean sediments are massive storehouses for ancient reservoirs of natural methane in the form of methane hydrates.</w:t>
      </w:r>
    </w:p>
    <w:p w14:paraId="6FD32E14" w14:textId="77777777" w:rsidR="001764DA" w:rsidRPr="004566C9" w:rsidRDefault="001764DA" w:rsidP="001764DA">
      <w:r w:rsidRPr="004566C9">
        <w:t>“The amount of methane locked up in gas hydrates globally is staggering,” Joung says.</w:t>
      </w:r>
    </w:p>
    <w:p w14:paraId="56121F69" w14:textId="77777777" w:rsidR="001764DA" w:rsidRPr="004566C9" w:rsidRDefault="001764DA" w:rsidP="001764DA">
      <w:r w:rsidRPr="004566C9">
        <w:t>Scientists have hypothesized that the release of even part of this reservoir could significantly exacerbate climate change.</w:t>
      </w:r>
    </w:p>
    <w:p w14:paraId="4AD29612" w14:textId="77777777" w:rsidR="001764DA" w:rsidRPr="004566C9" w:rsidRDefault="001764DA" w:rsidP="001764DA">
      <w:r w:rsidRPr="004566C9">
        <w:t>Says Kessler: “Imagine a bubble in your fish tank going from the bottom of the tank to the top and exploding and releasing whatever was in that bubble to the air above it—that was the way many people viewed how hydrate decomposition might contribute to our warming world.”</w:t>
      </w:r>
    </w:p>
    <w:p w14:paraId="5F3D6CD1" w14:textId="77777777" w:rsidR="001764DA" w:rsidRPr="00D5378C" w:rsidRDefault="001764DA" w:rsidP="001764DA">
      <w:pPr>
        <w:rPr>
          <w:rStyle w:val="StyleUnderline"/>
        </w:rPr>
      </w:pPr>
      <w:r w:rsidRPr="004566C9">
        <w:t xml:space="preserve">Gas hydrates form where both methane and water meet at high-pressure and low-temperature conditions. In the parts of the ocean located in the temperate and subtropical mid-latitudes, hydrates </w:t>
      </w:r>
      <w:r w:rsidRPr="004566C9">
        <w:lastRenderedPageBreak/>
        <w:t xml:space="preserve">can remain stable only at depths below about 500 meters (approximately 1640 feet) beneath the sea surface. Generally, </w:t>
      </w:r>
      <w:r w:rsidRPr="00D5378C">
        <w:rPr>
          <w:rStyle w:val="StyleUnderline"/>
        </w:rPr>
        <w:t xml:space="preserve">hydrates become </w:t>
      </w:r>
      <w:r w:rsidRPr="00D5378C">
        <w:rPr>
          <w:rStyle w:val="Emphasis"/>
        </w:rPr>
        <w:t>more stable</w:t>
      </w:r>
      <w:r w:rsidRPr="00D5378C">
        <w:rPr>
          <w:rStyle w:val="StyleUnderline"/>
        </w:rPr>
        <w:t xml:space="preserve"> the </w:t>
      </w:r>
      <w:r w:rsidRPr="00D5378C">
        <w:rPr>
          <w:rStyle w:val="Emphasis"/>
        </w:rPr>
        <w:t>deeper</w:t>
      </w:r>
      <w:r w:rsidRPr="00D5378C">
        <w:rPr>
          <w:rStyle w:val="StyleUnderline"/>
        </w:rPr>
        <w:t xml:space="preserve"> they are beneath the sea surface.</w:t>
      </w:r>
    </w:p>
    <w:p w14:paraId="47F82791" w14:textId="0BD4012A" w:rsidR="001764DA" w:rsidRPr="004566C9" w:rsidRDefault="001764DA" w:rsidP="001764DA">
      <w:r w:rsidRPr="004566C9">
        <w:t>two researchers wearing hard hats hold a large hose off the side of a research vessel.</w:t>
      </w:r>
    </w:p>
    <w:p w14:paraId="1612CFA1" w14:textId="77777777" w:rsidR="001764DA" w:rsidRPr="004566C9" w:rsidRDefault="001764DA" w:rsidP="001764DA">
      <w:r w:rsidRPr="004566C9">
        <w:t>DongJoo Joung (left), a former research scientist in the lab of John Kessler, and Mihai Leonte ’19 (PhD) use a giant suction hose to collect ocean water. (University of Rochester photo / John Kessler)</w:t>
      </w:r>
    </w:p>
    <w:p w14:paraId="3DB5AE8E" w14:textId="77777777" w:rsidR="001764DA" w:rsidRPr="004566C9" w:rsidRDefault="001764DA" w:rsidP="001764DA">
      <w:r w:rsidRPr="004566C9">
        <w:t>That means the upper stability boundary for methane hydrates—500 meters—is a “sweet spot.” It is the most susceptible to melting under warming seawater temperatures, and it is the shortest distance a bubble of “previously-hydrated” methane would have to travel before reaching the atmosphere.</w:t>
      </w:r>
    </w:p>
    <w:p w14:paraId="6E14A750" w14:textId="77777777" w:rsidR="001764DA" w:rsidRPr="00D5378C" w:rsidRDefault="001764DA" w:rsidP="001764DA">
      <w:pPr>
        <w:rPr>
          <w:rStyle w:val="StyleUnderline"/>
        </w:rPr>
      </w:pPr>
      <w:r w:rsidRPr="004566C9">
        <w:t xml:space="preserve">But </w:t>
      </w:r>
      <w:r w:rsidRPr="00D5378C">
        <w:rPr>
          <w:rStyle w:val="StyleUnderline"/>
        </w:rPr>
        <w:t xml:space="preserve">even in this </w:t>
      </w:r>
      <w:r w:rsidRPr="00D5378C">
        <w:rPr>
          <w:rStyle w:val="Emphasis"/>
        </w:rPr>
        <w:t>sweet spot</w:t>
      </w:r>
      <w:r w:rsidRPr="00D5378C">
        <w:rPr>
          <w:rStyle w:val="StyleUnderline"/>
        </w:rPr>
        <w:t xml:space="preserve">, the researchers did not observe </w:t>
      </w:r>
      <w:r w:rsidRPr="00D5378C">
        <w:rPr>
          <w:rStyle w:val="Emphasis"/>
        </w:rPr>
        <w:t>evidence</w:t>
      </w:r>
      <w:r w:rsidRPr="00D5378C">
        <w:rPr>
          <w:rStyle w:val="StyleUnderline"/>
        </w:rPr>
        <w:t xml:space="preserve"> of hydrate methane being emitted to the atmosphere.</w:t>
      </w:r>
    </w:p>
    <w:p w14:paraId="0EF66319" w14:textId="7DF65480" w:rsidR="001764DA" w:rsidRPr="004566C9" w:rsidRDefault="001764DA" w:rsidP="001764DA">
      <w:r w:rsidRPr="004566C9">
        <w:t>Fingerprinting the methane source</w:t>
      </w:r>
    </w:p>
    <w:p w14:paraId="6A83C0C4" w14:textId="77777777" w:rsidR="001764DA" w:rsidRPr="004566C9" w:rsidRDefault="001764DA" w:rsidP="001764DA">
      <w:r w:rsidRPr="004566C9">
        <w:t xml:space="preserve">To conduct their study, the </w:t>
      </w:r>
      <w:r w:rsidRPr="00D5378C">
        <w:rPr>
          <w:rStyle w:val="StyleUnderline"/>
        </w:rPr>
        <w:t xml:space="preserve">researchers measured unique </w:t>
      </w:r>
      <w:r w:rsidRPr="00D5378C">
        <w:rPr>
          <w:rStyle w:val="Emphasis"/>
        </w:rPr>
        <w:t>isotopic</w:t>
      </w:r>
      <w:r w:rsidRPr="004566C9">
        <w:t xml:space="preserve"> “signatures” of oceanic methane in samples of seawater they collected from various depths in the mid-latitude regions of both the Atlantic and Pacific oceans. This allowed them to directly identify the origin of methane in seawater.</w:t>
      </w:r>
    </w:p>
    <w:p w14:paraId="65B379A8" w14:textId="77777777" w:rsidR="001764DA" w:rsidRPr="004566C9" w:rsidRDefault="001764DA" w:rsidP="001764DA">
      <w:r w:rsidRPr="004566C9">
        <w:t>To make even one measurement, they need an enormous amount of water—a single sample includes about two thousand gallons of seawater. The researchers used a giant suction hose to collect the samples and employed a novel technique their team developed that involves extracting methane from each sample. The researchers compressed the methane into cylinders that they then brought back to Kessler’s lab on the River Campus to prepare for analysis.</w:t>
      </w:r>
    </w:p>
    <w:p w14:paraId="3F43BE9F" w14:textId="77777777" w:rsidR="001764DA" w:rsidRPr="004566C9" w:rsidRDefault="001764DA" w:rsidP="001764DA">
      <w:r w:rsidRPr="004566C9">
        <w:t xml:space="preserve">As the researchers documented, ancient methane is being released from the seafloor. However, they found </w:t>
      </w:r>
      <w:r w:rsidRPr="00D5378C">
        <w:rPr>
          <w:rStyle w:val="Emphasis"/>
        </w:rPr>
        <w:t>negligible</w:t>
      </w:r>
      <w:r w:rsidRPr="00D5378C">
        <w:rPr>
          <w:rStyle w:val="StyleUnderline"/>
        </w:rPr>
        <w:t xml:space="preserve"> amounts of this ancient </w:t>
      </w:r>
      <w:r w:rsidRPr="00D5378C">
        <w:rPr>
          <w:rStyle w:val="Emphasis"/>
        </w:rPr>
        <w:t>methane</w:t>
      </w:r>
      <w:r w:rsidRPr="00D5378C">
        <w:rPr>
          <w:rStyle w:val="StyleUnderline"/>
        </w:rPr>
        <w:t xml:space="preserve"> in the surface waters</w:t>
      </w:r>
      <w:r w:rsidRPr="004566C9">
        <w:t>. They concluded, based on earlier studies, that this methane gas first dissolves in the deeper waters and then oceanic microbes biodegrade the methane, turning it into carbon dioxide before it leaves the water.</w:t>
      </w:r>
    </w:p>
    <w:p w14:paraId="5B67036F" w14:textId="77777777" w:rsidR="001764DA" w:rsidRPr="004566C9" w:rsidRDefault="001764DA" w:rsidP="001764DA">
      <w:r w:rsidRPr="004566C9">
        <w:t>Previous work by Kessler’s group and others found that these processes are active in the mid-latitude regions and that similar processes helped to mitigate the effects of methane released during the Deepwater Horizon oil spill.</w:t>
      </w:r>
    </w:p>
    <w:p w14:paraId="655D4C01" w14:textId="77777777" w:rsidR="001764DA" w:rsidRPr="004566C9" w:rsidRDefault="001764DA" w:rsidP="001764DA">
      <w:r w:rsidRPr="004566C9">
        <w:t>Carbon dioxide, while also a greenhouse gas, “can be incorporated into other carbon reservoirs in seawater,” says Kessler. While some of the carbon dioxide could also be emitted into the atmosphere, it would happen over much longer time scales—thousands of years—and the warming wouldn’t be as acute.</w:t>
      </w:r>
    </w:p>
    <w:p w14:paraId="08D3E0F0" w14:textId="77777777" w:rsidR="001764DA" w:rsidRPr="004566C9" w:rsidRDefault="001764DA" w:rsidP="001764DA">
      <w:r w:rsidRPr="004566C9">
        <w:t>The new study builds on previous work in Kessler’s lab, focused on methane hydrates in the Arctic Ocean. Arctic waters are another sweet spot for the study of hydrates because the cold temperature means that hydrates destabilize in shallower waters, where they have a short distance to travel to reach the atmosphere.</w:t>
      </w:r>
    </w:p>
    <w:p w14:paraId="09A4C1C5" w14:textId="2DC86495" w:rsidR="001764DA" w:rsidRPr="004566C9" w:rsidRDefault="001764DA" w:rsidP="001764DA">
      <w:r w:rsidRPr="004566C9">
        <w:lastRenderedPageBreak/>
        <w:t xml:space="preserve">Kessler calls these results “good news”—but news that underscores the work that remains. “This tells us </w:t>
      </w:r>
      <w:r w:rsidRPr="00D5378C">
        <w:rPr>
          <w:rStyle w:val="StyleUnderline"/>
        </w:rPr>
        <w:t xml:space="preserve">that in order to reduce sources of </w:t>
      </w:r>
      <w:r w:rsidRPr="00D5378C">
        <w:rPr>
          <w:rStyle w:val="Emphasis"/>
        </w:rPr>
        <w:t>methane</w:t>
      </w:r>
      <w:r w:rsidRPr="00D5378C">
        <w:rPr>
          <w:rStyle w:val="StyleUnderline"/>
        </w:rPr>
        <w:t xml:space="preserve"> to the atmosphere, we can focus more of our attention on mitigating </w:t>
      </w:r>
      <w:r w:rsidRPr="00D5378C">
        <w:rPr>
          <w:rStyle w:val="Emphasis"/>
        </w:rPr>
        <w:t>human emissions</w:t>
      </w:r>
      <w:r w:rsidRPr="00D5378C">
        <w:rPr>
          <w:rStyle w:val="StyleUnderline"/>
        </w:rPr>
        <w:t>,”</w:t>
      </w:r>
      <w:r w:rsidRPr="004566C9">
        <w:t xml:space="preserve"> he says.</w:t>
      </w:r>
    </w:p>
    <w:p w14:paraId="4E5D7B8C" w14:textId="77777777" w:rsidR="003749D3" w:rsidRDefault="003749D3" w:rsidP="003749D3">
      <w:pPr>
        <w:pStyle w:val="Heading4"/>
      </w:pPr>
      <w:r>
        <w:t>No impact to methane hydrates.</w:t>
      </w:r>
    </w:p>
    <w:p w14:paraId="73599A8C" w14:textId="77777777" w:rsidR="003749D3" w:rsidRDefault="003749D3" w:rsidP="003749D3">
      <w:r>
        <w:t xml:space="preserve">Carolyn D. </w:t>
      </w:r>
      <w:r w:rsidRPr="00CF656A">
        <w:rPr>
          <w:rStyle w:val="Style13ptBold"/>
        </w:rPr>
        <w:t>Ruppel and</w:t>
      </w:r>
      <w:r>
        <w:t xml:space="preserve"> John D. </w:t>
      </w:r>
      <w:r w:rsidRPr="00CF656A">
        <w:rPr>
          <w:rStyle w:val="Style13ptBold"/>
        </w:rPr>
        <w:t>Kessler</w:t>
      </w:r>
      <w:r>
        <w:t xml:space="preserve"> 3-31-20</w:t>
      </w:r>
      <w:r w:rsidRPr="00CF656A">
        <w:rPr>
          <w:rStyle w:val="Style13ptBold"/>
        </w:rPr>
        <w:t>17</w:t>
      </w:r>
      <w:r>
        <w:t xml:space="preserve">. Dr. Carolyn D. Ruppel (PhD, geophysics and geology): Deputy Director of Science and Technology, MIT Energy Initiative; emeritus ST research geophysicist &amp; head of Gas Hydrates Project, US Geological Survey. Dr. John Kessler (PhD, earth system science): Professor &amp; Chair, Department of Earth and Environmental Sciences, University of Rochester. “The interaction of climate change and methane hydrates”, Reviews of Geophysics 55(1) pp. 126-128, </w:t>
      </w:r>
      <w:hyperlink r:id="rId36" w:history="1">
        <w:r w:rsidRPr="0034415B">
          <w:rPr>
            <w:rStyle w:val="Hyperlink"/>
          </w:rPr>
          <w:t>https://doi.org/10.1002/2016RG000534</w:t>
        </w:r>
      </w:hyperlink>
      <w:r>
        <w:t>, modified via brackets and strikethroughs. [AY]</w:t>
      </w:r>
    </w:p>
    <w:p w14:paraId="4F8AF441" w14:textId="77777777" w:rsidR="003749D3" w:rsidRPr="00DE1D5F" w:rsidRDefault="003749D3" w:rsidP="003749D3">
      <w:pPr>
        <w:rPr>
          <w:sz w:val="16"/>
        </w:rPr>
      </w:pPr>
      <w:r w:rsidRPr="006E0845">
        <w:rPr>
          <w:rStyle w:val="StyleUnderline"/>
        </w:rPr>
        <w:t xml:space="preserve">Even </w:t>
      </w:r>
      <w:r w:rsidRPr="005212B2">
        <w:rPr>
          <w:rStyle w:val="StyleUnderline"/>
          <w:highlight w:val="cyan"/>
        </w:rPr>
        <w:t>when CH4 is released from</w:t>
      </w:r>
      <w:r w:rsidRPr="006E0845">
        <w:rPr>
          <w:rStyle w:val="StyleUnderline"/>
        </w:rPr>
        <w:t xml:space="preserve"> gas </w:t>
      </w:r>
      <w:r w:rsidRPr="005212B2">
        <w:rPr>
          <w:rStyle w:val="StyleUnderline"/>
          <w:highlight w:val="cyan"/>
        </w:rPr>
        <w:t>hydrate</w:t>
      </w:r>
      <w:r w:rsidRPr="006E0845">
        <w:rPr>
          <w:rStyle w:val="StyleUnderline"/>
        </w:rPr>
        <w:t xml:space="preserve"> during </w:t>
      </w:r>
      <w:r w:rsidRPr="005212B2">
        <w:rPr>
          <w:rStyle w:val="StyleUnderline"/>
        </w:rPr>
        <w:t>dissociation</w:t>
      </w:r>
      <w:r w:rsidRPr="006E0845">
        <w:rPr>
          <w:rStyle w:val="StyleUnderline"/>
        </w:rPr>
        <w:t xml:space="preserve">, </w:t>
      </w:r>
      <w:r w:rsidRPr="005212B2">
        <w:rPr>
          <w:rStyle w:val="Emphasis"/>
          <w:highlight w:val="cyan"/>
        </w:rPr>
        <w:t>physical, chemical, and biological sinks</w:t>
      </w:r>
      <w:r w:rsidRPr="006E0845">
        <w:rPr>
          <w:rStyle w:val="StyleUnderline"/>
        </w:rPr>
        <w:t xml:space="preserve"> in the sediments and ocean waters </w:t>
      </w:r>
      <w:r w:rsidRPr="005212B2">
        <w:rPr>
          <w:rStyle w:val="StyleUnderline"/>
          <w:highlight w:val="cyan"/>
        </w:rPr>
        <w:t>mitigate the amount that reaches the atmosphere</w:t>
      </w:r>
      <w:r w:rsidRPr="00DE1D5F">
        <w:rPr>
          <w:sz w:val="16"/>
        </w:rPr>
        <w:t xml:space="preserve"> (Figure 7). </w:t>
      </w:r>
      <w:r w:rsidRPr="00B5309A">
        <w:rPr>
          <w:rStyle w:val="StyleUnderline"/>
        </w:rPr>
        <w:t xml:space="preserve">These sinks are so strong that </w:t>
      </w:r>
      <w:r w:rsidRPr="005212B2">
        <w:rPr>
          <w:rStyle w:val="StyleUnderline"/>
          <w:highlight w:val="cyan"/>
        </w:rPr>
        <w:t>there are</w:t>
      </w:r>
      <w:r w:rsidRPr="00B5309A">
        <w:rPr>
          <w:rStyle w:val="StyleUnderline"/>
        </w:rPr>
        <w:t xml:space="preserve"> likely very </w:t>
      </w:r>
      <w:r w:rsidRPr="005212B2">
        <w:rPr>
          <w:rStyle w:val="Emphasis"/>
          <w:highlight w:val="cyan"/>
        </w:rPr>
        <w:t>few locations</w:t>
      </w:r>
      <w:r w:rsidRPr="00B5309A">
        <w:rPr>
          <w:rStyle w:val="StyleUnderline"/>
        </w:rPr>
        <w:t xml:space="preserve"> on present-day </w:t>
      </w:r>
      <w:r w:rsidRPr="005212B2">
        <w:rPr>
          <w:rStyle w:val="StyleUnderline"/>
        </w:rPr>
        <w:t xml:space="preserve">Earth where gas hydrate </w:t>
      </w:r>
      <w:r w:rsidRPr="005212B2">
        <w:rPr>
          <w:rStyle w:val="StyleUnderline"/>
          <w:highlight w:val="cyan"/>
        </w:rPr>
        <w:t>dissociation could release CH4 that reaches the atmosphere</w:t>
      </w:r>
      <w:r w:rsidRPr="00B5309A">
        <w:rPr>
          <w:rStyle w:val="StyleUnderline"/>
        </w:rPr>
        <w:t xml:space="preserve"> in any significant quantities</w:t>
      </w:r>
      <w:r w:rsidRPr="00DE1D5F">
        <w:rPr>
          <w:sz w:val="16"/>
        </w:rPr>
        <w:t>.</w:t>
      </w:r>
    </w:p>
    <w:p w14:paraId="20C94425" w14:textId="77777777" w:rsidR="003749D3" w:rsidRPr="00DE1D5F" w:rsidRDefault="003749D3" w:rsidP="003749D3">
      <w:pPr>
        <w:rPr>
          <w:sz w:val="16"/>
        </w:rPr>
      </w:pPr>
      <w:r w:rsidRPr="00DE1D5F">
        <w:rPr>
          <w:noProof/>
          <w:sz w:val="16"/>
        </w:rPr>
        <w:drawing>
          <wp:inline distT="0" distB="0" distL="0" distR="0" wp14:anchorId="16DBD10F" wp14:editId="09EFDBBC">
            <wp:extent cx="4762500" cy="2941320"/>
            <wp:effectExtent l="0" t="0" r="0" b="0"/>
            <wp:docPr id="659788641" name="Picture 1"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s are in the caption following the 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0" cy="2941320"/>
                    </a:xfrm>
                    <a:prstGeom prst="rect">
                      <a:avLst/>
                    </a:prstGeom>
                    <a:noFill/>
                    <a:ln>
                      <a:noFill/>
                    </a:ln>
                  </pic:spPr>
                </pic:pic>
              </a:graphicData>
            </a:graphic>
          </wp:inline>
        </w:drawing>
      </w:r>
    </w:p>
    <w:p w14:paraId="644813CF" w14:textId="77777777" w:rsidR="003749D3" w:rsidRPr="00DE1D5F" w:rsidRDefault="003749D3" w:rsidP="003749D3">
      <w:pPr>
        <w:rPr>
          <w:sz w:val="16"/>
        </w:rPr>
      </w:pPr>
      <w:r w:rsidRPr="00DE1D5F">
        <w:rPr>
          <w:sz w:val="16"/>
        </w:rPr>
        <w:t>Figure 7</w:t>
      </w:r>
    </w:p>
    <w:p w14:paraId="3C2CDA45" w14:textId="77777777" w:rsidR="003749D3" w:rsidRPr="00DE1D5F" w:rsidRDefault="003749D3" w:rsidP="003749D3">
      <w:pPr>
        <w:rPr>
          <w:sz w:val="16"/>
        </w:rPr>
      </w:pPr>
      <w:r w:rsidRPr="00DE1D5F">
        <w:rPr>
          <w:sz w:val="16"/>
        </w:rPr>
        <w:t xml:space="preserve">Schematic of the sources and sinks associated with methane release from gas hydrates. </w:t>
      </w:r>
      <w:proofErr w:type="spellStart"/>
      <w:r w:rsidRPr="00DE1D5F">
        <w:rPr>
          <w:sz w:val="16"/>
        </w:rPr>
        <w:t>Tg</w:t>
      </w:r>
      <w:proofErr w:type="spellEnd"/>
      <w:r w:rsidRPr="00DE1D5F">
        <w:rPr>
          <w:sz w:val="16"/>
        </w:rPr>
        <w:t xml:space="preserve"> = 1012 g. Gt = 1015 g. Modified from Kessler [2014]. (a) </w:t>
      </w:r>
      <w:proofErr w:type="spellStart"/>
      <w:r w:rsidRPr="00DE1D5F">
        <w:rPr>
          <w:sz w:val="16"/>
        </w:rPr>
        <w:t>Kirschke</w:t>
      </w:r>
      <w:proofErr w:type="spellEnd"/>
      <w:r w:rsidRPr="00DE1D5F">
        <w:rPr>
          <w:sz w:val="16"/>
        </w:rPr>
        <w:t xml:space="preserve"> et al. [2013]. (b) Fifth IPCC [2013]. (c) Cranston [1994]. (d) </w:t>
      </w:r>
      <w:proofErr w:type="spellStart"/>
      <w:r w:rsidRPr="00DE1D5F">
        <w:rPr>
          <w:sz w:val="16"/>
        </w:rPr>
        <w:t>Reeburgh</w:t>
      </w:r>
      <w:proofErr w:type="spellEnd"/>
      <w:r w:rsidRPr="00DE1D5F">
        <w:rPr>
          <w:sz w:val="16"/>
        </w:rPr>
        <w:t xml:space="preserve"> [2007]. (e) </w:t>
      </w:r>
      <w:proofErr w:type="spellStart"/>
      <w:r w:rsidRPr="00DE1D5F">
        <w:rPr>
          <w:sz w:val="16"/>
        </w:rPr>
        <w:t>Hovland</w:t>
      </w:r>
      <w:proofErr w:type="spellEnd"/>
      <w:r w:rsidRPr="00DE1D5F">
        <w:rPr>
          <w:sz w:val="16"/>
        </w:rPr>
        <w:t xml:space="preserve"> et al. [1993]. (f) Dickens et al. [1995]. (g) </w:t>
      </w:r>
      <w:proofErr w:type="spellStart"/>
      <w:r w:rsidRPr="00DE1D5F">
        <w:rPr>
          <w:sz w:val="16"/>
        </w:rPr>
        <w:t>Zeebe</w:t>
      </w:r>
      <w:proofErr w:type="spellEnd"/>
      <w:r w:rsidRPr="00DE1D5F">
        <w:rPr>
          <w:sz w:val="16"/>
        </w:rPr>
        <w:t xml:space="preserve"> et al. [2016] (h) </w:t>
      </w:r>
      <w:proofErr w:type="spellStart"/>
      <w:r w:rsidRPr="00DE1D5F">
        <w:rPr>
          <w:sz w:val="16"/>
        </w:rPr>
        <w:t>Heintz</w:t>
      </w:r>
      <w:proofErr w:type="spellEnd"/>
      <w:r w:rsidRPr="00DE1D5F">
        <w:rPr>
          <w:sz w:val="16"/>
        </w:rPr>
        <w:t xml:space="preserve"> et al. [2012]. (</w:t>
      </w:r>
      <w:proofErr w:type="spellStart"/>
      <w:r w:rsidRPr="00DE1D5F">
        <w:rPr>
          <w:sz w:val="16"/>
        </w:rPr>
        <w:t>i</w:t>
      </w:r>
      <w:proofErr w:type="spellEnd"/>
      <w:r w:rsidRPr="00DE1D5F">
        <w:rPr>
          <w:sz w:val="16"/>
        </w:rPr>
        <w:t>) Rona et al. [2015]. (j) Mau et al. [2013]. (k) Boudreau et al. [2015]. (l) Pohlman et al. [2011]. (m) Wang et al. [2001]. (n) Boswell and Collett [2011]. Note that the annual anthropogenic emission of carbon as CO2 far exceeds the estimated emission of carbon in CH4 during even an extreme climate event like the PETM.</w:t>
      </w:r>
    </w:p>
    <w:p w14:paraId="1FBE5C64" w14:textId="77777777" w:rsidR="003749D3" w:rsidRPr="00DE1D5F" w:rsidRDefault="003749D3" w:rsidP="003749D3">
      <w:pPr>
        <w:rPr>
          <w:sz w:val="16"/>
        </w:rPr>
      </w:pPr>
      <w:r w:rsidRPr="00DE1D5F">
        <w:rPr>
          <w:sz w:val="16"/>
        </w:rPr>
        <w:t>4.1 Marine Sediments</w:t>
      </w:r>
    </w:p>
    <w:p w14:paraId="64EB1B34" w14:textId="77777777" w:rsidR="003749D3" w:rsidRPr="00DE1D5F" w:rsidRDefault="003749D3" w:rsidP="003749D3">
      <w:pPr>
        <w:rPr>
          <w:sz w:val="16"/>
        </w:rPr>
      </w:pPr>
      <w:r w:rsidRPr="00B5309A">
        <w:rPr>
          <w:rStyle w:val="StyleUnderline"/>
        </w:rPr>
        <w:t xml:space="preserve">In the shallow marine sedimentary section, the strongest biochemical sink is the </w:t>
      </w:r>
      <w:r w:rsidRPr="005212B2">
        <w:rPr>
          <w:rStyle w:val="Emphasis"/>
          <w:highlight w:val="cyan"/>
        </w:rPr>
        <w:t>anaerobic oxidation of methane</w:t>
      </w:r>
      <w:r w:rsidRPr="00DE1D5F">
        <w:rPr>
          <w:sz w:val="16"/>
        </w:rPr>
        <w:t xml:space="preserve"> (AOM) [Barnes and Goldberg, 1976; Martens and Berner, 1977; </w:t>
      </w:r>
      <w:proofErr w:type="spellStart"/>
      <w:r w:rsidRPr="00DE1D5F">
        <w:rPr>
          <w:sz w:val="16"/>
        </w:rPr>
        <w:t>Reeburgh</w:t>
      </w:r>
      <w:proofErr w:type="spellEnd"/>
      <w:r w:rsidRPr="00DE1D5F">
        <w:rPr>
          <w:sz w:val="16"/>
        </w:rPr>
        <w:t xml:space="preserve">, 1976], which </w:t>
      </w:r>
      <w:r w:rsidRPr="005212B2">
        <w:rPr>
          <w:rStyle w:val="StyleUnderline"/>
          <w:highlight w:val="cyan"/>
        </w:rPr>
        <w:t>is carried out by</w:t>
      </w:r>
      <w:r w:rsidRPr="005212B2">
        <w:rPr>
          <w:rStyle w:val="StyleUnderline"/>
        </w:rPr>
        <w:t xml:space="preserve"> a consortium of </w:t>
      </w:r>
      <w:r w:rsidRPr="005212B2">
        <w:rPr>
          <w:rStyle w:val="StyleUnderline"/>
          <w:highlight w:val="cyan"/>
        </w:rPr>
        <w:t>microbes</w:t>
      </w:r>
      <w:r w:rsidRPr="00DE1D5F">
        <w:rPr>
          <w:sz w:val="16"/>
        </w:rPr>
        <w:t xml:space="preserve"> [</w:t>
      </w:r>
      <w:proofErr w:type="spellStart"/>
      <w:r w:rsidRPr="00DE1D5F">
        <w:rPr>
          <w:sz w:val="16"/>
        </w:rPr>
        <w:t>Knittel</w:t>
      </w:r>
      <w:proofErr w:type="spellEnd"/>
      <w:r w:rsidRPr="00DE1D5F">
        <w:rPr>
          <w:sz w:val="16"/>
        </w:rPr>
        <w:t xml:space="preserve"> and </w:t>
      </w:r>
      <w:proofErr w:type="spellStart"/>
      <w:r w:rsidRPr="00DE1D5F">
        <w:rPr>
          <w:sz w:val="16"/>
        </w:rPr>
        <w:t>Boetius</w:t>
      </w:r>
      <w:proofErr w:type="spellEnd"/>
      <w:r w:rsidRPr="00DE1D5F">
        <w:rPr>
          <w:sz w:val="16"/>
        </w:rPr>
        <w:t xml:space="preserve">, 2009] and is strongly coupled to sulfate reduction [e.g., </w:t>
      </w:r>
      <w:proofErr w:type="spellStart"/>
      <w:r w:rsidRPr="00DE1D5F">
        <w:rPr>
          <w:sz w:val="16"/>
        </w:rPr>
        <w:t>Malinverno</w:t>
      </w:r>
      <w:proofErr w:type="spellEnd"/>
      <w:r w:rsidRPr="00DE1D5F">
        <w:rPr>
          <w:sz w:val="16"/>
        </w:rPr>
        <w:t xml:space="preserve"> and Pohlman, 2011], </w:t>
      </w:r>
      <w:r w:rsidRPr="00DE1D5F">
        <w:rPr>
          <w:sz w:val="16"/>
        </w:rPr>
        <w:lastRenderedPageBreak/>
        <w:t xml:space="preserve">particularly in diffusion-dominated provinces lacking additional hydrocarbon sources [Joye et al., 2004]. The sulfate reduction zone (SRZ) occupies the centimeters to meters just below the seafloor, with a thicker SRZ corresponding to areas of lower upward methane flux [Borowski et al., 1997]. </w:t>
      </w:r>
      <w:r w:rsidRPr="005212B2">
        <w:rPr>
          <w:rStyle w:val="StyleUnderline"/>
        </w:rPr>
        <w:t>The microbial consortium that carries out AOM [</w:t>
      </w:r>
      <w:proofErr w:type="spellStart"/>
      <w:r w:rsidRPr="005212B2">
        <w:rPr>
          <w:rStyle w:val="StyleUnderline"/>
        </w:rPr>
        <w:t>Boetius</w:t>
      </w:r>
      <w:proofErr w:type="spellEnd"/>
      <w:r w:rsidRPr="005212B2">
        <w:rPr>
          <w:rStyle w:val="StyleUnderline"/>
        </w:rPr>
        <w:t xml:space="preserve"> et al., 2000] has been termed a biofilter that </w:t>
      </w:r>
      <w:r w:rsidRPr="005212B2">
        <w:rPr>
          <w:rStyle w:val="StyleUnderline"/>
          <w:highlight w:val="cyan"/>
        </w:rPr>
        <w:t xml:space="preserve">prevents </w:t>
      </w:r>
      <w:proofErr w:type="gramStart"/>
      <w:r w:rsidRPr="005212B2">
        <w:rPr>
          <w:rStyle w:val="StyleUnderline"/>
          <w:highlight w:val="cyan"/>
        </w:rPr>
        <w:t>upwardly-migrating</w:t>
      </w:r>
      <w:proofErr w:type="gramEnd"/>
      <w:r w:rsidRPr="005212B2">
        <w:rPr>
          <w:rStyle w:val="StyleUnderline"/>
          <w:highlight w:val="cyan"/>
        </w:rPr>
        <w:t xml:space="preserve"> CH4 from reaching the seafloor</w:t>
      </w:r>
      <w:r w:rsidRPr="005212B2">
        <w:rPr>
          <w:rStyle w:val="StyleUnderline"/>
        </w:rPr>
        <w:t xml:space="preserve">, where it could be emitted to the ocean. A summary by </w:t>
      </w:r>
      <w:proofErr w:type="spellStart"/>
      <w:r w:rsidRPr="005212B2">
        <w:rPr>
          <w:rStyle w:val="StyleUnderline"/>
        </w:rPr>
        <w:t>Reeburgh</w:t>
      </w:r>
      <w:proofErr w:type="spellEnd"/>
      <w:r w:rsidRPr="005212B2">
        <w:rPr>
          <w:rStyle w:val="StyleUnderline"/>
        </w:rPr>
        <w:t xml:space="preserve"> [2007] concluded that up to 80% to </w:t>
      </w:r>
      <w:r w:rsidRPr="005212B2">
        <w:rPr>
          <w:rStyle w:val="Emphasis"/>
          <w:highlight w:val="cyan"/>
        </w:rPr>
        <w:t>90%</w:t>
      </w:r>
      <w:r w:rsidRPr="005212B2">
        <w:rPr>
          <w:rStyle w:val="StyleUnderline"/>
          <w:highlight w:val="cyan"/>
        </w:rPr>
        <w:t xml:space="preserve"> of</w:t>
      </w:r>
      <w:r w:rsidRPr="005212B2">
        <w:rPr>
          <w:rStyle w:val="StyleUnderline"/>
        </w:rPr>
        <w:t xml:space="preserve"> the estimated 400 </w:t>
      </w:r>
      <w:proofErr w:type="spellStart"/>
      <w:r w:rsidRPr="005212B2">
        <w:rPr>
          <w:rStyle w:val="StyleUnderline"/>
        </w:rPr>
        <w:t>Tg</w:t>
      </w:r>
      <w:proofErr w:type="spellEnd"/>
      <w:r w:rsidRPr="005212B2">
        <w:rPr>
          <w:rStyle w:val="StyleUnderline"/>
        </w:rPr>
        <w:t xml:space="preserve"> yr−1 </w:t>
      </w:r>
      <w:r w:rsidRPr="005212B2">
        <w:rPr>
          <w:rStyle w:val="StyleUnderline"/>
          <w:highlight w:val="cyan"/>
        </w:rPr>
        <w:t>CH4</w:t>
      </w:r>
      <w:r w:rsidRPr="005212B2">
        <w:rPr>
          <w:rStyle w:val="StyleUnderline"/>
        </w:rPr>
        <w:t xml:space="preserve"> that reaches the SRZ via upward migration through the sediments </w:t>
      </w:r>
      <w:r w:rsidRPr="005212B2">
        <w:rPr>
          <w:rStyle w:val="StyleUnderline"/>
          <w:highlight w:val="cyan"/>
        </w:rPr>
        <w:t>is consumed</w:t>
      </w:r>
      <w:r w:rsidRPr="005212B2">
        <w:rPr>
          <w:rStyle w:val="StyleUnderline"/>
        </w:rPr>
        <w:t xml:space="preserve"> by AOM</w:t>
      </w:r>
      <w:r w:rsidRPr="00DE1D5F">
        <w:rPr>
          <w:sz w:val="16"/>
        </w:rPr>
        <w:t xml:space="preserve"> [Hinrichs and </w:t>
      </w:r>
      <w:proofErr w:type="spellStart"/>
      <w:r w:rsidRPr="00DE1D5F">
        <w:rPr>
          <w:sz w:val="16"/>
        </w:rPr>
        <w:t>Boetius</w:t>
      </w:r>
      <w:proofErr w:type="spellEnd"/>
      <w:r w:rsidRPr="00DE1D5F">
        <w:rPr>
          <w:sz w:val="16"/>
        </w:rPr>
        <w:t xml:space="preserve">, 2003]. </w:t>
      </w:r>
      <w:r w:rsidRPr="005212B2">
        <w:rPr>
          <w:rStyle w:val="StyleUnderline"/>
        </w:rPr>
        <w:t>At sites with vigorous seepage, AOM has sometimes been found to be highly efficient</w:t>
      </w:r>
      <w:r w:rsidRPr="00DE1D5F">
        <w:rPr>
          <w:sz w:val="16"/>
        </w:rPr>
        <w:t xml:space="preserve"> [Joye et al., 2004], while only about 20% of the CH4 is consumed by AOM at other locations [</w:t>
      </w:r>
      <w:proofErr w:type="spellStart"/>
      <w:r w:rsidRPr="00DE1D5F">
        <w:rPr>
          <w:sz w:val="16"/>
        </w:rPr>
        <w:t>Boetius</w:t>
      </w:r>
      <w:proofErr w:type="spellEnd"/>
      <w:r w:rsidRPr="00DE1D5F">
        <w:rPr>
          <w:sz w:val="16"/>
        </w:rPr>
        <w:t xml:space="preserve"> and </w:t>
      </w:r>
      <w:proofErr w:type="spellStart"/>
      <w:r w:rsidRPr="00DE1D5F">
        <w:rPr>
          <w:sz w:val="16"/>
        </w:rPr>
        <w:t>Wenzhofer</w:t>
      </w:r>
      <w:proofErr w:type="spellEnd"/>
      <w:r w:rsidRPr="00DE1D5F">
        <w:rPr>
          <w:sz w:val="16"/>
        </w:rPr>
        <w:t xml:space="preserve">, 2013]. The reduced efficiency of AOM in some higher flux settings leads to the possibility that rapidly ascending gas in the form of bubbles may bypass the sediment biofilter [e.g., Martens and </w:t>
      </w:r>
      <w:proofErr w:type="spellStart"/>
      <w:r w:rsidRPr="00DE1D5F">
        <w:rPr>
          <w:sz w:val="16"/>
        </w:rPr>
        <w:t>Klump</w:t>
      </w:r>
      <w:proofErr w:type="spellEnd"/>
      <w:r w:rsidRPr="00DE1D5F">
        <w:rPr>
          <w:sz w:val="16"/>
        </w:rPr>
        <w:t>, 1980] and be injected into the overlying ocean without major alteration by the AOM sediment sink.</w:t>
      </w:r>
    </w:p>
    <w:p w14:paraId="2A7F808B" w14:textId="77777777" w:rsidR="003749D3" w:rsidRPr="00DE1D5F" w:rsidRDefault="003749D3" w:rsidP="003749D3">
      <w:pPr>
        <w:rPr>
          <w:sz w:val="16"/>
        </w:rPr>
      </w:pPr>
      <w:r w:rsidRPr="00DE1D5F">
        <w:rPr>
          <w:sz w:val="16"/>
        </w:rPr>
        <w:t xml:space="preserve">AOM is also closely coupled to carbonate precipitation at shallow depths beneath the seafloor since AOM produces bicarbonate, which increases alkalinity. The resulting authigenic carbonates, which are often exhumed at the seafloor at methane seeps, effectively remove carbon from the mobile carbon cycle. The carbonates also carry a record of CH4 emissions in both their absolute age [e.g., </w:t>
      </w:r>
      <w:proofErr w:type="spellStart"/>
      <w:r w:rsidRPr="00DE1D5F">
        <w:rPr>
          <w:sz w:val="16"/>
        </w:rPr>
        <w:t>Bayon</w:t>
      </w:r>
      <w:proofErr w:type="spellEnd"/>
      <w:r w:rsidRPr="00DE1D5F">
        <w:rPr>
          <w:sz w:val="16"/>
        </w:rPr>
        <w:t xml:space="preserve"> et al., 2009; </w:t>
      </w:r>
      <w:proofErr w:type="spellStart"/>
      <w:r w:rsidRPr="00DE1D5F">
        <w:rPr>
          <w:sz w:val="16"/>
        </w:rPr>
        <w:t>Crémière</w:t>
      </w:r>
      <w:proofErr w:type="spellEnd"/>
      <w:r w:rsidRPr="00DE1D5F">
        <w:rPr>
          <w:sz w:val="16"/>
        </w:rPr>
        <w:t xml:space="preserve"> et al., 2016; </w:t>
      </w:r>
      <w:proofErr w:type="spellStart"/>
      <w:r w:rsidRPr="00DE1D5F">
        <w:rPr>
          <w:sz w:val="16"/>
        </w:rPr>
        <w:t>Liebetrau</w:t>
      </w:r>
      <w:proofErr w:type="spellEnd"/>
      <w:r w:rsidRPr="00DE1D5F">
        <w:rPr>
          <w:sz w:val="16"/>
        </w:rPr>
        <w:t xml:space="preserve"> et al., 2010; Teichert et al., 2003; Watanabe et al., 2008] and in their changing carbon isotopic characteristics [e.g., </w:t>
      </w:r>
      <w:proofErr w:type="spellStart"/>
      <w:r w:rsidRPr="00DE1D5F">
        <w:rPr>
          <w:sz w:val="16"/>
        </w:rPr>
        <w:t>Aloisi</w:t>
      </w:r>
      <w:proofErr w:type="spellEnd"/>
      <w:r w:rsidRPr="00DE1D5F">
        <w:rPr>
          <w:sz w:val="16"/>
        </w:rPr>
        <w:t xml:space="preserve"> et al., 2000]. In some places, the isotopic characteristics of these carbonates have been interpreted as reflecting local destabilization of gas hydrate [</w:t>
      </w:r>
      <w:proofErr w:type="spellStart"/>
      <w:r w:rsidRPr="00DE1D5F">
        <w:rPr>
          <w:sz w:val="16"/>
        </w:rPr>
        <w:t>Bohrmann</w:t>
      </w:r>
      <w:proofErr w:type="spellEnd"/>
      <w:r w:rsidRPr="00DE1D5F">
        <w:rPr>
          <w:sz w:val="16"/>
        </w:rPr>
        <w:t xml:space="preserve"> et al., 1998].</w:t>
      </w:r>
    </w:p>
    <w:p w14:paraId="7873287D" w14:textId="77777777" w:rsidR="003749D3" w:rsidRPr="00DE1D5F" w:rsidRDefault="003749D3" w:rsidP="003749D3">
      <w:pPr>
        <w:rPr>
          <w:sz w:val="16"/>
        </w:rPr>
      </w:pPr>
      <w:r w:rsidRPr="00072C9F">
        <w:rPr>
          <w:rStyle w:val="StyleUnderline"/>
        </w:rPr>
        <w:t xml:space="preserve">The physical characteristics of </w:t>
      </w:r>
      <w:r w:rsidRPr="005212B2">
        <w:rPr>
          <w:rStyle w:val="Emphasis"/>
          <w:highlight w:val="cyan"/>
        </w:rPr>
        <w:t>marine sediments</w:t>
      </w:r>
      <w:r w:rsidRPr="00072C9F">
        <w:rPr>
          <w:rStyle w:val="StyleUnderline"/>
        </w:rPr>
        <w:t xml:space="preserve"> also </w:t>
      </w:r>
      <w:r w:rsidRPr="005212B2">
        <w:rPr>
          <w:rStyle w:val="StyleUnderline"/>
          <w:highlight w:val="cyan"/>
        </w:rPr>
        <w:t>constitute</w:t>
      </w:r>
      <w:r w:rsidRPr="00072C9F">
        <w:rPr>
          <w:rStyle w:val="StyleUnderline"/>
        </w:rPr>
        <w:t xml:space="preserve"> a type of </w:t>
      </w:r>
      <w:r w:rsidRPr="005212B2">
        <w:rPr>
          <w:rStyle w:val="StyleUnderline"/>
          <w:highlight w:val="cyan"/>
        </w:rPr>
        <w:t>sink</w:t>
      </w:r>
      <w:r w:rsidRPr="00072C9F">
        <w:rPr>
          <w:rStyle w:val="StyleUnderline"/>
        </w:rPr>
        <w:t xml:space="preserve"> for CH4 released from dissociating gas hydrates</w:t>
      </w:r>
      <w:r w:rsidRPr="00DE1D5F">
        <w:rPr>
          <w:sz w:val="16"/>
        </w:rPr>
        <w:t xml:space="preserve">. These physical sinks do not transform CH4 in the way that AOM does, but </w:t>
      </w:r>
      <w:r w:rsidRPr="00072C9F">
        <w:rPr>
          <w:rStyle w:val="StyleUnderline"/>
        </w:rPr>
        <w:t xml:space="preserve">they can prevent it from interacting with the ocean-atmosphere system for thousands of years. The most important </w:t>
      </w:r>
      <w:r w:rsidRPr="005212B2">
        <w:rPr>
          <w:rStyle w:val="StyleUnderline"/>
          <w:highlight w:val="cyan"/>
        </w:rPr>
        <w:t>physical factors</w:t>
      </w:r>
      <w:r w:rsidRPr="00072C9F">
        <w:rPr>
          <w:rStyle w:val="StyleUnderline"/>
        </w:rPr>
        <w:t xml:space="preserve"> are those that </w:t>
      </w:r>
      <w:r w:rsidRPr="005212B2">
        <w:rPr>
          <w:rStyle w:val="StyleUnderline"/>
          <w:highlight w:val="cyan"/>
        </w:rPr>
        <w:t>impede</w:t>
      </w:r>
      <w:r w:rsidRPr="00072C9F">
        <w:rPr>
          <w:rStyle w:val="StyleUnderline"/>
        </w:rPr>
        <w:t xml:space="preserve"> the </w:t>
      </w:r>
      <w:r w:rsidRPr="005212B2">
        <w:rPr>
          <w:rStyle w:val="StyleUnderline"/>
          <w:highlight w:val="cyan"/>
        </w:rPr>
        <w:t>migration</w:t>
      </w:r>
      <w:r w:rsidRPr="00072C9F">
        <w:rPr>
          <w:rStyle w:val="StyleUnderline"/>
        </w:rPr>
        <w:t xml:space="preserve"> of methane through the sedimentary </w:t>
      </w:r>
      <w:r w:rsidRPr="005212B2">
        <w:rPr>
          <w:rStyle w:val="StyleUnderline"/>
        </w:rPr>
        <w:t>section. Examples include low-permeability sediments, structural traps, and hydrate- and/or gas-saturated sediments that impede fluid advection</w:t>
      </w:r>
      <w:r w:rsidRPr="00DE1D5F">
        <w:rPr>
          <w:sz w:val="16"/>
        </w:rPr>
        <w:t xml:space="preserve"> [e.g., Bhatnagar et al., 2007; Chatterjee et al., 2014; Davies and Clarke, 2010; Davies et al., 2014; Garg et al., 2008; Liu and Flemings, 2007; </w:t>
      </w:r>
      <w:proofErr w:type="spellStart"/>
      <w:r w:rsidRPr="00DE1D5F">
        <w:rPr>
          <w:sz w:val="16"/>
        </w:rPr>
        <w:t>Nimblett</w:t>
      </w:r>
      <w:proofErr w:type="spellEnd"/>
      <w:r w:rsidRPr="00DE1D5F">
        <w:rPr>
          <w:sz w:val="16"/>
        </w:rPr>
        <w:t xml:space="preserve"> and Ruppel, 2003].</w:t>
      </w:r>
    </w:p>
    <w:p w14:paraId="74E53500" w14:textId="77777777" w:rsidR="003749D3" w:rsidRPr="00DE1D5F" w:rsidRDefault="003749D3" w:rsidP="003749D3">
      <w:pPr>
        <w:rPr>
          <w:sz w:val="16"/>
        </w:rPr>
      </w:pPr>
      <w:r w:rsidRPr="00DE1D5F">
        <w:rPr>
          <w:sz w:val="16"/>
        </w:rPr>
        <w:t>4.2 Water Column Methane Sinks</w:t>
      </w:r>
    </w:p>
    <w:p w14:paraId="182F28EE" w14:textId="77777777" w:rsidR="003749D3" w:rsidRPr="00DE1D5F" w:rsidRDefault="003749D3" w:rsidP="003749D3">
      <w:pPr>
        <w:rPr>
          <w:sz w:val="16"/>
        </w:rPr>
      </w:pPr>
      <w:r w:rsidRPr="00DE1D5F">
        <w:rPr>
          <w:sz w:val="16"/>
        </w:rPr>
        <w:t xml:space="preserve">Once CH4 is emitted at the seafloor, two major factors may prevent </w:t>
      </w:r>
      <w:proofErr w:type="gramStart"/>
      <w:r w:rsidRPr="00DE1D5F">
        <w:rPr>
          <w:sz w:val="16"/>
        </w:rPr>
        <w:t>its</w:t>
      </w:r>
      <w:proofErr w:type="gramEnd"/>
      <w:r w:rsidRPr="00DE1D5F">
        <w:rPr>
          <w:sz w:val="16"/>
        </w:rPr>
        <w:t xml:space="preserve"> reaching the atmosphere. First, </w:t>
      </w:r>
      <w:r w:rsidRPr="004B28CE">
        <w:rPr>
          <w:rStyle w:val="StyleUnderline"/>
        </w:rPr>
        <w:t>despite methane's low solubility in seawater</w:t>
      </w:r>
      <w:r w:rsidRPr="00DE1D5F">
        <w:rPr>
          <w:sz w:val="16"/>
        </w:rPr>
        <w:t xml:space="preserve"> [</w:t>
      </w:r>
      <w:proofErr w:type="spellStart"/>
      <w:r w:rsidRPr="00DE1D5F">
        <w:rPr>
          <w:sz w:val="16"/>
        </w:rPr>
        <w:t>Wiesenburg</w:t>
      </w:r>
      <w:proofErr w:type="spellEnd"/>
      <w:r w:rsidRPr="00DE1D5F">
        <w:rPr>
          <w:sz w:val="16"/>
        </w:rPr>
        <w:t xml:space="preserve"> and </w:t>
      </w:r>
      <w:proofErr w:type="spellStart"/>
      <w:r w:rsidRPr="00DE1D5F">
        <w:rPr>
          <w:sz w:val="16"/>
        </w:rPr>
        <w:t>Guinasso</w:t>
      </w:r>
      <w:proofErr w:type="spellEnd"/>
      <w:r w:rsidRPr="00DE1D5F">
        <w:rPr>
          <w:sz w:val="16"/>
        </w:rPr>
        <w:t xml:space="preserve">, 1979], </w:t>
      </w:r>
      <w:r w:rsidRPr="004B28CE">
        <w:rPr>
          <w:rStyle w:val="StyleUnderline"/>
        </w:rPr>
        <w:t xml:space="preserve">the concentrations of CH4 in most ocean waters are still so low that the </w:t>
      </w:r>
      <w:r w:rsidRPr="005212B2">
        <w:rPr>
          <w:rStyle w:val="StyleUnderline"/>
          <w:highlight w:val="cyan"/>
        </w:rPr>
        <w:t>gas diffuses</w:t>
      </w:r>
      <w:r w:rsidRPr="004B28CE">
        <w:rPr>
          <w:rStyle w:val="StyleUnderline"/>
        </w:rPr>
        <w:t xml:space="preserve"> rapidly </w:t>
      </w:r>
      <w:r w:rsidRPr="005212B2">
        <w:rPr>
          <w:rStyle w:val="StyleUnderline"/>
          <w:highlight w:val="cyan"/>
        </w:rPr>
        <w:t>from rising CH4</w:t>
      </w:r>
      <w:r w:rsidRPr="004B28CE">
        <w:rPr>
          <w:rStyle w:val="StyleUnderline"/>
        </w:rPr>
        <w:t xml:space="preserve">-filled </w:t>
      </w:r>
      <w:r w:rsidRPr="005212B2">
        <w:rPr>
          <w:rStyle w:val="StyleUnderline"/>
          <w:highlight w:val="cyan"/>
        </w:rPr>
        <w:t>bubbles</w:t>
      </w:r>
      <w:r w:rsidRPr="004B28CE">
        <w:rPr>
          <w:rStyle w:val="StyleUnderline"/>
        </w:rPr>
        <w:t xml:space="preserve"> following emission at the seafloor. During this bubble-stripping process, </w:t>
      </w:r>
      <w:r w:rsidRPr="005212B2">
        <w:rPr>
          <w:rStyle w:val="StyleUnderline"/>
          <w:highlight w:val="cyan"/>
        </w:rPr>
        <w:t>CH4 is replaced by oxygen and nitrogen</w:t>
      </w:r>
      <w:r w:rsidRPr="00DE1D5F">
        <w:rPr>
          <w:sz w:val="16"/>
        </w:rPr>
        <w:t xml:space="preserve"> [McGinnis et al., 2006; </w:t>
      </w:r>
      <w:proofErr w:type="spellStart"/>
      <w:r w:rsidRPr="00DE1D5F">
        <w:rPr>
          <w:sz w:val="16"/>
        </w:rPr>
        <w:t>Vielstädte</w:t>
      </w:r>
      <w:proofErr w:type="spellEnd"/>
      <w:r w:rsidRPr="00DE1D5F">
        <w:rPr>
          <w:sz w:val="16"/>
        </w:rPr>
        <w:t xml:space="preserve"> et al., 2015]. Bubbles emitted deeper than the shallowest extent of gas hydrate stability in the water column may develop an armor of gas hydrate [Chen et al., 2014, 2016; Graves et al., 2015; </w:t>
      </w:r>
      <w:proofErr w:type="spellStart"/>
      <w:r w:rsidRPr="00DE1D5F">
        <w:rPr>
          <w:sz w:val="16"/>
        </w:rPr>
        <w:t>Rehder</w:t>
      </w:r>
      <w:proofErr w:type="spellEnd"/>
      <w:r w:rsidRPr="00DE1D5F">
        <w:rPr>
          <w:sz w:val="16"/>
        </w:rPr>
        <w:t xml:space="preserve"> et al., 2002, 2009; Sauter et al., 2006; </w:t>
      </w:r>
      <w:proofErr w:type="spellStart"/>
      <w:r w:rsidRPr="00DE1D5F">
        <w:rPr>
          <w:sz w:val="16"/>
        </w:rPr>
        <w:t>Topham</w:t>
      </w:r>
      <w:proofErr w:type="spellEnd"/>
      <w:r w:rsidRPr="00DE1D5F">
        <w:rPr>
          <w:sz w:val="16"/>
        </w:rPr>
        <w:t xml:space="preserve">, 1984; Wang et al., 2016; </w:t>
      </w:r>
      <w:proofErr w:type="spellStart"/>
      <w:r w:rsidRPr="00DE1D5F">
        <w:rPr>
          <w:sz w:val="16"/>
        </w:rPr>
        <w:t>Warzinski</w:t>
      </w:r>
      <w:proofErr w:type="spellEnd"/>
      <w:r w:rsidRPr="00DE1D5F">
        <w:rPr>
          <w:sz w:val="16"/>
        </w:rPr>
        <w:t xml:space="preserve"> et al., 2014; Zhang, 2003], but such armoring may or may not reduce the rate at which CH4 leaves the rising bubbles [</w:t>
      </w:r>
      <w:proofErr w:type="spellStart"/>
      <w:r w:rsidRPr="00DE1D5F">
        <w:rPr>
          <w:sz w:val="16"/>
        </w:rPr>
        <w:t>Rehder</w:t>
      </w:r>
      <w:proofErr w:type="spellEnd"/>
      <w:r w:rsidRPr="00DE1D5F">
        <w:rPr>
          <w:sz w:val="16"/>
        </w:rPr>
        <w:t xml:space="preserve"> et al., 2002; Wang et al., 2016]. Overall, most CH4 emitted from the seafloor either above or below the top of the GHSZ and whether originating with gas hydrate dissociation or other processes will be dissolved relatively deep in the water column.</w:t>
      </w:r>
    </w:p>
    <w:p w14:paraId="6441E389" w14:textId="77777777" w:rsidR="003749D3" w:rsidRPr="00DE1D5F" w:rsidRDefault="003749D3" w:rsidP="003749D3">
      <w:pPr>
        <w:rPr>
          <w:sz w:val="16"/>
        </w:rPr>
      </w:pPr>
      <w:r w:rsidRPr="00DE1D5F">
        <w:rPr>
          <w:sz w:val="16"/>
        </w:rPr>
        <w:t xml:space="preserve">As an example, for 50% of the CH4 contained in the bubble at the seafloor to reach the atmosphere requires </w:t>
      </w:r>
      <w:proofErr w:type="gramStart"/>
      <w:r w:rsidRPr="00DE1D5F">
        <w:rPr>
          <w:sz w:val="16"/>
        </w:rPr>
        <w:t>14 and 20 mm</w:t>
      </w:r>
      <w:proofErr w:type="gramEnd"/>
      <w:r w:rsidRPr="00DE1D5F">
        <w:rPr>
          <w:sz w:val="16"/>
        </w:rPr>
        <w:t xml:space="preserve"> diameter bubbles to be emitted at 50 and 100 m water depths, respectively, and even larger bubbles at greater water depths. (Figure 8a). While quantification of bubble sizes at marine seeps is in its infancy, the bubble sizes measured to date are far smaller than would be necessary to ensure that CH4 reaches the atmosphere [e.g., </w:t>
      </w:r>
      <w:proofErr w:type="spellStart"/>
      <w:r w:rsidRPr="00DE1D5F">
        <w:rPr>
          <w:sz w:val="16"/>
        </w:rPr>
        <w:t>Römer</w:t>
      </w:r>
      <w:proofErr w:type="spellEnd"/>
      <w:r w:rsidRPr="00DE1D5F">
        <w:rPr>
          <w:sz w:val="16"/>
        </w:rPr>
        <w:t xml:space="preserve"> et al., 2012; </w:t>
      </w:r>
      <w:proofErr w:type="spellStart"/>
      <w:r w:rsidRPr="00DE1D5F">
        <w:rPr>
          <w:sz w:val="16"/>
        </w:rPr>
        <w:t>Skarke</w:t>
      </w:r>
      <w:proofErr w:type="spellEnd"/>
      <w:r w:rsidRPr="00DE1D5F">
        <w:rPr>
          <w:sz w:val="16"/>
        </w:rPr>
        <w:t xml:space="preserve"> et al., 2014; Wang et al., 2016]. Once dissolved in ocean waters, CH4 can eventually be emitted to the atmosphere by gas exchange, which can be enhanced by certain conditions (e.g., high winds and storminess [</w:t>
      </w:r>
      <w:proofErr w:type="spellStart"/>
      <w:r w:rsidRPr="00DE1D5F">
        <w:rPr>
          <w:sz w:val="16"/>
        </w:rPr>
        <w:t>Shakhova</w:t>
      </w:r>
      <w:proofErr w:type="spellEnd"/>
      <w:r w:rsidRPr="00DE1D5F">
        <w:rPr>
          <w:sz w:val="16"/>
        </w:rPr>
        <w:t xml:space="preserve"> et al., 2014; </w:t>
      </w:r>
      <w:proofErr w:type="spellStart"/>
      <w:r w:rsidRPr="00DE1D5F">
        <w:rPr>
          <w:sz w:val="16"/>
        </w:rPr>
        <w:t>Wanninkhof</w:t>
      </w:r>
      <w:proofErr w:type="spellEnd"/>
      <w:r w:rsidRPr="00DE1D5F">
        <w:rPr>
          <w:sz w:val="16"/>
        </w:rPr>
        <w:t>, 1992]). In deeper waters, CH4 could remain in the oceans for centuries, depending on the nature of ocean circulation and the depth below the surface mixed layer at which the CH4 is dissolved.</w:t>
      </w:r>
    </w:p>
    <w:p w14:paraId="4EC2FDFF" w14:textId="77777777" w:rsidR="003749D3" w:rsidRPr="00DE1D5F" w:rsidRDefault="003749D3" w:rsidP="003749D3">
      <w:pPr>
        <w:rPr>
          <w:sz w:val="16"/>
        </w:rPr>
      </w:pPr>
      <w:r w:rsidRPr="00DE1D5F">
        <w:rPr>
          <w:noProof/>
          <w:sz w:val="16"/>
        </w:rPr>
        <w:lastRenderedPageBreak/>
        <w:drawing>
          <wp:inline distT="0" distB="0" distL="0" distR="0" wp14:anchorId="51CD6003" wp14:editId="4EE92D14">
            <wp:extent cx="4762500" cy="1813560"/>
            <wp:effectExtent l="0" t="0" r="0" b="0"/>
            <wp:docPr id="61873387" name="Picture 2"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tails are in the caption following the 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1813560"/>
                    </a:xfrm>
                    <a:prstGeom prst="rect">
                      <a:avLst/>
                    </a:prstGeom>
                    <a:noFill/>
                    <a:ln>
                      <a:noFill/>
                    </a:ln>
                  </pic:spPr>
                </pic:pic>
              </a:graphicData>
            </a:graphic>
          </wp:inline>
        </w:drawing>
      </w:r>
    </w:p>
    <w:p w14:paraId="299709D0" w14:textId="77777777" w:rsidR="003749D3" w:rsidRPr="00DE1D5F" w:rsidRDefault="003749D3" w:rsidP="003749D3">
      <w:pPr>
        <w:rPr>
          <w:sz w:val="16"/>
        </w:rPr>
      </w:pPr>
      <w:r w:rsidRPr="00DE1D5F">
        <w:rPr>
          <w:sz w:val="16"/>
        </w:rPr>
        <w:t>Figure 8</w:t>
      </w:r>
    </w:p>
    <w:p w14:paraId="226032CD" w14:textId="77777777" w:rsidR="003749D3" w:rsidRPr="00DE1D5F" w:rsidRDefault="003749D3" w:rsidP="003749D3">
      <w:pPr>
        <w:rPr>
          <w:sz w:val="16"/>
        </w:rPr>
      </w:pPr>
      <w:r w:rsidRPr="00DE1D5F">
        <w:rPr>
          <w:sz w:val="16"/>
        </w:rPr>
        <w:t>(a) From McGinnis et al. [2006]. The original caption is “Contour plot of the percentage of the initial methane mass reaching the atmosphere as a function of initial bubble diameter and release depth (methane reaching the surface is read at the point where the bubble diameter and release depth intersect on the plot). Environmental conditions were those from the Black Sea; however, these results are also valid as a first approximation for “normal” open ocean (e.g., Monterey Bay) or lake/reservoir conditions.” (b) Hydroacoustic image of seeping methane gas collected with a 38 kHz split-beam sensor on the Baltimore Canyon seep field of the U.S. Atlantic margin in 2015, after Prouty et al. [2016].</w:t>
      </w:r>
    </w:p>
    <w:p w14:paraId="5F89ABD3" w14:textId="77777777" w:rsidR="003749D3" w:rsidRPr="00DE1D5F" w:rsidRDefault="003749D3" w:rsidP="003749D3">
      <w:pPr>
        <w:rPr>
          <w:sz w:val="16"/>
        </w:rPr>
      </w:pPr>
      <w:r w:rsidRPr="00DE1D5F">
        <w:rPr>
          <w:sz w:val="16"/>
        </w:rPr>
        <w:t xml:space="preserve">Once dissolved in seawater, </w:t>
      </w:r>
      <w:r w:rsidRPr="00B623F3">
        <w:rPr>
          <w:rStyle w:val="Emphasis"/>
          <w:highlight w:val="cyan"/>
        </w:rPr>
        <w:t>aerobic microbial oxidation</w:t>
      </w:r>
      <w:r w:rsidRPr="007821CF">
        <w:rPr>
          <w:rStyle w:val="StyleUnderline"/>
        </w:rPr>
        <w:t xml:space="preserve"> (</w:t>
      </w:r>
      <w:proofErr w:type="spellStart"/>
      <w:r w:rsidRPr="007821CF">
        <w:rPr>
          <w:rStyle w:val="StyleUnderline"/>
        </w:rPr>
        <w:t>MOx</w:t>
      </w:r>
      <w:proofErr w:type="spellEnd"/>
      <w:r w:rsidRPr="007821CF">
        <w:rPr>
          <w:rStyle w:val="StyleUnderline"/>
        </w:rPr>
        <w:t xml:space="preserve">) is a strong sink that can </w:t>
      </w:r>
      <w:r w:rsidRPr="00B623F3">
        <w:rPr>
          <w:rStyle w:val="StyleUnderline"/>
          <w:highlight w:val="cyan"/>
        </w:rPr>
        <w:t>limit</w:t>
      </w:r>
      <w:r w:rsidRPr="007821CF">
        <w:rPr>
          <w:rStyle w:val="StyleUnderline"/>
        </w:rPr>
        <w:t xml:space="preserve"> the </w:t>
      </w:r>
      <w:r w:rsidRPr="00B623F3">
        <w:rPr>
          <w:rStyle w:val="StyleUnderline"/>
          <w:highlight w:val="cyan"/>
        </w:rPr>
        <w:t>flux</w:t>
      </w:r>
      <w:r w:rsidRPr="007821CF">
        <w:rPr>
          <w:rStyle w:val="StyleUnderline"/>
        </w:rPr>
        <w:t xml:space="preserve"> of dissolved methane to the atmosphere</w:t>
      </w:r>
      <w:r w:rsidRPr="00DE1D5F">
        <w:rPr>
          <w:sz w:val="16"/>
        </w:rPr>
        <w:t xml:space="preserve"> [e.g., Mau et al., 2007; Ward et al., 1987]. </w:t>
      </w:r>
      <w:proofErr w:type="spellStart"/>
      <w:r w:rsidRPr="00DE1D5F">
        <w:rPr>
          <w:sz w:val="16"/>
        </w:rPr>
        <w:t>MOx</w:t>
      </w:r>
      <w:proofErr w:type="spellEnd"/>
      <w:r w:rsidRPr="00DE1D5F">
        <w:rPr>
          <w:sz w:val="16"/>
        </w:rPr>
        <w:t xml:space="preserve"> was traditionally thought to be a relatively slow process [e.g., Valentine et al., 2001], but more </w:t>
      </w:r>
      <w:r w:rsidRPr="007821CF">
        <w:rPr>
          <w:rStyle w:val="StyleUnderline"/>
        </w:rPr>
        <w:t>recent studies show that oxidation rates can increase when seawater is perturbed with elevated concentrations of CH4</w:t>
      </w:r>
      <w:r w:rsidRPr="00DE1D5F">
        <w:rPr>
          <w:sz w:val="16"/>
        </w:rPr>
        <w:t xml:space="preserve"> [e.g., Crespo-Medina et al., 2014; de Angelis and Scranton, 1993; Du and Kessler, 2012; </w:t>
      </w:r>
      <w:proofErr w:type="spellStart"/>
      <w:r w:rsidRPr="00DE1D5F">
        <w:rPr>
          <w:sz w:val="16"/>
        </w:rPr>
        <w:t>Heintz</w:t>
      </w:r>
      <w:proofErr w:type="spellEnd"/>
      <w:r w:rsidRPr="00DE1D5F">
        <w:rPr>
          <w:sz w:val="16"/>
        </w:rPr>
        <w:t xml:space="preserve"> et al., 2012; Kessler et al., 2011; Mau et al., 2013; Pack et al., 2015]. Most of these studies inoculate seawater samples with radioisotope tracers to measure </w:t>
      </w:r>
      <w:proofErr w:type="spellStart"/>
      <w:r w:rsidRPr="00DE1D5F">
        <w:rPr>
          <w:sz w:val="16"/>
        </w:rPr>
        <w:t>MOx</w:t>
      </w:r>
      <w:proofErr w:type="spellEnd"/>
      <w:r w:rsidRPr="00DE1D5F">
        <w:rPr>
          <w:sz w:val="16"/>
        </w:rPr>
        <w:t xml:space="preserve"> rates in discrete parcels of water at the specific locations and times of sampling. The true strength of this sink can only be assessed by measuring the total integrated amount of </w:t>
      </w:r>
      <w:proofErr w:type="spellStart"/>
      <w:r w:rsidRPr="00DE1D5F">
        <w:rPr>
          <w:sz w:val="16"/>
        </w:rPr>
        <w:t>MOx</w:t>
      </w:r>
      <w:proofErr w:type="spellEnd"/>
      <w:r w:rsidRPr="00DE1D5F">
        <w:rPr>
          <w:sz w:val="16"/>
        </w:rPr>
        <w:t xml:space="preserve"> in the water column, either regionally [e.g., Du and Kessler, 2012; </w:t>
      </w:r>
      <w:proofErr w:type="spellStart"/>
      <w:r w:rsidRPr="00DE1D5F">
        <w:rPr>
          <w:sz w:val="16"/>
        </w:rPr>
        <w:t>Leonte</w:t>
      </w:r>
      <w:proofErr w:type="spellEnd"/>
      <w:r w:rsidRPr="00DE1D5F">
        <w:rPr>
          <w:sz w:val="16"/>
        </w:rPr>
        <w:t xml:space="preserve"> et al., 2017] or globally. For example, assuming that the open ocean is in steady state with a dissolved methane concentration of 2 </w:t>
      </w:r>
      <w:proofErr w:type="spellStart"/>
      <w:r w:rsidRPr="00DE1D5F">
        <w:rPr>
          <w:sz w:val="16"/>
        </w:rPr>
        <w:t>nM</w:t>
      </w:r>
      <w:proofErr w:type="spellEnd"/>
      <w:r w:rsidRPr="00DE1D5F">
        <w:rPr>
          <w:sz w:val="16"/>
        </w:rPr>
        <w:t>, this would equate to an open-ocean methane burden of 43.2 </w:t>
      </w:r>
      <w:proofErr w:type="spellStart"/>
      <w:r w:rsidRPr="00DE1D5F">
        <w:rPr>
          <w:sz w:val="16"/>
        </w:rPr>
        <w:t>Tg</w:t>
      </w:r>
      <w:proofErr w:type="spellEnd"/>
      <w:r w:rsidRPr="00DE1D5F">
        <w:rPr>
          <w:sz w:val="16"/>
        </w:rPr>
        <w:t> CH4 [</w:t>
      </w:r>
      <w:proofErr w:type="spellStart"/>
      <w:r w:rsidRPr="00DE1D5F">
        <w:rPr>
          <w:sz w:val="16"/>
        </w:rPr>
        <w:t>Reeburgh</w:t>
      </w:r>
      <w:proofErr w:type="spellEnd"/>
      <w:r w:rsidRPr="00DE1D5F">
        <w:rPr>
          <w:sz w:val="16"/>
        </w:rPr>
        <w:t xml:space="preserve">, 2007]. If methane emissions to the water column are balanced by aerobic methane oxidation with first-order </w:t>
      </w:r>
      <w:proofErr w:type="spellStart"/>
      <w:r w:rsidRPr="00DE1D5F">
        <w:rPr>
          <w:sz w:val="16"/>
        </w:rPr>
        <w:t>MOx</w:t>
      </w:r>
      <w:proofErr w:type="spellEnd"/>
      <w:r w:rsidRPr="00DE1D5F">
        <w:rPr>
          <w:sz w:val="16"/>
        </w:rPr>
        <w:t xml:space="preserve"> rate constants ranging from 0.001 to 0.2 d−1 [de Angelis and Scranton, 1993; Mau et al., 2013; Pack et al., 2011; Valentine et al., 2001], then both the rates of </w:t>
      </w:r>
      <w:proofErr w:type="spellStart"/>
      <w:r w:rsidRPr="00DE1D5F">
        <w:rPr>
          <w:sz w:val="16"/>
        </w:rPr>
        <w:t>MOx</w:t>
      </w:r>
      <w:proofErr w:type="spellEnd"/>
      <w:r w:rsidRPr="00DE1D5F">
        <w:rPr>
          <w:sz w:val="16"/>
        </w:rPr>
        <w:t xml:space="preserve"> and seafloor CH4 emission to the water column probably lie in the range of 16 to 3200 </w:t>
      </w:r>
      <w:proofErr w:type="spellStart"/>
      <w:r w:rsidRPr="00DE1D5F">
        <w:rPr>
          <w:sz w:val="16"/>
        </w:rPr>
        <w:t>Tg</w:t>
      </w:r>
      <w:proofErr w:type="spellEnd"/>
      <w:r w:rsidRPr="00DE1D5F">
        <w:rPr>
          <w:sz w:val="16"/>
        </w:rPr>
        <w:t> yr−1. While we make no attempt to constrain the most likely value within this large range, combining even the low end-member with the global sink associated with CH4 oxidation in marine sediments (80–90% of 400 </w:t>
      </w:r>
      <w:proofErr w:type="spellStart"/>
      <w:r w:rsidRPr="00DE1D5F">
        <w:rPr>
          <w:sz w:val="16"/>
        </w:rPr>
        <w:t>Tg</w:t>
      </w:r>
      <w:proofErr w:type="spellEnd"/>
      <w:r w:rsidRPr="00DE1D5F">
        <w:rPr>
          <w:sz w:val="16"/>
        </w:rPr>
        <w:t> yr−1) [</w:t>
      </w:r>
      <w:proofErr w:type="spellStart"/>
      <w:r w:rsidRPr="00DE1D5F">
        <w:rPr>
          <w:sz w:val="16"/>
        </w:rPr>
        <w:t>Reeburgh</w:t>
      </w:r>
      <w:proofErr w:type="spellEnd"/>
      <w:r w:rsidRPr="00DE1D5F">
        <w:rPr>
          <w:sz w:val="16"/>
        </w:rPr>
        <w:t>, 2007] suggests that oceanic sinks of methane are at least equal to, and potentially greater than, all atmospheric sinks of CH4 (~540 </w:t>
      </w:r>
      <w:proofErr w:type="spellStart"/>
      <w:r w:rsidRPr="00DE1D5F">
        <w:rPr>
          <w:sz w:val="16"/>
        </w:rPr>
        <w:t>Tg</w:t>
      </w:r>
      <w:proofErr w:type="spellEnd"/>
      <w:r w:rsidRPr="00DE1D5F">
        <w:rPr>
          <w:sz w:val="16"/>
        </w:rPr>
        <w:t xml:space="preserve"> yr−1 from top-down calculations in </w:t>
      </w:r>
      <w:proofErr w:type="spellStart"/>
      <w:r w:rsidRPr="00DE1D5F">
        <w:rPr>
          <w:sz w:val="16"/>
        </w:rPr>
        <w:t>Kirschke</w:t>
      </w:r>
      <w:proofErr w:type="spellEnd"/>
      <w:r w:rsidRPr="00DE1D5F">
        <w:rPr>
          <w:sz w:val="16"/>
        </w:rPr>
        <w:t xml:space="preserve"> et al. [2013]).</w:t>
      </w:r>
    </w:p>
    <w:p w14:paraId="3F91B730" w14:textId="77777777" w:rsidR="003749D3" w:rsidRPr="00DE1D5F" w:rsidRDefault="003749D3" w:rsidP="003749D3">
      <w:pPr>
        <w:rPr>
          <w:sz w:val="16"/>
        </w:rPr>
      </w:pPr>
      <w:r w:rsidRPr="00DE1D5F">
        <w:rPr>
          <w:sz w:val="16"/>
        </w:rPr>
        <w:t xml:space="preserve">Several aspects of the aerobic </w:t>
      </w:r>
      <w:proofErr w:type="spellStart"/>
      <w:r w:rsidRPr="00DE1D5F">
        <w:rPr>
          <w:sz w:val="16"/>
        </w:rPr>
        <w:t>MOx</w:t>
      </w:r>
      <w:proofErr w:type="spellEnd"/>
      <w:r w:rsidRPr="00DE1D5F">
        <w:rPr>
          <w:sz w:val="16"/>
        </w:rPr>
        <w:t xml:space="preserve"> sink remain poorly understood. For example, the chemical stoichiometry of this reaction, especially how it changes as the microbial population is aggressively growing in response to a seafloor injection of CH4, is unknown [Chan et al., 2016]. In addition, several investigations have documented depletions in dissolved oxygen, trace metals, and nutrients following the aerobic oxidation of CH4 and oil in the deep waters of the Gulf of Mexico after the Deepwater Horizon incident [Du and Kessler, 2012; </w:t>
      </w:r>
      <w:proofErr w:type="spellStart"/>
      <w:r w:rsidRPr="00DE1D5F">
        <w:rPr>
          <w:sz w:val="16"/>
        </w:rPr>
        <w:t>Joung</w:t>
      </w:r>
      <w:proofErr w:type="spellEnd"/>
      <w:r w:rsidRPr="00DE1D5F">
        <w:rPr>
          <w:sz w:val="16"/>
        </w:rPr>
        <w:t xml:space="preserve"> and Shiller, 2013; Schiller and </w:t>
      </w:r>
      <w:proofErr w:type="spellStart"/>
      <w:r w:rsidRPr="00DE1D5F">
        <w:rPr>
          <w:sz w:val="16"/>
        </w:rPr>
        <w:t>Joung</w:t>
      </w:r>
      <w:proofErr w:type="spellEnd"/>
      <w:r w:rsidRPr="00DE1D5F">
        <w:rPr>
          <w:sz w:val="16"/>
        </w:rPr>
        <w:t xml:space="preserve">, 2012], leading to questions about whether these chemical species may be limiting factors for oxidation of seafloor CH4 emissions. Also unknown is whether currents can disperse elevated concentrations of CH4 to levels below the threshold to initiate </w:t>
      </w:r>
      <w:proofErr w:type="spellStart"/>
      <w:r w:rsidRPr="00DE1D5F">
        <w:rPr>
          <w:sz w:val="16"/>
        </w:rPr>
        <w:t>MOx</w:t>
      </w:r>
      <w:proofErr w:type="spellEnd"/>
      <w:r w:rsidRPr="00DE1D5F">
        <w:rPr>
          <w:sz w:val="16"/>
        </w:rPr>
        <w:t xml:space="preserve"> before microbial populations can increase in response to CH4 injection or whether transport of dissolved CH4 to the surface mixed layer and hence to the sea-air interface can outcompete oxidation. Measurements of the natural radiocarbon content of CH4 at a few locations have suggested that CH4 in the surface mixed layer is not originating with seafloor emissions [Kessler et al., 2008] but rather with unique methane generation processes active in the near-surface ocean [Damm et al., 2008; Karl et al., 2008; Metcalf et al., 2012; </w:t>
      </w:r>
      <w:proofErr w:type="spellStart"/>
      <w:r w:rsidRPr="00DE1D5F">
        <w:rPr>
          <w:sz w:val="16"/>
        </w:rPr>
        <w:t>Repeta</w:t>
      </w:r>
      <w:proofErr w:type="spellEnd"/>
      <w:r w:rsidRPr="00DE1D5F">
        <w:rPr>
          <w:sz w:val="16"/>
        </w:rPr>
        <w:t xml:space="preserve"> et al., 2016].</w:t>
      </w:r>
    </w:p>
    <w:p w14:paraId="542D77BD" w14:textId="77777777" w:rsidR="003749D3" w:rsidRPr="00DE1D5F" w:rsidRDefault="003749D3" w:rsidP="003749D3">
      <w:pPr>
        <w:rPr>
          <w:sz w:val="16"/>
        </w:rPr>
      </w:pPr>
      <w:r w:rsidRPr="00DE1D5F">
        <w:rPr>
          <w:sz w:val="16"/>
        </w:rPr>
        <w:t xml:space="preserve">Bubble stripping and the water column oxidation sink may prevent much of the CH4 emitted at the seafloor from reaching the sea-air interface, but these processes could still potentially have an important impact on ocean chemistry and habitats. As noted above, aggressive oxidation following massive CH4 releases can deoxygenate waters and deplete certain chemical species while also increasing dissolved CO2 that could enhance acidification [e.g., Archer et al., 2009; </w:t>
      </w:r>
      <w:proofErr w:type="spellStart"/>
      <w:r w:rsidRPr="00DE1D5F">
        <w:rPr>
          <w:sz w:val="16"/>
        </w:rPr>
        <w:t>Biastoch</w:t>
      </w:r>
      <w:proofErr w:type="spellEnd"/>
      <w:r w:rsidRPr="00DE1D5F">
        <w:rPr>
          <w:sz w:val="16"/>
        </w:rPr>
        <w:t xml:space="preserve"> et al., 2011; Dickens, 2001a; Elliott et al., 2011; Kessler et al., 2011]. Outside of </w:t>
      </w:r>
      <w:proofErr w:type="spellStart"/>
      <w:r w:rsidRPr="00DE1D5F">
        <w:rPr>
          <w:sz w:val="16"/>
        </w:rPr>
        <w:t>semienclosed</w:t>
      </w:r>
      <w:proofErr w:type="spellEnd"/>
      <w:r w:rsidRPr="00DE1D5F">
        <w:rPr>
          <w:sz w:val="16"/>
        </w:rPr>
        <w:t xml:space="preserve"> anoxic basins, typical CH4 concentrations range from 2 to 300 </w:t>
      </w:r>
      <w:proofErr w:type="spellStart"/>
      <w:r w:rsidRPr="00DE1D5F">
        <w:rPr>
          <w:sz w:val="16"/>
        </w:rPr>
        <w:t>nM</w:t>
      </w:r>
      <w:proofErr w:type="spellEnd"/>
      <w:r w:rsidRPr="00DE1D5F">
        <w:rPr>
          <w:sz w:val="16"/>
        </w:rPr>
        <w:t xml:space="preserve"> [</w:t>
      </w:r>
      <w:proofErr w:type="spellStart"/>
      <w:r w:rsidRPr="00DE1D5F">
        <w:rPr>
          <w:sz w:val="16"/>
        </w:rPr>
        <w:t>Heintz</w:t>
      </w:r>
      <w:proofErr w:type="spellEnd"/>
      <w:r w:rsidRPr="00DE1D5F">
        <w:rPr>
          <w:sz w:val="16"/>
        </w:rPr>
        <w:t xml:space="preserve"> et al., 2012; Mau et al., 2013; Rona et al., 2015], while the background concentrations of dissolved CO2 and dissolved inorganic carbon (DIC) are approximately 30 </w:t>
      </w:r>
      <w:proofErr w:type="spellStart"/>
      <w:r w:rsidRPr="00DE1D5F">
        <w:rPr>
          <w:sz w:val="16"/>
        </w:rPr>
        <w:t>μM</w:t>
      </w:r>
      <w:proofErr w:type="spellEnd"/>
      <w:r w:rsidRPr="00DE1D5F">
        <w:rPr>
          <w:sz w:val="16"/>
        </w:rPr>
        <w:t xml:space="preserve"> and 2260 </w:t>
      </w:r>
      <w:proofErr w:type="spellStart"/>
      <w:r w:rsidRPr="00DE1D5F">
        <w:rPr>
          <w:sz w:val="16"/>
        </w:rPr>
        <w:t>μM</w:t>
      </w:r>
      <w:proofErr w:type="spellEnd"/>
      <w:r w:rsidRPr="00DE1D5F">
        <w:rPr>
          <w:sz w:val="16"/>
        </w:rPr>
        <w:t>, respectively. The 4 to 6 orders of magnitude difference between dissolved methane concentration and DIC concentration suggests that even complete oxidation of CH4 emitted at the seafloor from natural seeps will have an insignificant influence on inorganic carbon chemistry and, by extension, seawater pH, unless CH4 and CH4-derived DIC can substantially accumulate in seawater.</w:t>
      </w:r>
    </w:p>
    <w:p w14:paraId="6F577C8D" w14:textId="77777777" w:rsidR="003749D3" w:rsidRPr="00DE1D5F" w:rsidRDefault="003749D3" w:rsidP="003749D3">
      <w:pPr>
        <w:rPr>
          <w:sz w:val="16"/>
        </w:rPr>
      </w:pPr>
      <w:r w:rsidRPr="00DE1D5F">
        <w:rPr>
          <w:sz w:val="16"/>
        </w:rPr>
        <w:t>4.3 Terrestrial Methane Sinks</w:t>
      </w:r>
    </w:p>
    <w:p w14:paraId="0A5226D6" w14:textId="77777777" w:rsidR="003749D3" w:rsidRPr="00DE1D5F" w:rsidRDefault="003749D3" w:rsidP="003749D3">
      <w:pPr>
        <w:rPr>
          <w:sz w:val="16"/>
        </w:rPr>
      </w:pPr>
      <w:r w:rsidRPr="00DE1D5F">
        <w:rPr>
          <w:sz w:val="16"/>
        </w:rPr>
        <w:lastRenderedPageBreak/>
        <w:t xml:space="preserve">A discussion of cold region terrestrial CH4 sinks [Jorgensen et al., 2015; Walter Anthony et al., 2014] is largely beyond the scope of this paper and is most relevant where </w:t>
      </w:r>
      <w:r w:rsidRPr="00374775">
        <w:rPr>
          <w:rStyle w:val="StyleUnderline"/>
          <w:highlight w:val="cyan"/>
        </w:rPr>
        <w:t>CH4 from</w:t>
      </w:r>
      <w:r w:rsidRPr="00DE1D5F">
        <w:rPr>
          <w:rStyle w:val="StyleUnderline"/>
        </w:rPr>
        <w:t xml:space="preserve"> dissociating deeply </w:t>
      </w:r>
      <w:r w:rsidRPr="00374775">
        <w:rPr>
          <w:rStyle w:val="StyleUnderline"/>
          <w:highlight w:val="cyan"/>
        </w:rPr>
        <w:t>buried permafrost</w:t>
      </w:r>
      <w:r w:rsidRPr="00DE1D5F">
        <w:rPr>
          <w:rStyle w:val="StyleUnderline"/>
        </w:rPr>
        <w:t xml:space="preserve">-associated gas </w:t>
      </w:r>
      <w:r w:rsidRPr="00374775">
        <w:rPr>
          <w:rStyle w:val="StyleUnderline"/>
          <w:highlight w:val="cyan"/>
        </w:rPr>
        <w:t>hydrates</w:t>
      </w:r>
      <w:r w:rsidRPr="00DE1D5F">
        <w:rPr>
          <w:rStyle w:val="StyleUnderline"/>
        </w:rPr>
        <w:t xml:space="preserve"> (estimated ~1% or more of the global inventory) [Ruppel, 2015] migrates upward and </w:t>
      </w:r>
      <w:r w:rsidRPr="00374775">
        <w:rPr>
          <w:rStyle w:val="StyleUnderline"/>
          <w:highlight w:val="cyan"/>
        </w:rPr>
        <w:t>encounters</w:t>
      </w:r>
      <w:r w:rsidRPr="00DE1D5F">
        <w:rPr>
          <w:rStyle w:val="StyleUnderline"/>
        </w:rPr>
        <w:t xml:space="preserve"> microbial </w:t>
      </w:r>
      <w:r w:rsidRPr="00374775">
        <w:rPr>
          <w:rStyle w:val="Emphasis"/>
          <w:highlight w:val="cyan"/>
        </w:rPr>
        <w:t>soil sinks</w:t>
      </w:r>
      <w:r w:rsidRPr="00DE1D5F">
        <w:rPr>
          <w:sz w:val="16"/>
        </w:rPr>
        <w:t xml:space="preserve">. Aerobic and anaerobic CH4 oxidation in permafrost settings depends on a variety of factors [Lee et al., 2012; Preuss et al., 2013]. The paucity of sulfate in terrestrial sediments means that oxidation pathways and rates are substantially different in tundra settings relative to deep marine sediments. Still, if CH4 from dissociating gas hydrates were to pass through sediments in dissolved (bioavailable) form, some oxidation processes might be expected to mitigate the fraction of this CH4 that reaches the surface [Lau et al., 2015]. </w:t>
      </w:r>
      <w:r w:rsidRPr="00526E15">
        <w:rPr>
          <w:rStyle w:val="StyleUnderline"/>
        </w:rPr>
        <w:t xml:space="preserve">Like marine sediments, </w:t>
      </w:r>
      <w:r w:rsidRPr="00374775">
        <w:rPr>
          <w:rStyle w:val="StyleUnderline"/>
          <w:highlight w:val="cyan"/>
        </w:rPr>
        <w:t>tundra may</w:t>
      </w:r>
      <w:r w:rsidRPr="00526E15">
        <w:rPr>
          <w:rStyle w:val="StyleUnderline"/>
        </w:rPr>
        <w:t xml:space="preserve"> also </w:t>
      </w:r>
      <w:r w:rsidRPr="00374775">
        <w:rPr>
          <w:rStyle w:val="StyleUnderline"/>
          <w:highlight w:val="cyan"/>
        </w:rPr>
        <w:t>have</w:t>
      </w:r>
      <w:r w:rsidRPr="00526E15">
        <w:rPr>
          <w:rStyle w:val="StyleUnderline"/>
        </w:rPr>
        <w:t xml:space="preserve"> low-permeability </w:t>
      </w:r>
      <w:r w:rsidRPr="00374775">
        <w:rPr>
          <w:rStyle w:val="Emphasis"/>
          <w:highlight w:val="cyan"/>
        </w:rPr>
        <w:t>traps</w:t>
      </w:r>
      <w:r w:rsidRPr="00526E15">
        <w:rPr>
          <w:rStyle w:val="StyleUnderline"/>
        </w:rPr>
        <w:t xml:space="preserve"> that act as a kind of physical sink,</w:t>
      </w:r>
      <w:r w:rsidRPr="00DE1D5F">
        <w:rPr>
          <w:sz w:val="16"/>
        </w:rPr>
        <w:t xml:space="preserve"> </w:t>
      </w:r>
      <w:r w:rsidRPr="00DE1D5F">
        <w:rPr>
          <w:strike/>
          <w:sz w:val="16"/>
        </w:rPr>
        <w:t>retarding</w:t>
      </w:r>
      <w:r w:rsidRPr="00DE1D5F">
        <w:rPr>
          <w:sz w:val="16"/>
        </w:rPr>
        <w:t xml:space="preserve"> </w:t>
      </w:r>
      <w:r w:rsidRPr="00374775">
        <w:rPr>
          <w:rStyle w:val="StyleUnderline"/>
          <w:highlight w:val="cyan"/>
        </w:rPr>
        <w:t>[slowing] upward migration</w:t>
      </w:r>
      <w:r w:rsidRPr="00526E15">
        <w:rPr>
          <w:rStyle w:val="StyleUnderline"/>
        </w:rPr>
        <w:t xml:space="preserve"> of CH4. A unique physical barrier in high-latitude settings is </w:t>
      </w:r>
      <w:r w:rsidRPr="002B1EDD">
        <w:rPr>
          <w:rStyle w:val="Emphasis"/>
          <w:highlight w:val="cyan"/>
        </w:rPr>
        <w:t>pore-filling ice</w:t>
      </w:r>
      <w:r w:rsidRPr="00526E15">
        <w:rPr>
          <w:rStyle w:val="StyleUnderline"/>
        </w:rPr>
        <w:t xml:space="preserve">, which could </w:t>
      </w:r>
      <w:r w:rsidRPr="002B1EDD">
        <w:rPr>
          <w:rStyle w:val="StyleUnderline"/>
          <w:highlight w:val="cyan"/>
        </w:rPr>
        <w:t>trap CH4</w:t>
      </w:r>
      <w:r w:rsidRPr="00526E15">
        <w:rPr>
          <w:rStyle w:val="StyleUnderline"/>
        </w:rPr>
        <w:t xml:space="preserve"> released during </w:t>
      </w:r>
      <w:proofErr w:type="spellStart"/>
      <w:r w:rsidRPr="00526E15">
        <w:rPr>
          <w:rStyle w:val="StyleUnderline"/>
        </w:rPr>
        <w:t>subpermafrost</w:t>
      </w:r>
      <w:proofErr w:type="spellEnd"/>
      <w:r w:rsidRPr="00526E15">
        <w:rPr>
          <w:rStyle w:val="StyleUnderline"/>
        </w:rPr>
        <w:t xml:space="preserve"> gas hydrate dissociation</w:t>
      </w:r>
      <w:r w:rsidRPr="00DE1D5F">
        <w:rPr>
          <w:sz w:val="16"/>
        </w:rPr>
        <w:t>.</w:t>
      </w:r>
    </w:p>
    <w:p w14:paraId="0CA88BBB" w14:textId="77777777" w:rsidR="003749D3" w:rsidRPr="00DE1D5F" w:rsidRDefault="003749D3" w:rsidP="003749D3">
      <w:pPr>
        <w:rPr>
          <w:sz w:val="16"/>
        </w:rPr>
      </w:pPr>
    </w:p>
    <w:p w14:paraId="390529F3" w14:textId="6EABDAE2" w:rsidR="003749D3" w:rsidRDefault="00FA0DA4" w:rsidP="003749D3">
      <w:pPr>
        <w:pStyle w:val="Heading3"/>
      </w:pPr>
      <w:r>
        <w:lastRenderedPageBreak/>
        <w:t>Impact</w:t>
      </w:r>
      <w:r w:rsidR="003749D3">
        <w:t>---AT: Models</w:t>
      </w:r>
      <w:r>
        <w:t>---2AC</w:t>
      </w:r>
    </w:p>
    <w:p w14:paraId="16271EC7" w14:textId="77777777" w:rsidR="003749D3" w:rsidRDefault="003749D3" w:rsidP="003749D3">
      <w:pPr>
        <w:pStyle w:val="Heading4"/>
      </w:pPr>
      <w:r>
        <w:t>Methane hydrate models are wrong.</w:t>
      </w:r>
    </w:p>
    <w:p w14:paraId="75D4876A" w14:textId="77777777" w:rsidR="003749D3" w:rsidRPr="009E04C0" w:rsidRDefault="003749D3" w:rsidP="003749D3">
      <w:r>
        <w:t xml:space="preserve">Carolyn D. </w:t>
      </w:r>
      <w:r w:rsidRPr="00CF656A">
        <w:rPr>
          <w:rStyle w:val="Style13ptBold"/>
        </w:rPr>
        <w:t>Ruppel and</w:t>
      </w:r>
      <w:r>
        <w:t xml:space="preserve"> John D. </w:t>
      </w:r>
      <w:r w:rsidRPr="00CF656A">
        <w:rPr>
          <w:rStyle w:val="Style13ptBold"/>
        </w:rPr>
        <w:t>Kessler</w:t>
      </w:r>
      <w:r>
        <w:t xml:space="preserve"> 3-31-20</w:t>
      </w:r>
      <w:r w:rsidRPr="00CF656A">
        <w:rPr>
          <w:rStyle w:val="Style13ptBold"/>
        </w:rPr>
        <w:t>17</w:t>
      </w:r>
      <w:r>
        <w:t xml:space="preserve">. Dr. Carolyn D. Ruppel (PhD, geophysics and geology): Deputy Director of Science and Technology, MIT Energy Initiative; emeritus ST research geophysicist &amp; head of Gas Hydrates Project, US Geological Survey. Dr. John Kessler (PhD, earth system science): Professor &amp; Chair, Department of Earth and Environmental Sciences, University of Rochester. “The interaction of climate change and methane hydrates”, Reviews of Geophysics 55(1) pp. 126-128, </w:t>
      </w:r>
      <w:hyperlink r:id="rId39" w:history="1">
        <w:r w:rsidRPr="0034415B">
          <w:rPr>
            <w:rStyle w:val="Hyperlink"/>
          </w:rPr>
          <w:t>https://doi.org/10.1002/2016RG000534</w:t>
        </w:r>
      </w:hyperlink>
      <w:r>
        <w:t xml:space="preserve"> [AY]</w:t>
      </w:r>
    </w:p>
    <w:p w14:paraId="755BE684" w14:textId="77777777" w:rsidR="003749D3" w:rsidRPr="000724A8" w:rsidRDefault="003749D3" w:rsidP="003749D3">
      <w:pPr>
        <w:rPr>
          <w:sz w:val="16"/>
        </w:rPr>
      </w:pPr>
      <w:r w:rsidRPr="000724A8">
        <w:rPr>
          <w:sz w:val="16"/>
        </w:rPr>
        <w:t xml:space="preserve">The equivocal evidence for gas hydrate dissociation having injected CH4 into the atmosphere during past and ongoing warming events and the paucity of contemporary data to constrain this process have led researchers to rely on numerical models to assess gas hydrate-climate interactions. The models split roughly between those that examine the impact of climate change on gas hydrate deposits and those that study climate changes that may result after CH4 is emitted to the ocean and/or atmosphere from dissociating gas hydrate deposits. In the section below, we review challenges with existing models for climate-hydrate interactions, focusing on the problems with the assumed source size, incomplete consideration of methane sinks, and oversimplification of oceanographic conditions. </w:t>
      </w:r>
      <w:r w:rsidRPr="000724A8">
        <w:rPr>
          <w:rStyle w:val="StyleUnderline"/>
        </w:rPr>
        <w:t xml:space="preserve">Many numerical models dramatically overestimate the amount of CH4 liberated during gas hydrate dissociation events, an outcome that can feed into </w:t>
      </w:r>
      <w:r w:rsidRPr="003B2BFB">
        <w:rPr>
          <w:rStyle w:val="Emphasis"/>
        </w:rPr>
        <w:t>unrealistic catastrophic scenarios</w:t>
      </w:r>
      <w:r w:rsidRPr="000724A8">
        <w:rPr>
          <w:sz w:val="16"/>
        </w:rPr>
        <w:t>.</w:t>
      </w:r>
    </w:p>
    <w:p w14:paraId="61A73D47" w14:textId="77777777" w:rsidR="003749D3" w:rsidRPr="000724A8" w:rsidRDefault="003749D3" w:rsidP="003749D3">
      <w:pPr>
        <w:rPr>
          <w:sz w:val="16"/>
        </w:rPr>
      </w:pPr>
      <w:r w:rsidRPr="000724A8">
        <w:rPr>
          <w:sz w:val="16"/>
        </w:rPr>
        <w:t>7.1 Size of the Methane Hydrate Source</w:t>
      </w:r>
    </w:p>
    <w:p w14:paraId="67E6B936" w14:textId="77777777" w:rsidR="003749D3" w:rsidRPr="000724A8" w:rsidRDefault="003749D3" w:rsidP="003749D3">
      <w:pPr>
        <w:rPr>
          <w:sz w:val="16"/>
        </w:rPr>
      </w:pPr>
      <w:r w:rsidRPr="008626D3">
        <w:rPr>
          <w:rStyle w:val="StyleUnderline"/>
          <w:highlight w:val="cyan"/>
        </w:rPr>
        <w:t>Overprediction</w:t>
      </w:r>
      <w:r w:rsidRPr="008626D3">
        <w:rPr>
          <w:rStyle w:val="StyleUnderline"/>
        </w:rPr>
        <w:t xml:space="preserve"> of gas release from dissociating hydrates </w:t>
      </w:r>
      <w:r w:rsidRPr="008626D3">
        <w:rPr>
          <w:rStyle w:val="StyleUnderline"/>
          <w:highlight w:val="cyan"/>
        </w:rPr>
        <w:t>can</w:t>
      </w:r>
      <w:r w:rsidRPr="008626D3">
        <w:rPr>
          <w:rStyle w:val="StyleUnderline"/>
        </w:rPr>
        <w:t xml:space="preserve"> often </w:t>
      </w:r>
      <w:r w:rsidRPr="008626D3">
        <w:rPr>
          <w:rStyle w:val="StyleUnderline"/>
          <w:highlight w:val="cyan"/>
        </w:rPr>
        <w:t>be traced to ascribing too large a methane source to hydrate</w:t>
      </w:r>
      <w:r w:rsidRPr="008626D3">
        <w:rPr>
          <w:rStyle w:val="StyleUnderline"/>
        </w:rPr>
        <w:t xml:space="preserve"> deposits</w:t>
      </w:r>
      <w:r w:rsidRPr="000724A8">
        <w:rPr>
          <w:sz w:val="16"/>
        </w:rPr>
        <w:t xml:space="preserve">. If the a priori gas hydrate distributions are based primarily on P-T stability constraints, with no consideration of more complex factors (e.g., lithology, methane solubility, permeability, availability of methane or its organic carbon precursor), then the amount of sequestered CH4 is likely to be overestimated. This is particularly true when researchers assume high hydrate saturation (amount of pore space filled by hydrate) within the GHSZ. For example, Harvey and Huang [1995] adopted &gt;10% saturation in their early model of the impact of marine gas hydrate dissociation and CH4 release in exacerbating global warming, purposely seeking to generate a </w:t>
      </w:r>
      <w:proofErr w:type="gramStart"/>
      <w:r w:rsidRPr="000724A8">
        <w:rPr>
          <w:sz w:val="16"/>
        </w:rPr>
        <w:t>worst case</w:t>
      </w:r>
      <w:proofErr w:type="gramEnd"/>
      <w:r w:rsidRPr="000724A8">
        <w:rPr>
          <w:sz w:val="16"/>
        </w:rPr>
        <w:t xml:space="preserve"> scenario. </w:t>
      </w:r>
      <w:proofErr w:type="spellStart"/>
      <w:r w:rsidRPr="000724A8">
        <w:rPr>
          <w:sz w:val="16"/>
        </w:rPr>
        <w:t>Gornitz</w:t>
      </w:r>
      <w:proofErr w:type="spellEnd"/>
      <w:r w:rsidRPr="000724A8">
        <w:rPr>
          <w:sz w:val="16"/>
        </w:rPr>
        <w:t xml:space="preserve"> and Fung [1994] first determined the geographic regions in which marine gas hydrates might occur based on a phytoplankton proxy for sediment organic carbon distributions (instead of actual sediment measurements) [</w:t>
      </w:r>
      <w:proofErr w:type="spellStart"/>
      <w:r w:rsidRPr="000724A8">
        <w:rPr>
          <w:sz w:val="16"/>
        </w:rPr>
        <w:t>Klauda</w:t>
      </w:r>
      <w:proofErr w:type="spellEnd"/>
      <w:r w:rsidRPr="000724A8">
        <w:rPr>
          <w:sz w:val="16"/>
        </w:rPr>
        <w:t xml:space="preserve"> and Sandler, 2005] and then adopted relatively high saturations (i.e., 5–10% of bulk porosity) for </w:t>
      </w:r>
      <w:proofErr w:type="gramStart"/>
      <w:r w:rsidRPr="000724A8">
        <w:rPr>
          <w:sz w:val="16"/>
        </w:rPr>
        <w:t>their</w:t>
      </w:r>
      <w:proofErr w:type="gramEnd"/>
      <w:r w:rsidRPr="000724A8">
        <w:rPr>
          <w:sz w:val="16"/>
        </w:rPr>
        <w:t xml:space="preserve"> in situ CH4 generation model and as high as 50% at the BGHS for their fluid migration model. Among the numerical models that have conservatively estimated the potential marine hydrate source by using low bulk saturations are those by MacDonald [1990], Reagan et al. [2011], and </w:t>
      </w:r>
      <w:proofErr w:type="spellStart"/>
      <w:r w:rsidRPr="000724A8">
        <w:rPr>
          <w:sz w:val="16"/>
        </w:rPr>
        <w:t>Biastoch</w:t>
      </w:r>
      <w:proofErr w:type="spellEnd"/>
      <w:r w:rsidRPr="000724A8">
        <w:rPr>
          <w:sz w:val="16"/>
        </w:rPr>
        <w:t xml:space="preserve"> et al. [2011]. A different approach to source estimation abandons a priori assumptions about gas hydrate saturations and allows the reservoir to evolve to steady state based on the global distribution of organic carbon in sediments [Buffett and Archer, 2004] and other variables (e.g., temperature, oxygen availability, rates of sedimentation and methanogenesis, and clay content).</w:t>
      </w:r>
    </w:p>
    <w:p w14:paraId="195C4674" w14:textId="77777777" w:rsidR="003749D3" w:rsidRPr="000724A8" w:rsidRDefault="003749D3" w:rsidP="003749D3">
      <w:pPr>
        <w:rPr>
          <w:sz w:val="16"/>
        </w:rPr>
      </w:pPr>
      <w:r w:rsidRPr="000724A8">
        <w:rPr>
          <w:sz w:val="16"/>
        </w:rPr>
        <w:t xml:space="preserve">A final note related </w:t>
      </w:r>
      <w:r w:rsidRPr="008626D3">
        <w:rPr>
          <w:rStyle w:val="StyleUnderline"/>
          <w:highlight w:val="cyan"/>
        </w:rPr>
        <w:t>to</w:t>
      </w:r>
      <w:r w:rsidRPr="000724A8">
        <w:rPr>
          <w:sz w:val="16"/>
        </w:rPr>
        <w:t xml:space="preserve"> the size of the CH4 source is the treatment of thermodynamics in many numerical models. </w:t>
      </w:r>
      <w:r w:rsidRPr="008626D3">
        <w:rPr>
          <w:rStyle w:val="StyleUnderline"/>
        </w:rPr>
        <w:t xml:space="preserve">For simplicity, researchers often </w:t>
      </w:r>
      <w:r w:rsidRPr="008626D3">
        <w:rPr>
          <w:rStyle w:val="StyleUnderline"/>
          <w:highlight w:val="cyan"/>
        </w:rPr>
        <w:t>ignore</w:t>
      </w:r>
      <w:r w:rsidRPr="008626D3">
        <w:rPr>
          <w:rStyle w:val="StyleUnderline"/>
        </w:rPr>
        <w:t xml:space="preserve"> the </w:t>
      </w:r>
      <w:r w:rsidRPr="008626D3">
        <w:rPr>
          <w:rStyle w:val="Emphasis"/>
          <w:highlight w:val="cyan"/>
        </w:rPr>
        <w:t>endothermic heat of dissociation</w:t>
      </w:r>
      <w:r w:rsidRPr="008626D3">
        <w:rPr>
          <w:rStyle w:val="StyleUnderline"/>
        </w:rPr>
        <w:t xml:space="preserve"> in modeling the impact of temperature changes on the gas hydrate reservoir</w:t>
      </w:r>
      <w:r w:rsidRPr="000724A8">
        <w:rPr>
          <w:sz w:val="16"/>
        </w:rPr>
        <w:t xml:space="preserve">. The degree to which this effect offsets the impact of top-down temperature changes on the gas hydrate reservoir is proportional to hydrate saturation, and including the heat of dissociation often requires a more challenging iterative approach for tracking the BGHS. However, </w:t>
      </w:r>
      <w:r w:rsidRPr="008626D3">
        <w:rPr>
          <w:rStyle w:val="StyleUnderline"/>
        </w:rPr>
        <w:t xml:space="preserve">failure to include </w:t>
      </w:r>
      <w:proofErr w:type="gramStart"/>
      <w:r w:rsidRPr="008626D3">
        <w:rPr>
          <w:rStyle w:val="StyleUnderline"/>
        </w:rPr>
        <w:t>this thermodynamics</w:t>
      </w:r>
      <w:proofErr w:type="gramEnd"/>
      <w:r w:rsidRPr="008626D3">
        <w:rPr>
          <w:rStyle w:val="StyleUnderline"/>
        </w:rPr>
        <w:t xml:space="preserve"> can </w:t>
      </w:r>
      <w:r w:rsidRPr="008626D3">
        <w:rPr>
          <w:rStyle w:val="StyleUnderline"/>
          <w:highlight w:val="cyan"/>
        </w:rPr>
        <w:t xml:space="preserve">lead to predictions </w:t>
      </w:r>
      <w:r w:rsidRPr="008626D3">
        <w:rPr>
          <w:rStyle w:val="Emphasis"/>
          <w:highlight w:val="cyan"/>
        </w:rPr>
        <w:t>of too much gas liberated</w:t>
      </w:r>
      <w:r w:rsidRPr="008626D3">
        <w:rPr>
          <w:rStyle w:val="StyleUnderline"/>
        </w:rPr>
        <w:t xml:space="preserve"> and too rapid a disappearance of the GHSZ during warming events</w:t>
      </w:r>
      <w:r w:rsidRPr="000724A8">
        <w:rPr>
          <w:sz w:val="16"/>
        </w:rPr>
        <w:t>.</w:t>
      </w:r>
    </w:p>
    <w:p w14:paraId="040790F5" w14:textId="77777777" w:rsidR="003749D3" w:rsidRPr="000724A8" w:rsidRDefault="003749D3" w:rsidP="003749D3">
      <w:pPr>
        <w:rPr>
          <w:sz w:val="16"/>
        </w:rPr>
      </w:pPr>
      <w:r w:rsidRPr="000724A8">
        <w:rPr>
          <w:sz w:val="16"/>
        </w:rPr>
        <w:t>7.2 Methane Sinks</w:t>
      </w:r>
    </w:p>
    <w:p w14:paraId="3150BF0D" w14:textId="77777777" w:rsidR="003749D3" w:rsidRPr="000724A8" w:rsidRDefault="003749D3" w:rsidP="003749D3">
      <w:pPr>
        <w:rPr>
          <w:sz w:val="16"/>
        </w:rPr>
      </w:pPr>
      <w:r w:rsidRPr="000724A8">
        <w:rPr>
          <w:sz w:val="16"/>
        </w:rPr>
        <w:t xml:space="preserve">Even when the assumptions about the size of the CH4 hydrate source are reasonable, </w:t>
      </w:r>
      <w:r w:rsidRPr="008626D3">
        <w:rPr>
          <w:rStyle w:val="StyleUnderline"/>
        </w:rPr>
        <w:t xml:space="preserve">numerical models can overestimate CH4 emitted to the atmosphere if </w:t>
      </w:r>
      <w:r w:rsidRPr="003B2BFB">
        <w:rPr>
          <w:rStyle w:val="Emphasis"/>
          <w:highlight w:val="cyan"/>
        </w:rPr>
        <w:t>sinks</w:t>
      </w:r>
      <w:r w:rsidRPr="003B2BFB">
        <w:rPr>
          <w:rStyle w:val="StyleUnderline"/>
          <w:highlight w:val="cyan"/>
        </w:rPr>
        <w:t xml:space="preserve"> are not appropriately incorporated</w:t>
      </w:r>
      <w:r w:rsidRPr="008626D3">
        <w:rPr>
          <w:rStyle w:val="StyleUnderline"/>
        </w:rPr>
        <w:t xml:space="preserve"> along each part of the transport path: sediment, ocean, and atmosphere. For example, few numerical models assessing climate-hydrate interactions address the gas dynamics affecting CH4 as it migrates from the dissociation site at the BGHS through the overlying GHSZ. Within the GHSZ, gas hydrate may re-form, gas may dissolve in methane-</w:t>
      </w:r>
      <w:r w:rsidRPr="008626D3">
        <w:rPr>
          <w:rStyle w:val="StyleUnderline"/>
        </w:rPr>
        <w:lastRenderedPageBreak/>
        <w:t>undersaturated pore waters, or free gas bubbles may be trapped</w:t>
      </w:r>
      <w:r w:rsidRPr="000724A8">
        <w:rPr>
          <w:sz w:val="16"/>
        </w:rPr>
        <w:t xml:space="preserve">. Xu et al. [2001] did consider these processes in detail, and </w:t>
      </w:r>
      <w:proofErr w:type="spellStart"/>
      <w:r w:rsidRPr="000724A8">
        <w:rPr>
          <w:sz w:val="16"/>
        </w:rPr>
        <w:t>Stranne</w:t>
      </w:r>
      <w:proofErr w:type="spellEnd"/>
      <w:r w:rsidRPr="000724A8">
        <w:rPr>
          <w:sz w:val="16"/>
        </w:rPr>
        <w:t xml:space="preserve"> et al. [2016b] have recently reiterated the critical role of multiphase flow dynamics for appropriate modeling of reservoir changes in response to climate forcing. The role of sediment properties in impeding the migration of methane released by gas hydrate dissociation is another factor that is rarely taken into account in climate-hydrate models, even though low-permeability sediments in some cases may shut down much of the methane migration to the sediment-water interface [Reagan and </w:t>
      </w:r>
      <w:proofErr w:type="spellStart"/>
      <w:r w:rsidRPr="000724A8">
        <w:rPr>
          <w:sz w:val="16"/>
        </w:rPr>
        <w:t>Moridis</w:t>
      </w:r>
      <w:proofErr w:type="spellEnd"/>
      <w:r w:rsidRPr="000724A8">
        <w:rPr>
          <w:sz w:val="16"/>
        </w:rPr>
        <w:t xml:space="preserve">, 2009; </w:t>
      </w:r>
      <w:proofErr w:type="spellStart"/>
      <w:r w:rsidRPr="000724A8">
        <w:rPr>
          <w:sz w:val="16"/>
        </w:rPr>
        <w:t>Stranne</w:t>
      </w:r>
      <w:proofErr w:type="spellEnd"/>
      <w:r w:rsidRPr="000724A8">
        <w:rPr>
          <w:sz w:val="16"/>
        </w:rPr>
        <w:t xml:space="preserve"> et al., 2016b] or retard dissociation [Reagan and </w:t>
      </w:r>
      <w:proofErr w:type="spellStart"/>
      <w:r w:rsidRPr="000724A8">
        <w:rPr>
          <w:sz w:val="16"/>
        </w:rPr>
        <w:t>Moridis</w:t>
      </w:r>
      <w:proofErr w:type="spellEnd"/>
      <w:r w:rsidRPr="000724A8">
        <w:rPr>
          <w:sz w:val="16"/>
        </w:rPr>
        <w:t xml:space="preserve">, 2008]. The models that best incorporate these processes capture multiphase flow and transport processes in porous media through use of tools like the TOUGH code [e.g., Reagan and </w:t>
      </w:r>
      <w:proofErr w:type="spellStart"/>
      <w:r w:rsidRPr="000724A8">
        <w:rPr>
          <w:sz w:val="16"/>
        </w:rPr>
        <w:t>Moridis</w:t>
      </w:r>
      <w:proofErr w:type="spellEnd"/>
      <w:r w:rsidRPr="000724A8">
        <w:rPr>
          <w:sz w:val="16"/>
        </w:rPr>
        <w:t xml:space="preserve">, 2008, 2009; Reagan et al., 2011; </w:t>
      </w:r>
      <w:proofErr w:type="spellStart"/>
      <w:r w:rsidRPr="000724A8">
        <w:rPr>
          <w:sz w:val="16"/>
        </w:rPr>
        <w:t>Stranne</w:t>
      </w:r>
      <w:proofErr w:type="spellEnd"/>
      <w:r w:rsidRPr="000724A8">
        <w:rPr>
          <w:sz w:val="16"/>
        </w:rPr>
        <w:t xml:space="preserve"> et al., 2016a].</w:t>
      </w:r>
    </w:p>
    <w:p w14:paraId="01BE2A78" w14:textId="77777777" w:rsidR="003749D3" w:rsidRPr="000724A8" w:rsidRDefault="003749D3" w:rsidP="003749D3">
      <w:pPr>
        <w:rPr>
          <w:sz w:val="16"/>
        </w:rPr>
      </w:pPr>
      <w:r w:rsidRPr="008626D3">
        <w:rPr>
          <w:rStyle w:val="StyleUnderline"/>
        </w:rPr>
        <w:t xml:space="preserve">The strong </w:t>
      </w:r>
      <w:r w:rsidRPr="003B2BFB">
        <w:rPr>
          <w:rStyle w:val="Emphasis"/>
          <w:highlight w:val="cyan"/>
        </w:rPr>
        <w:t>AOM</w:t>
      </w:r>
      <w:r w:rsidRPr="008626D3">
        <w:rPr>
          <w:rStyle w:val="StyleUnderline"/>
        </w:rPr>
        <w:t xml:space="preserve"> sink for CH4 in marine sediments </w:t>
      </w:r>
      <w:r w:rsidRPr="003B2BFB">
        <w:rPr>
          <w:rStyle w:val="StyleUnderline"/>
          <w:highlight w:val="cyan"/>
        </w:rPr>
        <w:t>is rarely given full consideration</w:t>
      </w:r>
      <w:r w:rsidRPr="008626D3">
        <w:rPr>
          <w:rStyle w:val="StyleUnderline"/>
        </w:rPr>
        <w:t xml:space="preserve"> in numerical models</w:t>
      </w:r>
      <w:r w:rsidRPr="000724A8">
        <w:rPr>
          <w:sz w:val="16"/>
        </w:rPr>
        <w:t xml:space="preserve"> [e.g., </w:t>
      </w:r>
      <w:proofErr w:type="spellStart"/>
      <w:r w:rsidRPr="000724A8">
        <w:rPr>
          <w:sz w:val="16"/>
        </w:rPr>
        <w:t>Gornitz</w:t>
      </w:r>
      <w:proofErr w:type="spellEnd"/>
      <w:r w:rsidRPr="000724A8">
        <w:rPr>
          <w:sz w:val="16"/>
        </w:rPr>
        <w:t xml:space="preserve"> and Fung, 1994; Harvey and Huang, 1995; Isaksen et al., 2011; O'Connor et al., 2010; Reagan and </w:t>
      </w:r>
      <w:proofErr w:type="spellStart"/>
      <w:r w:rsidRPr="000724A8">
        <w:rPr>
          <w:sz w:val="16"/>
        </w:rPr>
        <w:t>Moridis</w:t>
      </w:r>
      <w:proofErr w:type="spellEnd"/>
      <w:r w:rsidRPr="000724A8">
        <w:rPr>
          <w:sz w:val="16"/>
        </w:rPr>
        <w:t xml:space="preserve">, 2007; Reagan and </w:t>
      </w:r>
      <w:proofErr w:type="spellStart"/>
      <w:r w:rsidRPr="000724A8">
        <w:rPr>
          <w:sz w:val="16"/>
        </w:rPr>
        <w:t>Moridis</w:t>
      </w:r>
      <w:proofErr w:type="spellEnd"/>
      <w:r w:rsidRPr="000724A8">
        <w:rPr>
          <w:sz w:val="16"/>
        </w:rPr>
        <w:t xml:space="preserve">, 2008; </w:t>
      </w:r>
      <w:proofErr w:type="spellStart"/>
      <w:r w:rsidRPr="000724A8">
        <w:rPr>
          <w:sz w:val="16"/>
        </w:rPr>
        <w:t>Stranne</w:t>
      </w:r>
      <w:proofErr w:type="spellEnd"/>
      <w:r w:rsidRPr="000724A8">
        <w:rPr>
          <w:sz w:val="16"/>
        </w:rPr>
        <w:t xml:space="preserve"> et al., 2016b]. Some models approach geochemical sinks by assuming that sediment-based processes (particularly AOM) prevent a certain percentage of methane released by dissociation of gas hydrate from reaching the overlying ocean [e.g., </w:t>
      </w:r>
      <w:proofErr w:type="spellStart"/>
      <w:r w:rsidRPr="000724A8">
        <w:rPr>
          <w:sz w:val="16"/>
        </w:rPr>
        <w:t>Biastoch</w:t>
      </w:r>
      <w:proofErr w:type="spellEnd"/>
      <w:r w:rsidRPr="000724A8">
        <w:rPr>
          <w:sz w:val="16"/>
        </w:rPr>
        <w:t xml:space="preserve"> et al., 2011]. Others selectively incorporate non-AOM geochemical sinks (e.g., methane dissolution in pore space by Xu et al. [2001] and Buffett and Archer [2004]). Archer et al. [2009] assume that most migration of methane liberated from hydrate within the sedimentary section occurs as rising bubbles, which could open sediment pathways that bypass AOM or dissolution in pore waters and allow a larger proportion to reach the seafloor [</w:t>
      </w:r>
      <w:proofErr w:type="spellStart"/>
      <w:r w:rsidRPr="000724A8">
        <w:rPr>
          <w:sz w:val="16"/>
        </w:rPr>
        <w:t>Knittel</w:t>
      </w:r>
      <w:proofErr w:type="spellEnd"/>
      <w:r w:rsidRPr="000724A8">
        <w:rPr>
          <w:sz w:val="16"/>
        </w:rPr>
        <w:t xml:space="preserve"> and </w:t>
      </w:r>
      <w:proofErr w:type="spellStart"/>
      <w:r w:rsidRPr="000724A8">
        <w:rPr>
          <w:sz w:val="16"/>
        </w:rPr>
        <w:t>Boetius</w:t>
      </w:r>
      <w:proofErr w:type="spellEnd"/>
      <w:r w:rsidRPr="000724A8">
        <w:rPr>
          <w:sz w:val="16"/>
        </w:rPr>
        <w:t xml:space="preserve">, 2009; Thornton and </w:t>
      </w:r>
      <w:proofErr w:type="spellStart"/>
      <w:r w:rsidRPr="000724A8">
        <w:rPr>
          <w:sz w:val="16"/>
        </w:rPr>
        <w:t>Crill</w:t>
      </w:r>
      <w:proofErr w:type="spellEnd"/>
      <w:r w:rsidRPr="000724A8">
        <w:rPr>
          <w:sz w:val="16"/>
        </w:rPr>
        <w:t>, 2015].</w:t>
      </w:r>
    </w:p>
    <w:p w14:paraId="777001C7" w14:textId="77777777" w:rsidR="003749D3" w:rsidRPr="000724A8" w:rsidRDefault="003749D3" w:rsidP="003749D3">
      <w:pPr>
        <w:rPr>
          <w:sz w:val="16"/>
        </w:rPr>
      </w:pPr>
      <w:r w:rsidRPr="000724A8">
        <w:rPr>
          <w:sz w:val="16"/>
        </w:rPr>
        <w:t xml:space="preserve">Water column methane sinks are increasingly being incorporated into numerical models of climate-hydrate interactions as knowledge of methane stripping from rising bubbles [e.g., </w:t>
      </w:r>
      <w:proofErr w:type="spellStart"/>
      <w:r w:rsidRPr="000724A8">
        <w:rPr>
          <w:sz w:val="16"/>
        </w:rPr>
        <w:t>Koweek</w:t>
      </w:r>
      <w:proofErr w:type="spellEnd"/>
      <w:r w:rsidRPr="000724A8">
        <w:rPr>
          <w:sz w:val="16"/>
        </w:rPr>
        <w:t xml:space="preserve"> et al., 2016; Leifer and Patro, 2002; McGinnis et al., 2006] and aerobic methane oxidation in the water column [e.g., Mau et al., 2013; Valentine et al., 2001] becomes better established. </w:t>
      </w:r>
      <w:r w:rsidRPr="004C2BDB">
        <w:rPr>
          <w:rStyle w:val="StyleUnderline"/>
        </w:rPr>
        <w:t xml:space="preserve">Models are beginning to acknowledge that </w:t>
      </w:r>
      <w:r w:rsidRPr="003B2BFB">
        <w:rPr>
          <w:rStyle w:val="StyleUnderline"/>
          <w:highlight w:val="cyan"/>
        </w:rPr>
        <w:t>most CH4 bubbles</w:t>
      </w:r>
      <w:r w:rsidRPr="004C2BDB">
        <w:rPr>
          <w:rStyle w:val="StyleUnderline"/>
        </w:rPr>
        <w:t xml:space="preserve"> emitted at the seafloor at water depths deeper than a few tens of meters will </w:t>
      </w:r>
      <w:r w:rsidRPr="003B2BFB">
        <w:rPr>
          <w:rStyle w:val="StyleUnderline"/>
          <w:highlight w:val="cyan"/>
        </w:rPr>
        <w:t>retain</w:t>
      </w:r>
      <w:r w:rsidRPr="004C2BDB">
        <w:rPr>
          <w:rStyle w:val="StyleUnderline"/>
        </w:rPr>
        <w:t xml:space="preserve"> little or </w:t>
      </w:r>
      <w:r w:rsidRPr="003B2BFB">
        <w:rPr>
          <w:rStyle w:val="StyleUnderline"/>
          <w:highlight w:val="cyan"/>
        </w:rPr>
        <w:t>no methane</w:t>
      </w:r>
      <w:r w:rsidRPr="004C2BDB">
        <w:rPr>
          <w:rStyle w:val="StyleUnderline"/>
        </w:rPr>
        <w:t xml:space="preserve"> by the time they reach the near</w:t>
      </w:r>
      <w:r w:rsidRPr="008626D3">
        <w:rPr>
          <w:rStyle w:val="StyleUnderline"/>
        </w:rPr>
        <w:t>-surface mixed layer</w:t>
      </w:r>
      <w:r w:rsidRPr="000724A8">
        <w:rPr>
          <w:sz w:val="16"/>
        </w:rPr>
        <w:t xml:space="preserve"> (Figure 8a), meaning that the primary repository of methane liberated by gas hydrate dissociation within any deepwater marine reservoir will be the ocean, not the atmosphere [e.g., </w:t>
      </w:r>
      <w:proofErr w:type="spellStart"/>
      <w:r w:rsidRPr="000724A8">
        <w:rPr>
          <w:sz w:val="16"/>
        </w:rPr>
        <w:t>Biastoch</w:t>
      </w:r>
      <w:proofErr w:type="spellEnd"/>
      <w:r w:rsidRPr="000724A8">
        <w:rPr>
          <w:sz w:val="16"/>
        </w:rPr>
        <w:t xml:space="preserve"> et al., 2011]. The only hydrate-related methane source used by Isaksen et al. [2011] in their atmospheric chemistry models is associated with subsea permafrost thaw beneath circum-Arctic Ocean continental shelves, a source of CH4 that has also been proposed by </w:t>
      </w:r>
      <w:proofErr w:type="spellStart"/>
      <w:r w:rsidRPr="000724A8">
        <w:rPr>
          <w:sz w:val="16"/>
        </w:rPr>
        <w:t>Shakhova</w:t>
      </w:r>
      <w:proofErr w:type="spellEnd"/>
      <w:r w:rsidRPr="000724A8">
        <w:rPr>
          <w:sz w:val="16"/>
        </w:rPr>
        <w:t xml:space="preserve"> et al. [2015] for these settings. In an acknowledgement of the importance of CH4 stripping from rising bubbles, Isaksen et al. [2011] ignored the atmospheric impact of possible deepwater releases of CH4 from dissociating gas hydrate during climate events but assumed a high end-member—no loss of methane between the seafloor and sea-air interface—on the shallow-water Arctic shelves for myriad CH4 sources. While focusing mostly on the seafloor emission component of the climate-hydrates problem, </w:t>
      </w:r>
      <w:proofErr w:type="spellStart"/>
      <w:r w:rsidRPr="000724A8">
        <w:rPr>
          <w:sz w:val="16"/>
        </w:rPr>
        <w:t>Stranne</w:t>
      </w:r>
      <w:proofErr w:type="spellEnd"/>
      <w:r w:rsidRPr="000724A8">
        <w:rPr>
          <w:sz w:val="16"/>
        </w:rPr>
        <w:t xml:space="preserve"> et al. [2016b] also acknowledged that this population of CH4 is unlikely to reach the sea-air interface due to methane loss from rising bubbles.</w:t>
      </w:r>
    </w:p>
    <w:p w14:paraId="1F011460" w14:textId="77777777" w:rsidR="003749D3" w:rsidRPr="000724A8" w:rsidRDefault="003749D3" w:rsidP="003749D3">
      <w:pPr>
        <w:rPr>
          <w:sz w:val="16"/>
        </w:rPr>
      </w:pPr>
      <w:r w:rsidRPr="000724A8">
        <w:rPr>
          <w:sz w:val="16"/>
        </w:rPr>
        <w:t xml:space="preserve">As described in section 4.2, </w:t>
      </w:r>
      <w:r w:rsidRPr="004C2BDB">
        <w:rPr>
          <w:rStyle w:val="StyleUnderline"/>
        </w:rPr>
        <w:t>once CH4 has dissolved in the ocean, it becomes available for microbially driven oxidation (</w:t>
      </w:r>
      <w:proofErr w:type="spellStart"/>
      <w:r w:rsidRPr="004C2BDB">
        <w:rPr>
          <w:rStyle w:val="StyleUnderline"/>
        </w:rPr>
        <w:t>MOx</w:t>
      </w:r>
      <w:proofErr w:type="spellEnd"/>
      <w:r w:rsidRPr="004C2BDB">
        <w:rPr>
          <w:rStyle w:val="StyleUnderline"/>
        </w:rPr>
        <w:t>) processes</w:t>
      </w:r>
      <w:r w:rsidRPr="000724A8">
        <w:rPr>
          <w:sz w:val="16"/>
        </w:rPr>
        <w:t xml:space="preserve"> [Valentine et al., 2001], which are a strong sink (Figure 7) for methane in intermediate ocean layers [e.g., Mau et al., 2013]. </w:t>
      </w:r>
      <w:r w:rsidRPr="004C2BDB">
        <w:rPr>
          <w:rStyle w:val="StyleUnderline"/>
        </w:rPr>
        <w:t xml:space="preserve">Because </w:t>
      </w:r>
      <w:proofErr w:type="spellStart"/>
      <w:r w:rsidRPr="004C2BDB">
        <w:rPr>
          <w:rStyle w:val="StyleUnderline"/>
        </w:rPr>
        <w:t>MOx</w:t>
      </w:r>
      <w:proofErr w:type="spellEnd"/>
      <w:r w:rsidRPr="004C2BDB">
        <w:rPr>
          <w:rStyle w:val="StyleUnderline"/>
        </w:rPr>
        <w:t xml:space="preserve"> rates rely on a complex set of parameters, including a priori microbial populations, water depth, temperature, ocean chemistry, ocean currents [</w:t>
      </w:r>
      <w:proofErr w:type="spellStart"/>
      <w:r w:rsidRPr="004C2BDB">
        <w:rPr>
          <w:rStyle w:val="StyleUnderline"/>
        </w:rPr>
        <w:t>Steinle</w:t>
      </w:r>
      <w:proofErr w:type="spellEnd"/>
      <w:r w:rsidRPr="004C2BDB">
        <w:rPr>
          <w:rStyle w:val="StyleUnderline"/>
        </w:rPr>
        <w:t xml:space="preserve"> et al., 2015], and the concentrations of oxygen and the CH4 itself, relatively </w:t>
      </w:r>
      <w:r w:rsidRPr="003B2BFB">
        <w:rPr>
          <w:rStyle w:val="StyleUnderline"/>
          <w:highlight w:val="cyan"/>
        </w:rPr>
        <w:t>few</w:t>
      </w:r>
      <w:r w:rsidRPr="004C2BDB">
        <w:rPr>
          <w:rStyle w:val="StyleUnderline"/>
        </w:rPr>
        <w:t xml:space="preserve"> climate-hydrate </w:t>
      </w:r>
      <w:r w:rsidRPr="003B2BFB">
        <w:rPr>
          <w:rStyle w:val="StyleUnderline"/>
          <w:highlight w:val="cyan"/>
        </w:rPr>
        <w:t>models</w:t>
      </w:r>
      <w:r w:rsidRPr="004C2BDB">
        <w:rPr>
          <w:rStyle w:val="StyleUnderline"/>
        </w:rPr>
        <w:t xml:space="preserve"> have attempted to explicitly </w:t>
      </w:r>
      <w:r w:rsidRPr="003B2BFB">
        <w:rPr>
          <w:rStyle w:val="StyleUnderline"/>
          <w:highlight w:val="cyan"/>
        </w:rPr>
        <w:t xml:space="preserve">incorporate the </w:t>
      </w:r>
      <w:proofErr w:type="spellStart"/>
      <w:r w:rsidRPr="003B2BFB">
        <w:rPr>
          <w:rStyle w:val="Emphasis"/>
          <w:highlight w:val="cyan"/>
        </w:rPr>
        <w:t>MOx</w:t>
      </w:r>
      <w:proofErr w:type="spellEnd"/>
      <w:r w:rsidRPr="003B2BFB">
        <w:rPr>
          <w:rStyle w:val="Emphasis"/>
          <w:highlight w:val="cyan"/>
        </w:rPr>
        <w:t xml:space="preserve"> sink</w:t>
      </w:r>
      <w:r w:rsidRPr="000724A8">
        <w:rPr>
          <w:sz w:val="16"/>
        </w:rPr>
        <w:t xml:space="preserve">. This sink has been considered in models evaluating the potential impact of non-hydrate seafloor CH4 emissions [Kessler et al., 2011] on the ocean and atmosphere, but in these cases substantial data were available to constrain the role of </w:t>
      </w:r>
      <w:proofErr w:type="spellStart"/>
      <w:r w:rsidRPr="000724A8">
        <w:rPr>
          <w:sz w:val="16"/>
        </w:rPr>
        <w:t>MOx</w:t>
      </w:r>
      <w:proofErr w:type="spellEnd"/>
      <w:r w:rsidRPr="000724A8">
        <w:rPr>
          <w:sz w:val="16"/>
        </w:rPr>
        <w:t xml:space="preserve"> [Du and Kessler, 2012]. </w:t>
      </w:r>
      <w:proofErr w:type="spellStart"/>
      <w:r w:rsidRPr="000724A8">
        <w:rPr>
          <w:sz w:val="16"/>
        </w:rPr>
        <w:t>Biastoch</w:t>
      </w:r>
      <w:proofErr w:type="spellEnd"/>
      <w:r w:rsidRPr="000724A8">
        <w:rPr>
          <w:sz w:val="16"/>
        </w:rPr>
        <w:t xml:space="preserve"> et al. [2011] incorporated </w:t>
      </w:r>
      <w:proofErr w:type="spellStart"/>
      <w:r w:rsidRPr="000724A8">
        <w:rPr>
          <w:sz w:val="16"/>
        </w:rPr>
        <w:t>MOx</w:t>
      </w:r>
      <w:proofErr w:type="spellEnd"/>
      <w:r w:rsidRPr="000724A8">
        <w:rPr>
          <w:sz w:val="16"/>
        </w:rPr>
        <w:t xml:space="preserve"> in their Arctic Ocean climate-hydrate models by assuming that 50% of the methane released at the seafloor is consumed in the water column, resulting in lowering of pH (acidification) and depletion of oxygen, while Archer et al. [2009] completed one scenario in which all seafloor CH4 emissions are oxidized in the water column, eventually releasing about 25% of the product CO2 to the atmosphere. However, no model has directly investigated the incorporation of CH4-derived CO2 into other oceanic carbon cycles (Figure 7), such as the biological pump [Kessler, 2014], a factor that may limit the interaction of this CO2 with the atmospheric. A global hydrate-climate model that specifically focuses on </w:t>
      </w:r>
      <w:proofErr w:type="spellStart"/>
      <w:r w:rsidRPr="000724A8">
        <w:rPr>
          <w:sz w:val="16"/>
        </w:rPr>
        <w:t>MOx</w:t>
      </w:r>
      <w:proofErr w:type="spellEnd"/>
      <w:r w:rsidRPr="000724A8">
        <w:rPr>
          <w:sz w:val="16"/>
        </w:rPr>
        <w:t xml:space="preserve"> variations by region was formulated by Elliott et al. [2011]. They explored the possibility that </w:t>
      </w:r>
      <w:proofErr w:type="spellStart"/>
      <w:r w:rsidRPr="000724A8">
        <w:rPr>
          <w:sz w:val="16"/>
        </w:rPr>
        <w:t>MOx</w:t>
      </w:r>
      <w:proofErr w:type="spellEnd"/>
      <w:r w:rsidRPr="000724A8">
        <w:rPr>
          <w:sz w:val="16"/>
        </w:rPr>
        <w:t xml:space="preserve"> may be so vigorous in some locations following a climate-driven release of CH4 from gas hydrates that some deep ocean basins may become oxygen-depleted. This would allow CH4 to accumulate and increase the likelihood of diffusive sea-air methane transfer. Unfortunately, the assumed seafloor methane emissions from dissociating gas hydrate in Elliott et al. [2011] did not also account for the strong sediment methane sinks that are likely to substantially reduce the methane entering the water column in the first place.</w:t>
      </w:r>
    </w:p>
    <w:p w14:paraId="077772A2" w14:textId="77777777" w:rsidR="003749D3" w:rsidRPr="000724A8" w:rsidRDefault="003749D3" w:rsidP="003749D3">
      <w:pPr>
        <w:rPr>
          <w:sz w:val="16"/>
        </w:rPr>
      </w:pPr>
      <w:r w:rsidRPr="0044089A">
        <w:rPr>
          <w:rStyle w:val="StyleUnderline"/>
        </w:rPr>
        <w:t>The final CH4 sink sometimes missing from more geologically focused climate-hydrates models is the atmospheric one. Failure to include this sink can lead to overestimation of the radiative warming of the atmosphere owing to the stronger greenhouse potential of CH4 relative to CO2</w:t>
      </w:r>
      <w:r w:rsidRPr="000724A8">
        <w:rPr>
          <w:sz w:val="16"/>
        </w:rPr>
        <w:t xml:space="preserve">. The early model by Harvey and Huang [1995] focused on methane emissions from the sediments and considered neither sediment, water column, nor atmospheric sinks. This is one reason why their models predict climate warming elevated by up to several degrees above baseline cases when hydrate-related CH4 emissions were included. Other models from the same era [e.g., Fung et al., 1991] included atmospheric sinks, although separating the impact </w:t>
      </w:r>
      <w:r w:rsidRPr="000724A8">
        <w:rPr>
          <w:sz w:val="16"/>
        </w:rPr>
        <w:lastRenderedPageBreak/>
        <w:t>of CH4 released from gas hydrate from that of other methane sources is not possible. Archer et al. [2009], who did include the atmospheric CH4 sink, showed that either of their fossil fuel-driven warming scenarios (hydrate-derived methane directly crossing the sea-air interface or being oxidized in the water column, with a fraction of the resulting CO2 entering the atmosphere) resulted in enhanced warming (0.4–0.5°C) of the atmosphere. There is also a need for less simplification in accounting for the atmospheric methane sinks. For example, Isaksen et al. [2011] explicitly incorporated water vapor, CO2, and intermediate products of atmospheric methane oxidation in their model to constrain greenhouse forcing, an approach that could enhance other models focused on climate-hydrates interactions. Coupled with the emergence of better data on CH4 emissions to the atmosphere, a fuller treatment of atmospheric chemistry processes in models could provide more reliable insights into the direct, as well as indirect, effects of CH4 on climate over the full range of the timescales of interest for unraveling climate-hydrate interactions.</w:t>
      </w:r>
    </w:p>
    <w:p w14:paraId="0C755678" w14:textId="77777777" w:rsidR="003749D3" w:rsidRPr="000724A8" w:rsidRDefault="003749D3" w:rsidP="003749D3">
      <w:pPr>
        <w:rPr>
          <w:sz w:val="16"/>
        </w:rPr>
      </w:pPr>
      <w:r w:rsidRPr="000724A8">
        <w:rPr>
          <w:sz w:val="16"/>
        </w:rPr>
        <w:t>7.3 Oceanographic Conditions</w:t>
      </w:r>
    </w:p>
    <w:p w14:paraId="0C82F41E" w14:textId="77777777" w:rsidR="003749D3" w:rsidRPr="000724A8" w:rsidRDefault="003749D3" w:rsidP="003749D3">
      <w:pPr>
        <w:rPr>
          <w:sz w:val="16"/>
        </w:rPr>
      </w:pPr>
      <w:r w:rsidRPr="003B2BFB">
        <w:rPr>
          <w:rStyle w:val="StyleUnderline"/>
          <w:highlight w:val="cyan"/>
        </w:rPr>
        <w:t>Another challenge</w:t>
      </w:r>
      <w:r w:rsidRPr="0044089A">
        <w:rPr>
          <w:rStyle w:val="StyleUnderline"/>
        </w:rPr>
        <w:t xml:space="preserve"> for the credibility of some models for climate-hydrate interactions </w:t>
      </w:r>
      <w:r w:rsidRPr="003B2BFB">
        <w:rPr>
          <w:rStyle w:val="StyleUnderline"/>
          <w:highlight w:val="cyan"/>
        </w:rPr>
        <w:t>is</w:t>
      </w:r>
      <w:r w:rsidRPr="0044089A">
        <w:rPr>
          <w:rStyle w:val="StyleUnderline"/>
        </w:rPr>
        <w:t xml:space="preserve"> the widespread practice of </w:t>
      </w:r>
      <w:r w:rsidRPr="003B2BFB">
        <w:rPr>
          <w:rStyle w:val="StyleUnderline"/>
          <w:highlight w:val="cyan"/>
        </w:rPr>
        <w:t>adopting geographically uniform oceanographic conditions</w:t>
      </w:r>
      <w:r w:rsidRPr="0044089A">
        <w:rPr>
          <w:rStyle w:val="StyleUnderline"/>
        </w:rPr>
        <w:t xml:space="preserve">, particularly for increased bottom-water temperatures that drive gas hydrate dissociation over large areas. About </w:t>
      </w:r>
      <w:r w:rsidRPr="003B2BFB">
        <w:rPr>
          <w:rStyle w:val="StyleUnderline"/>
          <w:highlight w:val="cyan"/>
        </w:rPr>
        <w:t>two-thirds of</w:t>
      </w:r>
      <w:r w:rsidRPr="0044089A">
        <w:rPr>
          <w:rStyle w:val="StyleUnderline"/>
        </w:rPr>
        <w:t xml:space="preserve"> the increased </w:t>
      </w:r>
      <w:r w:rsidRPr="003B2BFB">
        <w:rPr>
          <w:rStyle w:val="StyleUnderline"/>
          <w:highlight w:val="cyan"/>
        </w:rPr>
        <w:t>heat</w:t>
      </w:r>
      <w:r w:rsidRPr="0044089A">
        <w:rPr>
          <w:rStyle w:val="StyleUnderline"/>
        </w:rPr>
        <w:t xml:space="preserve"> content of the oceans since the </w:t>
      </w:r>
      <w:proofErr w:type="spellStart"/>
      <w:r w:rsidRPr="0044089A">
        <w:rPr>
          <w:rStyle w:val="StyleUnderline"/>
        </w:rPr>
        <w:t>midtwentieth</w:t>
      </w:r>
      <w:proofErr w:type="spellEnd"/>
      <w:r w:rsidRPr="0044089A">
        <w:rPr>
          <w:rStyle w:val="StyleUnderline"/>
        </w:rPr>
        <w:t xml:space="preserve"> century </w:t>
      </w:r>
      <w:r w:rsidRPr="003B2BFB">
        <w:rPr>
          <w:rStyle w:val="StyleUnderline"/>
          <w:highlight w:val="cyan"/>
        </w:rPr>
        <w:t>resides in the upper 700 m of</w:t>
      </w:r>
      <w:r w:rsidRPr="0044089A">
        <w:rPr>
          <w:rStyle w:val="StyleUnderline"/>
        </w:rPr>
        <w:t xml:space="preserve"> the water column [</w:t>
      </w:r>
      <w:proofErr w:type="spellStart"/>
      <w:r w:rsidRPr="0044089A">
        <w:rPr>
          <w:rStyle w:val="StyleUnderline"/>
        </w:rPr>
        <w:t>Levitus</w:t>
      </w:r>
      <w:proofErr w:type="spellEnd"/>
      <w:r w:rsidRPr="0044089A">
        <w:rPr>
          <w:rStyle w:val="StyleUnderline"/>
        </w:rPr>
        <w:t xml:space="preserve"> et al., 2012], meaning that upper continental slopes are most affected</w:t>
      </w:r>
      <w:r w:rsidRPr="000724A8">
        <w:rPr>
          <w:sz w:val="16"/>
        </w:rPr>
        <w:t xml:space="preserve"> (section 6.4). In addition, </w:t>
      </w:r>
      <w:r w:rsidRPr="003B2BFB">
        <w:rPr>
          <w:rStyle w:val="StyleUnderline"/>
          <w:highlight w:val="cyan"/>
        </w:rPr>
        <w:t>the Atlantic</w:t>
      </w:r>
      <w:r w:rsidRPr="0044089A">
        <w:rPr>
          <w:rStyle w:val="StyleUnderline"/>
        </w:rPr>
        <w:t xml:space="preserve"> basin has </w:t>
      </w:r>
      <w:r w:rsidRPr="003B2BFB">
        <w:rPr>
          <w:rStyle w:val="StyleUnderline"/>
          <w:highlight w:val="cyan"/>
        </w:rPr>
        <w:t>absorbed an outsized portion of</w:t>
      </w:r>
      <w:r w:rsidRPr="0044089A">
        <w:rPr>
          <w:rStyle w:val="StyleUnderline"/>
        </w:rPr>
        <w:t xml:space="preserve"> the excess </w:t>
      </w:r>
      <w:r w:rsidRPr="003B2BFB">
        <w:rPr>
          <w:rStyle w:val="StyleUnderline"/>
          <w:highlight w:val="cyan"/>
        </w:rPr>
        <w:t>heat</w:t>
      </w:r>
      <w:r w:rsidRPr="000724A8">
        <w:rPr>
          <w:sz w:val="16"/>
        </w:rPr>
        <w:t xml:space="preserve"> [Lee et al., 2011]. These observations underscore the need to appropriately account for regional variations and to move away from deterministic approaches that apply instantaneous step function bottom-water temperature changes. </w:t>
      </w:r>
      <w:proofErr w:type="spellStart"/>
      <w:r w:rsidRPr="000724A8">
        <w:rPr>
          <w:sz w:val="16"/>
        </w:rPr>
        <w:t>Lamarque</w:t>
      </w:r>
      <w:proofErr w:type="spellEnd"/>
      <w:r w:rsidRPr="000724A8">
        <w:rPr>
          <w:sz w:val="16"/>
        </w:rPr>
        <w:t xml:space="preserve"> [2008] used the predictions made by IPCC [2007] climate models for ocean bottom-water temperature changes under the global warming scenario corresponding to an increase of 1% yr−1 in CO2. He determines that 5–21 </w:t>
      </w:r>
      <w:proofErr w:type="spellStart"/>
      <w:r w:rsidRPr="000724A8">
        <w:rPr>
          <w:sz w:val="16"/>
        </w:rPr>
        <w:t>Tg</w:t>
      </w:r>
      <w:proofErr w:type="spellEnd"/>
      <w:r w:rsidRPr="000724A8">
        <w:rPr>
          <w:sz w:val="16"/>
        </w:rPr>
        <w:t> yr−1 CH4 (4–15.75 </w:t>
      </w:r>
      <w:proofErr w:type="spellStart"/>
      <w:r w:rsidRPr="000724A8">
        <w:rPr>
          <w:sz w:val="16"/>
        </w:rPr>
        <w:t>Tg</w:t>
      </w:r>
      <w:proofErr w:type="spellEnd"/>
      <w:r w:rsidRPr="000724A8">
        <w:rPr>
          <w:sz w:val="16"/>
        </w:rPr>
        <w:t> yr−1 C) might be released by dissociation of gas hydrates due to warming bottom waters, although the estimate does not explicitly include some of the other sinks and caveats explored above. Marín-Moreno et al. [2015] extended this approach a step further for the West Spitsbergen margin, using bottom-water changes based on historical records and those predicted by nine climate models and climate scenarios to predict 97–1050 </w:t>
      </w:r>
      <w:proofErr w:type="spellStart"/>
      <w:r w:rsidRPr="000724A8">
        <w:rPr>
          <w:sz w:val="16"/>
        </w:rPr>
        <w:t>Tg</w:t>
      </w:r>
      <w:proofErr w:type="spellEnd"/>
      <w:r w:rsidRPr="000724A8">
        <w:rPr>
          <w:sz w:val="16"/>
        </w:rPr>
        <w:t xml:space="preserve"> C emitted from upper slope gas hydrate dissociation by 2100. Hunter et al. [2013] used fewer scenarios over the same </w:t>
      </w:r>
      <w:proofErr w:type="gramStart"/>
      <w:r w:rsidRPr="000724A8">
        <w:rPr>
          <w:sz w:val="16"/>
        </w:rPr>
        <w:t>time period</w:t>
      </w:r>
      <w:proofErr w:type="gramEnd"/>
      <w:r w:rsidRPr="000724A8">
        <w:rPr>
          <w:sz w:val="16"/>
        </w:rPr>
        <w:t xml:space="preserve"> and estimated that atmospheric methane release that originates in dissociating hydrates may range from 0.75 to 1.4 </w:t>
      </w:r>
      <w:proofErr w:type="spellStart"/>
      <w:r w:rsidRPr="000724A8">
        <w:rPr>
          <w:sz w:val="16"/>
        </w:rPr>
        <w:t>Tg</w:t>
      </w:r>
      <w:proofErr w:type="spellEnd"/>
      <w:r w:rsidRPr="000724A8">
        <w:rPr>
          <w:sz w:val="16"/>
        </w:rPr>
        <w:t> yr−1 CH4 once the water column oxidation sink is taken into account.</w:t>
      </w:r>
    </w:p>
    <w:p w14:paraId="65F72E8E" w14:textId="77777777" w:rsidR="001764DA" w:rsidRPr="004566C9" w:rsidRDefault="001764DA" w:rsidP="001764DA"/>
    <w:p w14:paraId="68692020" w14:textId="77777777" w:rsidR="001764DA" w:rsidRPr="004566C9" w:rsidRDefault="001764DA" w:rsidP="001764DA"/>
    <w:p w14:paraId="770D7ABD" w14:textId="48721026" w:rsidR="00D8731E" w:rsidRPr="004566C9" w:rsidRDefault="00D8731E" w:rsidP="00D8731E">
      <w:pPr>
        <w:pStyle w:val="Heading3"/>
      </w:pPr>
      <w:r w:rsidRPr="004566C9">
        <w:lastRenderedPageBreak/>
        <w:t>Warming---Impact: Methane Hydrates---1AR</w:t>
      </w:r>
    </w:p>
    <w:p w14:paraId="0BC1D097" w14:textId="4BCF7890" w:rsidR="006600C7" w:rsidRPr="004566C9" w:rsidRDefault="00D5378C" w:rsidP="006600C7">
      <w:pPr>
        <w:pStyle w:val="Heading4"/>
      </w:pPr>
      <w:r>
        <w:t>No methane hydrates--- national geological surveys prove.</w:t>
      </w:r>
    </w:p>
    <w:p w14:paraId="7B58F338" w14:textId="26815B61" w:rsidR="006600C7" w:rsidRPr="004566C9" w:rsidRDefault="006600C7" w:rsidP="006600C7">
      <w:r w:rsidRPr="004566C9">
        <w:rPr>
          <w:rFonts w:eastAsiaTheme="majorEastAsia" w:cstheme="majorBidi"/>
          <w:b/>
          <w:iCs/>
          <w:sz w:val="26"/>
        </w:rPr>
        <w:t>USGS ’00</w:t>
      </w:r>
      <w:r w:rsidRPr="004566C9">
        <w:t xml:space="preserve"> [U.S. Geological Survey Communications and Publishing; November 30; federal science agency; U.S. Geological Survey, “Indian Ocean Gas Hydrate Sample,” https://www.usgs.gov/media/images/indian-ocean-gas-hydrate-sample] </w:t>
      </w:r>
      <w:proofErr w:type="spellStart"/>
      <w:r w:rsidR="003749D3">
        <w:t>zamin</w:t>
      </w:r>
      <w:proofErr w:type="spellEnd"/>
    </w:p>
    <w:p w14:paraId="3B55F62E" w14:textId="77777777" w:rsidR="006600C7" w:rsidRPr="004566C9" w:rsidRDefault="001764DA" w:rsidP="001764DA">
      <w:r w:rsidRPr="004566C9">
        <w:t xml:space="preserve">The </w:t>
      </w:r>
      <w:r w:rsidRPr="00C727CC">
        <w:rPr>
          <w:rStyle w:val="StyleUnderline"/>
        </w:rPr>
        <w:t xml:space="preserve">breakdown of </w:t>
      </w:r>
      <w:r w:rsidRPr="00C727CC">
        <w:rPr>
          <w:rStyle w:val="Emphasis"/>
        </w:rPr>
        <w:t>methane hydrates</w:t>
      </w:r>
      <w:r w:rsidRPr="00C727CC">
        <w:rPr>
          <w:rStyle w:val="StyleUnderline"/>
        </w:rPr>
        <w:t xml:space="preserve"> due to warming </w:t>
      </w:r>
      <w:r w:rsidRPr="00C727CC">
        <w:rPr>
          <w:rStyle w:val="Emphasis"/>
        </w:rPr>
        <w:t>climate</w:t>
      </w:r>
      <w:r w:rsidRPr="00C727CC">
        <w:rPr>
          <w:rStyle w:val="StyleUnderline"/>
        </w:rPr>
        <w:t xml:space="preserve"> is </w:t>
      </w:r>
      <w:r w:rsidRPr="00C727CC">
        <w:rPr>
          <w:rStyle w:val="Emphasis"/>
        </w:rPr>
        <w:t>unlikely</w:t>
      </w:r>
      <w:r w:rsidRPr="00C727CC">
        <w:rPr>
          <w:rStyle w:val="StyleUnderline"/>
        </w:rPr>
        <w:t xml:space="preserve"> to lead to massive amounts of </w:t>
      </w:r>
      <w:r w:rsidRPr="00C727CC">
        <w:rPr>
          <w:rStyle w:val="Emphasis"/>
        </w:rPr>
        <w:t>methane</w:t>
      </w:r>
      <w:r w:rsidRPr="00C727CC">
        <w:rPr>
          <w:rStyle w:val="StyleUnderline"/>
        </w:rPr>
        <w:t xml:space="preserve"> being released to the </w:t>
      </w:r>
      <w:r w:rsidRPr="00C727CC">
        <w:rPr>
          <w:rStyle w:val="Emphasis"/>
        </w:rPr>
        <w:t>atmosphere</w:t>
      </w:r>
      <w:r w:rsidRPr="004566C9">
        <w:t>, according to a recent interpretive review of scientific literature performed by the U.S. Geological Survey and the University of Rochester.</w:t>
      </w:r>
    </w:p>
    <w:p w14:paraId="73C28FD8" w14:textId="0087E34A" w:rsidR="006600C7" w:rsidRPr="00C727CC" w:rsidRDefault="001764DA" w:rsidP="001764DA">
      <w:pPr>
        <w:rPr>
          <w:rStyle w:val="StyleUnderline"/>
        </w:rPr>
      </w:pPr>
      <w:r w:rsidRPr="004566C9">
        <w:t>Methane hydrate, which is also referred to as gas hydrate, is a naturally-occurring, ice-like form of methane and water that is stable within a narrow range of pressure and temperature conditions.</w:t>
      </w:r>
      <w:r w:rsidR="006600C7" w:rsidRPr="004566C9">
        <w:t xml:space="preserve"> </w:t>
      </w:r>
      <w:r w:rsidRPr="004566C9">
        <w:t xml:space="preserve">These conditions are mostly found in undersea sediments at water depths greater than 1000 to 1650 ft and in and beneath permafrost (permanently frozen ground) at high latitudes. </w:t>
      </w:r>
      <w:r w:rsidRPr="00C727CC">
        <w:rPr>
          <w:rStyle w:val="Emphasis"/>
        </w:rPr>
        <w:t>Methane hydrates</w:t>
      </w:r>
      <w:r w:rsidRPr="00C727CC">
        <w:rPr>
          <w:rStyle w:val="StyleUnderline"/>
        </w:rPr>
        <w:t xml:space="preserve"> are distinct from conventional natural gas, shale gas, and coalbed methane reservoirs and are not </w:t>
      </w:r>
      <w:r w:rsidRPr="00C727CC">
        <w:rPr>
          <w:rStyle w:val="Emphasis"/>
        </w:rPr>
        <w:t>currently exploited</w:t>
      </w:r>
      <w:r w:rsidRPr="00C727CC">
        <w:rPr>
          <w:rStyle w:val="StyleUnderline"/>
        </w:rPr>
        <w:t xml:space="preserve"> for energy production, either in the United States or the rest of the world.</w:t>
      </w:r>
      <w:r w:rsidR="006600C7" w:rsidRPr="00C727CC">
        <w:rPr>
          <w:rStyle w:val="StyleUnderline"/>
        </w:rPr>
        <w:t xml:space="preserve"> </w:t>
      </w:r>
    </w:p>
    <w:p w14:paraId="6B926BC5" w14:textId="14F4D8BF" w:rsidR="006600C7" w:rsidRPr="004566C9" w:rsidRDefault="001764DA" w:rsidP="001764DA">
      <w:r w:rsidRPr="004566C9">
        <w:t>On a global scale, gas hydrate deposits store enormous amounts of methane at relatively shallow depths, making them particularly susceptible to the changes in temperature that accompany climate change.</w:t>
      </w:r>
      <w:r w:rsidR="006600C7" w:rsidRPr="004566C9">
        <w:t xml:space="preserve"> </w:t>
      </w:r>
      <w:r w:rsidRPr="004566C9">
        <w:t>Methane itself is also a potent greenhouse gas, and some researchers have suggested that methane released by the breakdown of gas hydrate during past climate events may have exacerbated global warming.</w:t>
      </w:r>
    </w:p>
    <w:p w14:paraId="16D7E7CB" w14:textId="44D7A7BE" w:rsidR="001764DA" w:rsidRPr="004566C9" w:rsidRDefault="001764DA" w:rsidP="001764DA">
      <w:r w:rsidRPr="004566C9">
        <w:t>Summary of the locations where gas hydrate occurs beneath the seafloor, in permafrost areas, and beneath some ice sheets, along with the processes (shown in red) that destroy methane (sinks) in the sediments, ocean, and atmosphere.</w:t>
      </w:r>
      <w:r w:rsidR="006600C7" w:rsidRPr="004566C9">
        <w:t xml:space="preserve"> </w:t>
      </w:r>
      <w:r w:rsidRPr="004566C9">
        <w:t>The differently colored circles denote different sources of methane.</w:t>
      </w:r>
      <w:r w:rsidR="006600C7" w:rsidRPr="004566C9">
        <w:t xml:space="preserve"> </w:t>
      </w:r>
      <w:r w:rsidRPr="004566C9">
        <w:t>Gas hydrates are likely breaking down now on shallow continental shelves in the Arctic Ocean and at the feather edge of gas hydrate stability on continental margins (1000-1650 feet). Credit: Ruppel and Kessler (2017).(Public domain.)</w:t>
      </w:r>
    </w:p>
    <w:p w14:paraId="289B416D" w14:textId="7869F3E9" w:rsidR="006600C7" w:rsidRPr="00C727CC" w:rsidRDefault="001764DA" w:rsidP="001764DA">
      <w:pPr>
        <w:rPr>
          <w:rStyle w:val="StyleUnderline"/>
        </w:rPr>
      </w:pPr>
      <w:r w:rsidRPr="004566C9">
        <w:t xml:space="preserve">The </w:t>
      </w:r>
      <w:r w:rsidRPr="00C727CC">
        <w:rPr>
          <w:rStyle w:val="StyleUnderline"/>
        </w:rPr>
        <w:t xml:space="preserve">new review concludes that </w:t>
      </w:r>
      <w:r w:rsidRPr="00C727CC">
        <w:rPr>
          <w:rStyle w:val="Emphasis"/>
        </w:rPr>
        <w:t>current warming</w:t>
      </w:r>
      <w:r w:rsidRPr="00C727CC">
        <w:rPr>
          <w:rStyle w:val="StyleUnderline"/>
        </w:rPr>
        <w:t xml:space="preserve"> of ocean waters is </w:t>
      </w:r>
      <w:r w:rsidRPr="00C727CC">
        <w:rPr>
          <w:rStyle w:val="Emphasis"/>
        </w:rPr>
        <w:t>likely</w:t>
      </w:r>
      <w:r w:rsidRPr="00C727CC">
        <w:rPr>
          <w:rStyle w:val="StyleUnderline"/>
        </w:rPr>
        <w:t xml:space="preserve"> </w:t>
      </w:r>
      <w:r w:rsidRPr="00C727CC">
        <w:rPr>
          <w:rStyle w:val="Emphasis"/>
        </w:rPr>
        <w:t>causing gas hydrate</w:t>
      </w:r>
      <w:r w:rsidRPr="00C727CC">
        <w:rPr>
          <w:rStyle w:val="StyleUnderline"/>
        </w:rPr>
        <w:t xml:space="preserve"> deposits to break down at some locations.</w:t>
      </w:r>
      <w:r w:rsidRPr="004566C9">
        <w:t xml:space="preserve"> However, not only are the annual emissions of methane to the ocean from degrading gas hydrates far smaller than greenhouse gas emissions to the atmosphere from human activities, but most of the methane released by gas hydrates never reaches the atmosphere. Instead, the </w:t>
      </w:r>
      <w:r w:rsidRPr="00C727CC">
        <w:rPr>
          <w:rStyle w:val="Emphasis"/>
        </w:rPr>
        <w:t>methane</w:t>
      </w:r>
      <w:r w:rsidRPr="00C727CC">
        <w:rPr>
          <w:rStyle w:val="StyleUnderline"/>
        </w:rPr>
        <w:t xml:space="preserve"> often remains in the undersea sediments, dissolves in the ocean, or is converted to </w:t>
      </w:r>
      <w:r w:rsidRPr="00C727CC">
        <w:rPr>
          <w:rStyle w:val="Emphasis"/>
        </w:rPr>
        <w:t xml:space="preserve">carbon dioxide </w:t>
      </w:r>
      <w:r w:rsidRPr="00C727CC">
        <w:rPr>
          <w:rStyle w:val="StyleUnderline"/>
        </w:rPr>
        <w:t xml:space="preserve">by </w:t>
      </w:r>
      <w:r w:rsidRPr="00C727CC">
        <w:rPr>
          <w:rStyle w:val="Emphasis"/>
        </w:rPr>
        <w:t>microbes</w:t>
      </w:r>
      <w:r w:rsidRPr="00C727CC">
        <w:rPr>
          <w:rStyle w:val="StyleUnderline"/>
        </w:rPr>
        <w:t xml:space="preserve"> in the sediments or water column.</w:t>
      </w:r>
      <w:r w:rsidR="006600C7" w:rsidRPr="00C727CC">
        <w:rPr>
          <w:rStyle w:val="StyleUnderline"/>
        </w:rPr>
        <w:t xml:space="preserve"> </w:t>
      </w:r>
    </w:p>
    <w:p w14:paraId="4994B65C" w14:textId="27C010D4" w:rsidR="006600C7" w:rsidRPr="004566C9" w:rsidRDefault="001764DA" w:rsidP="001764DA">
      <w:r w:rsidRPr="004566C9">
        <w:t>The review pays particular attention to gas hydrates beneath the Arctic Ocean, where some studies have observed elevated rates of methane transfer between the ocean and the atmosphere.</w:t>
      </w:r>
      <w:r w:rsidR="006600C7" w:rsidRPr="004566C9">
        <w:t xml:space="preserve"> </w:t>
      </w:r>
      <w:r w:rsidRPr="004566C9">
        <w:t xml:space="preserve">As noted by the authors, the methane being emitted to the atmosphere in the Arctic Ocean has not been directly traced to the breakdown of gas hydrate in </w:t>
      </w:r>
      <w:r w:rsidRPr="00C727CC">
        <w:rPr>
          <w:rStyle w:val="Emphasis"/>
        </w:rPr>
        <w:t>response</w:t>
      </w:r>
      <w:r w:rsidRPr="00C727CC">
        <w:rPr>
          <w:rStyle w:val="StyleUnderline"/>
        </w:rPr>
        <w:t xml:space="preserve"> to recent </w:t>
      </w:r>
      <w:r w:rsidRPr="00C727CC">
        <w:rPr>
          <w:rStyle w:val="Emphasis"/>
        </w:rPr>
        <w:t>climate change</w:t>
      </w:r>
      <w:r w:rsidRPr="00C727CC">
        <w:rPr>
          <w:rStyle w:val="StyleUnderline"/>
        </w:rPr>
        <w:t xml:space="preserve">, nor </w:t>
      </w:r>
      <w:proofErr w:type="gramStart"/>
      <w:r w:rsidRPr="00C727CC">
        <w:rPr>
          <w:rStyle w:val="StyleUnderline"/>
        </w:rPr>
        <w:t>as a consequence of</w:t>
      </w:r>
      <w:proofErr w:type="gramEnd"/>
      <w:r w:rsidRPr="00C727CC">
        <w:rPr>
          <w:rStyle w:val="StyleUnderline"/>
        </w:rPr>
        <w:t xml:space="preserve"> longer-term </w:t>
      </w:r>
      <w:r w:rsidRPr="00C727CC">
        <w:rPr>
          <w:rStyle w:val="Emphasis"/>
        </w:rPr>
        <w:t>warming</w:t>
      </w:r>
      <w:r w:rsidRPr="00C727CC">
        <w:rPr>
          <w:rStyle w:val="StyleUnderline"/>
        </w:rPr>
        <w:t xml:space="preserve"> since the end of the last Ice Age. </w:t>
      </w:r>
    </w:p>
    <w:p w14:paraId="066AD44B" w14:textId="060177F5" w:rsidR="001764DA" w:rsidRPr="004566C9" w:rsidRDefault="001764DA" w:rsidP="001764DA">
      <w:r w:rsidRPr="004566C9">
        <w:lastRenderedPageBreak/>
        <w:t>“Our review is the culmination of nearly a decade of original research by the USGS, my coauthor Professor John Kessler at the University of Rochester, and many other groups in the community,” said USGS geophysicist Carolyn Ruppel, who is the paper’s lead author and oversees the USGS Gas Hydrates Project. “After so many years spent determining where gas hydrates are breaking down and measuring methane flux at the sea-air interface, we suggest that conclusive evidence for release of hydrate-related methane to the atmosphere is lacking.”</w:t>
      </w:r>
      <w:r w:rsidR="006600C7" w:rsidRPr="004566C9">
        <w:t xml:space="preserve"> </w:t>
      </w:r>
    </w:p>
    <w:p w14:paraId="7D7C3FF0" w14:textId="7332B397" w:rsidR="001764DA" w:rsidRPr="004566C9" w:rsidRDefault="001764DA" w:rsidP="001764DA">
      <w:r w:rsidRPr="004566C9">
        <w:t>Gas hydrate (white, ice-like material) under authigenic carbonate rock that is encrusted with deep-sea chemosynthetic mussels and other organisms on the seafloor of the northern Gulf of Mexico at 966 m (~3170 ft) water depth.</w:t>
      </w:r>
      <w:r w:rsidR="006600C7" w:rsidRPr="004566C9">
        <w:t xml:space="preserve"> </w:t>
      </w:r>
      <w:r w:rsidRPr="004566C9">
        <w:t>Although gas hydrate that forms on the seafloor is not an important component of the global gas hydrate inventory, deposits such as these demonstrate that methane and other gases cross the seafloor and enter the ocean.</w:t>
      </w:r>
      <w:r w:rsidR="006600C7" w:rsidRPr="004566C9">
        <w:t xml:space="preserve"> </w:t>
      </w:r>
      <w:r w:rsidRPr="004566C9">
        <w:t>Photograph was taken by the Deep Discoverer remotely operated vehicle in April 2014 and is courtesy of the National Oceanic and Atmospheric Administration's Ocean Exploration and Research Program.(Public domain.)</w:t>
      </w:r>
    </w:p>
    <w:p w14:paraId="4205B9CA" w14:textId="77777777" w:rsidR="006600C7" w:rsidRPr="004566C9" w:rsidRDefault="001764DA" w:rsidP="001764DA">
      <w:r w:rsidRPr="004566C9">
        <w:t xml:space="preserve">Professor Kessler explains </w:t>
      </w:r>
      <w:proofErr w:type="gramStart"/>
      <w:r w:rsidRPr="004566C9">
        <w:t>that,</w:t>
      </w:r>
      <w:proofErr w:type="gramEnd"/>
      <w:r w:rsidRPr="004566C9">
        <w:t xml:space="preserve"> “</w:t>
      </w:r>
      <w:r w:rsidRPr="00C727CC">
        <w:rPr>
          <w:rStyle w:val="StyleUnderline"/>
        </w:rPr>
        <w:t xml:space="preserve">Even where we do see </w:t>
      </w:r>
      <w:r w:rsidRPr="00C727CC">
        <w:rPr>
          <w:rStyle w:val="Emphasis"/>
        </w:rPr>
        <w:t>slightly elevated</w:t>
      </w:r>
      <w:r w:rsidRPr="00C727CC">
        <w:rPr>
          <w:rStyle w:val="StyleUnderline"/>
        </w:rPr>
        <w:t xml:space="preserve"> emissions of methane at the sea-air interface, our research shows that this methane is rarely attributable to gas hydrate degradation.”</w:t>
      </w:r>
    </w:p>
    <w:p w14:paraId="755078B0" w14:textId="77777777" w:rsidR="006600C7" w:rsidRPr="004566C9" w:rsidRDefault="001764DA" w:rsidP="001764DA">
      <w:r w:rsidRPr="004566C9">
        <w:t>The review summarizes how much gas hydrate exists and where it occurs; identifies the technical challenges associated with determining whether atmospheric methane originates with gas hydrate breakdown; and examines the assumptions of the Intergovernmental Panels on Climate Change, which have typically attributed a small amount of annual atmospheric methane emissions to gas hydrate sources.</w:t>
      </w:r>
    </w:p>
    <w:p w14:paraId="37C28DCC" w14:textId="70B54622" w:rsidR="001764DA" w:rsidRPr="004566C9" w:rsidRDefault="001764DA" w:rsidP="001764DA">
      <w:r w:rsidRPr="004566C9">
        <w:t>The review also systematically evaluates different environments to assess the susceptibility of gas hydrates at each location to warming climate and addresses the potential environmental impact of an accidental gas release associated with a hypothetical well producing methane from gas hydrate deposits.</w:t>
      </w:r>
    </w:p>
    <w:p w14:paraId="5E7482AB" w14:textId="2ACB8803" w:rsidR="006600C7" w:rsidRPr="004566C9" w:rsidRDefault="001764DA" w:rsidP="001764DA">
      <w:r w:rsidRPr="004566C9">
        <w:t>Virginia Burkett, USGS Associate Director for Climate and Land Use Change, noted, “This review paper provides a truly comprehensive synthesis of the knowledge on the interaction of gas hydrates and climate during the contemporary period.</w:t>
      </w:r>
      <w:r w:rsidR="006600C7" w:rsidRPr="004566C9">
        <w:t xml:space="preserve"> </w:t>
      </w:r>
      <w:r w:rsidRPr="004566C9">
        <w:t xml:space="preserve">The authors’ sober, data-driven analyses and conclusions challenge the popular perception that warming climate will lead to a catastrophic release of methane to the atmosphere as a result of gas hydrate breakdown.” </w:t>
      </w:r>
    </w:p>
    <w:p w14:paraId="5A001141" w14:textId="7A5BBA9E" w:rsidR="006600C7" w:rsidRPr="004566C9" w:rsidRDefault="001764DA" w:rsidP="001764DA">
      <w:r w:rsidRPr="004566C9">
        <w:t>The paper, “The Interaction of Climate Change and Methane Hydrates," by C. Ruppel and J. Kessler, is published in Reviews of Geophysics and is available here.</w:t>
      </w:r>
      <w:r w:rsidR="006600C7" w:rsidRPr="004566C9">
        <w:t xml:space="preserve"> </w:t>
      </w:r>
      <w:r w:rsidRPr="004566C9">
        <w:t xml:space="preserve">The USGS and University of Rochester research that contributed to the review was largely supported by the U.S. Department of Energy and the National Science Foundation. </w:t>
      </w:r>
    </w:p>
    <w:p w14:paraId="08C5B41E" w14:textId="36C5B6BC" w:rsidR="001764DA" w:rsidRPr="004566C9" w:rsidRDefault="001764DA" w:rsidP="001764DA">
      <w:r w:rsidRPr="004566C9">
        <w:t>More information about the University of Rochester’s Dept. of Earth and Environmental Sciences is available here.</w:t>
      </w:r>
    </w:p>
    <w:p w14:paraId="1D480117" w14:textId="77777777" w:rsidR="001764DA" w:rsidRPr="004566C9" w:rsidRDefault="001764DA" w:rsidP="001764DA">
      <w:r w:rsidRPr="004566C9">
        <w:t>A sample of gas hydrate from sediments under the Indian Ocean. Credit: USGS.(Public domain.)</w:t>
      </w:r>
    </w:p>
    <w:p w14:paraId="7EB388B7" w14:textId="154B1489" w:rsidR="001764DA" w:rsidRPr="004566C9" w:rsidRDefault="001764DA" w:rsidP="001764DA">
      <w:r w:rsidRPr="004566C9">
        <w:t xml:space="preserve">The USGS Gas Hydrates Project has been advancing understanding of </w:t>
      </w:r>
      <w:r w:rsidRPr="00C727CC">
        <w:rPr>
          <w:rStyle w:val="StyleUnderline"/>
        </w:rPr>
        <w:t xml:space="preserve">U.S. and international </w:t>
      </w:r>
      <w:r w:rsidRPr="00C727CC">
        <w:rPr>
          <w:rStyle w:val="Emphasis"/>
        </w:rPr>
        <w:t>gas hydrates</w:t>
      </w:r>
      <w:r w:rsidRPr="00C727CC">
        <w:rPr>
          <w:rStyle w:val="StyleUnderline"/>
        </w:rPr>
        <w:t xml:space="preserve"> science for over two decades</w:t>
      </w:r>
      <w:r w:rsidRPr="004566C9">
        <w:t xml:space="preserve">. The Project focuses on natural gas hydrates and their potential </w:t>
      </w:r>
      <w:r w:rsidRPr="004566C9">
        <w:lastRenderedPageBreak/>
        <w:t>as an energy resource, interaction with the climate system, and possible association with geohazards such as submarine landslides.</w:t>
      </w:r>
      <w:r w:rsidR="006600C7" w:rsidRPr="004566C9">
        <w:t xml:space="preserve"> </w:t>
      </w:r>
      <w:r w:rsidRPr="004566C9">
        <w:t>In the last decade, the group has participated in energy resource studies on the Alaskan North Slope and in the Gulf of Mexico, Indian Ocean, and other locations.</w:t>
      </w:r>
      <w:r w:rsidR="006600C7" w:rsidRPr="004566C9">
        <w:t xml:space="preserve"> </w:t>
      </w:r>
      <w:r w:rsidRPr="00C727CC">
        <w:rPr>
          <w:rStyle w:val="Emphasis"/>
        </w:rPr>
        <w:t>Studies of climate-hydrate interactions</w:t>
      </w:r>
      <w:r w:rsidRPr="004566C9">
        <w:t xml:space="preserve"> have been carried out in the Beaufort Sea, on the U.S. Atlantic margin, and at international sites.</w:t>
      </w:r>
    </w:p>
    <w:p w14:paraId="68C20F7D" w14:textId="77777777" w:rsidR="006600C7" w:rsidRPr="004566C9" w:rsidRDefault="006600C7" w:rsidP="001764DA"/>
    <w:p w14:paraId="5D3DC3FD" w14:textId="1446C8E5" w:rsidR="006600C7" w:rsidRPr="004566C9" w:rsidRDefault="00C727CC" w:rsidP="006600C7">
      <w:pPr>
        <w:pStyle w:val="Heading4"/>
      </w:pPr>
      <w:r>
        <w:t>Existential methane is very unlikely.</w:t>
      </w:r>
    </w:p>
    <w:p w14:paraId="684C1DC0" w14:textId="2C00ED4B" w:rsidR="006600C7" w:rsidRPr="004566C9" w:rsidRDefault="006600C7" w:rsidP="006600C7">
      <w:r w:rsidRPr="004566C9">
        <w:rPr>
          <w:rFonts w:eastAsiaTheme="majorEastAsia" w:cstheme="majorBidi"/>
          <w:b/>
          <w:iCs/>
          <w:sz w:val="26"/>
        </w:rPr>
        <w:t>IPCC ’21</w:t>
      </w:r>
      <w:r w:rsidRPr="004566C9">
        <w:t xml:space="preserve"> [Intergovernmental Panel on Climate Change; August 9; UN scientific body; IPCC, “Climate Change 2021: The Physical Science Basis (AR6 Working Group I Full Report),” </w:t>
      </w:r>
      <w:hyperlink r:id="rId40" w:history="1">
        <w:r w:rsidR="003749D3" w:rsidRPr="00A32E8E">
          <w:rPr>
            <w:rStyle w:val="Hyperlink"/>
          </w:rPr>
          <w:t>https://www.ipcc.ch/report/ar6/wg1/downloads/report/IPCC_AR6_WGI_Full_Report.pdf</w:t>
        </w:r>
      </w:hyperlink>
      <w:r w:rsidRPr="004566C9">
        <w:t>]</w:t>
      </w:r>
      <w:r w:rsidR="003749D3">
        <w:t xml:space="preserve"> </w:t>
      </w:r>
      <w:proofErr w:type="spellStart"/>
      <w:r w:rsidR="003749D3">
        <w:t>zamin</w:t>
      </w:r>
      <w:proofErr w:type="spellEnd"/>
    </w:p>
    <w:p w14:paraId="56C9BAE6" w14:textId="7FF52E1F" w:rsidR="006600C7" w:rsidRPr="004566C9" w:rsidRDefault="006600C7" w:rsidP="001764DA">
      <w:r w:rsidRPr="004566C9">
        <w:t xml:space="preserve">The response of biogeochemical cycles to anthropogenic perturbations can be abrupt at regional scales and 9 irreversible on decadal to century time scales (high confidence). </w:t>
      </w:r>
      <w:r w:rsidRPr="00C727CC">
        <w:rPr>
          <w:rStyle w:val="StyleUnderline"/>
        </w:rPr>
        <w:t xml:space="preserve">The probability of crossing uncertain 10 regional thresholds </w:t>
      </w:r>
      <w:proofErr w:type="gramStart"/>
      <w:r w:rsidRPr="00C727CC">
        <w:rPr>
          <w:rStyle w:val="StyleUnderline"/>
        </w:rPr>
        <w:t>increases</w:t>
      </w:r>
      <w:proofErr w:type="gramEnd"/>
      <w:r w:rsidRPr="00C727CC">
        <w:rPr>
          <w:rStyle w:val="StyleUnderline"/>
        </w:rPr>
        <w:t xml:space="preserve"> with climate change (high confidence). It is </w:t>
      </w:r>
      <w:r w:rsidRPr="00C727CC">
        <w:rPr>
          <w:rStyle w:val="Emphasis"/>
        </w:rPr>
        <w:t>very unlikely</w:t>
      </w:r>
      <w:r w:rsidRPr="00C727CC">
        <w:rPr>
          <w:rStyle w:val="StyleUnderline"/>
        </w:rPr>
        <w:t xml:space="preserve"> that gas clathrates 11 (mostly methane) in deeper terrestrial permafrost and subsea clathrates will lead to a detectable departure</w:t>
      </w:r>
      <w:r w:rsidRPr="004566C9">
        <w:t xml:space="preserve"> 12 from the emissions trajectory during this century. Possible abrupt changes and tipping points in 13 biogeochemical cycles lead to additional uncertainty in 21st century atmospheric GHG concentrations, but 14 future anthropogenic emissions remain the dominant uncertainty (high confidence). There is potential for 15 abrupt water cycle changes in some high-emission scenarios, but there is no overall consistency regarding 16 the magnitude and timing of such changes. Positive land surface feedbacks, including vegetation, dust, and 17 snow, can contribute to abrupt changes in aridity, but there is only low confidence that such changes will 18 occur during the 21st century. Continued Amazon deforestation, combined with a warming climate, raises 19 the probability that this ecosystem will cross a tipping point into a dry state during the 21st century (low 20 confidence)</w:t>
      </w:r>
    </w:p>
    <w:p w14:paraId="669C540F" w14:textId="41F97121" w:rsidR="00D8731E" w:rsidRPr="004566C9" w:rsidRDefault="00D8731E" w:rsidP="00D8731E">
      <w:pPr>
        <w:pStyle w:val="Heading3"/>
      </w:pPr>
      <w:r w:rsidRPr="004566C9">
        <w:lastRenderedPageBreak/>
        <w:t>Warming---Impact: Strategic Stability---1AR</w:t>
      </w:r>
    </w:p>
    <w:p w14:paraId="722DF366" w14:textId="27DB42B0" w:rsidR="00047ABD" w:rsidRPr="004566C9" w:rsidRDefault="00047ABD" w:rsidP="00047ABD">
      <w:pPr>
        <w:pStyle w:val="Heading4"/>
      </w:pPr>
      <w:r w:rsidRPr="004566C9">
        <w:t>Tag.</w:t>
      </w:r>
    </w:p>
    <w:p w14:paraId="6A0B40E7" w14:textId="4517D7E8" w:rsidR="00047ABD" w:rsidRPr="004566C9" w:rsidRDefault="00047ABD" w:rsidP="00047ABD">
      <w:r w:rsidRPr="004566C9">
        <w:rPr>
          <w:rFonts w:eastAsiaTheme="majorEastAsia" w:cstheme="majorBidi"/>
          <w:b/>
          <w:iCs/>
          <w:sz w:val="26"/>
        </w:rPr>
        <w:t>IPCC ’22</w:t>
      </w:r>
      <w:r w:rsidRPr="004566C9">
        <w:t xml:space="preserve"> [Intergovernmental Panel on Climate Change; February 28; UN scientific body; IPCC, “Climate Change 2022: Impacts, Adaptation and Vulnerability — Chapter 16, Key Risks Across Sectors and Regions,” </w:t>
      </w:r>
      <w:hyperlink r:id="rId41" w:history="1">
        <w:r w:rsidR="003749D3" w:rsidRPr="00A32E8E">
          <w:rPr>
            <w:rStyle w:val="Hyperlink"/>
          </w:rPr>
          <w:t>https://www.ipcc.ch/report/ar6/wg2/downloads/report/IPCC_AR6_WGII_Chapter16.pdf</w:t>
        </w:r>
      </w:hyperlink>
      <w:r w:rsidRPr="004566C9">
        <w:t>]</w:t>
      </w:r>
      <w:r w:rsidR="003749D3">
        <w:t xml:space="preserve"> </w:t>
      </w:r>
      <w:proofErr w:type="spellStart"/>
      <w:r w:rsidR="003749D3">
        <w:t>zamin</w:t>
      </w:r>
      <w:proofErr w:type="spellEnd"/>
    </w:p>
    <w:p w14:paraId="309587B6" w14:textId="7AF7DD05" w:rsidR="006F5EF4" w:rsidRPr="00C727CC" w:rsidRDefault="006F5EF4" w:rsidP="006F5EF4">
      <w:pPr>
        <w:rPr>
          <w:rStyle w:val="StyleUnderline"/>
        </w:rPr>
      </w:pPr>
      <w:r w:rsidRPr="004566C9">
        <w:t>Climate variability and extremes are associated with increased prevalence of conflict, with more consistent evidence for low</w:t>
      </w:r>
      <w:r w:rsidR="00047ABD" w:rsidRPr="004566C9">
        <w:t xml:space="preserve"> </w:t>
      </w:r>
      <w:r w:rsidRPr="004566C9">
        <w:t xml:space="preserve">intensity organised violence than for major armed conflict (medium confidence). </w:t>
      </w:r>
      <w:r w:rsidRPr="00C727CC">
        <w:rPr>
          <w:rStyle w:val="StyleUnderline"/>
        </w:rPr>
        <w:t xml:space="preserve">Compared with other socioeconomic drivers, the link is </w:t>
      </w:r>
      <w:r w:rsidRPr="00C727CC">
        <w:rPr>
          <w:rStyle w:val="Emphasis"/>
        </w:rPr>
        <w:t>relatively weak</w:t>
      </w:r>
      <w:r w:rsidRPr="004566C9">
        <w:t xml:space="preserve"> (medium confidence) and conditional on high population size, low socioeconomic development, high political marginalisation and high agricultural dependence (medium confidence). </w:t>
      </w:r>
      <w:r w:rsidRPr="00C727CC">
        <w:rPr>
          <w:rStyle w:val="Emphasis"/>
        </w:rPr>
        <w:t>Literature</w:t>
      </w:r>
      <w:r w:rsidRPr="004566C9">
        <w:t xml:space="preserve"> also suggests a larger </w:t>
      </w:r>
      <w:r w:rsidRPr="00C727CC">
        <w:rPr>
          <w:rStyle w:val="Emphasis"/>
        </w:rPr>
        <w:t>climate-related</w:t>
      </w:r>
      <w:r w:rsidRPr="00C727CC">
        <w:rPr>
          <w:rStyle w:val="StyleUnderline"/>
        </w:rPr>
        <w:t xml:space="preserve"> influence on the dynamics of conflict than on the likelihood of </w:t>
      </w:r>
      <w:r w:rsidRPr="00C727CC">
        <w:rPr>
          <w:rStyle w:val="Emphasis"/>
        </w:rPr>
        <w:t>initial conflict</w:t>
      </w:r>
      <w:r w:rsidRPr="00C727CC">
        <w:rPr>
          <w:rStyle w:val="StyleUnderline"/>
        </w:rPr>
        <w:t xml:space="preserve"> outbreak</w:t>
      </w:r>
      <w:r w:rsidRPr="004566C9">
        <w:t xml:space="preserve"> (low confidence). </w:t>
      </w:r>
      <w:r w:rsidRPr="00C727CC">
        <w:rPr>
          <w:rStyle w:val="StyleUnderline"/>
        </w:rPr>
        <w:t>There is insufficient evidence at present to attribute armed conflict to climate change.</w:t>
      </w:r>
    </w:p>
    <w:p w14:paraId="3B621F0C" w14:textId="77777777" w:rsidR="006F5EF4" w:rsidRPr="004566C9" w:rsidRDefault="006F5EF4" w:rsidP="006F5EF4"/>
    <w:p w14:paraId="09D69FBB" w14:textId="53FDBFEF" w:rsidR="00047ABD" w:rsidRPr="004566C9" w:rsidRDefault="00C727CC" w:rsidP="00047ABD">
      <w:pPr>
        <w:pStyle w:val="Heading4"/>
      </w:pPr>
      <w:r>
        <w:t>Climate change turns war</w:t>
      </w:r>
      <w:r w:rsidR="00047ABD" w:rsidRPr="004566C9">
        <w:t>.</w:t>
      </w:r>
    </w:p>
    <w:p w14:paraId="4CB629AF" w14:textId="06824D87" w:rsidR="006F5EF4" w:rsidRPr="004566C9" w:rsidRDefault="00047ABD" w:rsidP="006F5EF4">
      <w:r w:rsidRPr="004566C9">
        <w:rPr>
          <w:rFonts w:eastAsiaTheme="majorEastAsia" w:cstheme="majorBidi"/>
          <w:b/>
          <w:iCs/>
          <w:sz w:val="26"/>
        </w:rPr>
        <w:t>Gartzke ’11</w:t>
      </w:r>
      <w:r w:rsidRPr="004566C9">
        <w:t xml:space="preserve"> [Erik; September 21; PhD Political Science, University of Iowa; working paper, “Could Climate Change Precipitate Peace?” </w:t>
      </w:r>
      <w:hyperlink r:id="rId42" w:history="1">
        <w:r w:rsidR="003749D3" w:rsidRPr="00A32E8E">
          <w:rPr>
            <w:rStyle w:val="Hyperlink"/>
          </w:rPr>
          <w:t>https://pages.ucsd.edu/~egartzke/publications/climate_for_conflict_09212011.pdf</w:t>
        </w:r>
      </w:hyperlink>
      <w:r w:rsidRPr="004566C9">
        <w:t>]</w:t>
      </w:r>
      <w:r w:rsidR="003749D3">
        <w:t xml:space="preserve"> </w:t>
      </w:r>
      <w:proofErr w:type="spellStart"/>
      <w:r w:rsidR="003749D3">
        <w:t>zamin</w:t>
      </w:r>
      <w:proofErr w:type="spellEnd"/>
    </w:p>
    <w:p w14:paraId="13888AE4" w14:textId="257C355B" w:rsidR="006F5EF4" w:rsidRPr="004566C9" w:rsidRDefault="006F5EF4" w:rsidP="006F5EF4">
      <w:r w:rsidRPr="004566C9">
        <w:t>Growing interest in the social consequences of climate change has fueled speculation that global warming could lead to an increase in various forms of political violence. Here, I examine the effects of climate change on interstate conflict subsequent to the onset of European industrialization. Surprisingly, global warming appears in preliminary analysis to be associated with a reduction in interstate conflict. This naive relationship is suspect, however, as the inc</w:t>
      </w:r>
      <w:r w:rsidRPr="00C727CC">
        <w:rPr>
          <w:rStyle w:val="StyleUnderline"/>
        </w:rPr>
        <w:t>reased consumption of carbon-based fuels is itself tied to changing patterns of politics and prosperity.</w:t>
      </w:r>
      <w:r w:rsidRPr="004566C9">
        <w:t xml:space="preserve"> In particular, </w:t>
      </w:r>
      <w:r w:rsidRPr="00C727CC">
        <w:rPr>
          <w:rStyle w:val="StyleUnderline"/>
        </w:rPr>
        <w:t>economic development has been associated with both climate change and interstate peace</w:t>
      </w:r>
      <w:r w:rsidRPr="004566C9">
        <w:t xml:space="preserve">. Incorporating measures of development, democracy, trade, and international institutions reveals that </w:t>
      </w:r>
      <w:r w:rsidRPr="00C727CC">
        <w:rPr>
          <w:rStyle w:val="StyleUnderline"/>
        </w:rPr>
        <w:t>systemic trends toward peace are actually best accounted for by rising average international income</w:t>
      </w:r>
      <w:r w:rsidRPr="004566C9">
        <w:t>. The results further suggest that efforts to curb climate change should pay particular attention to encouraging clean development among middle-income states, as these countries are the most conflict prone. Ironically, stagnant development in middle-income states caused by efforts to combat climate change could actually realize fears of climate-induced warfare.</w:t>
      </w:r>
    </w:p>
    <w:p w14:paraId="561250F5" w14:textId="77777777" w:rsidR="00D8731E" w:rsidRPr="004566C9" w:rsidRDefault="00D8731E" w:rsidP="00D8731E"/>
    <w:p w14:paraId="46C936D9" w14:textId="77777777" w:rsidR="00D8731E" w:rsidRPr="004566C9" w:rsidRDefault="00D8731E" w:rsidP="00D8731E"/>
    <w:p w14:paraId="74996631" w14:textId="77777777" w:rsidR="00D8731E" w:rsidRPr="004566C9" w:rsidRDefault="00D8731E" w:rsidP="00D8731E"/>
    <w:p w14:paraId="4C2066B2" w14:textId="77777777" w:rsidR="00D8731E" w:rsidRPr="00D8731E" w:rsidRDefault="00D8731E" w:rsidP="00D8731E"/>
    <w:sectPr w:rsidR="00D8731E" w:rsidRPr="00D873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A387B1" w14:textId="77777777" w:rsidR="00CD0E6C" w:rsidRDefault="00CD0E6C" w:rsidP="00066D2C">
      <w:pPr>
        <w:spacing w:after="0" w:line="240" w:lineRule="auto"/>
      </w:pPr>
      <w:r>
        <w:separator/>
      </w:r>
    </w:p>
  </w:endnote>
  <w:endnote w:type="continuationSeparator" w:id="0">
    <w:p w14:paraId="76572544" w14:textId="77777777" w:rsidR="00CD0E6C" w:rsidRDefault="00CD0E6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4CB0C3" w14:textId="77777777" w:rsidR="00CD0E6C" w:rsidRDefault="00CD0E6C" w:rsidP="00066D2C">
      <w:pPr>
        <w:spacing w:after="0" w:line="240" w:lineRule="auto"/>
      </w:pPr>
      <w:r>
        <w:separator/>
      </w:r>
    </w:p>
  </w:footnote>
  <w:footnote w:type="continuationSeparator" w:id="0">
    <w:p w14:paraId="7B80027C" w14:textId="77777777" w:rsidR="00CD0E6C" w:rsidRDefault="00CD0E6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A347FB"/>
    <w:multiLevelType w:val="hybridMultilevel"/>
    <w:tmpl w:val="CBC24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514077"/>
    <w:multiLevelType w:val="hybridMultilevel"/>
    <w:tmpl w:val="87F65730"/>
    <w:lvl w:ilvl="0" w:tplc="BDCE1B6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4963399">
    <w:abstractNumId w:val="15"/>
  </w:num>
  <w:num w:numId="46" w16cid:durableId="6286316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9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301098992"/>
    <w:docVar w:name="VerbatimVersion" w:val="6.0.0"/>
    <w:docVar w:name="WordVersion" w:val="16.0"/>
  </w:docVars>
  <w:rsids>
    <w:rsidRoot w:val="00D40756"/>
    <w:rsid w:val="00001C7E"/>
    <w:rsid w:val="0000487C"/>
    <w:rsid w:val="00011FEF"/>
    <w:rsid w:val="00013C8B"/>
    <w:rsid w:val="00023AEF"/>
    <w:rsid w:val="000250CA"/>
    <w:rsid w:val="00032119"/>
    <w:rsid w:val="000350DC"/>
    <w:rsid w:val="000427BD"/>
    <w:rsid w:val="00043C82"/>
    <w:rsid w:val="00047ABD"/>
    <w:rsid w:val="00050713"/>
    <w:rsid w:val="00053D0F"/>
    <w:rsid w:val="000566F0"/>
    <w:rsid w:val="00056966"/>
    <w:rsid w:val="000615B0"/>
    <w:rsid w:val="00063921"/>
    <w:rsid w:val="000657E9"/>
    <w:rsid w:val="00066D2C"/>
    <w:rsid w:val="0007328F"/>
    <w:rsid w:val="00074F1E"/>
    <w:rsid w:val="0007573B"/>
    <w:rsid w:val="0007578B"/>
    <w:rsid w:val="0007692C"/>
    <w:rsid w:val="00076EA7"/>
    <w:rsid w:val="00080E37"/>
    <w:rsid w:val="00080F27"/>
    <w:rsid w:val="00084F06"/>
    <w:rsid w:val="000859F2"/>
    <w:rsid w:val="000912B1"/>
    <w:rsid w:val="00093AB9"/>
    <w:rsid w:val="000940D2"/>
    <w:rsid w:val="00094DF4"/>
    <w:rsid w:val="000961CD"/>
    <w:rsid w:val="000A0198"/>
    <w:rsid w:val="000A0585"/>
    <w:rsid w:val="000A218A"/>
    <w:rsid w:val="000A239C"/>
    <w:rsid w:val="000A4AE6"/>
    <w:rsid w:val="000A5EE1"/>
    <w:rsid w:val="000B3425"/>
    <w:rsid w:val="000B3D43"/>
    <w:rsid w:val="000B5FBB"/>
    <w:rsid w:val="000B6974"/>
    <w:rsid w:val="000B6B3E"/>
    <w:rsid w:val="000C137E"/>
    <w:rsid w:val="000D0D08"/>
    <w:rsid w:val="000D739E"/>
    <w:rsid w:val="000D7A2C"/>
    <w:rsid w:val="000E0913"/>
    <w:rsid w:val="000E13F7"/>
    <w:rsid w:val="000E2525"/>
    <w:rsid w:val="000E749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45"/>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4DA"/>
    <w:rsid w:val="00180A4E"/>
    <w:rsid w:val="00181F58"/>
    <w:rsid w:val="00183705"/>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734"/>
    <w:rsid w:val="002005AF"/>
    <w:rsid w:val="00200C1A"/>
    <w:rsid w:val="002052E3"/>
    <w:rsid w:val="00210DC2"/>
    <w:rsid w:val="002110D6"/>
    <w:rsid w:val="002152F9"/>
    <w:rsid w:val="0021530A"/>
    <w:rsid w:val="002212A9"/>
    <w:rsid w:val="002226E0"/>
    <w:rsid w:val="002234FB"/>
    <w:rsid w:val="00225437"/>
    <w:rsid w:val="002263A1"/>
    <w:rsid w:val="00232746"/>
    <w:rsid w:val="00234EF5"/>
    <w:rsid w:val="00236707"/>
    <w:rsid w:val="00236792"/>
    <w:rsid w:val="00237BD9"/>
    <w:rsid w:val="00241116"/>
    <w:rsid w:val="0024328E"/>
    <w:rsid w:val="002459B7"/>
    <w:rsid w:val="002508CB"/>
    <w:rsid w:val="002514A7"/>
    <w:rsid w:val="00253733"/>
    <w:rsid w:val="00256AC0"/>
    <w:rsid w:val="002573AF"/>
    <w:rsid w:val="00257CB0"/>
    <w:rsid w:val="00263CC5"/>
    <w:rsid w:val="00267DA0"/>
    <w:rsid w:val="00271866"/>
    <w:rsid w:val="00276E12"/>
    <w:rsid w:val="00277BB1"/>
    <w:rsid w:val="00281B05"/>
    <w:rsid w:val="00282932"/>
    <w:rsid w:val="00282FFC"/>
    <w:rsid w:val="00283050"/>
    <w:rsid w:val="002878D0"/>
    <w:rsid w:val="00290F1B"/>
    <w:rsid w:val="00291C09"/>
    <w:rsid w:val="002A3018"/>
    <w:rsid w:val="002A4DA5"/>
    <w:rsid w:val="002A57B1"/>
    <w:rsid w:val="002A5E26"/>
    <w:rsid w:val="002B2116"/>
    <w:rsid w:val="002B3050"/>
    <w:rsid w:val="002B5F0C"/>
    <w:rsid w:val="002B6291"/>
    <w:rsid w:val="002C0731"/>
    <w:rsid w:val="002C0B33"/>
    <w:rsid w:val="002C30D9"/>
    <w:rsid w:val="002C6C7D"/>
    <w:rsid w:val="002C769C"/>
    <w:rsid w:val="002D2594"/>
    <w:rsid w:val="002D3647"/>
    <w:rsid w:val="002D418C"/>
    <w:rsid w:val="002E58AC"/>
    <w:rsid w:val="002E663F"/>
    <w:rsid w:val="002F0384"/>
    <w:rsid w:val="002F276B"/>
    <w:rsid w:val="002F28CE"/>
    <w:rsid w:val="002F2CFC"/>
    <w:rsid w:val="002F37D1"/>
    <w:rsid w:val="002F5A47"/>
    <w:rsid w:val="002F636E"/>
    <w:rsid w:val="00300ADC"/>
    <w:rsid w:val="00300F2F"/>
    <w:rsid w:val="00301F68"/>
    <w:rsid w:val="00304257"/>
    <w:rsid w:val="00304A78"/>
    <w:rsid w:val="00306FDE"/>
    <w:rsid w:val="00307E3F"/>
    <w:rsid w:val="00307FBA"/>
    <w:rsid w:val="003106D9"/>
    <w:rsid w:val="00311112"/>
    <w:rsid w:val="00311C1F"/>
    <w:rsid w:val="0031266A"/>
    <w:rsid w:val="0031761F"/>
    <w:rsid w:val="0032157B"/>
    <w:rsid w:val="00323E50"/>
    <w:rsid w:val="003264E7"/>
    <w:rsid w:val="00327B5C"/>
    <w:rsid w:val="003307B1"/>
    <w:rsid w:val="00333A69"/>
    <w:rsid w:val="003352D6"/>
    <w:rsid w:val="00345BF2"/>
    <w:rsid w:val="0034608E"/>
    <w:rsid w:val="00346EB6"/>
    <w:rsid w:val="00347131"/>
    <w:rsid w:val="003479B5"/>
    <w:rsid w:val="003500B6"/>
    <w:rsid w:val="00352622"/>
    <w:rsid w:val="00355B45"/>
    <w:rsid w:val="00357C0D"/>
    <w:rsid w:val="00361FA0"/>
    <w:rsid w:val="003662DB"/>
    <w:rsid w:val="00367D96"/>
    <w:rsid w:val="003706D8"/>
    <w:rsid w:val="00373B7F"/>
    <w:rsid w:val="003749D3"/>
    <w:rsid w:val="003753F6"/>
    <w:rsid w:val="003779C8"/>
    <w:rsid w:val="00382DF7"/>
    <w:rsid w:val="00386476"/>
    <w:rsid w:val="0039157C"/>
    <w:rsid w:val="00392D93"/>
    <w:rsid w:val="00393EF2"/>
    <w:rsid w:val="00394F71"/>
    <w:rsid w:val="00396D52"/>
    <w:rsid w:val="003A1BB9"/>
    <w:rsid w:val="003A46B4"/>
    <w:rsid w:val="003A5CE8"/>
    <w:rsid w:val="003A698D"/>
    <w:rsid w:val="003B17B3"/>
    <w:rsid w:val="003B4705"/>
    <w:rsid w:val="003B4F86"/>
    <w:rsid w:val="003B734D"/>
    <w:rsid w:val="003C177C"/>
    <w:rsid w:val="003C251E"/>
    <w:rsid w:val="003C3CCA"/>
    <w:rsid w:val="003C6CA9"/>
    <w:rsid w:val="003D2572"/>
    <w:rsid w:val="003D3B44"/>
    <w:rsid w:val="003D4150"/>
    <w:rsid w:val="003D5367"/>
    <w:rsid w:val="003F3920"/>
    <w:rsid w:val="003F4D5F"/>
    <w:rsid w:val="003F62AE"/>
    <w:rsid w:val="00405AD7"/>
    <w:rsid w:val="004127EF"/>
    <w:rsid w:val="00414EB4"/>
    <w:rsid w:val="00420272"/>
    <w:rsid w:val="004208C6"/>
    <w:rsid w:val="00425531"/>
    <w:rsid w:val="00425A83"/>
    <w:rsid w:val="00426CC6"/>
    <w:rsid w:val="00427BF4"/>
    <w:rsid w:val="00431905"/>
    <w:rsid w:val="004326E6"/>
    <w:rsid w:val="00432F5F"/>
    <w:rsid w:val="0043419E"/>
    <w:rsid w:val="0043450D"/>
    <w:rsid w:val="004348C6"/>
    <w:rsid w:val="00434BCC"/>
    <w:rsid w:val="004350BF"/>
    <w:rsid w:val="00435588"/>
    <w:rsid w:val="004433A0"/>
    <w:rsid w:val="004436F8"/>
    <w:rsid w:val="00447BAE"/>
    <w:rsid w:val="00450DA4"/>
    <w:rsid w:val="004529AD"/>
    <w:rsid w:val="00453D3A"/>
    <w:rsid w:val="004566C9"/>
    <w:rsid w:val="00456FE9"/>
    <w:rsid w:val="00457F13"/>
    <w:rsid w:val="004604DA"/>
    <w:rsid w:val="00462267"/>
    <w:rsid w:val="00462B60"/>
    <w:rsid w:val="00464F04"/>
    <w:rsid w:val="00474720"/>
    <w:rsid w:val="00480A40"/>
    <w:rsid w:val="004827C9"/>
    <w:rsid w:val="00486F5E"/>
    <w:rsid w:val="004875B9"/>
    <w:rsid w:val="0049189D"/>
    <w:rsid w:val="00491C5F"/>
    <w:rsid w:val="0049341D"/>
    <w:rsid w:val="00493AA8"/>
    <w:rsid w:val="004A2B4E"/>
    <w:rsid w:val="004A40AB"/>
    <w:rsid w:val="004A539A"/>
    <w:rsid w:val="004A74B8"/>
    <w:rsid w:val="004B3C97"/>
    <w:rsid w:val="004B4D3B"/>
    <w:rsid w:val="004B5436"/>
    <w:rsid w:val="004C1BDD"/>
    <w:rsid w:val="004C2990"/>
    <w:rsid w:val="004C5E96"/>
    <w:rsid w:val="004C7B42"/>
    <w:rsid w:val="004D05AA"/>
    <w:rsid w:val="004D14C3"/>
    <w:rsid w:val="004D2C8F"/>
    <w:rsid w:val="004D43AE"/>
    <w:rsid w:val="004D5EAC"/>
    <w:rsid w:val="004D6EEE"/>
    <w:rsid w:val="004D73E6"/>
    <w:rsid w:val="004D7907"/>
    <w:rsid w:val="004E41E9"/>
    <w:rsid w:val="004E6CD8"/>
    <w:rsid w:val="004E6F12"/>
    <w:rsid w:val="004E746C"/>
    <w:rsid w:val="004E7533"/>
    <w:rsid w:val="004F16CA"/>
    <w:rsid w:val="004F4139"/>
    <w:rsid w:val="004F682B"/>
    <w:rsid w:val="00500F93"/>
    <w:rsid w:val="005015BF"/>
    <w:rsid w:val="00503593"/>
    <w:rsid w:val="005036B1"/>
    <w:rsid w:val="005075F3"/>
    <w:rsid w:val="00511177"/>
    <w:rsid w:val="00511F62"/>
    <w:rsid w:val="005125C9"/>
    <w:rsid w:val="00515BDD"/>
    <w:rsid w:val="00521B9F"/>
    <w:rsid w:val="00521F68"/>
    <w:rsid w:val="005268F8"/>
    <w:rsid w:val="0053626E"/>
    <w:rsid w:val="00544936"/>
    <w:rsid w:val="005449A8"/>
    <w:rsid w:val="00546783"/>
    <w:rsid w:val="0055242A"/>
    <w:rsid w:val="005525AE"/>
    <w:rsid w:val="005546C5"/>
    <w:rsid w:val="005558FC"/>
    <w:rsid w:val="00557B59"/>
    <w:rsid w:val="00564636"/>
    <w:rsid w:val="00565142"/>
    <w:rsid w:val="00567D6A"/>
    <w:rsid w:val="00567D90"/>
    <w:rsid w:val="00573F02"/>
    <w:rsid w:val="00575723"/>
    <w:rsid w:val="005772A0"/>
    <w:rsid w:val="00583644"/>
    <w:rsid w:val="00585F11"/>
    <w:rsid w:val="005906F9"/>
    <w:rsid w:val="00590A36"/>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9BD"/>
    <w:rsid w:val="00616845"/>
    <w:rsid w:val="00622773"/>
    <w:rsid w:val="00622C58"/>
    <w:rsid w:val="0062614B"/>
    <w:rsid w:val="006266E2"/>
    <w:rsid w:val="0062684B"/>
    <w:rsid w:val="0063037B"/>
    <w:rsid w:val="00632C54"/>
    <w:rsid w:val="00635616"/>
    <w:rsid w:val="00641E99"/>
    <w:rsid w:val="006463F8"/>
    <w:rsid w:val="00650C88"/>
    <w:rsid w:val="0065258E"/>
    <w:rsid w:val="00652908"/>
    <w:rsid w:val="00655035"/>
    <w:rsid w:val="00656814"/>
    <w:rsid w:val="00657A00"/>
    <w:rsid w:val="006600C7"/>
    <w:rsid w:val="006633F4"/>
    <w:rsid w:val="0066638E"/>
    <w:rsid w:val="00666CC0"/>
    <w:rsid w:val="00673C22"/>
    <w:rsid w:val="0067482D"/>
    <w:rsid w:val="0067732F"/>
    <w:rsid w:val="00681007"/>
    <w:rsid w:val="0068122B"/>
    <w:rsid w:val="00681DD9"/>
    <w:rsid w:val="00682252"/>
    <w:rsid w:val="00682F5C"/>
    <w:rsid w:val="00687555"/>
    <w:rsid w:val="00690CD8"/>
    <w:rsid w:val="00690E39"/>
    <w:rsid w:val="00691FF9"/>
    <w:rsid w:val="0069285F"/>
    <w:rsid w:val="00692F5B"/>
    <w:rsid w:val="0069752C"/>
    <w:rsid w:val="006A0D2E"/>
    <w:rsid w:val="006A0DE5"/>
    <w:rsid w:val="006A0F5C"/>
    <w:rsid w:val="006A3677"/>
    <w:rsid w:val="006A5B27"/>
    <w:rsid w:val="006B1653"/>
    <w:rsid w:val="006B4E4E"/>
    <w:rsid w:val="006B5952"/>
    <w:rsid w:val="006B6C0F"/>
    <w:rsid w:val="006B6C5F"/>
    <w:rsid w:val="006B7E39"/>
    <w:rsid w:val="006C2072"/>
    <w:rsid w:val="006C43E7"/>
    <w:rsid w:val="006C4820"/>
    <w:rsid w:val="006C5872"/>
    <w:rsid w:val="006C60E0"/>
    <w:rsid w:val="006C676D"/>
    <w:rsid w:val="006C69E2"/>
    <w:rsid w:val="006C7825"/>
    <w:rsid w:val="006D545B"/>
    <w:rsid w:val="006D767A"/>
    <w:rsid w:val="006E2A45"/>
    <w:rsid w:val="006E37D4"/>
    <w:rsid w:val="006F296C"/>
    <w:rsid w:val="006F3768"/>
    <w:rsid w:val="006F3F92"/>
    <w:rsid w:val="006F5EF4"/>
    <w:rsid w:val="006F71DE"/>
    <w:rsid w:val="00704573"/>
    <w:rsid w:val="007072CC"/>
    <w:rsid w:val="0071254A"/>
    <w:rsid w:val="007131D2"/>
    <w:rsid w:val="00713917"/>
    <w:rsid w:val="00717AF8"/>
    <w:rsid w:val="00720F86"/>
    <w:rsid w:val="00722E77"/>
    <w:rsid w:val="007245F1"/>
    <w:rsid w:val="007247B8"/>
    <w:rsid w:val="0072731C"/>
    <w:rsid w:val="0073056C"/>
    <w:rsid w:val="007315CB"/>
    <w:rsid w:val="00735B1F"/>
    <w:rsid w:val="00737502"/>
    <w:rsid w:val="00740B3A"/>
    <w:rsid w:val="00740C8B"/>
    <w:rsid w:val="007423D9"/>
    <w:rsid w:val="00743263"/>
    <w:rsid w:val="007454B6"/>
    <w:rsid w:val="007467A8"/>
    <w:rsid w:val="0074789B"/>
    <w:rsid w:val="00754ABD"/>
    <w:rsid w:val="00754D3B"/>
    <w:rsid w:val="00757827"/>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81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D89"/>
    <w:rsid w:val="007F1998"/>
    <w:rsid w:val="007F2034"/>
    <w:rsid w:val="007F4683"/>
    <w:rsid w:val="007F55A4"/>
    <w:rsid w:val="007F696F"/>
    <w:rsid w:val="007F7C5E"/>
    <w:rsid w:val="00800BF1"/>
    <w:rsid w:val="0080587F"/>
    <w:rsid w:val="00806B14"/>
    <w:rsid w:val="008114D4"/>
    <w:rsid w:val="0081234D"/>
    <w:rsid w:val="00812D2D"/>
    <w:rsid w:val="008153C8"/>
    <w:rsid w:val="00817A64"/>
    <w:rsid w:val="008202F7"/>
    <w:rsid w:val="00822B81"/>
    <w:rsid w:val="008247A4"/>
    <w:rsid w:val="00825D47"/>
    <w:rsid w:val="00826130"/>
    <w:rsid w:val="008272A6"/>
    <w:rsid w:val="0083258C"/>
    <w:rsid w:val="00833D6C"/>
    <w:rsid w:val="00841328"/>
    <w:rsid w:val="00841CCC"/>
    <w:rsid w:val="0084278E"/>
    <w:rsid w:val="00844377"/>
    <w:rsid w:val="008443EF"/>
    <w:rsid w:val="0084578A"/>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6A4E"/>
    <w:rsid w:val="008A713B"/>
    <w:rsid w:val="008B23DE"/>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E1F"/>
    <w:rsid w:val="00901E9C"/>
    <w:rsid w:val="00906F79"/>
    <w:rsid w:val="00907369"/>
    <w:rsid w:val="00910B12"/>
    <w:rsid w:val="00912404"/>
    <w:rsid w:val="009137C9"/>
    <w:rsid w:val="00915794"/>
    <w:rsid w:val="00920B9A"/>
    <w:rsid w:val="009249C5"/>
    <w:rsid w:val="00925558"/>
    <w:rsid w:val="00925B25"/>
    <w:rsid w:val="009263C9"/>
    <w:rsid w:val="00930B2A"/>
    <w:rsid w:val="00931F4C"/>
    <w:rsid w:val="00936F03"/>
    <w:rsid w:val="0094018B"/>
    <w:rsid w:val="009418E3"/>
    <w:rsid w:val="009435BB"/>
    <w:rsid w:val="00943B02"/>
    <w:rsid w:val="00950D92"/>
    <w:rsid w:val="00952810"/>
    <w:rsid w:val="00953429"/>
    <w:rsid w:val="009539A4"/>
    <w:rsid w:val="009544F6"/>
    <w:rsid w:val="009569E3"/>
    <w:rsid w:val="00960035"/>
    <w:rsid w:val="0096040F"/>
    <w:rsid w:val="0096145A"/>
    <w:rsid w:val="009632EF"/>
    <w:rsid w:val="00973D8A"/>
    <w:rsid w:val="00977433"/>
    <w:rsid w:val="009804B4"/>
    <w:rsid w:val="00980709"/>
    <w:rsid w:val="0098202D"/>
    <w:rsid w:val="0098278C"/>
    <w:rsid w:val="00991819"/>
    <w:rsid w:val="00992BBB"/>
    <w:rsid w:val="0099528C"/>
    <w:rsid w:val="00996A35"/>
    <w:rsid w:val="00996B34"/>
    <w:rsid w:val="009A0FC8"/>
    <w:rsid w:val="009A2372"/>
    <w:rsid w:val="009A42F1"/>
    <w:rsid w:val="009A5571"/>
    <w:rsid w:val="009A7878"/>
    <w:rsid w:val="009B07DB"/>
    <w:rsid w:val="009B0CDC"/>
    <w:rsid w:val="009B1729"/>
    <w:rsid w:val="009C01EF"/>
    <w:rsid w:val="009C050D"/>
    <w:rsid w:val="009C06D3"/>
    <w:rsid w:val="009C1312"/>
    <w:rsid w:val="009C6DFD"/>
    <w:rsid w:val="009C7060"/>
    <w:rsid w:val="009D399A"/>
    <w:rsid w:val="009D4A50"/>
    <w:rsid w:val="009D5FD0"/>
    <w:rsid w:val="009D66BC"/>
    <w:rsid w:val="009E003E"/>
    <w:rsid w:val="009E53AF"/>
    <w:rsid w:val="009E6D4B"/>
    <w:rsid w:val="009E6DF5"/>
    <w:rsid w:val="009F02C5"/>
    <w:rsid w:val="009F076C"/>
    <w:rsid w:val="009F34CC"/>
    <w:rsid w:val="009F3C4D"/>
    <w:rsid w:val="009F479E"/>
    <w:rsid w:val="009F66D9"/>
    <w:rsid w:val="00A035A3"/>
    <w:rsid w:val="00A1128F"/>
    <w:rsid w:val="00A118C0"/>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65"/>
    <w:rsid w:val="00A90163"/>
    <w:rsid w:val="00AA1AC0"/>
    <w:rsid w:val="00AA3B66"/>
    <w:rsid w:val="00AA5803"/>
    <w:rsid w:val="00AA584F"/>
    <w:rsid w:val="00AA71A2"/>
    <w:rsid w:val="00AB0259"/>
    <w:rsid w:val="00AB27D4"/>
    <w:rsid w:val="00AB2843"/>
    <w:rsid w:val="00AB3118"/>
    <w:rsid w:val="00AB6F32"/>
    <w:rsid w:val="00AC46C7"/>
    <w:rsid w:val="00AC5B71"/>
    <w:rsid w:val="00AC5F18"/>
    <w:rsid w:val="00AC6ED5"/>
    <w:rsid w:val="00AE00AE"/>
    <w:rsid w:val="00AE36A5"/>
    <w:rsid w:val="00AE56E1"/>
    <w:rsid w:val="00AE6C9A"/>
    <w:rsid w:val="00AF2207"/>
    <w:rsid w:val="00AF2612"/>
    <w:rsid w:val="00AF2A61"/>
    <w:rsid w:val="00AF30D9"/>
    <w:rsid w:val="00AF4B6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BA1"/>
    <w:rsid w:val="00B41D37"/>
    <w:rsid w:val="00B45128"/>
    <w:rsid w:val="00B470A3"/>
    <w:rsid w:val="00B47E7C"/>
    <w:rsid w:val="00B53DB3"/>
    <w:rsid w:val="00B61ED8"/>
    <w:rsid w:val="00B66AF2"/>
    <w:rsid w:val="00B72848"/>
    <w:rsid w:val="00B74544"/>
    <w:rsid w:val="00B77754"/>
    <w:rsid w:val="00B81054"/>
    <w:rsid w:val="00B816EF"/>
    <w:rsid w:val="00B820DB"/>
    <w:rsid w:val="00B82C62"/>
    <w:rsid w:val="00B837F0"/>
    <w:rsid w:val="00B83896"/>
    <w:rsid w:val="00B860A9"/>
    <w:rsid w:val="00B97264"/>
    <w:rsid w:val="00BA0143"/>
    <w:rsid w:val="00BA227A"/>
    <w:rsid w:val="00BA29D0"/>
    <w:rsid w:val="00BA4C69"/>
    <w:rsid w:val="00BA53C8"/>
    <w:rsid w:val="00BA61AF"/>
    <w:rsid w:val="00BB1630"/>
    <w:rsid w:val="00BB6860"/>
    <w:rsid w:val="00BC3256"/>
    <w:rsid w:val="00BC3592"/>
    <w:rsid w:val="00BC36DF"/>
    <w:rsid w:val="00BC4B41"/>
    <w:rsid w:val="00BC66ED"/>
    <w:rsid w:val="00BD0C2D"/>
    <w:rsid w:val="00BD11D3"/>
    <w:rsid w:val="00BD2B47"/>
    <w:rsid w:val="00BD2CAA"/>
    <w:rsid w:val="00BD3B65"/>
    <w:rsid w:val="00BE1923"/>
    <w:rsid w:val="00BE1C5C"/>
    <w:rsid w:val="00BE3E67"/>
    <w:rsid w:val="00BE4008"/>
    <w:rsid w:val="00BE50E6"/>
    <w:rsid w:val="00BE5487"/>
    <w:rsid w:val="00BE5831"/>
    <w:rsid w:val="00BE61B2"/>
    <w:rsid w:val="00BE7CC3"/>
    <w:rsid w:val="00BF2B0D"/>
    <w:rsid w:val="00BF2D7A"/>
    <w:rsid w:val="00BF4E3B"/>
    <w:rsid w:val="00BF5454"/>
    <w:rsid w:val="00BF7EC9"/>
    <w:rsid w:val="00C00D8A"/>
    <w:rsid w:val="00C01C49"/>
    <w:rsid w:val="00C066E6"/>
    <w:rsid w:val="00C10160"/>
    <w:rsid w:val="00C110C0"/>
    <w:rsid w:val="00C12323"/>
    <w:rsid w:val="00C12370"/>
    <w:rsid w:val="00C15000"/>
    <w:rsid w:val="00C15897"/>
    <w:rsid w:val="00C1616B"/>
    <w:rsid w:val="00C16B21"/>
    <w:rsid w:val="00C16DFC"/>
    <w:rsid w:val="00C17083"/>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E82"/>
    <w:rsid w:val="00C56008"/>
    <w:rsid w:val="00C56CBC"/>
    <w:rsid w:val="00C617B0"/>
    <w:rsid w:val="00C62D2B"/>
    <w:rsid w:val="00C6344F"/>
    <w:rsid w:val="00C659E2"/>
    <w:rsid w:val="00C669AD"/>
    <w:rsid w:val="00C72510"/>
    <w:rsid w:val="00C727CC"/>
    <w:rsid w:val="00C731CA"/>
    <w:rsid w:val="00C77A6B"/>
    <w:rsid w:val="00C816E6"/>
    <w:rsid w:val="00C82587"/>
    <w:rsid w:val="00C84097"/>
    <w:rsid w:val="00C87FA4"/>
    <w:rsid w:val="00C9181A"/>
    <w:rsid w:val="00C9487D"/>
    <w:rsid w:val="00C955CB"/>
    <w:rsid w:val="00C95664"/>
    <w:rsid w:val="00C96857"/>
    <w:rsid w:val="00C96E53"/>
    <w:rsid w:val="00CA1597"/>
    <w:rsid w:val="00CA21D3"/>
    <w:rsid w:val="00CA25CC"/>
    <w:rsid w:val="00CA2BA2"/>
    <w:rsid w:val="00CA3ACE"/>
    <w:rsid w:val="00CA5FFF"/>
    <w:rsid w:val="00CA7F86"/>
    <w:rsid w:val="00CB32EF"/>
    <w:rsid w:val="00CC1A05"/>
    <w:rsid w:val="00CC1BDF"/>
    <w:rsid w:val="00CC21EC"/>
    <w:rsid w:val="00CC482B"/>
    <w:rsid w:val="00CD0E6C"/>
    <w:rsid w:val="00CD105E"/>
    <w:rsid w:val="00CD4AE6"/>
    <w:rsid w:val="00CD5211"/>
    <w:rsid w:val="00CD57F9"/>
    <w:rsid w:val="00CD5CD1"/>
    <w:rsid w:val="00CE0BB8"/>
    <w:rsid w:val="00CE233D"/>
    <w:rsid w:val="00CE2769"/>
    <w:rsid w:val="00CE54E0"/>
    <w:rsid w:val="00CE5835"/>
    <w:rsid w:val="00CE6FA1"/>
    <w:rsid w:val="00CF1938"/>
    <w:rsid w:val="00CF24CD"/>
    <w:rsid w:val="00D01F0A"/>
    <w:rsid w:val="00D0279D"/>
    <w:rsid w:val="00D0290D"/>
    <w:rsid w:val="00D03872"/>
    <w:rsid w:val="00D13012"/>
    <w:rsid w:val="00D14159"/>
    <w:rsid w:val="00D14990"/>
    <w:rsid w:val="00D24268"/>
    <w:rsid w:val="00D25BE6"/>
    <w:rsid w:val="00D321DB"/>
    <w:rsid w:val="00D32460"/>
    <w:rsid w:val="00D32EBF"/>
    <w:rsid w:val="00D343B3"/>
    <w:rsid w:val="00D35073"/>
    <w:rsid w:val="00D36085"/>
    <w:rsid w:val="00D40756"/>
    <w:rsid w:val="00D421D9"/>
    <w:rsid w:val="00D47529"/>
    <w:rsid w:val="00D47713"/>
    <w:rsid w:val="00D51103"/>
    <w:rsid w:val="00D5378C"/>
    <w:rsid w:val="00D53B1C"/>
    <w:rsid w:val="00D55A7A"/>
    <w:rsid w:val="00D568D5"/>
    <w:rsid w:val="00D56B6F"/>
    <w:rsid w:val="00D57878"/>
    <w:rsid w:val="00D60AB7"/>
    <w:rsid w:val="00D6226F"/>
    <w:rsid w:val="00D70E15"/>
    <w:rsid w:val="00D714E5"/>
    <w:rsid w:val="00D7546D"/>
    <w:rsid w:val="00D75C54"/>
    <w:rsid w:val="00D76350"/>
    <w:rsid w:val="00D839C5"/>
    <w:rsid w:val="00D84043"/>
    <w:rsid w:val="00D871F4"/>
    <w:rsid w:val="00D8731E"/>
    <w:rsid w:val="00D90751"/>
    <w:rsid w:val="00D91348"/>
    <w:rsid w:val="00D9566D"/>
    <w:rsid w:val="00DA0EF7"/>
    <w:rsid w:val="00DA14EB"/>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D3C"/>
    <w:rsid w:val="00E30C52"/>
    <w:rsid w:val="00E33666"/>
    <w:rsid w:val="00E3771A"/>
    <w:rsid w:val="00E40B45"/>
    <w:rsid w:val="00E41637"/>
    <w:rsid w:val="00E50C30"/>
    <w:rsid w:val="00E51410"/>
    <w:rsid w:val="00E515E7"/>
    <w:rsid w:val="00E53B3F"/>
    <w:rsid w:val="00E5580D"/>
    <w:rsid w:val="00E56402"/>
    <w:rsid w:val="00E56CB5"/>
    <w:rsid w:val="00E61828"/>
    <w:rsid w:val="00E65E56"/>
    <w:rsid w:val="00E664D0"/>
    <w:rsid w:val="00E66F94"/>
    <w:rsid w:val="00E670E5"/>
    <w:rsid w:val="00E6767D"/>
    <w:rsid w:val="00E717C1"/>
    <w:rsid w:val="00E71E63"/>
    <w:rsid w:val="00E73E1C"/>
    <w:rsid w:val="00E76D4C"/>
    <w:rsid w:val="00E81786"/>
    <w:rsid w:val="00E85C74"/>
    <w:rsid w:val="00E85DE5"/>
    <w:rsid w:val="00E90EC0"/>
    <w:rsid w:val="00E944C1"/>
    <w:rsid w:val="00E97D8B"/>
    <w:rsid w:val="00EA5878"/>
    <w:rsid w:val="00EA7F55"/>
    <w:rsid w:val="00EB137F"/>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62CD"/>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6EE3"/>
    <w:rsid w:val="00F80FBD"/>
    <w:rsid w:val="00F849FF"/>
    <w:rsid w:val="00F86F58"/>
    <w:rsid w:val="00F934F9"/>
    <w:rsid w:val="00F936BB"/>
    <w:rsid w:val="00F93BAD"/>
    <w:rsid w:val="00F941DD"/>
    <w:rsid w:val="00F95311"/>
    <w:rsid w:val="00F95F8F"/>
    <w:rsid w:val="00FA0A18"/>
    <w:rsid w:val="00FA0DA4"/>
    <w:rsid w:val="00FA1BBD"/>
    <w:rsid w:val="00FA70EC"/>
    <w:rsid w:val="00FB602B"/>
    <w:rsid w:val="00FC1707"/>
    <w:rsid w:val="00FC19F4"/>
    <w:rsid w:val="00FC1C82"/>
    <w:rsid w:val="00FC1D2F"/>
    <w:rsid w:val="00FC45AC"/>
    <w:rsid w:val="00FC4CFF"/>
    <w:rsid w:val="00FC5DE9"/>
    <w:rsid w:val="00FD0415"/>
    <w:rsid w:val="00FD44E2"/>
    <w:rsid w:val="00FD48FA"/>
    <w:rsid w:val="00FD73C3"/>
    <w:rsid w:val="00FE261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BD325"/>
  <w15:chartTrackingRefBased/>
  <w15:docId w15:val="{ADB91C42-DC99-F84E-91A4-C1133609D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6FE9"/>
    <w:rPr>
      <w:rFonts w:ascii="Calibri" w:hAnsi="Calibri" w:cs="Calibri"/>
    </w:rPr>
  </w:style>
  <w:style w:type="paragraph" w:styleId="Heading1">
    <w:name w:val="heading 1"/>
    <w:aliases w:val="Pocket"/>
    <w:basedOn w:val="Normal"/>
    <w:next w:val="Normal"/>
    <w:link w:val="Heading1Char"/>
    <w:qFormat/>
    <w:rsid w:val="00456F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6F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56F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Heading 2 Char2 Char,Heading 2 Char1 Char Char,Ch,no read,No Spacing211,No Spacing12,No Spacing2111,No Spacing4,No Spacing11111,No Spacing5,No Spacing21,tags,No Spacing1111,TAG,No Spacing1,ta,t"/>
    <w:basedOn w:val="Normal"/>
    <w:next w:val="Normal"/>
    <w:link w:val="Heading4Char"/>
    <w:uiPriority w:val="3"/>
    <w:qFormat/>
    <w:rsid w:val="00456FE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6FE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56F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6FE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456FE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56FE9"/>
    <w:rPr>
      <w:color w:val="auto"/>
      <w:u w:val="none"/>
    </w:rPr>
  </w:style>
  <w:style w:type="character" w:customStyle="1" w:styleId="Heading1Char">
    <w:name w:val="Heading 1 Char"/>
    <w:aliases w:val="Pocket Char"/>
    <w:basedOn w:val="DefaultParagraphFont"/>
    <w:link w:val="Heading1"/>
    <w:rsid w:val="00456F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6FE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56FE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Heading 2 Char2 Char Char,Heading 2 Char1 Char Char Char,Ch Char,no read Char,No Spacing211 Char,No Spacing12 Char,No Spacing2111 Char,No Spacing4 Char,ta Char"/>
    <w:basedOn w:val="DefaultParagraphFont"/>
    <w:link w:val="Heading4"/>
    <w:uiPriority w:val="3"/>
    <w:rsid w:val="00456FE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56FE9"/>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456FE9"/>
    <w:rPr>
      <w:b w:val="0"/>
      <w:sz w:val="22"/>
      <w:u w:val="single"/>
    </w:rPr>
  </w:style>
  <w:style w:type="character" w:styleId="Strong">
    <w:name w:val="Strong"/>
    <w:basedOn w:val="DefaultParagraphFont"/>
    <w:uiPriority w:val="22"/>
    <w:qFormat/>
    <w:rsid w:val="00456FE9"/>
    <w:rPr>
      <w:b/>
      <w:bCs/>
    </w:rPr>
  </w:style>
  <w:style w:type="character" w:styleId="BookTitle">
    <w:name w:val="Book Title"/>
    <w:basedOn w:val="DefaultParagraphFont"/>
    <w:uiPriority w:val="33"/>
    <w:semiHidden/>
    <w:qFormat/>
    <w:rsid w:val="00456FE9"/>
    <w:rPr>
      <w:b/>
      <w:bCs/>
      <w:i/>
      <w:iCs/>
      <w:spacing w:val="5"/>
    </w:rPr>
  </w:style>
  <w:style w:type="character" w:customStyle="1" w:styleId="Heading5Char">
    <w:name w:val="Heading 5 Char"/>
    <w:basedOn w:val="DefaultParagraphFont"/>
    <w:link w:val="Heading5"/>
    <w:uiPriority w:val="9"/>
    <w:semiHidden/>
    <w:rsid w:val="00456F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6FE9"/>
  </w:style>
  <w:style w:type="paragraph" w:styleId="Header">
    <w:name w:val="header"/>
    <w:basedOn w:val="Normal"/>
    <w:link w:val="HeaderChar"/>
    <w:uiPriority w:val="99"/>
    <w:semiHidden/>
    <w:rsid w:val="00456F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6FE9"/>
    <w:rPr>
      <w:rFonts w:ascii="Calibri" w:hAnsi="Calibri" w:cs="Calibri"/>
    </w:rPr>
  </w:style>
  <w:style w:type="paragraph" w:styleId="Footer">
    <w:name w:val="footer"/>
    <w:basedOn w:val="Normal"/>
    <w:link w:val="FooterChar"/>
    <w:uiPriority w:val="99"/>
    <w:semiHidden/>
    <w:rsid w:val="00456F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56FE9"/>
    <w:rPr>
      <w:rFonts w:ascii="Calibri" w:hAnsi="Calibri" w:cs="Calibri"/>
    </w:rPr>
  </w:style>
  <w:style w:type="paragraph" w:styleId="BodyText">
    <w:name w:val="Body Text"/>
    <w:basedOn w:val="Normal"/>
    <w:link w:val="BodyTextChar"/>
    <w:uiPriority w:val="99"/>
    <w:semiHidden/>
    <w:unhideWhenUsed/>
    <w:rsid w:val="00456FE9"/>
    <w:pPr>
      <w:spacing w:after="120"/>
    </w:pPr>
  </w:style>
  <w:style w:type="character" w:customStyle="1" w:styleId="BodyTextChar">
    <w:name w:val="Body Text Char"/>
    <w:basedOn w:val="DefaultParagraphFont"/>
    <w:link w:val="BodyText"/>
    <w:uiPriority w:val="99"/>
    <w:semiHidden/>
    <w:rsid w:val="00456FE9"/>
    <w:rPr>
      <w:rFonts w:ascii="Calibri" w:hAnsi="Calibri" w:cs="Calibri"/>
    </w:rPr>
  </w:style>
  <w:style w:type="paragraph" w:styleId="NoSpacing">
    <w:name w:val="No Spacing"/>
    <w:link w:val="NoSpacingChar"/>
    <w:uiPriority w:val="99"/>
    <w:semiHidden/>
    <w:unhideWhenUsed/>
    <w:qFormat/>
    <w:rsid w:val="00456FE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56FE9"/>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456FE9"/>
    <w:rPr>
      <w:color w:val="0563C1" w:themeColor="hyperlink"/>
      <w:u w:val="single"/>
    </w:rPr>
  </w:style>
  <w:style w:type="character" w:styleId="UnresolvedMention">
    <w:name w:val="Unresolved Mention"/>
    <w:basedOn w:val="DefaultParagraphFont"/>
    <w:uiPriority w:val="99"/>
    <w:semiHidden/>
    <w:unhideWhenUsed/>
    <w:rsid w:val="00456FE9"/>
    <w:rPr>
      <w:color w:val="605E5C"/>
      <w:shd w:val="clear" w:color="auto" w:fill="E1DFDD"/>
    </w:rPr>
  </w:style>
  <w:style w:type="paragraph" w:styleId="ListParagraph">
    <w:name w:val="List Paragraph"/>
    <w:basedOn w:val="Normal"/>
    <w:uiPriority w:val="34"/>
    <w:unhideWhenUsed/>
    <w:qFormat/>
    <w:rsid w:val="00386476"/>
    <w:pPr>
      <w:ind w:left="720"/>
      <w:contextualSpacing/>
    </w:pPr>
  </w:style>
  <w:style w:type="paragraph" w:customStyle="1" w:styleId="Emphasis1">
    <w:name w:val="Emphasis1"/>
    <w:basedOn w:val="Normal"/>
    <w:link w:val="Emphasis"/>
    <w:autoRedefine/>
    <w:uiPriority w:val="8"/>
    <w:qFormat/>
    <w:rsid w:val="003749D3"/>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15957987">
      <w:bodyDiv w:val="1"/>
      <w:marLeft w:val="0"/>
      <w:marRight w:val="0"/>
      <w:marTop w:val="0"/>
      <w:marBottom w:val="0"/>
      <w:divBdr>
        <w:top w:val="none" w:sz="0" w:space="0" w:color="auto"/>
        <w:left w:val="none" w:sz="0" w:space="0" w:color="auto"/>
        <w:bottom w:val="none" w:sz="0" w:space="0" w:color="auto"/>
        <w:right w:val="none" w:sz="0" w:space="0" w:color="auto"/>
      </w:divBdr>
    </w:div>
    <w:div w:id="341710462">
      <w:bodyDiv w:val="1"/>
      <w:marLeft w:val="0"/>
      <w:marRight w:val="0"/>
      <w:marTop w:val="0"/>
      <w:marBottom w:val="0"/>
      <w:divBdr>
        <w:top w:val="none" w:sz="0" w:space="0" w:color="auto"/>
        <w:left w:val="none" w:sz="0" w:space="0" w:color="auto"/>
        <w:bottom w:val="none" w:sz="0" w:space="0" w:color="auto"/>
        <w:right w:val="none" w:sz="0" w:space="0" w:color="auto"/>
      </w:divBdr>
    </w:div>
    <w:div w:id="374430372">
      <w:bodyDiv w:val="1"/>
      <w:marLeft w:val="0"/>
      <w:marRight w:val="0"/>
      <w:marTop w:val="0"/>
      <w:marBottom w:val="0"/>
      <w:divBdr>
        <w:top w:val="none" w:sz="0" w:space="0" w:color="auto"/>
        <w:left w:val="none" w:sz="0" w:space="0" w:color="auto"/>
        <w:bottom w:val="none" w:sz="0" w:space="0" w:color="auto"/>
        <w:right w:val="none" w:sz="0" w:space="0" w:color="auto"/>
      </w:divBdr>
    </w:div>
    <w:div w:id="483082244">
      <w:bodyDiv w:val="1"/>
      <w:marLeft w:val="0"/>
      <w:marRight w:val="0"/>
      <w:marTop w:val="0"/>
      <w:marBottom w:val="0"/>
      <w:divBdr>
        <w:top w:val="none" w:sz="0" w:space="0" w:color="auto"/>
        <w:left w:val="none" w:sz="0" w:space="0" w:color="auto"/>
        <w:bottom w:val="none" w:sz="0" w:space="0" w:color="auto"/>
        <w:right w:val="none" w:sz="0" w:space="0" w:color="auto"/>
      </w:divBdr>
    </w:div>
    <w:div w:id="504440851">
      <w:bodyDiv w:val="1"/>
      <w:marLeft w:val="0"/>
      <w:marRight w:val="0"/>
      <w:marTop w:val="0"/>
      <w:marBottom w:val="0"/>
      <w:divBdr>
        <w:top w:val="none" w:sz="0" w:space="0" w:color="auto"/>
        <w:left w:val="none" w:sz="0" w:space="0" w:color="auto"/>
        <w:bottom w:val="none" w:sz="0" w:space="0" w:color="auto"/>
        <w:right w:val="none" w:sz="0" w:space="0" w:color="auto"/>
      </w:divBdr>
    </w:div>
    <w:div w:id="570235555">
      <w:bodyDiv w:val="1"/>
      <w:marLeft w:val="0"/>
      <w:marRight w:val="0"/>
      <w:marTop w:val="0"/>
      <w:marBottom w:val="0"/>
      <w:divBdr>
        <w:top w:val="none" w:sz="0" w:space="0" w:color="auto"/>
        <w:left w:val="none" w:sz="0" w:space="0" w:color="auto"/>
        <w:bottom w:val="none" w:sz="0" w:space="0" w:color="auto"/>
        <w:right w:val="none" w:sz="0" w:space="0" w:color="auto"/>
      </w:divBdr>
    </w:div>
    <w:div w:id="831021942">
      <w:bodyDiv w:val="1"/>
      <w:marLeft w:val="0"/>
      <w:marRight w:val="0"/>
      <w:marTop w:val="0"/>
      <w:marBottom w:val="0"/>
      <w:divBdr>
        <w:top w:val="none" w:sz="0" w:space="0" w:color="auto"/>
        <w:left w:val="none" w:sz="0" w:space="0" w:color="auto"/>
        <w:bottom w:val="none" w:sz="0" w:space="0" w:color="auto"/>
        <w:right w:val="none" w:sz="0" w:space="0" w:color="auto"/>
      </w:divBdr>
    </w:div>
    <w:div w:id="925305258">
      <w:bodyDiv w:val="1"/>
      <w:marLeft w:val="0"/>
      <w:marRight w:val="0"/>
      <w:marTop w:val="0"/>
      <w:marBottom w:val="0"/>
      <w:divBdr>
        <w:top w:val="none" w:sz="0" w:space="0" w:color="auto"/>
        <w:left w:val="none" w:sz="0" w:space="0" w:color="auto"/>
        <w:bottom w:val="none" w:sz="0" w:space="0" w:color="auto"/>
        <w:right w:val="none" w:sz="0" w:space="0" w:color="auto"/>
      </w:divBdr>
    </w:div>
    <w:div w:id="1022589067">
      <w:bodyDiv w:val="1"/>
      <w:marLeft w:val="0"/>
      <w:marRight w:val="0"/>
      <w:marTop w:val="0"/>
      <w:marBottom w:val="0"/>
      <w:divBdr>
        <w:top w:val="none" w:sz="0" w:space="0" w:color="auto"/>
        <w:left w:val="none" w:sz="0" w:space="0" w:color="auto"/>
        <w:bottom w:val="none" w:sz="0" w:space="0" w:color="auto"/>
        <w:right w:val="none" w:sz="0" w:space="0" w:color="auto"/>
      </w:divBdr>
    </w:div>
    <w:div w:id="1041517614">
      <w:bodyDiv w:val="1"/>
      <w:marLeft w:val="0"/>
      <w:marRight w:val="0"/>
      <w:marTop w:val="0"/>
      <w:marBottom w:val="0"/>
      <w:divBdr>
        <w:top w:val="none" w:sz="0" w:space="0" w:color="auto"/>
        <w:left w:val="none" w:sz="0" w:space="0" w:color="auto"/>
        <w:bottom w:val="none" w:sz="0" w:space="0" w:color="auto"/>
        <w:right w:val="none" w:sz="0" w:space="0" w:color="auto"/>
      </w:divBdr>
    </w:div>
    <w:div w:id="1072779678">
      <w:bodyDiv w:val="1"/>
      <w:marLeft w:val="0"/>
      <w:marRight w:val="0"/>
      <w:marTop w:val="0"/>
      <w:marBottom w:val="0"/>
      <w:divBdr>
        <w:top w:val="none" w:sz="0" w:space="0" w:color="auto"/>
        <w:left w:val="none" w:sz="0" w:space="0" w:color="auto"/>
        <w:bottom w:val="none" w:sz="0" w:space="0" w:color="auto"/>
        <w:right w:val="none" w:sz="0" w:space="0" w:color="auto"/>
      </w:divBdr>
    </w:div>
    <w:div w:id="1129736760">
      <w:bodyDiv w:val="1"/>
      <w:marLeft w:val="0"/>
      <w:marRight w:val="0"/>
      <w:marTop w:val="0"/>
      <w:marBottom w:val="0"/>
      <w:divBdr>
        <w:top w:val="none" w:sz="0" w:space="0" w:color="auto"/>
        <w:left w:val="none" w:sz="0" w:space="0" w:color="auto"/>
        <w:bottom w:val="none" w:sz="0" w:space="0" w:color="auto"/>
        <w:right w:val="none" w:sz="0" w:space="0" w:color="auto"/>
      </w:divBdr>
    </w:div>
    <w:div w:id="1164930050">
      <w:bodyDiv w:val="1"/>
      <w:marLeft w:val="0"/>
      <w:marRight w:val="0"/>
      <w:marTop w:val="0"/>
      <w:marBottom w:val="0"/>
      <w:divBdr>
        <w:top w:val="none" w:sz="0" w:space="0" w:color="auto"/>
        <w:left w:val="none" w:sz="0" w:space="0" w:color="auto"/>
        <w:bottom w:val="none" w:sz="0" w:space="0" w:color="auto"/>
        <w:right w:val="none" w:sz="0" w:space="0" w:color="auto"/>
      </w:divBdr>
    </w:div>
    <w:div w:id="1192567495">
      <w:bodyDiv w:val="1"/>
      <w:marLeft w:val="0"/>
      <w:marRight w:val="0"/>
      <w:marTop w:val="0"/>
      <w:marBottom w:val="0"/>
      <w:divBdr>
        <w:top w:val="none" w:sz="0" w:space="0" w:color="auto"/>
        <w:left w:val="none" w:sz="0" w:space="0" w:color="auto"/>
        <w:bottom w:val="none" w:sz="0" w:space="0" w:color="auto"/>
        <w:right w:val="none" w:sz="0" w:space="0" w:color="auto"/>
      </w:divBdr>
    </w:div>
    <w:div w:id="1246571806">
      <w:bodyDiv w:val="1"/>
      <w:marLeft w:val="0"/>
      <w:marRight w:val="0"/>
      <w:marTop w:val="0"/>
      <w:marBottom w:val="0"/>
      <w:divBdr>
        <w:top w:val="none" w:sz="0" w:space="0" w:color="auto"/>
        <w:left w:val="none" w:sz="0" w:space="0" w:color="auto"/>
        <w:bottom w:val="none" w:sz="0" w:space="0" w:color="auto"/>
        <w:right w:val="none" w:sz="0" w:space="0" w:color="auto"/>
      </w:divBdr>
      <w:divsChild>
        <w:div w:id="1747997353">
          <w:marLeft w:val="0"/>
          <w:marRight w:val="0"/>
          <w:marTop w:val="0"/>
          <w:marBottom w:val="0"/>
          <w:divBdr>
            <w:top w:val="none" w:sz="0" w:space="0" w:color="auto"/>
            <w:left w:val="none" w:sz="0" w:space="0" w:color="auto"/>
            <w:bottom w:val="none" w:sz="0" w:space="0" w:color="auto"/>
            <w:right w:val="none" w:sz="0" w:space="0" w:color="auto"/>
          </w:divBdr>
          <w:divsChild>
            <w:div w:id="1963877105">
              <w:marLeft w:val="0"/>
              <w:marRight w:val="0"/>
              <w:marTop w:val="0"/>
              <w:marBottom w:val="0"/>
              <w:divBdr>
                <w:top w:val="none" w:sz="0" w:space="0" w:color="auto"/>
                <w:left w:val="none" w:sz="0" w:space="0" w:color="auto"/>
                <w:bottom w:val="none" w:sz="0" w:space="0" w:color="auto"/>
                <w:right w:val="none" w:sz="0" w:space="0" w:color="auto"/>
              </w:divBdr>
              <w:divsChild>
                <w:div w:id="61832444">
                  <w:marLeft w:val="0"/>
                  <w:marRight w:val="0"/>
                  <w:marTop w:val="0"/>
                  <w:marBottom w:val="0"/>
                  <w:divBdr>
                    <w:top w:val="none" w:sz="0" w:space="0" w:color="auto"/>
                    <w:left w:val="none" w:sz="0" w:space="0" w:color="auto"/>
                    <w:bottom w:val="none" w:sz="0" w:space="0" w:color="auto"/>
                    <w:right w:val="none" w:sz="0" w:space="0" w:color="auto"/>
                  </w:divBdr>
                  <w:divsChild>
                    <w:div w:id="2107533943">
                      <w:marLeft w:val="0"/>
                      <w:marRight w:val="0"/>
                      <w:marTop w:val="0"/>
                      <w:marBottom w:val="0"/>
                      <w:divBdr>
                        <w:top w:val="none" w:sz="0" w:space="0" w:color="auto"/>
                        <w:left w:val="none" w:sz="0" w:space="0" w:color="auto"/>
                        <w:bottom w:val="none" w:sz="0" w:space="0" w:color="auto"/>
                        <w:right w:val="none" w:sz="0" w:space="0" w:color="auto"/>
                      </w:divBdr>
                      <w:divsChild>
                        <w:div w:id="787315424">
                          <w:marLeft w:val="0"/>
                          <w:marRight w:val="0"/>
                          <w:marTop w:val="0"/>
                          <w:marBottom w:val="0"/>
                          <w:divBdr>
                            <w:top w:val="none" w:sz="0" w:space="0" w:color="auto"/>
                            <w:left w:val="none" w:sz="0" w:space="0" w:color="auto"/>
                            <w:bottom w:val="none" w:sz="0" w:space="0" w:color="auto"/>
                            <w:right w:val="none" w:sz="0" w:space="0" w:color="auto"/>
                          </w:divBdr>
                          <w:divsChild>
                            <w:div w:id="988509877">
                              <w:marLeft w:val="0"/>
                              <w:marRight w:val="0"/>
                              <w:marTop w:val="0"/>
                              <w:marBottom w:val="0"/>
                              <w:divBdr>
                                <w:top w:val="none" w:sz="0" w:space="0" w:color="auto"/>
                                <w:left w:val="none" w:sz="0" w:space="0" w:color="auto"/>
                                <w:bottom w:val="none" w:sz="0" w:space="0" w:color="auto"/>
                                <w:right w:val="none" w:sz="0" w:space="0" w:color="auto"/>
                              </w:divBdr>
                              <w:divsChild>
                                <w:div w:id="525947121">
                                  <w:marLeft w:val="0"/>
                                  <w:marRight w:val="0"/>
                                  <w:marTop w:val="0"/>
                                  <w:marBottom w:val="0"/>
                                  <w:divBdr>
                                    <w:top w:val="none" w:sz="0" w:space="0" w:color="auto"/>
                                    <w:left w:val="none" w:sz="0" w:space="0" w:color="auto"/>
                                    <w:bottom w:val="none" w:sz="0" w:space="0" w:color="auto"/>
                                    <w:right w:val="none" w:sz="0" w:space="0" w:color="auto"/>
                                  </w:divBdr>
                                  <w:divsChild>
                                    <w:div w:id="170960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963978">
      <w:bodyDiv w:val="1"/>
      <w:marLeft w:val="0"/>
      <w:marRight w:val="0"/>
      <w:marTop w:val="0"/>
      <w:marBottom w:val="0"/>
      <w:divBdr>
        <w:top w:val="none" w:sz="0" w:space="0" w:color="auto"/>
        <w:left w:val="none" w:sz="0" w:space="0" w:color="auto"/>
        <w:bottom w:val="none" w:sz="0" w:space="0" w:color="auto"/>
        <w:right w:val="none" w:sz="0" w:space="0" w:color="auto"/>
      </w:divBdr>
      <w:divsChild>
        <w:div w:id="1124426365">
          <w:marLeft w:val="0"/>
          <w:marRight w:val="0"/>
          <w:marTop w:val="0"/>
          <w:marBottom w:val="0"/>
          <w:divBdr>
            <w:top w:val="none" w:sz="0" w:space="0" w:color="auto"/>
            <w:left w:val="none" w:sz="0" w:space="0" w:color="auto"/>
            <w:bottom w:val="none" w:sz="0" w:space="0" w:color="auto"/>
            <w:right w:val="none" w:sz="0" w:space="0" w:color="auto"/>
          </w:divBdr>
        </w:div>
        <w:div w:id="1841459635">
          <w:marLeft w:val="0"/>
          <w:marRight w:val="0"/>
          <w:marTop w:val="0"/>
          <w:marBottom w:val="0"/>
          <w:divBdr>
            <w:top w:val="none" w:sz="0" w:space="0" w:color="auto"/>
            <w:left w:val="none" w:sz="0" w:space="0" w:color="auto"/>
            <w:bottom w:val="none" w:sz="0" w:space="0" w:color="auto"/>
            <w:right w:val="none" w:sz="0" w:space="0" w:color="auto"/>
          </w:divBdr>
        </w:div>
        <w:div w:id="2112620924">
          <w:marLeft w:val="0"/>
          <w:marRight w:val="0"/>
          <w:marTop w:val="0"/>
          <w:marBottom w:val="0"/>
          <w:divBdr>
            <w:top w:val="none" w:sz="0" w:space="0" w:color="auto"/>
            <w:left w:val="none" w:sz="0" w:space="0" w:color="auto"/>
            <w:bottom w:val="none" w:sz="0" w:space="0" w:color="auto"/>
            <w:right w:val="none" w:sz="0" w:space="0" w:color="auto"/>
          </w:divBdr>
        </w:div>
        <w:div w:id="1998265017">
          <w:marLeft w:val="0"/>
          <w:marRight w:val="0"/>
          <w:marTop w:val="0"/>
          <w:marBottom w:val="0"/>
          <w:divBdr>
            <w:top w:val="none" w:sz="0" w:space="0" w:color="auto"/>
            <w:left w:val="none" w:sz="0" w:space="0" w:color="auto"/>
            <w:bottom w:val="none" w:sz="0" w:space="0" w:color="auto"/>
            <w:right w:val="none" w:sz="0" w:space="0" w:color="auto"/>
          </w:divBdr>
        </w:div>
        <w:div w:id="948900479">
          <w:marLeft w:val="0"/>
          <w:marRight w:val="0"/>
          <w:marTop w:val="0"/>
          <w:marBottom w:val="0"/>
          <w:divBdr>
            <w:top w:val="none" w:sz="0" w:space="0" w:color="auto"/>
            <w:left w:val="none" w:sz="0" w:space="0" w:color="auto"/>
            <w:bottom w:val="none" w:sz="0" w:space="0" w:color="auto"/>
            <w:right w:val="none" w:sz="0" w:space="0" w:color="auto"/>
          </w:divBdr>
        </w:div>
        <w:div w:id="726953153">
          <w:marLeft w:val="0"/>
          <w:marRight w:val="0"/>
          <w:marTop w:val="0"/>
          <w:marBottom w:val="0"/>
          <w:divBdr>
            <w:top w:val="none" w:sz="0" w:space="0" w:color="auto"/>
            <w:left w:val="none" w:sz="0" w:space="0" w:color="auto"/>
            <w:bottom w:val="none" w:sz="0" w:space="0" w:color="auto"/>
            <w:right w:val="none" w:sz="0" w:space="0" w:color="auto"/>
          </w:divBdr>
        </w:div>
        <w:div w:id="1235167768">
          <w:marLeft w:val="0"/>
          <w:marRight w:val="0"/>
          <w:marTop w:val="0"/>
          <w:marBottom w:val="0"/>
          <w:divBdr>
            <w:top w:val="none" w:sz="0" w:space="0" w:color="auto"/>
            <w:left w:val="none" w:sz="0" w:space="0" w:color="auto"/>
            <w:bottom w:val="none" w:sz="0" w:space="0" w:color="auto"/>
            <w:right w:val="none" w:sz="0" w:space="0" w:color="auto"/>
          </w:divBdr>
        </w:div>
        <w:div w:id="2040621669">
          <w:marLeft w:val="0"/>
          <w:marRight w:val="0"/>
          <w:marTop w:val="0"/>
          <w:marBottom w:val="0"/>
          <w:divBdr>
            <w:top w:val="none" w:sz="0" w:space="0" w:color="auto"/>
            <w:left w:val="none" w:sz="0" w:space="0" w:color="auto"/>
            <w:bottom w:val="none" w:sz="0" w:space="0" w:color="auto"/>
            <w:right w:val="none" w:sz="0" w:space="0" w:color="auto"/>
          </w:divBdr>
        </w:div>
        <w:div w:id="973801693">
          <w:marLeft w:val="0"/>
          <w:marRight w:val="0"/>
          <w:marTop w:val="0"/>
          <w:marBottom w:val="0"/>
          <w:divBdr>
            <w:top w:val="none" w:sz="0" w:space="0" w:color="auto"/>
            <w:left w:val="none" w:sz="0" w:space="0" w:color="auto"/>
            <w:bottom w:val="none" w:sz="0" w:space="0" w:color="auto"/>
            <w:right w:val="none" w:sz="0" w:space="0" w:color="auto"/>
          </w:divBdr>
        </w:div>
        <w:div w:id="24406260">
          <w:marLeft w:val="0"/>
          <w:marRight w:val="0"/>
          <w:marTop w:val="0"/>
          <w:marBottom w:val="0"/>
          <w:divBdr>
            <w:top w:val="none" w:sz="0" w:space="0" w:color="auto"/>
            <w:left w:val="none" w:sz="0" w:space="0" w:color="auto"/>
            <w:bottom w:val="none" w:sz="0" w:space="0" w:color="auto"/>
            <w:right w:val="none" w:sz="0" w:space="0" w:color="auto"/>
          </w:divBdr>
        </w:div>
        <w:div w:id="1955400930">
          <w:marLeft w:val="0"/>
          <w:marRight w:val="0"/>
          <w:marTop w:val="0"/>
          <w:marBottom w:val="0"/>
          <w:divBdr>
            <w:top w:val="none" w:sz="0" w:space="0" w:color="auto"/>
            <w:left w:val="none" w:sz="0" w:space="0" w:color="auto"/>
            <w:bottom w:val="none" w:sz="0" w:space="0" w:color="auto"/>
            <w:right w:val="none" w:sz="0" w:space="0" w:color="auto"/>
          </w:divBdr>
        </w:div>
        <w:div w:id="901986241">
          <w:marLeft w:val="0"/>
          <w:marRight w:val="0"/>
          <w:marTop w:val="0"/>
          <w:marBottom w:val="0"/>
          <w:divBdr>
            <w:top w:val="none" w:sz="0" w:space="0" w:color="auto"/>
            <w:left w:val="none" w:sz="0" w:space="0" w:color="auto"/>
            <w:bottom w:val="none" w:sz="0" w:space="0" w:color="auto"/>
            <w:right w:val="none" w:sz="0" w:space="0" w:color="auto"/>
          </w:divBdr>
        </w:div>
        <w:div w:id="289014965">
          <w:marLeft w:val="0"/>
          <w:marRight w:val="0"/>
          <w:marTop w:val="0"/>
          <w:marBottom w:val="0"/>
          <w:divBdr>
            <w:top w:val="none" w:sz="0" w:space="0" w:color="auto"/>
            <w:left w:val="none" w:sz="0" w:space="0" w:color="auto"/>
            <w:bottom w:val="none" w:sz="0" w:space="0" w:color="auto"/>
            <w:right w:val="none" w:sz="0" w:space="0" w:color="auto"/>
          </w:divBdr>
        </w:div>
        <w:div w:id="562371285">
          <w:marLeft w:val="0"/>
          <w:marRight w:val="0"/>
          <w:marTop w:val="0"/>
          <w:marBottom w:val="0"/>
          <w:divBdr>
            <w:top w:val="none" w:sz="0" w:space="0" w:color="auto"/>
            <w:left w:val="none" w:sz="0" w:space="0" w:color="auto"/>
            <w:bottom w:val="none" w:sz="0" w:space="0" w:color="auto"/>
            <w:right w:val="none" w:sz="0" w:space="0" w:color="auto"/>
          </w:divBdr>
        </w:div>
        <w:div w:id="1732267537">
          <w:marLeft w:val="0"/>
          <w:marRight w:val="0"/>
          <w:marTop w:val="0"/>
          <w:marBottom w:val="0"/>
          <w:divBdr>
            <w:top w:val="none" w:sz="0" w:space="0" w:color="auto"/>
            <w:left w:val="none" w:sz="0" w:space="0" w:color="auto"/>
            <w:bottom w:val="none" w:sz="0" w:space="0" w:color="auto"/>
            <w:right w:val="none" w:sz="0" w:space="0" w:color="auto"/>
          </w:divBdr>
        </w:div>
        <w:div w:id="2001929872">
          <w:marLeft w:val="0"/>
          <w:marRight w:val="0"/>
          <w:marTop w:val="0"/>
          <w:marBottom w:val="0"/>
          <w:divBdr>
            <w:top w:val="none" w:sz="0" w:space="0" w:color="auto"/>
            <w:left w:val="none" w:sz="0" w:space="0" w:color="auto"/>
            <w:bottom w:val="none" w:sz="0" w:space="0" w:color="auto"/>
            <w:right w:val="none" w:sz="0" w:space="0" w:color="auto"/>
          </w:divBdr>
        </w:div>
        <w:div w:id="1531721514">
          <w:marLeft w:val="0"/>
          <w:marRight w:val="0"/>
          <w:marTop w:val="0"/>
          <w:marBottom w:val="0"/>
          <w:divBdr>
            <w:top w:val="none" w:sz="0" w:space="0" w:color="auto"/>
            <w:left w:val="none" w:sz="0" w:space="0" w:color="auto"/>
            <w:bottom w:val="none" w:sz="0" w:space="0" w:color="auto"/>
            <w:right w:val="none" w:sz="0" w:space="0" w:color="auto"/>
          </w:divBdr>
        </w:div>
      </w:divsChild>
    </w:div>
    <w:div w:id="1527523744">
      <w:bodyDiv w:val="1"/>
      <w:marLeft w:val="0"/>
      <w:marRight w:val="0"/>
      <w:marTop w:val="0"/>
      <w:marBottom w:val="0"/>
      <w:divBdr>
        <w:top w:val="none" w:sz="0" w:space="0" w:color="auto"/>
        <w:left w:val="none" w:sz="0" w:space="0" w:color="auto"/>
        <w:bottom w:val="none" w:sz="0" w:space="0" w:color="auto"/>
        <w:right w:val="none" w:sz="0" w:space="0" w:color="auto"/>
      </w:divBdr>
    </w:div>
    <w:div w:id="1873689222">
      <w:bodyDiv w:val="1"/>
      <w:marLeft w:val="0"/>
      <w:marRight w:val="0"/>
      <w:marTop w:val="0"/>
      <w:marBottom w:val="0"/>
      <w:divBdr>
        <w:top w:val="none" w:sz="0" w:space="0" w:color="auto"/>
        <w:left w:val="none" w:sz="0" w:space="0" w:color="auto"/>
        <w:bottom w:val="none" w:sz="0" w:space="0" w:color="auto"/>
        <w:right w:val="none" w:sz="0" w:space="0" w:color="auto"/>
      </w:divBdr>
    </w:div>
    <w:div w:id="1894923176">
      <w:bodyDiv w:val="1"/>
      <w:marLeft w:val="0"/>
      <w:marRight w:val="0"/>
      <w:marTop w:val="0"/>
      <w:marBottom w:val="0"/>
      <w:divBdr>
        <w:top w:val="none" w:sz="0" w:space="0" w:color="auto"/>
        <w:left w:val="none" w:sz="0" w:space="0" w:color="auto"/>
        <w:bottom w:val="none" w:sz="0" w:space="0" w:color="auto"/>
        <w:right w:val="none" w:sz="0" w:space="0" w:color="auto"/>
      </w:divBdr>
    </w:div>
    <w:div w:id="1994333005">
      <w:bodyDiv w:val="1"/>
      <w:marLeft w:val="0"/>
      <w:marRight w:val="0"/>
      <w:marTop w:val="0"/>
      <w:marBottom w:val="0"/>
      <w:divBdr>
        <w:top w:val="none" w:sz="0" w:space="0" w:color="auto"/>
        <w:left w:val="none" w:sz="0" w:space="0" w:color="auto"/>
        <w:bottom w:val="none" w:sz="0" w:space="0" w:color="auto"/>
        <w:right w:val="none" w:sz="0" w:space="0" w:color="auto"/>
      </w:divBdr>
      <w:divsChild>
        <w:div w:id="539128833">
          <w:marLeft w:val="0"/>
          <w:marRight w:val="0"/>
          <w:marTop w:val="0"/>
          <w:marBottom w:val="0"/>
          <w:divBdr>
            <w:top w:val="none" w:sz="0" w:space="0" w:color="auto"/>
            <w:left w:val="none" w:sz="0" w:space="0" w:color="auto"/>
            <w:bottom w:val="none" w:sz="0" w:space="0" w:color="auto"/>
            <w:right w:val="none" w:sz="0" w:space="0" w:color="auto"/>
          </w:divBdr>
          <w:divsChild>
            <w:div w:id="1318457926">
              <w:marLeft w:val="0"/>
              <w:marRight w:val="0"/>
              <w:marTop w:val="0"/>
              <w:marBottom w:val="0"/>
              <w:divBdr>
                <w:top w:val="none" w:sz="0" w:space="0" w:color="auto"/>
                <w:left w:val="none" w:sz="0" w:space="0" w:color="auto"/>
                <w:bottom w:val="none" w:sz="0" w:space="0" w:color="auto"/>
                <w:right w:val="none" w:sz="0" w:space="0" w:color="auto"/>
              </w:divBdr>
              <w:divsChild>
                <w:div w:id="1897813097">
                  <w:marLeft w:val="0"/>
                  <w:marRight w:val="0"/>
                  <w:marTop w:val="0"/>
                  <w:marBottom w:val="0"/>
                  <w:divBdr>
                    <w:top w:val="none" w:sz="0" w:space="0" w:color="auto"/>
                    <w:left w:val="none" w:sz="0" w:space="0" w:color="auto"/>
                    <w:bottom w:val="none" w:sz="0" w:space="0" w:color="auto"/>
                    <w:right w:val="none" w:sz="0" w:space="0" w:color="auto"/>
                  </w:divBdr>
                  <w:divsChild>
                    <w:div w:id="1579944396">
                      <w:marLeft w:val="0"/>
                      <w:marRight w:val="0"/>
                      <w:marTop w:val="0"/>
                      <w:marBottom w:val="0"/>
                      <w:divBdr>
                        <w:top w:val="none" w:sz="0" w:space="0" w:color="auto"/>
                        <w:left w:val="none" w:sz="0" w:space="0" w:color="auto"/>
                        <w:bottom w:val="none" w:sz="0" w:space="0" w:color="auto"/>
                        <w:right w:val="none" w:sz="0" w:space="0" w:color="auto"/>
                      </w:divBdr>
                    </w:div>
                  </w:divsChild>
                </w:div>
                <w:div w:id="195358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3426">
          <w:marLeft w:val="0"/>
          <w:marRight w:val="0"/>
          <w:marTop w:val="0"/>
          <w:marBottom w:val="0"/>
          <w:divBdr>
            <w:top w:val="none" w:sz="0" w:space="0" w:color="auto"/>
            <w:left w:val="none" w:sz="0" w:space="0" w:color="auto"/>
            <w:bottom w:val="none" w:sz="0" w:space="0" w:color="auto"/>
            <w:right w:val="none" w:sz="0" w:space="0" w:color="auto"/>
          </w:divBdr>
          <w:divsChild>
            <w:div w:id="371537060">
              <w:marLeft w:val="0"/>
              <w:marRight w:val="0"/>
              <w:marTop w:val="0"/>
              <w:marBottom w:val="0"/>
              <w:divBdr>
                <w:top w:val="none" w:sz="0" w:space="0" w:color="auto"/>
                <w:left w:val="none" w:sz="0" w:space="0" w:color="auto"/>
                <w:bottom w:val="none" w:sz="0" w:space="0" w:color="auto"/>
                <w:right w:val="none" w:sz="0" w:space="0" w:color="auto"/>
              </w:divBdr>
              <w:divsChild>
                <w:div w:id="650788931">
                  <w:marLeft w:val="0"/>
                  <w:marRight w:val="0"/>
                  <w:marTop w:val="0"/>
                  <w:marBottom w:val="0"/>
                  <w:divBdr>
                    <w:top w:val="none" w:sz="0" w:space="0" w:color="auto"/>
                    <w:left w:val="none" w:sz="0" w:space="0" w:color="auto"/>
                    <w:bottom w:val="none" w:sz="0" w:space="0" w:color="auto"/>
                    <w:right w:val="none" w:sz="0" w:space="0" w:color="auto"/>
                  </w:divBdr>
                  <w:divsChild>
                    <w:div w:id="1584102173">
                      <w:marLeft w:val="0"/>
                      <w:marRight w:val="0"/>
                      <w:marTop w:val="0"/>
                      <w:marBottom w:val="0"/>
                      <w:divBdr>
                        <w:top w:val="none" w:sz="0" w:space="0" w:color="auto"/>
                        <w:left w:val="none" w:sz="0" w:space="0" w:color="auto"/>
                        <w:bottom w:val="none" w:sz="0" w:space="0" w:color="auto"/>
                        <w:right w:val="none" w:sz="0" w:space="0" w:color="auto"/>
                      </w:divBdr>
                    </w:div>
                  </w:divsChild>
                </w:div>
                <w:div w:id="154967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0013">
          <w:marLeft w:val="0"/>
          <w:marRight w:val="0"/>
          <w:marTop w:val="0"/>
          <w:marBottom w:val="0"/>
          <w:divBdr>
            <w:top w:val="none" w:sz="0" w:space="0" w:color="auto"/>
            <w:left w:val="none" w:sz="0" w:space="0" w:color="auto"/>
            <w:bottom w:val="none" w:sz="0" w:space="0" w:color="auto"/>
            <w:right w:val="none" w:sz="0" w:space="0" w:color="auto"/>
          </w:divBdr>
          <w:divsChild>
            <w:div w:id="1203714218">
              <w:marLeft w:val="0"/>
              <w:marRight w:val="0"/>
              <w:marTop w:val="0"/>
              <w:marBottom w:val="0"/>
              <w:divBdr>
                <w:top w:val="none" w:sz="0" w:space="0" w:color="auto"/>
                <w:left w:val="none" w:sz="0" w:space="0" w:color="auto"/>
                <w:bottom w:val="none" w:sz="0" w:space="0" w:color="auto"/>
                <w:right w:val="none" w:sz="0" w:space="0" w:color="auto"/>
              </w:divBdr>
              <w:divsChild>
                <w:div w:id="269162456">
                  <w:marLeft w:val="0"/>
                  <w:marRight w:val="0"/>
                  <w:marTop w:val="0"/>
                  <w:marBottom w:val="0"/>
                  <w:divBdr>
                    <w:top w:val="none" w:sz="0" w:space="0" w:color="auto"/>
                    <w:left w:val="none" w:sz="0" w:space="0" w:color="auto"/>
                    <w:bottom w:val="none" w:sz="0" w:space="0" w:color="auto"/>
                    <w:right w:val="none" w:sz="0" w:space="0" w:color="auto"/>
                  </w:divBdr>
                  <w:divsChild>
                    <w:div w:id="1430856910">
                      <w:marLeft w:val="0"/>
                      <w:marRight w:val="0"/>
                      <w:marTop w:val="0"/>
                      <w:marBottom w:val="0"/>
                      <w:divBdr>
                        <w:top w:val="none" w:sz="0" w:space="0" w:color="auto"/>
                        <w:left w:val="none" w:sz="0" w:space="0" w:color="auto"/>
                        <w:bottom w:val="none" w:sz="0" w:space="0" w:color="auto"/>
                        <w:right w:val="none" w:sz="0" w:space="0" w:color="auto"/>
                      </w:divBdr>
                    </w:div>
                  </w:divsChild>
                </w:div>
                <w:div w:id="12941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49026">
          <w:marLeft w:val="0"/>
          <w:marRight w:val="0"/>
          <w:marTop w:val="0"/>
          <w:marBottom w:val="0"/>
          <w:divBdr>
            <w:top w:val="none" w:sz="0" w:space="0" w:color="auto"/>
            <w:left w:val="none" w:sz="0" w:space="0" w:color="auto"/>
            <w:bottom w:val="none" w:sz="0" w:space="0" w:color="auto"/>
            <w:right w:val="none" w:sz="0" w:space="0" w:color="auto"/>
          </w:divBdr>
          <w:divsChild>
            <w:div w:id="2103839504">
              <w:marLeft w:val="0"/>
              <w:marRight w:val="0"/>
              <w:marTop w:val="0"/>
              <w:marBottom w:val="0"/>
              <w:divBdr>
                <w:top w:val="none" w:sz="0" w:space="0" w:color="auto"/>
                <w:left w:val="none" w:sz="0" w:space="0" w:color="auto"/>
                <w:bottom w:val="none" w:sz="0" w:space="0" w:color="auto"/>
                <w:right w:val="none" w:sz="0" w:space="0" w:color="auto"/>
              </w:divBdr>
              <w:divsChild>
                <w:div w:id="1625310806">
                  <w:marLeft w:val="0"/>
                  <w:marRight w:val="0"/>
                  <w:marTop w:val="0"/>
                  <w:marBottom w:val="0"/>
                  <w:divBdr>
                    <w:top w:val="none" w:sz="0" w:space="0" w:color="auto"/>
                    <w:left w:val="none" w:sz="0" w:space="0" w:color="auto"/>
                    <w:bottom w:val="none" w:sz="0" w:space="0" w:color="auto"/>
                    <w:right w:val="none" w:sz="0" w:space="0" w:color="auto"/>
                  </w:divBdr>
                  <w:divsChild>
                    <w:div w:id="2119328437">
                      <w:marLeft w:val="0"/>
                      <w:marRight w:val="0"/>
                      <w:marTop w:val="0"/>
                      <w:marBottom w:val="0"/>
                      <w:divBdr>
                        <w:top w:val="none" w:sz="0" w:space="0" w:color="auto"/>
                        <w:left w:val="none" w:sz="0" w:space="0" w:color="auto"/>
                        <w:bottom w:val="none" w:sz="0" w:space="0" w:color="auto"/>
                        <w:right w:val="none" w:sz="0" w:space="0" w:color="auto"/>
                      </w:divBdr>
                    </w:div>
                  </w:divsChild>
                </w:div>
                <w:div w:id="209473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mg9.custompublish.com/getfile.php/1092631.1529.sqvdcxerbs/ArcticGov_Text_Final.pdf?return=arcticgovernance.custompublish.com" TargetMode="External"/><Relationship Id="rId18" Type="http://schemas.openxmlformats.org/officeDocument/2006/relationships/hyperlink" Target="https://www.bostonfed.org/-/media/Documents/neer/neer398b.pdf" TargetMode="External"/><Relationship Id="rId26" Type="http://schemas.openxmlformats.org/officeDocument/2006/relationships/hyperlink" Target="https://arcticyearbook.com/images/yearbook/2023/AY2023_Introduction.pdf" TargetMode="External"/><Relationship Id="rId39" Type="http://schemas.openxmlformats.org/officeDocument/2006/relationships/hyperlink" Target="https://doi.org/10.1002/2016RG000534" TargetMode="External"/><Relationship Id="rId21" Type="http://schemas.openxmlformats.org/officeDocument/2006/relationships/hyperlink" Target="https://www.doi.gov/international/what-we-do/tribes" TargetMode="External"/><Relationship Id="rId34" Type="http://schemas.openxmlformats.org/officeDocument/2006/relationships/hyperlink" Target="https://www.fao.org/4/xii/0887-a3.htm" TargetMode="External"/><Relationship Id="rId42" Type="http://schemas.openxmlformats.org/officeDocument/2006/relationships/hyperlink" Target="https://pages.ucsd.edu/~egartzke/publications/climate_for_conflict_09212011.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aweconcenter.org/resources/a-choice-of-law-alternative-to-federal-preemption-of-state-privacy-law/" TargetMode="External"/><Relationship Id="rId20" Type="http://schemas.openxmlformats.org/officeDocument/2006/relationships/hyperlink" Target="https://www.ncsl.org/about-state-legislatures/separation-of-powers-state-tribal-relations-and-interstate-compacts" TargetMode="External"/><Relationship Id="rId29" Type="http://schemas.openxmlformats.org/officeDocument/2006/relationships/hyperlink" Target="https://www.rusi.org/networks/uk-poni/nuclear-reactions/warning-about-warming-climate-change-threatens-arctic-nuclear-security" TargetMode="External"/><Relationship Id="rId41" Type="http://schemas.openxmlformats.org/officeDocument/2006/relationships/hyperlink" Target="https://www.ipcc.ch/report/ar6/wg2/downloads/report/IPCC_AR6_WGII_Chapter1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tic-news.blogspot.com/2021/12/planetary-extinction-due-to-arctic-atmospheric-methane-veil.html" TargetMode="External"/><Relationship Id="rId24" Type="http://schemas.openxmlformats.org/officeDocument/2006/relationships/hyperlink" Target="https://arcticyearbook.com/images/yearbook/2020/Scholarly-Papers/8_Goetze.pdf" TargetMode="External"/><Relationship Id="rId32" Type="http://schemas.openxmlformats.org/officeDocument/2006/relationships/hyperlink" Target="https://www.law.cornell.edu/supremecourt/text/03-107" TargetMode="External"/><Relationship Id="rId37" Type="http://schemas.openxmlformats.org/officeDocument/2006/relationships/image" Target="media/image1.png"/><Relationship Id="rId40" Type="http://schemas.openxmlformats.org/officeDocument/2006/relationships/hyperlink" Target="https://www.ipcc.ch/report/ar6/wg1/downloads/report/IPCC_AR6_WGI_Full_Report.pdf" TargetMode="External"/><Relationship Id="rId5" Type="http://schemas.openxmlformats.org/officeDocument/2006/relationships/webSettings" Target="webSettings.xml"/><Relationship Id="rId15" Type="http://schemas.openxmlformats.org/officeDocument/2006/relationships/hyperlink" Target="https://arcticyearbook.com/arctic-yearbook/2021/2021-briefing-notes/408-arctic-indigenous-peoples-and-the-state-toward-a-universal-convergence-of-arctic-reconciliation" TargetMode="External"/><Relationship Id="rId23" Type="http://schemas.openxmlformats.org/officeDocument/2006/relationships/hyperlink" Target="https://cris.unu.edu/sites/cris.unu.edu/files/UNU-CRIS_Policy-Brief_Skripnikova_Nagabhatla_and_Doubleday_2302_0.pdf" TargetMode="External"/><Relationship Id="rId28" Type="http://schemas.openxmlformats.org/officeDocument/2006/relationships/hyperlink" Target="https://air.unimi.it/bitstream/2434/448579/6/Brandpalaeoworld%2016.pdf" TargetMode="External"/><Relationship Id="rId36" Type="http://schemas.openxmlformats.org/officeDocument/2006/relationships/hyperlink" Target="https://doi.org/10.1002/2016RG000534" TargetMode="External"/><Relationship Id="rId10" Type="http://schemas.openxmlformats.org/officeDocument/2006/relationships/hyperlink" Target="https://arcticyearbook.com/images/yearbook/2023/AY2023_Introduction.pdf" TargetMode="External"/><Relationship Id="rId19" Type="http://schemas.openxmlformats.org/officeDocument/2006/relationships/hyperlink" Target="https://www.bostonfed.org/-/media/Documents/neer/neer398b.pdf" TargetMode="External"/><Relationship Id="rId31" Type="http://schemas.openxmlformats.org/officeDocument/2006/relationships/hyperlink" Target="https://tile.loc.gov/storage-services/service/ll/usrep/usrep419/usrep419544/usrep419544.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ctic-news.blogspot.com/2021/12/planetary-extinction-due-to-arctic-atmospheric-methane-veil.html" TargetMode="External"/><Relationship Id="rId14" Type="http://schemas.openxmlformats.org/officeDocument/2006/relationships/hyperlink" Target="https://www.cbc.ca/news/canada/north/nunavut-yukon-nwt-devolution-explained-1.7086233" TargetMode="External"/><Relationship Id="rId22" Type="http://schemas.openxmlformats.org/officeDocument/2006/relationships/hyperlink" Target="https://www.ncsl.org/about-state-legislatures/separation-of-powers-state-tribal-relations-and-interstate-compacts" TargetMode="External"/><Relationship Id="rId27" Type="http://schemas.openxmlformats.org/officeDocument/2006/relationships/hyperlink" Target="https://truthout.org/articles/release-of-arctic-methane-may-be-apocalyptic-study-warns/" TargetMode="External"/><Relationship Id="rId30" Type="http://schemas.openxmlformats.org/officeDocument/2006/relationships/hyperlink" Target="https://www.law.cornell.edu/supremecourt/text/03-107" TargetMode="External"/><Relationship Id="rId35" Type="http://schemas.openxmlformats.org/officeDocument/2006/relationships/hyperlink" Target="https://www.rochester.edu/newscenter/ancient-ocean-methane-not-an-immediate-climate-change-threat-537792/" TargetMode="External"/><Relationship Id="rId43" Type="http://schemas.openxmlformats.org/officeDocument/2006/relationships/fontTable" Target="fontTable.xml"/><Relationship Id="rId8" Type="http://schemas.openxmlformats.org/officeDocument/2006/relationships/hyperlink" Target="https://arcticyearbook.com/images/yearbook/2023/AY2023_Introduction.pdf" TargetMode="External"/><Relationship Id="rId3" Type="http://schemas.openxmlformats.org/officeDocument/2006/relationships/styles" Target="styles.xml"/><Relationship Id="rId12" Type="http://schemas.openxmlformats.org/officeDocument/2006/relationships/hyperlink" Target="http://hoover.org/research/restoring-tribal-economies" TargetMode="External"/><Relationship Id="rId17" Type="http://schemas.openxmlformats.org/officeDocument/2006/relationships/hyperlink" Target="https://laweconcenter.org/resources/a-choice-of-law-alternative-to-federal-preemption-of-state-privacy-law/" TargetMode="External"/><Relationship Id="rId25" Type="http://schemas.openxmlformats.org/officeDocument/2006/relationships/hyperlink" Target="https://www.thearcticinstitute.org/leveraging-indigenous-knowledge-effective-nature-based-solutions-arctic/" TargetMode="External"/><Relationship Id="rId33" Type="http://schemas.openxmlformats.org/officeDocument/2006/relationships/hyperlink" Target="https://www.law.cornell.edu/wex/devolution" TargetMode="External"/><Relationship Id="rId3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uhairam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706</TotalTime>
  <Pages>79</Pages>
  <Words>26954</Words>
  <Characters>153638</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Zuhair Amin</dc:creator>
  <cp:keywords>6.0.0</cp:keywords>
  <dc:description/>
  <cp:lastModifiedBy>Amin.Zuhair.s151799</cp:lastModifiedBy>
  <cp:revision>45</cp:revision>
  <dcterms:created xsi:type="dcterms:W3CDTF">2025-07-02T15:51:00Z</dcterms:created>
  <dcterms:modified xsi:type="dcterms:W3CDTF">2025-07-16T19:18:00Z</dcterms:modified>
</cp:coreProperties>
</file>