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DB585" w14:textId="2E5840F4" w:rsidR="005D388F" w:rsidRDefault="00DA02D1" w:rsidP="00C32480">
      <w:pPr>
        <w:pStyle w:val="Heading1"/>
      </w:pPr>
      <w:r>
        <w:t>Cartography K</w:t>
      </w:r>
    </w:p>
    <w:p w14:paraId="66B693B7" w14:textId="79662456" w:rsidR="00A708C2" w:rsidRDefault="00445360" w:rsidP="00DA02D1">
      <w:r>
        <w:t xml:space="preserve">Thank you to Anshul Ganta, Ayan Mahajan, Craig O’Sullivan, Gavin Schmidt, Rishad Vaghaiwalla, Sam McLaughlin, Seth Small, </w:t>
      </w:r>
      <w:r w:rsidR="00A708C2">
        <w:t xml:space="preserve">and </w:t>
      </w:r>
      <w:r>
        <w:t xml:space="preserve">Sopha Lutska, </w:t>
      </w:r>
      <w:r w:rsidR="00A708C2">
        <w:t>for your work on this file.</w:t>
      </w:r>
    </w:p>
    <w:p w14:paraId="176DFB01" w14:textId="2394E785" w:rsidR="00DA02D1" w:rsidRDefault="00A708C2" w:rsidP="00DA02D1">
      <w:r>
        <w:t xml:space="preserve">Special thanks to </w:t>
      </w:r>
      <w:r w:rsidR="00B311AC">
        <w:t xml:space="preserve">Sydney </w:t>
      </w:r>
      <w:r>
        <w:t>Pasquinelli for directing</w:t>
      </w:r>
      <w:r w:rsidR="00CB49BC">
        <w:t>, editing,</w:t>
      </w:r>
      <w:r>
        <w:t xml:space="preserve"> and</w:t>
      </w:r>
      <w:r w:rsidR="000624D9">
        <w:t xml:space="preserve"> shaping this K and our research.</w:t>
      </w:r>
    </w:p>
    <w:p w14:paraId="31F47E7B" w14:textId="5EE0AE5C" w:rsidR="000624D9" w:rsidRPr="00DA02D1" w:rsidRDefault="000624D9" w:rsidP="00DA02D1">
      <w:r>
        <w:t>Some generic cards have been taken from other Michigan files (</w:t>
      </w:r>
      <w:r w:rsidR="004C0207">
        <w:t>The CCFMLP Colonialism K and the K Lab Necropolitics K)</w:t>
      </w:r>
      <w:r w:rsidR="003102D4">
        <w:t xml:space="preserve"> just to make it easier for people to make speeches without having to open a bunch of docs, so shout out to those labs for</w:t>
      </w:r>
      <w:r w:rsidR="00CB49BC">
        <w:t xml:space="preserve"> their cards. </w:t>
      </w:r>
    </w:p>
    <w:p w14:paraId="1213CEC8" w14:textId="68A0A0F5" w:rsidR="00C32480" w:rsidRDefault="00C32480" w:rsidP="00C32480">
      <w:pPr>
        <w:pStyle w:val="Heading2"/>
      </w:pPr>
      <w:r>
        <w:t>1</w:t>
      </w:r>
      <w:r w:rsidR="007150BE">
        <w:t>NC</w:t>
      </w:r>
      <w:r w:rsidR="008F1583">
        <w:t>s</w:t>
      </w:r>
    </w:p>
    <w:p w14:paraId="189000CB" w14:textId="280B8B82" w:rsidR="008F1583" w:rsidRPr="008F1583" w:rsidRDefault="008F1583" w:rsidP="008F1583">
      <w:pPr>
        <w:pStyle w:val="Heading3"/>
      </w:pPr>
      <w:r>
        <w:t>1NC---short</w:t>
      </w:r>
    </w:p>
    <w:p w14:paraId="3270B336" w14:textId="2E492713" w:rsidR="001B5D50" w:rsidRPr="0014112A" w:rsidRDefault="001B5D50" w:rsidP="001B5D50">
      <w:pPr>
        <w:pStyle w:val="Heading4"/>
      </w:pPr>
      <w:r>
        <w:t>The AFF is inscribed within a Eurocentric notion of “the Arctic” – their entitlement to explore and develop the arctic relies upon a colonial cartography that was designed by and for colonial powers.</w:t>
      </w:r>
    </w:p>
    <w:p w14:paraId="2897F0AA" w14:textId="77777777" w:rsidR="001B5D50" w:rsidRPr="0014112A" w:rsidRDefault="001B5D50" w:rsidP="001B5D50">
      <w:pPr>
        <w:rPr>
          <w:sz w:val="16"/>
        </w:rPr>
      </w:pPr>
      <w:r w:rsidRPr="0014112A">
        <w:rPr>
          <w:rStyle w:val="Style13ptBold"/>
        </w:rPr>
        <w:t>Ashcroft et al. ’25.</w:t>
      </w:r>
      <w:r w:rsidRPr="0014112A">
        <w:t xml:space="preserve"> </w:t>
      </w:r>
      <w:r w:rsidRPr="0014112A">
        <w:rPr>
          <w:sz w:val="16"/>
        </w:rPr>
        <w:t xml:space="preserve">Bill Ashcroft et al. PhD, Emeritus Professor in the School of English, Media and Performing Arts. A founding exponent of post-colonial theory, co-author of The Empire Writes Back, author and co-author of </w:t>
      </w:r>
      <w:proofErr w:type="gramStart"/>
      <w:r w:rsidRPr="0014112A">
        <w:rPr>
          <w:sz w:val="16"/>
        </w:rPr>
        <w:t>twenty one</w:t>
      </w:r>
      <w:proofErr w:type="gramEnd"/>
      <w:r w:rsidRPr="0014112A">
        <w:rPr>
          <w:sz w:val="16"/>
        </w:rPr>
        <w:t xml:space="preserve"> books and 200 chapters and papers. Received the Fellow of the Australian Academy of the Humanities award, the Global Award of Academic Excellence award, the Australian Research Council – Australian Professorial Fellowship award, the Distinguished researcher award University of Hong Kong award, the ITET Fellowship award, the Distinguished Visiting Professor, Beijing Normal University award, the Distinguished Visiting Fellowship, University of Adelaide award, the McRae Russell Prize for work of Australian criticism (Shortlist) award, the Crawford Prize (PhD Thesis), the Colin Roderick Prize for Australian Literature (MA Thesis); “Post-Colonial Studies: The Key Concepts (4th ed.)” p. 49-51, Routledge, 2025; \\\ SDM</w:t>
      </w:r>
    </w:p>
    <w:p w14:paraId="67F87FA0" w14:textId="77777777" w:rsidR="001B5D50" w:rsidRDefault="001B5D50" w:rsidP="001B5D50">
      <w:pPr>
        <w:spacing w:before="240" w:after="100"/>
        <w:rPr>
          <w:u w:val="single"/>
        </w:rPr>
      </w:pPr>
      <w:r>
        <w:rPr>
          <w:sz w:val="16"/>
          <w:szCs w:val="16"/>
        </w:rPr>
        <w:t xml:space="preserve">CARTOGRAPHY (MAPS AND MAPPING) Both literally and metaphorically, </w:t>
      </w:r>
      <w:r w:rsidRPr="00DA02D1">
        <w:rPr>
          <w:u w:val="single"/>
        </w:rPr>
        <w:t>maps</w:t>
      </w:r>
      <w:r>
        <w:rPr>
          <w:u w:val="single"/>
        </w:rPr>
        <w:t xml:space="preserve"> and mapping </w:t>
      </w:r>
      <w:r w:rsidRPr="00DA02D1">
        <w:rPr>
          <w:u w:val="single"/>
        </w:rPr>
        <w:t>are</w:t>
      </w:r>
      <w:r>
        <w:rPr>
          <w:u w:val="single"/>
        </w:rPr>
        <w:t xml:space="preserve"> </w:t>
      </w:r>
      <w:r w:rsidRPr="00DA02D1">
        <w:rPr>
          <w:u w:val="single"/>
        </w:rPr>
        <w:t>dominant</w:t>
      </w:r>
      <w:r>
        <w:rPr>
          <w:u w:val="single"/>
        </w:rPr>
        <w:t xml:space="preserve"> </w:t>
      </w:r>
      <w:r w:rsidRPr="00DA02D1">
        <w:rPr>
          <w:u w:val="single"/>
        </w:rPr>
        <w:t>practices of colonial</w:t>
      </w:r>
      <w:r>
        <w:rPr>
          <w:u w:val="single"/>
        </w:rPr>
        <w:t xml:space="preserve"> and post-colonial </w:t>
      </w:r>
      <w:r w:rsidRPr="00DA02D1">
        <w:rPr>
          <w:u w:val="single"/>
        </w:rPr>
        <w:t>cultures</w:t>
      </w:r>
      <w:r>
        <w:rPr>
          <w:sz w:val="16"/>
          <w:szCs w:val="16"/>
        </w:rPr>
        <w:t xml:space="preserve">. </w:t>
      </w:r>
      <w:r w:rsidRPr="00DA02D1">
        <w:rPr>
          <w:u w:val="single"/>
        </w:rPr>
        <w:t>Colonization itself is</w:t>
      </w:r>
      <w:r>
        <w:rPr>
          <w:u w:val="single"/>
        </w:rPr>
        <w:t xml:space="preserve"> often consequent on </w:t>
      </w:r>
      <w:r w:rsidRPr="00DA02D1">
        <w:rPr>
          <w:u w:val="single"/>
        </w:rPr>
        <w:t>a voyage of ‘discovery’</w:t>
      </w:r>
      <w:r>
        <w:rPr>
          <w:u w:val="single"/>
        </w:rPr>
        <w:t xml:space="preserve">, a </w:t>
      </w:r>
      <w:r w:rsidRPr="00DA02D1">
        <w:rPr>
          <w:u w:val="single"/>
        </w:rPr>
        <w:t>bringing into being</w:t>
      </w:r>
      <w:r>
        <w:rPr>
          <w:u w:val="single"/>
        </w:rPr>
        <w:t xml:space="preserve"> of ‘</w:t>
      </w:r>
      <w:r w:rsidRPr="00DA02D1">
        <w:rPr>
          <w:u w:val="single"/>
        </w:rPr>
        <w:t>undiscovered’</w:t>
      </w:r>
      <w:r>
        <w:rPr>
          <w:u w:val="single"/>
        </w:rPr>
        <w:t xml:space="preserve"> </w:t>
      </w:r>
      <w:r w:rsidRPr="00DA02D1">
        <w:rPr>
          <w:u w:val="single"/>
        </w:rPr>
        <w:t>lands</w:t>
      </w:r>
      <w:r>
        <w:rPr>
          <w:sz w:val="16"/>
          <w:szCs w:val="16"/>
        </w:rPr>
        <w:t xml:space="preserve">. The process of </w:t>
      </w:r>
      <w:r w:rsidRPr="00DA02D1">
        <w:rPr>
          <w:u w:val="single"/>
        </w:rPr>
        <w:t>discovery is</w:t>
      </w:r>
      <w:r>
        <w:rPr>
          <w:u w:val="single"/>
        </w:rPr>
        <w:t xml:space="preserve"> </w:t>
      </w:r>
      <w:r w:rsidRPr="00DA02D1">
        <w:rPr>
          <w:u w:val="single"/>
        </w:rPr>
        <w:t>reinforced by</w:t>
      </w:r>
      <w:r>
        <w:rPr>
          <w:u w:val="single"/>
        </w:rPr>
        <w:t xml:space="preserve"> the construction of </w:t>
      </w:r>
      <w:r w:rsidRPr="00DA02D1">
        <w:rPr>
          <w:u w:val="single"/>
        </w:rPr>
        <w:t>maps</w:t>
      </w:r>
      <w:r>
        <w:rPr>
          <w:u w:val="single"/>
        </w:rPr>
        <w:t>,</w:t>
      </w:r>
      <w:r>
        <w:rPr>
          <w:sz w:val="16"/>
          <w:szCs w:val="16"/>
        </w:rPr>
        <w:t xml:space="preserve"> </w:t>
      </w:r>
      <w:r w:rsidRPr="00DA02D1">
        <w:rPr>
          <w:u w:val="single"/>
        </w:rPr>
        <w:t>whose existence is</w:t>
      </w:r>
      <w:r>
        <w:rPr>
          <w:u w:val="single"/>
        </w:rPr>
        <w:t xml:space="preserve"> a means of </w:t>
      </w:r>
      <w:r w:rsidRPr="00DA02D1">
        <w:rPr>
          <w:u w:val="single"/>
        </w:rPr>
        <w:t>textualizing the spatial reality of the other</w:t>
      </w:r>
      <w:r>
        <w:rPr>
          <w:u w:val="single"/>
        </w:rPr>
        <w:t xml:space="preserve">, </w:t>
      </w:r>
      <w:r>
        <w:t xml:space="preserve">naming </w:t>
      </w:r>
      <w:proofErr w:type="gramStart"/>
      <w:r>
        <w:t>or ,in</w:t>
      </w:r>
      <w:proofErr w:type="gramEnd"/>
      <w:r>
        <w:t xml:space="preserve"> almost all cases,</w:t>
      </w:r>
      <w:r>
        <w:rPr>
          <w:u w:val="single"/>
        </w:rPr>
        <w:t xml:space="preserve"> </w:t>
      </w:r>
      <w:r w:rsidRPr="00DA02D1">
        <w:rPr>
          <w:u w:val="single"/>
        </w:rPr>
        <w:t>renaming spaces in a</w:t>
      </w:r>
      <w:r>
        <w:rPr>
          <w:u w:val="single"/>
        </w:rPr>
        <w:t xml:space="preserve"> symbolic and literal </w:t>
      </w:r>
      <w:r w:rsidRPr="00DA02D1">
        <w:rPr>
          <w:u w:val="single"/>
        </w:rPr>
        <w:t>act of mastery</w:t>
      </w:r>
      <w:r>
        <w:rPr>
          <w:u w:val="single"/>
        </w:rPr>
        <w:t xml:space="preserve"> and control</w:t>
      </w:r>
      <w:r>
        <w:rPr>
          <w:sz w:val="16"/>
          <w:szCs w:val="16"/>
        </w:rPr>
        <w:t xml:space="preserve">. In all cases </w:t>
      </w:r>
      <w:r w:rsidRPr="00DA02D1">
        <w:rPr>
          <w:u w:val="single"/>
        </w:rPr>
        <w:t>the lands</w:t>
      </w:r>
      <w:r>
        <w:rPr>
          <w:u w:val="single"/>
        </w:rPr>
        <w:t xml:space="preserve"> so colonized </w:t>
      </w:r>
      <w:r w:rsidRPr="00DA02D1">
        <w:rPr>
          <w:u w:val="single"/>
        </w:rPr>
        <w:t xml:space="preserve">are </w:t>
      </w:r>
      <w:r w:rsidRPr="00DA02D1">
        <w:rPr>
          <w:b/>
          <w:sz w:val="26"/>
          <w:szCs w:val="26"/>
          <w:u w:val="single"/>
        </w:rPr>
        <w:t>literally reinscribed</w:t>
      </w:r>
      <w:r>
        <w:rPr>
          <w:u w:val="single"/>
        </w:rPr>
        <w:t xml:space="preserve">, </w:t>
      </w:r>
      <w:r w:rsidRPr="00DA02D1">
        <w:rPr>
          <w:u w:val="single"/>
        </w:rPr>
        <w:t>written</w:t>
      </w:r>
      <w:r>
        <w:rPr>
          <w:u w:val="single"/>
        </w:rPr>
        <w:t xml:space="preserve"> </w:t>
      </w:r>
      <w:r w:rsidRPr="00DA02D1">
        <w:rPr>
          <w:u w:val="single"/>
        </w:rPr>
        <w:t>over</w:t>
      </w:r>
      <w:r>
        <w:rPr>
          <w:u w:val="single"/>
        </w:rPr>
        <w:t>,</w:t>
      </w:r>
      <w:r>
        <w:rPr>
          <w:sz w:val="16"/>
          <w:szCs w:val="16"/>
        </w:rPr>
        <w:t xml:space="preserve"> as </w:t>
      </w:r>
      <w:r>
        <w:rPr>
          <w:u w:val="single"/>
        </w:rPr>
        <w:t xml:space="preserve">the names and languages of </w:t>
      </w:r>
      <w:r w:rsidRPr="00DA02D1">
        <w:rPr>
          <w:u w:val="single"/>
        </w:rPr>
        <w:t xml:space="preserve">the indigenes </w:t>
      </w:r>
      <w:r>
        <w:rPr>
          <w:u w:val="single"/>
        </w:rPr>
        <w:t>are replaced</w:t>
      </w:r>
      <w:r>
        <w:rPr>
          <w:sz w:val="16"/>
          <w:szCs w:val="16"/>
        </w:rPr>
        <w:t xml:space="preserve"> by new names, </w:t>
      </w:r>
      <w:r>
        <w:rPr>
          <w:u w:val="single"/>
        </w:rPr>
        <w:t xml:space="preserve">or </w:t>
      </w:r>
      <w:r w:rsidRPr="00DA02D1">
        <w:rPr>
          <w:u w:val="single"/>
        </w:rPr>
        <w:t xml:space="preserve">are </w:t>
      </w:r>
      <w:r w:rsidRPr="00DA02D1">
        <w:rPr>
          <w:b/>
          <w:u w:val="single"/>
        </w:rPr>
        <w:t>corrupted</w:t>
      </w:r>
      <w:r w:rsidRPr="00DA02D1">
        <w:rPr>
          <w:u w:val="single"/>
        </w:rPr>
        <w:t xml:space="preserve"> into</w:t>
      </w:r>
      <w:r>
        <w:rPr>
          <w:u w:val="single"/>
        </w:rPr>
        <w:t xml:space="preserve"> new and </w:t>
      </w:r>
      <w:r w:rsidRPr="00DA02D1">
        <w:rPr>
          <w:u w:val="single"/>
        </w:rPr>
        <w:t>Europeanized forms by the</w:t>
      </w:r>
      <w:r>
        <w:rPr>
          <w:u w:val="single"/>
        </w:rPr>
        <w:t xml:space="preserve"> </w:t>
      </w:r>
      <w:r w:rsidRPr="00DA02D1">
        <w:rPr>
          <w:u w:val="single"/>
        </w:rPr>
        <w:t>cartographer</w:t>
      </w:r>
      <w:r>
        <w:rPr>
          <w:sz w:val="16"/>
          <w:szCs w:val="16"/>
        </w:rPr>
        <w:t xml:space="preserve"> and explorer. </w:t>
      </w:r>
      <w:r>
        <w:rPr>
          <w:u w:val="single"/>
        </w:rPr>
        <w:t>This was a long-standing feature of colonialism</w:t>
      </w:r>
      <w:r>
        <w:rPr>
          <w:sz w:val="16"/>
          <w:szCs w:val="16"/>
        </w:rPr>
        <w:t xml:space="preserve"> and not restricted to distant unknown lands. Irish playwright Brian Friel graphically illustrates this in Translations, which deals with </w:t>
      </w:r>
      <w:r>
        <w:rPr>
          <w:u w:val="single"/>
        </w:rPr>
        <w:t>the mapping and renaming of the West of Ireland by the English</w:t>
      </w:r>
      <w:r>
        <w:rPr>
          <w:sz w:val="16"/>
          <w:szCs w:val="16"/>
        </w:rPr>
        <w:t xml:space="preserve"> army in the nineteenth century, </w:t>
      </w:r>
      <w:r>
        <w:rPr>
          <w:u w:val="single"/>
        </w:rPr>
        <w:t>a process in which the native Irish (Gaelic) culture is literally overwritten by English imperialism.</w:t>
      </w:r>
      <w:r>
        <w:rPr>
          <w:sz w:val="16"/>
          <w:szCs w:val="16"/>
        </w:rPr>
        <w:t xml:space="preserve"> </w:t>
      </w:r>
      <w:r w:rsidRPr="00DA02D1">
        <w:rPr>
          <w:u w:val="single"/>
        </w:rPr>
        <w:t>Maps</w:t>
      </w:r>
      <w:r>
        <w:rPr>
          <w:u w:val="single"/>
        </w:rPr>
        <w:t xml:space="preserve"> also </w:t>
      </w:r>
      <w:r w:rsidRPr="00DA02D1">
        <w:rPr>
          <w:b/>
          <w:sz w:val="26"/>
          <w:szCs w:val="26"/>
          <w:u w:val="single"/>
        </w:rPr>
        <w:t>inscribe their ideology</w:t>
      </w:r>
      <w:r w:rsidRPr="00DA02D1">
        <w:rPr>
          <w:u w:val="single"/>
        </w:rPr>
        <w:t xml:space="preserve"> on territory</w:t>
      </w:r>
      <w:r>
        <w:rPr>
          <w:u w:val="single"/>
        </w:rPr>
        <w:t xml:space="preserve"> in numerous way</w:t>
      </w:r>
      <w:r>
        <w:rPr>
          <w:sz w:val="16"/>
          <w:szCs w:val="16"/>
        </w:rPr>
        <w:t xml:space="preserve">s other than </w:t>
      </w:r>
      <w:proofErr w:type="gramStart"/>
      <w:r>
        <w:rPr>
          <w:sz w:val="16"/>
          <w:szCs w:val="16"/>
        </w:rPr>
        <w:t>place-names</w:t>
      </w:r>
      <w:proofErr w:type="gramEnd"/>
      <w:r>
        <w:rPr>
          <w:sz w:val="16"/>
          <w:szCs w:val="16"/>
        </w:rPr>
        <w:t xml:space="preserve">. </w:t>
      </w:r>
      <w:r>
        <w:rPr>
          <w:u w:val="single"/>
        </w:rPr>
        <w:t xml:space="preserve">The </w:t>
      </w:r>
      <w:r w:rsidRPr="00DA02D1">
        <w:rPr>
          <w:u w:val="single"/>
        </w:rPr>
        <w:t>blank spaces</w:t>
      </w:r>
      <w:r>
        <w:rPr>
          <w:u w:val="single"/>
        </w:rPr>
        <w:t xml:space="preserve"> of early maps </w:t>
      </w:r>
      <w:r w:rsidRPr="00DA02D1">
        <w:rPr>
          <w:u w:val="single"/>
        </w:rPr>
        <w:t>signify</w:t>
      </w:r>
      <w:r>
        <w:rPr>
          <w:u w:val="single"/>
        </w:rPr>
        <w:t xml:space="preserve"> a literal </w:t>
      </w:r>
      <w:r w:rsidRPr="00DA02D1">
        <w:rPr>
          <w:b/>
          <w:sz w:val="26"/>
          <w:szCs w:val="26"/>
          <w:u w:val="single"/>
        </w:rPr>
        <w:t>terra nullius</w:t>
      </w:r>
      <w:r>
        <w:rPr>
          <w:u w:val="single"/>
        </w:rPr>
        <w:t xml:space="preserve">, </w:t>
      </w:r>
      <w:r w:rsidRPr="00DA02D1">
        <w:rPr>
          <w:u w:val="single"/>
        </w:rPr>
        <w:t>a</w:t>
      </w:r>
      <w:r>
        <w:rPr>
          <w:u w:val="single"/>
        </w:rPr>
        <w:t>n open and inviting (</w:t>
      </w:r>
      <w:r w:rsidRPr="00DA02D1">
        <w:rPr>
          <w:b/>
          <w:u w:val="single"/>
        </w:rPr>
        <w:t>virginal</w:t>
      </w:r>
      <w:r>
        <w:rPr>
          <w:u w:val="single"/>
        </w:rPr>
        <w:t xml:space="preserve">) </w:t>
      </w:r>
      <w:r w:rsidRPr="00DA02D1">
        <w:rPr>
          <w:u w:val="single"/>
        </w:rPr>
        <w:t>space</w:t>
      </w:r>
      <w:r>
        <w:rPr>
          <w:u w:val="single"/>
        </w:rPr>
        <w:t xml:space="preserve"> into </w:t>
      </w:r>
      <w:r w:rsidRPr="00DA02D1">
        <w:rPr>
          <w:u w:val="single"/>
        </w:rPr>
        <w:t>which the</w:t>
      </w:r>
      <w:r>
        <w:rPr>
          <w:u w:val="single"/>
        </w:rPr>
        <w:t xml:space="preserve"> European imagination can project itself and</w:t>
      </w:r>
      <w:r>
        <w:rPr>
          <w:sz w:val="16"/>
          <w:szCs w:val="16"/>
        </w:rPr>
        <w:t xml:space="preserve"> into which </w:t>
      </w:r>
      <w:r>
        <w:rPr>
          <w:u w:val="single"/>
        </w:rPr>
        <w:t xml:space="preserve">the </w:t>
      </w:r>
      <w:r w:rsidRPr="00DA02D1">
        <w:rPr>
          <w:u w:val="single"/>
        </w:rPr>
        <w:t>European</w:t>
      </w:r>
      <w:r>
        <w:rPr>
          <w:u w:val="single"/>
        </w:rPr>
        <w:t xml:space="preserve"> (usually </w:t>
      </w:r>
      <w:r w:rsidRPr="00DA02D1">
        <w:rPr>
          <w:u w:val="single"/>
        </w:rPr>
        <w:t>male</w:t>
      </w:r>
      <w:r>
        <w:rPr>
          <w:u w:val="single"/>
        </w:rPr>
        <w:t xml:space="preserve">) explorer </w:t>
      </w:r>
      <w:r w:rsidRPr="00DA02D1">
        <w:rPr>
          <w:u w:val="single"/>
        </w:rPr>
        <w:t xml:space="preserve">must </w:t>
      </w:r>
      <w:r w:rsidRPr="00DA02D1">
        <w:rPr>
          <w:b/>
          <w:u w:val="single"/>
        </w:rPr>
        <w:t>penetrate</w:t>
      </w:r>
      <w:r>
        <w:rPr>
          <w:sz w:val="16"/>
          <w:szCs w:val="16"/>
        </w:rPr>
        <w:t xml:space="preserve">. Such </w:t>
      </w:r>
      <w:r w:rsidRPr="00DA02D1">
        <w:rPr>
          <w:u w:val="single"/>
        </w:rPr>
        <w:t>blank spaces invite</w:t>
      </w:r>
      <w:r>
        <w:rPr>
          <w:u w:val="single"/>
        </w:rPr>
        <w:t xml:space="preserve"> other </w:t>
      </w:r>
      <w:r w:rsidRPr="00DA02D1">
        <w:rPr>
          <w:u w:val="single"/>
        </w:rPr>
        <w:t>cultural</w:t>
      </w:r>
      <w:r>
        <w:rPr>
          <w:u w:val="single"/>
        </w:rPr>
        <w:t xml:space="preserve"> </w:t>
      </w:r>
      <w:r w:rsidRPr="00DA02D1">
        <w:rPr>
          <w:u w:val="single"/>
        </w:rPr>
        <w:t>superscriptions</w:t>
      </w:r>
      <w:r>
        <w:rPr>
          <w:u w:val="single"/>
        </w:rPr>
        <w:t xml:space="preserve">, such as the </w:t>
      </w:r>
      <w:r w:rsidRPr="00DA02D1">
        <w:rPr>
          <w:u w:val="single"/>
        </w:rPr>
        <w:t xml:space="preserve">elaborately drawn </w:t>
      </w:r>
      <w:r>
        <w:rPr>
          <w:u w:val="single"/>
        </w:rPr>
        <w:t xml:space="preserve">monsters and </w:t>
      </w:r>
      <w:r w:rsidRPr="00DA02D1">
        <w:rPr>
          <w:b/>
          <w:u w:val="single"/>
        </w:rPr>
        <w:t xml:space="preserve">sub-human </w:t>
      </w:r>
      <w:proofErr w:type="gramStart"/>
      <w:r w:rsidRPr="00DA02D1">
        <w:rPr>
          <w:b/>
          <w:u w:val="single"/>
        </w:rPr>
        <w:t>wild-men</w:t>
      </w:r>
      <w:proofErr w:type="gramEnd"/>
      <w:r>
        <w:rPr>
          <w:u w:val="single"/>
        </w:rPr>
        <w:t xml:space="preserve"> (savages) of most early maps</w:t>
      </w:r>
      <w:r>
        <w:rPr>
          <w:sz w:val="16"/>
          <w:szCs w:val="16"/>
        </w:rPr>
        <w:t xml:space="preserve">. Imaginative transferences are frequent. </w:t>
      </w:r>
      <w:proofErr w:type="gramStart"/>
      <w:r>
        <w:rPr>
          <w:sz w:val="16"/>
          <w:szCs w:val="16"/>
        </w:rPr>
        <w:t>Thus</w:t>
      </w:r>
      <w:proofErr w:type="gramEnd"/>
      <w:r>
        <w:rPr>
          <w:sz w:val="16"/>
          <w:szCs w:val="16"/>
        </w:rPr>
        <w:t xml:space="preserve"> </w:t>
      </w:r>
      <w:r>
        <w:rPr>
          <w:u w:val="single"/>
        </w:rPr>
        <w:t>early maps of Australia</w:t>
      </w:r>
      <w:r>
        <w:rPr>
          <w:sz w:val="16"/>
          <w:szCs w:val="16"/>
        </w:rPr>
        <w:t xml:space="preserve"> (Terra Incognita or Terra Incognita Australis as it was known in the seventeenth century when the first European maps of the northern </w:t>
      </w:r>
      <w:proofErr w:type="gramStart"/>
      <w:r>
        <w:rPr>
          <w:sz w:val="16"/>
          <w:szCs w:val="16"/>
        </w:rPr>
        <w:t>coast-line</w:t>
      </w:r>
      <w:proofErr w:type="gramEnd"/>
      <w:r>
        <w:rPr>
          <w:sz w:val="16"/>
          <w:szCs w:val="16"/>
        </w:rPr>
        <w:t xml:space="preserve"> were drawn) </w:t>
      </w:r>
      <w:r>
        <w:rPr>
          <w:u w:val="single"/>
        </w:rPr>
        <w:t>show an interior populated by elephants and pygmies</w:t>
      </w:r>
      <w:r>
        <w:rPr>
          <w:sz w:val="16"/>
          <w:szCs w:val="16"/>
        </w:rPr>
        <w:t xml:space="preserve">. </w:t>
      </w:r>
      <w:proofErr w:type="gramStart"/>
      <w:r>
        <w:rPr>
          <w:sz w:val="16"/>
          <w:szCs w:val="16"/>
        </w:rPr>
        <w:t>Similarly</w:t>
      </w:r>
      <w:proofErr w:type="gramEnd"/>
      <w:r>
        <w:rPr>
          <w:sz w:val="16"/>
          <w:szCs w:val="16"/>
        </w:rPr>
        <w:t xml:space="preserve"> </w:t>
      </w:r>
      <w:r>
        <w:rPr>
          <w:u w:val="single"/>
        </w:rPr>
        <w:t>the so-called cannibals of the Indies</w:t>
      </w:r>
      <w:r>
        <w:rPr>
          <w:sz w:val="16"/>
          <w:szCs w:val="16"/>
        </w:rPr>
        <w:t xml:space="preserve"> (a term derived from the corruption of the Spanish name for the Carib peoples) </w:t>
      </w:r>
      <w:r>
        <w:rPr>
          <w:u w:val="single"/>
        </w:rPr>
        <w:t>appear frequently on maps of the interior of Africa</w:t>
      </w:r>
      <w:r>
        <w:rPr>
          <w:sz w:val="16"/>
          <w:szCs w:val="16"/>
        </w:rPr>
        <w:t>. Indeed</w:t>
      </w:r>
      <w:r>
        <w:rPr>
          <w:u w:val="single"/>
        </w:rPr>
        <w:t>,</w:t>
      </w:r>
      <w:r>
        <w:rPr>
          <w:sz w:val="16"/>
          <w:szCs w:val="16"/>
        </w:rPr>
        <w:t xml:space="preserve"> by the early twentieth century, the term is almost synonymous with Africans in popular literature and humour, as witness the numerous cartoons that represent cannibals as black people with bones through their noses roasting missionaries in a pot. </w:t>
      </w:r>
      <w:r w:rsidRPr="00DA02D1">
        <w:rPr>
          <w:u w:val="single"/>
        </w:rPr>
        <w:t>The</w:t>
      </w:r>
      <w:r>
        <w:rPr>
          <w:u w:val="single"/>
        </w:rPr>
        <w:t xml:space="preserve"> fictionality of the </w:t>
      </w:r>
      <w:r w:rsidRPr="00DA02D1">
        <w:rPr>
          <w:u w:val="single"/>
        </w:rPr>
        <w:t>narratives</w:t>
      </w:r>
      <w:r>
        <w:rPr>
          <w:u w:val="single"/>
        </w:rPr>
        <w:t xml:space="preserve"> </w:t>
      </w:r>
      <w:r w:rsidRPr="00DA02D1">
        <w:rPr>
          <w:u w:val="single"/>
        </w:rPr>
        <w:t>of</w:t>
      </w:r>
      <w:r>
        <w:rPr>
          <w:u w:val="single"/>
        </w:rPr>
        <w:t xml:space="preserve"> such processes of ‘</w:t>
      </w:r>
      <w:r w:rsidRPr="00DA02D1">
        <w:rPr>
          <w:u w:val="single"/>
        </w:rPr>
        <w:t>discovery’</w:t>
      </w:r>
      <w:r>
        <w:rPr>
          <w:u w:val="single"/>
        </w:rPr>
        <w:t xml:space="preserve">, </w:t>
      </w:r>
      <w:r w:rsidRPr="00DA02D1">
        <w:rPr>
          <w:u w:val="single"/>
        </w:rPr>
        <w:t>which</w:t>
      </w:r>
      <w:r>
        <w:rPr>
          <w:u w:val="single"/>
        </w:rPr>
        <w:t xml:space="preserve"> the process of </w:t>
      </w:r>
      <w:r w:rsidRPr="00DA02D1">
        <w:rPr>
          <w:u w:val="single"/>
        </w:rPr>
        <w:t>mapping objectifies</w:t>
      </w:r>
      <w:r>
        <w:rPr>
          <w:u w:val="single"/>
        </w:rPr>
        <w:t xml:space="preserve">, </w:t>
      </w:r>
      <w:r w:rsidRPr="00DA02D1">
        <w:rPr>
          <w:u w:val="single"/>
        </w:rPr>
        <w:t>is emphasized by the role of the</w:t>
      </w:r>
      <w:r>
        <w:rPr>
          <w:u w:val="single"/>
        </w:rPr>
        <w:t xml:space="preserve"> </w:t>
      </w:r>
      <w:r w:rsidRPr="00DA02D1">
        <w:rPr>
          <w:u w:val="single"/>
        </w:rPr>
        <w:t>native guide</w:t>
      </w:r>
      <w:r>
        <w:rPr>
          <w:u w:val="single"/>
        </w:rPr>
        <w:t xml:space="preserve"> in such explorations, </w:t>
      </w:r>
      <w:r w:rsidRPr="00DA02D1">
        <w:rPr>
          <w:u w:val="single"/>
        </w:rPr>
        <w:t>who</w:t>
      </w:r>
      <w:r>
        <w:rPr>
          <w:u w:val="single"/>
        </w:rPr>
        <w:t xml:space="preserve"> </w:t>
      </w:r>
      <w:r w:rsidRPr="00DA02D1">
        <w:rPr>
          <w:u w:val="single"/>
        </w:rPr>
        <w:t>leads</w:t>
      </w:r>
      <w:r>
        <w:rPr>
          <w:u w:val="single"/>
        </w:rPr>
        <w:t xml:space="preserve"> </w:t>
      </w:r>
      <w:r w:rsidRPr="00DA02D1">
        <w:rPr>
          <w:u w:val="single"/>
        </w:rPr>
        <w:t>the explorer</w:t>
      </w:r>
      <w:r>
        <w:rPr>
          <w:sz w:val="16"/>
          <w:szCs w:val="16"/>
        </w:rPr>
        <w:t xml:space="preserve"> to the interior. </w:t>
      </w:r>
      <w:r w:rsidRPr="00DA02D1">
        <w:rPr>
          <w:u w:val="single"/>
        </w:rPr>
        <w:t>The</w:t>
      </w:r>
      <w:r>
        <w:rPr>
          <w:u w:val="single"/>
        </w:rPr>
        <w:t xml:space="preserve"> prior </w:t>
      </w:r>
      <w:r w:rsidRPr="00DA02D1">
        <w:rPr>
          <w:u w:val="single"/>
        </w:rPr>
        <w:t>knowledge of the land</w:t>
      </w:r>
      <w:r>
        <w:rPr>
          <w:u w:val="single"/>
        </w:rPr>
        <w:t xml:space="preserve"> that this dramatizes, and </w:t>
      </w:r>
      <w:r w:rsidRPr="00DA02D1">
        <w:rPr>
          <w:u w:val="single"/>
        </w:rPr>
        <w:t>which</w:t>
      </w:r>
      <w:r>
        <w:rPr>
          <w:u w:val="single"/>
        </w:rPr>
        <w:t xml:space="preserve"> </w:t>
      </w:r>
      <w:r w:rsidRPr="00DA02D1">
        <w:rPr>
          <w:b/>
          <w:sz w:val="26"/>
          <w:szCs w:val="26"/>
          <w:u w:val="single"/>
        </w:rPr>
        <w:t>cannot be wholly silenced</w:t>
      </w:r>
      <w:r>
        <w:rPr>
          <w:u w:val="single"/>
        </w:rPr>
        <w:t xml:space="preserve"> in the written accounts of these explorations</w:t>
      </w:r>
      <w:r w:rsidRPr="00DA02D1">
        <w:rPr>
          <w:u w:val="single"/>
        </w:rPr>
        <w:t xml:space="preserve">, </w:t>
      </w:r>
      <w:r w:rsidRPr="00DA02D1">
        <w:rPr>
          <w:b/>
          <w:sz w:val="26"/>
          <w:szCs w:val="26"/>
          <w:u w:val="single"/>
        </w:rPr>
        <w:t>is ignored</w:t>
      </w:r>
      <w:r>
        <w:rPr>
          <w:b/>
          <w:sz w:val="26"/>
          <w:szCs w:val="26"/>
          <w:u w:val="single"/>
        </w:rPr>
        <w:t xml:space="preserve">, </w:t>
      </w:r>
      <w:r w:rsidRPr="00DA02D1">
        <w:rPr>
          <w:b/>
          <w:sz w:val="26"/>
          <w:szCs w:val="26"/>
          <w:u w:val="single"/>
        </w:rPr>
        <w:t>and literally silenced</w:t>
      </w:r>
      <w:r w:rsidRPr="00DA02D1">
        <w:rPr>
          <w:u w:val="single"/>
        </w:rPr>
        <w:t xml:space="preserve"> by</w:t>
      </w:r>
      <w:r>
        <w:rPr>
          <w:u w:val="single"/>
        </w:rPr>
        <w:t xml:space="preserve"> the act of </w:t>
      </w:r>
      <w:r w:rsidRPr="00DA02D1">
        <w:rPr>
          <w:u w:val="single"/>
        </w:rPr>
        <w:t>mapping</w:t>
      </w:r>
      <w:r>
        <w:rPr>
          <w:sz w:val="16"/>
          <w:szCs w:val="16"/>
        </w:rPr>
        <w:t xml:space="preserve">, </w:t>
      </w:r>
      <w:r w:rsidRPr="00DA02D1">
        <w:rPr>
          <w:u w:val="single"/>
        </w:rPr>
        <w:t>since the</w:t>
      </w:r>
      <w:r>
        <w:rPr>
          <w:u w:val="single"/>
        </w:rPr>
        <w:t xml:space="preserve"> </w:t>
      </w:r>
      <w:r w:rsidRPr="00DA02D1">
        <w:rPr>
          <w:u w:val="single"/>
        </w:rPr>
        <w:t xml:space="preserve">indigenous people </w:t>
      </w:r>
      <w:r w:rsidRPr="00DA02D1">
        <w:rPr>
          <w:b/>
          <w:sz w:val="26"/>
          <w:szCs w:val="26"/>
          <w:u w:val="single"/>
        </w:rPr>
        <w:t>have no voice</w:t>
      </w:r>
      <w:r>
        <w:rPr>
          <w:u w:val="single"/>
        </w:rPr>
        <w:t xml:space="preserve"> or even presence </w:t>
      </w:r>
      <w:r w:rsidRPr="00DA02D1">
        <w:rPr>
          <w:u w:val="single"/>
        </w:rPr>
        <w:t>that can be heard in the</w:t>
      </w:r>
      <w:r>
        <w:rPr>
          <w:u w:val="single"/>
        </w:rPr>
        <w:t xml:space="preserve"> new discourse of scientific </w:t>
      </w:r>
      <w:r w:rsidRPr="00DA02D1">
        <w:rPr>
          <w:u w:val="single"/>
        </w:rPr>
        <w:t>measurement</w:t>
      </w:r>
      <w:r>
        <w:rPr>
          <w:u w:val="single"/>
        </w:rPr>
        <w:t xml:space="preserve"> and written texts that </w:t>
      </w:r>
      <w:r w:rsidRPr="00DA02D1">
        <w:rPr>
          <w:u w:val="single"/>
        </w:rPr>
        <w:t>cartography implies</w:t>
      </w:r>
      <w:r>
        <w:rPr>
          <w:u w:val="single"/>
        </w:rPr>
        <w:t>.</w:t>
      </w:r>
      <w:r>
        <w:rPr>
          <w:sz w:val="16"/>
          <w:szCs w:val="16"/>
        </w:rPr>
        <w:t xml:space="preserve"> </w:t>
      </w:r>
      <w:r w:rsidRPr="00DA02D1">
        <w:rPr>
          <w:u w:val="single"/>
        </w:rPr>
        <w:t>They figure</w:t>
      </w:r>
      <w:r>
        <w:rPr>
          <w:u w:val="single"/>
        </w:rPr>
        <w:t xml:space="preserve">, if at all, only </w:t>
      </w:r>
      <w:r w:rsidRPr="00DA02D1">
        <w:rPr>
          <w:u w:val="single"/>
        </w:rPr>
        <w:t>as</w:t>
      </w:r>
      <w:r>
        <w:rPr>
          <w:u w:val="single"/>
        </w:rPr>
        <w:t xml:space="preserve"> illustration – </w:t>
      </w:r>
      <w:r w:rsidRPr="00DA02D1">
        <w:rPr>
          <w:u w:val="single"/>
        </w:rPr>
        <w:t>savages, cannibals or monsters</w:t>
      </w:r>
      <w:r>
        <w:rPr>
          <w:u w:val="single"/>
        </w:rPr>
        <w:t xml:space="preserve">. </w:t>
      </w:r>
      <w:r w:rsidRPr="00DA02D1">
        <w:rPr>
          <w:u w:val="single"/>
        </w:rPr>
        <w:t>The allegorization of space</w:t>
      </w:r>
      <w:r>
        <w:rPr>
          <w:u w:val="single"/>
        </w:rPr>
        <w:t xml:space="preserve"> (and its hierarchization) </w:t>
      </w:r>
      <w:r w:rsidRPr="00DA02D1">
        <w:rPr>
          <w:u w:val="single"/>
        </w:rPr>
        <w:t>is</w:t>
      </w:r>
      <w:r>
        <w:rPr>
          <w:u w:val="single"/>
        </w:rPr>
        <w:t xml:space="preserve"> also </w:t>
      </w:r>
      <w:r w:rsidRPr="00DA02D1">
        <w:rPr>
          <w:u w:val="single"/>
        </w:rPr>
        <w:t>defined by maps</w:t>
      </w:r>
      <w:r>
        <w:rPr>
          <w:u w:val="single"/>
        </w:rPr>
        <w:t xml:space="preserve">, first </w:t>
      </w:r>
      <w:r w:rsidRPr="00DA02D1">
        <w:rPr>
          <w:u w:val="single"/>
        </w:rPr>
        <w:t>by the decision</w:t>
      </w:r>
      <w:r>
        <w:rPr>
          <w:u w:val="single"/>
        </w:rPr>
        <w:t xml:space="preserve"> as to </w:t>
      </w:r>
      <w:r w:rsidRPr="00DA02D1">
        <w:rPr>
          <w:u w:val="single"/>
        </w:rPr>
        <w:t>which projection to favour</w:t>
      </w:r>
      <w:r>
        <w:rPr>
          <w:u w:val="single"/>
        </w:rPr>
        <w:t>,since this privileges some land-spaces over others</w:t>
      </w:r>
      <w:r>
        <w:rPr>
          <w:sz w:val="16"/>
          <w:szCs w:val="16"/>
        </w:rPr>
        <w:t xml:space="preserve">; or </w:t>
      </w:r>
      <w:r w:rsidRPr="00DA02D1">
        <w:rPr>
          <w:u w:val="single"/>
        </w:rPr>
        <w:t>by</w:t>
      </w:r>
      <w:r>
        <w:rPr>
          <w:u w:val="single"/>
        </w:rPr>
        <w:t xml:space="preserve"> </w:t>
      </w:r>
      <w:r w:rsidRPr="00DA02D1">
        <w:rPr>
          <w:u w:val="single"/>
        </w:rPr>
        <w:t>the decision to</w:t>
      </w:r>
      <w:r>
        <w:rPr>
          <w:u w:val="single"/>
        </w:rPr>
        <w:t xml:space="preserve"> orient all </w:t>
      </w:r>
      <w:r w:rsidRPr="00DA02D1">
        <w:rPr>
          <w:u w:val="single"/>
        </w:rPr>
        <w:t>maps on a North–South axis</w:t>
      </w:r>
      <w:r>
        <w:rPr>
          <w:sz w:val="16"/>
          <w:szCs w:val="16"/>
        </w:rPr>
        <w:t xml:space="preserve">; or </w:t>
      </w:r>
      <w:r w:rsidRPr="00DA02D1">
        <w:rPr>
          <w:u w:val="single"/>
        </w:rPr>
        <w:t>by the creation of</w:t>
      </w:r>
      <w:r>
        <w:rPr>
          <w:u w:val="single"/>
        </w:rPr>
        <w:t xml:space="preserve"> a body of special </w:t>
      </w:r>
      <w:r w:rsidRPr="00DA02D1">
        <w:rPr>
          <w:u w:val="single"/>
        </w:rPr>
        <w:t>maps that divide the land into</w:t>
      </w:r>
      <w:r>
        <w:rPr>
          <w:u w:val="single"/>
        </w:rPr>
        <w:t xml:space="preserve"> such </w:t>
      </w:r>
      <w:r w:rsidRPr="00DA02D1">
        <w:rPr>
          <w:u w:val="single"/>
        </w:rPr>
        <w:t>‘objective’</w:t>
      </w:r>
      <w:r>
        <w:rPr>
          <w:u w:val="single"/>
        </w:rPr>
        <w:t xml:space="preserve"> </w:t>
      </w:r>
      <w:r w:rsidRPr="00DA02D1">
        <w:rPr>
          <w:u w:val="single"/>
        </w:rPr>
        <w:t>categories</w:t>
      </w:r>
      <w:r>
        <w:rPr>
          <w:u w:val="single"/>
        </w:rPr>
        <w:t xml:space="preserve"> as climatic regions, population densities and, not least, natural resources.</w:t>
      </w:r>
      <w:r>
        <w:rPr>
          <w:sz w:val="16"/>
          <w:szCs w:val="16"/>
        </w:rPr>
        <w:t xml:space="preserve"> </w:t>
      </w:r>
      <w:r w:rsidRPr="00DA02D1">
        <w:rPr>
          <w:u w:val="single"/>
        </w:rPr>
        <w:t>Maps</w:t>
      </w:r>
      <w:r>
        <w:rPr>
          <w:u w:val="single"/>
        </w:rPr>
        <w:t xml:space="preserve"> can </w:t>
      </w:r>
      <w:r w:rsidRPr="00DA02D1">
        <w:rPr>
          <w:u w:val="single"/>
        </w:rPr>
        <w:t>also serve as</w:t>
      </w:r>
      <w:r>
        <w:rPr>
          <w:u w:val="single"/>
        </w:rPr>
        <w:t xml:space="preserve"> (allegorical) </w:t>
      </w:r>
      <w:r w:rsidRPr="00DA02D1">
        <w:rPr>
          <w:b/>
          <w:sz w:val="26"/>
          <w:szCs w:val="26"/>
          <w:u w:val="single"/>
        </w:rPr>
        <w:t>tools of</w:t>
      </w:r>
      <w:r>
        <w:rPr>
          <w:b/>
          <w:sz w:val="26"/>
          <w:szCs w:val="26"/>
          <w:u w:val="single"/>
        </w:rPr>
        <w:t xml:space="preserve"> </w:t>
      </w:r>
      <w:proofErr w:type="gramStart"/>
      <w:r w:rsidRPr="00DA02D1">
        <w:rPr>
          <w:b/>
          <w:sz w:val="26"/>
          <w:szCs w:val="26"/>
          <w:u w:val="single"/>
        </w:rPr>
        <w:t>exploitation</w:t>
      </w:r>
      <w:r>
        <w:rPr>
          <w:sz w:val="16"/>
          <w:szCs w:val="16"/>
        </w:rPr>
        <w:t>.In</w:t>
      </w:r>
      <w:proofErr w:type="gramEnd"/>
      <w:r>
        <w:rPr>
          <w:sz w:val="16"/>
          <w:szCs w:val="16"/>
        </w:rPr>
        <w:t xml:space="preserve"> his analysis of Mercator’s Atlas, José Rabasa (1993) demonstrates how </w:t>
      </w:r>
      <w:r w:rsidRPr="00DA02D1">
        <w:rPr>
          <w:u w:val="single"/>
        </w:rPr>
        <w:t xml:space="preserve">the projection map became a major </w:t>
      </w:r>
      <w:r w:rsidRPr="00DA02D1">
        <w:rPr>
          <w:b/>
          <w:sz w:val="26"/>
          <w:szCs w:val="26"/>
          <w:u w:val="single"/>
        </w:rPr>
        <w:t xml:space="preserve">tool of </w:t>
      </w:r>
      <w:proofErr w:type="gramStart"/>
      <w:r w:rsidRPr="00DA02D1">
        <w:rPr>
          <w:b/>
          <w:sz w:val="26"/>
          <w:szCs w:val="26"/>
          <w:u w:val="single"/>
        </w:rPr>
        <w:t>Euro-centrism</w:t>
      </w:r>
      <w:proofErr w:type="gramEnd"/>
      <w:r>
        <w:rPr>
          <w:u w:val="single"/>
        </w:rPr>
        <w:t xml:space="preserve">, </w:t>
      </w:r>
      <w:r w:rsidRPr="00DA02D1">
        <w:rPr>
          <w:u w:val="single"/>
        </w:rPr>
        <w:t>defining</w:t>
      </w:r>
      <w:r>
        <w:rPr>
          <w:u w:val="single"/>
        </w:rPr>
        <w:t xml:space="preserve"> </w:t>
      </w:r>
      <w:r w:rsidRPr="00DA02D1">
        <w:rPr>
          <w:u w:val="single"/>
        </w:rPr>
        <w:t>European latitudes as pivotal reference points</w:t>
      </w:r>
      <w:r>
        <w:rPr>
          <w:u w:val="single"/>
        </w:rPr>
        <w:t xml:space="preserve"> </w:t>
      </w:r>
      <w:r w:rsidRPr="00DA02D1">
        <w:rPr>
          <w:u w:val="single"/>
        </w:rPr>
        <w:t>for the</w:t>
      </w:r>
      <w:r>
        <w:rPr>
          <w:u w:val="single"/>
        </w:rPr>
        <w:t xml:space="preserve"> conception of a </w:t>
      </w:r>
      <w:r w:rsidRPr="00DA02D1">
        <w:rPr>
          <w:b/>
          <w:sz w:val="26"/>
          <w:szCs w:val="26"/>
          <w:u w:val="single"/>
        </w:rPr>
        <w:t>world hierarchy</w:t>
      </w:r>
      <w:r>
        <w:rPr>
          <w:u w:val="single"/>
        </w:rPr>
        <w:t>,</w:t>
      </w:r>
      <w:r>
        <w:rPr>
          <w:sz w:val="16"/>
          <w:szCs w:val="16"/>
        </w:rPr>
        <w:t xml:space="preserve"> and </w:t>
      </w:r>
      <w:r>
        <w:rPr>
          <w:u w:val="single"/>
        </w:rPr>
        <w:t xml:space="preserve">embodying as geographical fact European attitudes about </w:t>
      </w:r>
      <w:r>
        <w:rPr>
          <w:sz w:val="16"/>
          <w:szCs w:val="16"/>
        </w:rPr>
        <w:t>the nature of</w:t>
      </w:r>
      <w:r>
        <w:rPr>
          <w:u w:val="single"/>
        </w:rPr>
        <w:t xml:space="preserve"> the world</w:t>
      </w:r>
      <w:r>
        <w:rPr>
          <w:sz w:val="16"/>
          <w:szCs w:val="16"/>
        </w:rPr>
        <w:t xml:space="preserve">. In effect, </w:t>
      </w:r>
      <w:r w:rsidRPr="00DA02D1">
        <w:rPr>
          <w:u w:val="single"/>
        </w:rPr>
        <w:t>the European map created</w:t>
      </w:r>
      <w:r>
        <w:rPr>
          <w:u w:val="single"/>
        </w:rPr>
        <w:t xml:space="preserve"> </w:t>
      </w:r>
      <w:r>
        <w:rPr>
          <w:sz w:val="16"/>
          <w:szCs w:val="16"/>
        </w:rPr>
        <w:t>what has remained</w:t>
      </w:r>
      <w:r>
        <w:rPr>
          <w:u w:val="single"/>
        </w:rPr>
        <w:t xml:space="preserve"> </w:t>
      </w:r>
      <w:r w:rsidRPr="00DA02D1">
        <w:rPr>
          <w:u w:val="single"/>
        </w:rPr>
        <w:t>the contemporary</w:t>
      </w:r>
      <w:r>
        <w:rPr>
          <w:u w:val="single"/>
        </w:rPr>
        <w:t xml:space="preserve"> geographical </w:t>
      </w:r>
      <w:r w:rsidRPr="00DA02D1">
        <w:rPr>
          <w:u w:val="single"/>
        </w:rPr>
        <w:t>world reality</w:t>
      </w:r>
      <w:r>
        <w:rPr>
          <w:u w:val="single"/>
        </w:rPr>
        <w:t>.</w:t>
      </w:r>
      <w:r>
        <w:rPr>
          <w:sz w:val="16"/>
          <w:szCs w:val="16"/>
        </w:rPr>
        <w:t xml:space="preserve"> </w:t>
      </w:r>
      <w:r w:rsidRPr="00DA02D1">
        <w:rPr>
          <w:u w:val="single"/>
        </w:rPr>
        <w:t>The</w:t>
      </w:r>
      <w:r>
        <w:rPr>
          <w:u w:val="single"/>
        </w:rPr>
        <w:t xml:space="preserve"> </w:t>
      </w:r>
      <w:r w:rsidRPr="00DA02D1">
        <w:rPr>
          <w:u w:val="single"/>
        </w:rPr>
        <w:t>definition of cultures</w:t>
      </w:r>
      <w:r>
        <w:rPr>
          <w:u w:val="single"/>
        </w:rPr>
        <w:t xml:space="preserve"> as tropical in a world where temperate is the norm</w:t>
      </w:r>
      <w:r>
        <w:rPr>
          <w:sz w:val="16"/>
          <w:szCs w:val="16"/>
        </w:rPr>
        <w:t xml:space="preserve">, </w:t>
      </w:r>
      <w:r>
        <w:rPr>
          <w:u w:val="single"/>
        </w:rPr>
        <w:t>or</w:t>
      </w:r>
      <w:r>
        <w:rPr>
          <w:sz w:val="16"/>
          <w:szCs w:val="16"/>
        </w:rPr>
        <w:t xml:space="preserve"> as </w:t>
      </w:r>
      <w:r>
        <w:rPr>
          <w:u w:val="single"/>
        </w:rPr>
        <w:t xml:space="preserve">densely populated or thinly </w:t>
      </w:r>
      <w:proofErr w:type="gramStart"/>
      <w:r>
        <w:rPr>
          <w:u w:val="single"/>
        </w:rPr>
        <w:t>populated</w:t>
      </w:r>
      <w:r>
        <w:rPr>
          <w:sz w:val="16"/>
          <w:szCs w:val="16"/>
        </w:rPr>
        <w:t>,</w:t>
      </w:r>
      <w:r>
        <w:rPr>
          <w:u w:val="single"/>
        </w:rPr>
        <w:t>or</w:t>
      </w:r>
      <w:proofErr w:type="gramEnd"/>
      <w:r>
        <w:rPr>
          <w:sz w:val="16"/>
          <w:szCs w:val="16"/>
        </w:rPr>
        <w:t xml:space="preserve"> as </w:t>
      </w:r>
      <w:r>
        <w:rPr>
          <w:u w:val="single"/>
        </w:rPr>
        <w:t>resource rich or poor</w:t>
      </w:r>
      <w:r>
        <w:rPr>
          <w:sz w:val="16"/>
          <w:szCs w:val="16"/>
        </w:rPr>
        <w:t xml:space="preserve">, </w:t>
      </w:r>
      <w:r w:rsidRPr="00DA02D1">
        <w:rPr>
          <w:u w:val="single"/>
        </w:rPr>
        <w:t>are essential discriminations upon which</w:t>
      </w:r>
      <w:r>
        <w:rPr>
          <w:u w:val="single"/>
        </w:rPr>
        <w:t xml:space="preserve"> </w:t>
      </w:r>
      <w:r>
        <w:rPr>
          <w:sz w:val="16"/>
          <w:szCs w:val="16"/>
        </w:rPr>
        <w:t xml:space="preserve">a practice of </w:t>
      </w:r>
      <w:r>
        <w:rPr>
          <w:u w:val="single"/>
        </w:rPr>
        <w:t xml:space="preserve">exploitation or </w:t>
      </w:r>
      <w:r w:rsidRPr="00DA02D1">
        <w:rPr>
          <w:b/>
          <w:u w:val="single"/>
        </w:rPr>
        <w:t>control</w:t>
      </w:r>
      <w:r w:rsidRPr="00DA02D1">
        <w:rPr>
          <w:u w:val="single"/>
        </w:rPr>
        <w:t xml:space="preserve"> can be erected</w:t>
      </w:r>
      <w:r>
        <w:rPr>
          <w:sz w:val="16"/>
          <w:szCs w:val="16"/>
        </w:rPr>
        <w:t xml:space="preserve">. That </w:t>
      </w:r>
      <w:r w:rsidRPr="00DA02D1">
        <w:rPr>
          <w:u w:val="single"/>
        </w:rPr>
        <w:t>these techniques also feature in</w:t>
      </w:r>
      <w:r>
        <w:rPr>
          <w:u w:val="single"/>
        </w:rPr>
        <w:t xml:space="preserve"> such modern </w:t>
      </w:r>
      <w:r w:rsidRPr="00DA02D1">
        <w:rPr>
          <w:u w:val="single"/>
        </w:rPr>
        <w:t xml:space="preserve">controlling </w:t>
      </w:r>
      <w:r w:rsidRPr="00DA02D1">
        <w:rPr>
          <w:b/>
          <w:u w:val="single"/>
        </w:rPr>
        <w:t xml:space="preserve">discourses as </w:t>
      </w:r>
      <w:r w:rsidRPr="00DA02D1">
        <w:rPr>
          <w:b/>
          <w:sz w:val="28"/>
          <w:szCs w:val="28"/>
          <w:u w:val="single"/>
        </w:rPr>
        <w:t>‘development’</w:t>
      </w:r>
      <w:r>
        <w:rPr>
          <w:sz w:val="28"/>
          <w:szCs w:val="28"/>
        </w:rPr>
        <w:t xml:space="preserve"> </w:t>
      </w:r>
      <w:r>
        <w:rPr>
          <w:sz w:val="16"/>
          <w:szCs w:val="16"/>
        </w:rPr>
        <w:t xml:space="preserve">studies </w:t>
      </w:r>
      <w:r w:rsidRPr="00DA02D1">
        <w:rPr>
          <w:u w:val="single"/>
        </w:rPr>
        <w:t>illustrates how persistently</w:t>
      </w:r>
      <w:r>
        <w:rPr>
          <w:u w:val="single"/>
        </w:rPr>
        <w:t xml:space="preserve"> the sciences of cartography and </w:t>
      </w:r>
      <w:r w:rsidRPr="00DA02D1">
        <w:rPr>
          <w:u w:val="single"/>
        </w:rPr>
        <w:t>mapping have</w:t>
      </w:r>
      <w:r>
        <w:rPr>
          <w:u w:val="single"/>
        </w:rPr>
        <w:t xml:space="preserve"> </w:t>
      </w:r>
      <w:r w:rsidRPr="00DA02D1">
        <w:rPr>
          <w:u w:val="single"/>
        </w:rPr>
        <w:t>contributed to the</w:t>
      </w:r>
      <w:r>
        <w:rPr>
          <w:u w:val="single"/>
        </w:rPr>
        <w:t xml:space="preserve"> </w:t>
      </w:r>
      <w:r w:rsidRPr="00DA02D1">
        <w:rPr>
          <w:u w:val="single"/>
        </w:rPr>
        <w:t>establishment</w:t>
      </w:r>
      <w:r>
        <w:rPr>
          <w:u w:val="single"/>
        </w:rPr>
        <w:t xml:space="preserve"> and reestablishment </w:t>
      </w:r>
      <w:r w:rsidRPr="00DA02D1">
        <w:rPr>
          <w:u w:val="single"/>
        </w:rPr>
        <w:t xml:space="preserve">of the </w:t>
      </w:r>
      <w:r w:rsidRPr="00DA02D1">
        <w:rPr>
          <w:b/>
          <w:sz w:val="24"/>
          <w:u w:val="single"/>
        </w:rPr>
        <w:t>various world orders</w:t>
      </w:r>
      <w:r>
        <w:rPr>
          <w:sz w:val="16"/>
          <w:szCs w:val="16"/>
        </w:rPr>
        <w:t xml:space="preserve"> of the last few centuries. </w:t>
      </w:r>
      <w:r>
        <w:rPr>
          <w:u w:val="single"/>
        </w:rPr>
        <w:t xml:space="preserve">Although </w:t>
      </w:r>
      <w:r w:rsidRPr="00DA02D1">
        <w:rPr>
          <w:u w:val="single"/>
        </w:rPr>
        <w:t>ethnography</w:t>
      </w:r>
      <w:r>
        <w:rPr>
          <w:sz w:val="16"/>
          <w:szCs w:val="16"/>
        </w:rPr>
        <w:t xml:space="preserve"> (the supposedly objective scientific description of ‘primitive’peoples and cultures) </w:t>
      </w:r>
      <w:r w:rsidRPr="00DA02D1">
        <w:rPr>
          <w:u w:val="single"/>
        </w:rPr>
        <w:t>has frequently borne the brunt of anti-colonial attacks</w:t>
      </w:r>
      <w:r>
        <w:rPr>
          <w:sz w:val="16"/>
          <w:szCs w:val="16"/>
        </w:rPr>
        <w:t xml:space="preserve"> as being the principal intellectual discourse of colonization, </w:t>
      </w:r>
      <w:r>
        <w:rPr>
          <w:u w:val="single"/>
        </w:rPr>
        <w:t xml:space="preserve">it is worth noting that geography and </w:t>
      </w:r>
      <w:proofErr w:type="gramStart"/>
      <w:r>
        <w:rPr>
          <w:u w:val="single"/>
        </w:rPr>
        <w:t>geographers,and</w:t>
      </w:r>
      <w:proofErr w:type="gramEnd"/>
      <w:r>
        <w:rPr>
          <w:u w:val="single"/>
        </w:rPr>
        <w:t xml:space="preserve"> the science of </w:t>
      </w:r>
      <w:r w:rsidRPr="00DA02D1">
        <w:rPr>
          <w:b/>
          <w:u w:val="single"/>
        </w:rPr>
        <w:t>cartography</w:t>
      </w:r>
      <w:r>
        <w:rPr>
          <w:b/>
          <w:u w:val="single"/>
        </w:rPr>
        <w:t xml:space="preserve">, </w:t>
      </w:r>
      <w:r w:rsidRPr="00DA02D1">
        <w:rPr>
          <w:b/>
          <w:u w:val="single"/>
        </w:rPr>
        <w:t>played at least as important a role</w:t>
      </w:r>
      <w:r>
        <w:rPr>
          <w:b/>
          <w:u w:val="single"/>
        </w:rPr>
        <w:t xml:space="preserve"> </w:t>
      </w:r>
      <w:r w:rsidRPr="00DA02D1">
        <w:rPr>
          <w:b/>
          <w:u w:val="single"/>
        </w:rPr>
        <w:t>in</w:t>
      </w:r>
      <w:r>
        <w:rPr>
          <w:u w:val="single"/>
        </w:rPr>
        <w:t xml:space="preserve"> underpinning the objects and values of </w:t>
      </w:r>
      <w:r w:rsidRPr="00DA02D1">
        <w:rPr>
          <w:b/>
          <w:u w:val="single"/>
        </w:rPr>
        <w:t>the colonial enterprise</w:t>
      </w:r>
      <w:r>
        <w:rPr>
          <w:sz w:val="16"/>
          <w:szCs w:val="16"/>
        </w:rPr>
        <w:t xml:space="preserve">. The Royal Geographical Society was a prime mover in the imperial conquests of the ‘undiscovered’ regions of the world, and it is significant that as Kipling’s Kim illustrates (the cover of the Head of the Secret Service in that text, Creighton Sahib, is that of the Director of the General Survey of India), </w:t>
      </w:r>
      <w:r w:rsidRPr="00DA02D1">
        <w:rPr>
          <w:b/>
          <w:u w:val="single"/>
        </w:rPr>
        <w:t>the colonial mapper</w:t>
      </w:r>
      <w:r>
        <w:rPr>
          <w:u w:val="single"/>
        </w:rPr>
        <w:t xml:space="preserve"> and surveyor </w:t>
      </w:r>
      <w:r w:rsidRPr="00DA02D1">
        <w:rPr>
          <w:b/>
          <w:u w:val="single"/>
        </w:rPr>
        <w:t>was</w:t>
      </w:r>
      <w:r w:rsidRPr="00DA02D1">
        <w:rPr>
          <w:u w:val="single"/>
        </w:rPr>
        <w:t xml:space="preserve"> frequently </w:t>
      </w:r>
      <w:r w:rsidRPr="00DA02D1">
        <w:rPr>
          <w:b/>
          <w:u w:val="single"/>
        </w:rPr>
        <w:t xml:space="preserve">the most ubiquitous figure of </w:t>
      </w:r>
      <w:r w:rsidRPr="00DA02D1">
        <w:rPr>
          <w:b/>
          <w:sz w:val="26"/>
          <w:szCs w:val="26"/>
          <w:u w:val="single"/>
        </w:rPr>
        <w:t>imperial control</w:t>
      </w:r>
      <w:r>
        <w:rPr>
          <w:u w:val="single"/>
        </w:rPr>
        <w:t>.</w:t>
      </w:r>
    </w:p>
    <w:p w14:paraId="0D356A01" w14:textId="77777777" w:rsidR="001B5D50" w:rsidRDefault="001B5D50" w:rsidP="001B5D50">
      <w:pPr>
        <w:pStyle w:val="Heading4"/>
        <w:rPr>
          <w:u w:val="single"/>
        </w:rPr>
      </w:pPr>
      <w:r>
        <w:t xml:space="preserve">Cartography </w:t>
      </w:r>
      <w:r>
        <w:rPr>
          <w:u w:val="single"/>
        </w:rPr>
        <w:t>destroys</w:t>
      </w:r>
      <w:r>
        <w:t xml:space="preserve"> the territory is seeks to </w:t>
      </w:r>
      <w:r>
        <w:rPr>
          <w:u w:val="single"/>
        </w:rPr>
        <w:t>dominate</w:t>
      </w:r>
    </w:p>
    <w:p w14:paraId="55306308" w14:textId="77777777" w:rsidR="001B5D50" w:rsidRPr="00A20AFB" w:rsidRDefault="001B5D50" w:rsidP="001B5D50">
      <w:pPr>
        <w:rPr>
          <w:sz w:val="16"/>
        </w:rPr>
      </w:pPr>
      <w:r w:rsidRPr="00A20AFB">
        <w:t xml:space="preserve">Azza </w:t>
      </w:r>
      <w:r w:rsidRPr="00A20AFB">
        <w:rPr>
          <w:rStyle w:val="Style13ptBold"/>
        </w:rPr>
        <w:t>Harras 25</w:t>
      </w:r>
      <w:r w:rsidRPr="00A20AFB">
        <w:t xml:space="preserve">, </w:t>
      </w:r>
      <w:r w:rsidRPr="00A20AFB">
        <w:rPr>
          <w:sz w:val="16"/>
        </w:rPr>
        <w:t>PhD in Postcolonial Studies, Assistant Professor in the Department of English, Culture, and Communication at the Royal Military College of Canada, “Varieties of imperial imaginary of the Arctic and the Congo in Lady Franklin of Russell Square and Heart of Darkness,” p. 257-371, Journal of Postcolonial Writing (a peer-reviewed academic journal published by Routledge), v. 61, published 3/3/2025 \\\ SDM</w:t>
      </w:r>
    </w:p>
    <w:p w14:paraId="3C540C5D" w14:textId="77777777" w:rsidR="001B5D50" w:rsidRDefault="001B5D50" w:rsidP="001B5D50">
      <w:pPr>
        <w:spacing w:after="100"/>
        <w:ind w:left="100"/>
        <w:rPr>
          <w:sz w:val="16"/>
          <w:szCs w:val="16"/>
        </w:rPr>
      </w:pPr>
      <w:r>
        <w:rPr>
          <w:u w:val="single"/>
        </w:rPr>
        <w:t xml:space="preserve">The </w:t>
      </w:r>
      <w:r w:rsidRPr="00DA02D1">
        <w:rPr>
          <w:u w:val="single"/>
        </w:rPr>
        <w:t>territory no longer</w:t>
      </w:r>
      <w:r>
        <w:rPr>
          <w:u w:val="single"/>
        </w:rPr>
        <w:t xml:space="preserve"> </w:t>
      </w:r>
      <w:r w:rsidRPr="00DA02D1">
        <w:rPr>
          <w:u w:val="single"/>
        </w:rPr>
        <w:t>precedes the map</w:t>
      </w:r>
      <w:r>
        <w:rPr>
          <w:u w:val="single"/>
        </w:rPr>
        <w:t xml:space="preserve">, </w:t>
      </w:r>
      <w:r w:rsidRPr="00DA02D1">
        <w:rPr>
          <w:b/>
          <w:sz w:val="26"/>
          <w:szCs w:val="26"/>
          <w:u w:val="single"/>
        </w:rPr>
        <w:t>nor does it survive it</w:t>
      </w:r>
      <w:r>
        <w:rPr>
          <w:sz w:val="16"/>
          <w:szCs w:val="16"/>
        </w:rPr>
        <w:t xml:space="preserve">. It is nevertheless </w:t>
      </w:r>
      <w:r>
        <w:rPr>
          <w:u w:val="single"/>
        </w:rPr>
        <w:t xml:space="preserve">the </w:t>
      </w:r>
      <w:r w:rsidRPr="00DA02D1">
        <w:rPr>
          <w:u w:val="single"/>
        </w:rPr>
        <w:t>map</w:t>
      </w:r>
      <w:r>
        <w:rPr>
          <w:u w:val="single"/>
        </w:rPr>
        <w:t xml:space="preserve"> that </w:t>
      </w:r>
      <w:r w:rsidRPr="00DA02D1">
        <w:rPr>
          <w:u w:val="single"/>
        </w:rPr>
        <w:t>precedes the</w:t>
      </w:r>
      <w:r>
        <w:rPr>
          <w:u w:val="single"/>
        </w:rPr>
        <w:t xml:space="preserve"> </w:t>
      </w:r>
      <w:r w:rsidRPr="00DA02D1">
        <w:rPr>
          <w:u w:val="single"/>
        </w:rPr>
        <w:t>territory</w:t>
      </w:r>
      <w:r>
        <w:rPr>
          <w:sz w:val="16"/>
          <w:szCs w:val="16"/>
        </w:rPr>
        <w:t xml:space="preserve"> – precession of simulacra – that engenders the territory. (Baudrillard Citation1995, 1)</w:t>
      </w:r>
    </w:p>
    <w:p w14:paraId="7B5CCEA6" w14:textId="5BAE0723" w:rsidR="001B5D50" w:rsidRPr="001B5D50" w:rsidRDefault="001B5D50" w:rsidP="001B5D50">
      <w:pPr>
        <w:spacing w:before="240" w:after="100"/>
        <w:rPr>
          <w:sz w:val="16"/>
          <w:szCs w:val="16"/>
        </w:rPr>
      </w:pPr>
      <w:r>
        <w:rPr>
          <w:u w:val="single"/>
        </w:rPr>
        <w:t>Baudrillard’s theory</w:t>
      </w:r>
      <w:r>
        <w:rPr>
          <w:sz w:val="16"/>
          <w:szCs w:val="16"/>
        </w:rPr>
        <w:t xml:space="preserve"> of the precession of simulacra that engenders the territory </w:t>
      </w:r>
      <w:r w:rsidRPr="00DA02D1">
        <w:rPr>
          <w:u w:val="single"/>
        </w:rPr>
        <w:t>highlights</w:t>
      </w:r>
      <w:r>
        <w:rPr>
          <w:u w:val="single"/>
        </w:rPr>
        <w:t xml:space="preserve"> Said’s </w:t>
      </w:r>
      <w:r w:rsidRPr="00DA02D1">
        <w:rPr>
          <w:u w:val="single"/>
        </w:rPr>
        <w:t>notions of geography as a</w:t>
      </w:r>
      <w:r>
        <w:rPr>
          <w:u w:val="single"/>
        </w:rPr>
        <w:t xml:space="preserve"> </w:t>
      </w:r>
      <w:r w:rsidRPr="00DA02D1">
        <w:rPr>
          <w:u w:val="single"/>
        </w:rPr>
        <w:t>colonial construct.</w:t>
      </w:r>
      <w:r>
        <w:rPr>
          <w:sz w:val="16"/>
          <w:szCs w:val="16"/>
        </w:rPr>
        <w:t xml:space="preserve"> </w:t>
      </w:r>
      <w:r w:rsidRPr="00DA02D1">
        <w:rPr>
          <w:u w:val="single"/>
        </w:rPr>
        <w:t>Cartography</w:t>
      </w:r>
      <w:r>
        <w:rPr>
          <w:u w:val="single"/>
        </w:rPr>
        <w:t xml:space="preserve">, one of the key concepts in postcolonial studies, </w:t>
      </w:r>
      <w:r w:rsidRPr="00DA02D1">
        <w:rPr>
          <w:u w:val="single"/>
        </w:rPr>
        <w:t>constitutes a significant part</w:t>
      </w:r>
      <w:r>
        <w:rPr>
          <w:u w:val="single"/>
        </w:rPr>
        <w:t xml:space="preserve"> </w:t>
      </w:r>
      <w:r w:rsidRPr="00DA02D1">
        <w:rPr>
          <w:u w:val="single"/>
        </w:rPr>
        <w:t>of Arctic</w:t>
      </w:r>
      <w:r>
        <w:rPr>
          <w:u w:val="single"/>
        </w:rPr>
        <w:t xml:space="preserve"> and African colonial </w:t>
      </w:r>
      <w:r w:rsidRPr="00DA02D1">
        <w:rPr>
          <w:u w:val="single"/>
        </w:rPr>
        <w:t>narratives</w:t>
      </w:r>
      <w:r>
        <w:rPr>
          <w:u w:val="single"/>
        </w:rPr>
        <w:t xml:space="preserve">. </w:t>
      </w:r>
      <w:r w:rsidRPr="00DA02D1">
        <w:rPr>
          <w:u w:val="single"/>
        </w:rPr>
        <w:t>Imperial powers</w:t>
      </w:r>
      <w:r>
        <w:rPr>
          <w:u w:val="single"/>
        </w:rPr>
        <w:t xml:space="preserve"> have </w:t>
      </w:r>
      <w:r w:rsidRPr="00DA02D1">
        <w:rPr>
          <w:u w:val="single"/>
        </w:rPr>
        <w:t>shown</w:t>
      </w:r>
      <w:r>
        <w:rPr>
          <w:u w:val="single"/>
        </w:rPr>
        <w:t xml:space="preserve"> great </w:t>
      </w:r>
      <w:r w:rsidRPr="00DA02D1">
        <w:rPr>
          <w:u w:val="single"/>
        </w:rPr>
        <w:t xml:space="preserve">interest in cartography </w:t>
      </w:r>
      <w:r>
        <w:rPr>
          <w:u w:val="single"/>
        </w:rPr>
        <w:t xml:space="preserve">and charting maps </w:t>
      </w:r>
      <w:r w:rsidRPr="00DA02D1">
        <w:rPr>
          <w:u w:val="single"/>
        </w:rPr>
        <w:t xml:space="preserve">as </w:t>
      </w:r>
      <w:r w:rsidRPr="00DA02D1">
        <w:rPr>
          <w:b/>
          <w:sz w:val="26"/>
          <w:szCs w:val="26"/>
          <w:u w:val="single"/>
        </w:rPr>
        <w:t>manifestations of domination</w:t>
      </w:r>
      <w:r>
        <w:rPr>
          <w:u w:val="single"/>
        </w:rPr>
        <w:t xml:space="preserve"> and material gain</w:t>
      </w:r>
      <w:r>
        <w:rPr>
          <w:sz w:val="16"/>
          <w:szCs w:val="16"/>
        </w:rPr>
        <w:t xml:space="preserve">. The </w:t>
      </w:r>
      <w:r w:rsidRPr="00DA02D1">
        <w:rPr>
          <w:u w:val="single"/>
        </w:rPr>
        <w:t>imperial enterprise portrays maps as</w:t>
      </w:r>
      <w:r>
        <w:rPr>
          <w:u w:val="single"/>
        </w:rPr>
        <w:t xml:space="preserve"> parchments with </w:t>
      </w:r>
      <w:r w:rsidRPr="00DA02D1">
        <w:rPr>
          <w:u w:val="single"/>
        </w:rPr>
        <w:t>vacant spaces awaiting a</w:t>
      </w:r>
      <w:r>
        <w:rPr>
          <w:u w:val="single"/>
        </w:rPr>
        <w:t xml:space="preserve"> </w:t>
      </w:r>
      <w:r w:rsidRPr="00DA02D1">
        <w:rPr>
          <w:b/>
          <w:u w:val="single"/>
        </w:rPr>
        <w:t>glorious imperial flag</w:t>
      </w:r>
      <w:r>
        <w:rPr>
          <w:sz w:val="16"/>
          <w:szCs w:val="16"/>
        </w:rPr>
        <w:t xml:space="preserve"> to give them meaning, identity, and culture. Canadian and British fiction frequently features maps with several goals. According to Graham Huggan (Citation1994), featuring maps in Canadian literature shows the close relationship between historical development and geographical discovery and allows writers to come to terms with and celebrate the rediscovery of their country. Maps, seen by Huggan as a product and a process, because </w:t>
      </w:r>
      <w:r w:rsidRPr="00DA02D1">
        <w:rPr>
          <w:u w:val="single"/>
        </w:rPr>
        <w:t>the map</w:t>
      </w:r>
      <w:r>
        <w:rPr>
          <w:u w:val="single"/>
        </w:rPr>
        <w:t xml:space="preserve"> “does not restrict itself to the decoding of the model, but also </w:t>
      </w:r>
      <w:r w:rsidRPr="00DA02D1">
        <w:rPr>
          <w:u w:val="single"/>
        </w:rPr>
        <w:t>involves itself in the</w:t>
      </w:r>
      <w:r>
        <w:rPr>
          <w:u w:val="single"/>
        </w:rPr>
        <w:t xml:space="preserve"> further </w:t>
      </w:r>
      <w:r w:rsidRPr="00DA02D1">
        <w:rPr>
          <w:u w:val="single"/>
        </w:rPr>
        <w:t>recoding</w:t>
      </w:r>
      <w:r>
        <w:rPr>
          <w:u w:val="single"/>
        </w:rPr>
        <w:t xml:space="preserve"> </w:t>
      </w:r>
      <w:r w:rsidRPr="00DA02D1">
        <w:rPr>
          <w:u w:val="single"/>
        </w:rPr>
        <w:t>of the modelling system</w:t>
      </w:r>
      <w:r>
        <w:rPr>
          <w:u w:val="single"/>
        </w:rPr>
        <w:t>”</w:t>
      </w:r>
      <w:r>
        <w:rPr>
          <w:sz w:val="16"/>
          <w:szCs w:val="16"/>
        </w:rPr>
        <w:t xml:space="preserve"> (4), are reflected in Elce and Conrad’s texts in nearly identical ways. In one of the letters imagined by Elce, Jane Franklin starts recollecting her memories with her husband, mentioning their “old map of London” (Elce Citation2018, 29) and reminiscing about how they drew the lines of their travels, with the “routes in and out of the city almost soaked through with ink” (29). Lady Franklin’s use of the map as a compass for her memories and the couple’s sense of geographical imperative is indicative of imperial ontology. Their map, in this case, is reflective of what Huggan calls </w:t>
      </w:r>
      <w:r>
        <w:rPr>
          <w:u w:val="single"/>
        </w:rPr>
        <w:t xml:space="preserve">the “dialectic between the formulation of the map, during which the real world is concentrated in model form, and the implementation of the map, during which the model is tested against reality” </w:t>
      </w:r>
      <w:r>
        <w:rPr>
          <w:sz w:val="16"/>
          <w:szCs w:val="16"/>
        </w:rPr>
        <w:t xml:space="preserve">(Citation1994, 4). Lady Franklin’s and her husband’s act of tracing their travels reflects the process of testing the map’s abstract model against their lived experiences. The ink-soaked routes symbolize how their personal memories and physical journeys are inscribed onto the map, transforming it from a mere representation of London into a record of their experiences, thus highlighting the relationship between the conceptual model of the map and its real-world application. </w:t>
      </w:r>
      <w:r>
        <w:rPr>
          <w:u w:val="single"/>
        </w:rPr>
        <w:t>Similarly, the imperial venture of finding the Northwest Passage was all about geography,</w:t>
      </w:r>
      <w:r>
        <w:rPr>
          <w:sz w:val="16"/>
          <w:szCs w:val="16"/>
        </w:rPr>
        <w:t xml:space="preserve"> although John Franklin’s map towards the Northwest Passage represented a model that could not be implemented when tested against reality.</w:t>
      </w:r>
    </w:p>
    <w:p w14:paraId="720DF3F9" w14:textId="3B5307BE" w:rsidR="00000505" w:rsidRDefault="00000505" w:rsidP="00000505">
      <w:pPr>
        <w:pStyle w:val="Heading4"/>
      </w:pPr>
      <w:r>
        <w:t xml:space="preserve">The alternative is </w:t>
      </w:r>
      <w:proofErr w:type="gramStart"/>
      <w:r>
        <w:t>refuse</w:t>
      </w:r>
      <w:proofErr w:type="gramEnd"/>
      <w:r>
        <w:t xml:space="preserve"> the aff’s cartographic practices – this is a prerequisite for ethical decolonial politics</w:t>
      </w:r>
    </w:p>
    <w:p w14:paraId="1C559BA2" w14:textId="77777777" w:rsidR="00000505" w:rsidRDefault="00000505" w:rsidP="00000505">
      <w:r>
        <w:t xml:space="preserve">Daniel </w:t>
      </w:r>
      <w:r w:rsidRPr="00494E6B">
        <w:rPr>
          <w:rStyle w:val="Style13ptBold"/>
        </w:rPr>
        <w:t>Chartier et. al '24</w:t>
      </w:r>
      <w:r>
        <w:t xml:space="preserve"> [(Daniel </w:t>
      </w:r>
      <w:proofErr w:type="gramStart"/>
      <w:r>
        <w:t>Chartier ;</w:t>
      </w:r>
      <w:proofErr w:type="gramEnd"/>
      <w:r>
        <w:t xml:space="preserve"> Hanna </w:t>
      </w:r>
      <w:proofErr w:type="gramStart"/>
      <w:r>
        <w:t>Guttorm ;</w:t>
      </w:r>
      <w:proofErr w:type="gramEnd"/>
      <w:r>
        <w:t xml:space="preserve"> Britt </w:t>
      </w:r>
      <w:proofErr w:type="gramStart"/>
      <w:r>
        <w:t>Kramvig ;</w:t>
      </w:r>
      <w:proofErr w:type="gramEnd"/>
      <w:r>
        <w:t xml:space="preserve"> Berit </w:t>
      </w:r>
      <w:proofErr w:type="gramStart"/>
      <w:r>
        <w:t>Kristoffersen ;</w:t>
      </w:r>
      <w:proofErr w:type="gramEnd"/>
      <w:r>
        <w:t xml:space="preserve"> Johannes </w:t>
      </w:r>
      <w:proofErr w:type="gramStart"/>
      <w:r>
        <w:t>Riquet ;</w:t>
      </w:r>
      <w:proofErr w:type="gramEnd"/>
      <w:r>
        <w:t xml:space="preserve"> and Philip </w:t>
      </w:r>
      <w:proofErr w:type="gramStart"/>
      <w:r>
        <w:t>Steinberg )</w:t>
      </w:r>
      <w:proofErr w:type="gramEnd"/>
      <w:r>
        <w:t xml:space="preserve"> "Decolonial cartographies: Counter-mapping in the arctic," Chapter 7 of The Mediated Arctic, Manchester University Press, Accessed through UM libraries, pp. 184-185, https://www.manchesterhive.com/display/9781526174024/9781526174024.00016.xml, 9-24-2024] </w:t>
      </w:r>
    </w:p>
    <w:p w14:paraId="14632EF6" w14:textId="73464A75" w:rsidR="009638DA" w:rsidRPr="00000505" w:rsidRDefault="00000505" w:rsidP="009638DA">
      <w:pPr>
        <w:rPr>
          <w:u w:val="single"/>
        </w:rPr>
      </w:pPr>
      <w:r w:rsidRPr="00A2359F">
        <w:rPr>
          <w:sz w:val="16"/>
        </w:rPr>
        <w:t xml:space="preserve">The </w:t>
      </w:r>
      <w:r w:rsidRPr="00DA02D1">
        <w:rPr>
          <w:rStyle w:val="StyleUnderline"/>
        </w:rPr>
        <w:t>North</w:t>
      </w:r>
      <w:r w:rsidRPr="00A2359F">
        <w:rPr>
          <w:rStyle w:val="StyleUnderline"/>
        </w:rPr>
        <w:t xml:space="preserve"> in its entirety </w:t>
      </w:r>
      <w:r w:rsidRPr="00DA02D1">
        <w:rPr>
          <w:rStyle w:val="StyleUnderline"/>
        </w:rPr>
        <w:t>can be considered a colonial and militarised territory, where</w:t>
      </w:r>
      <w:r w:rsidRPr="00A2359F">
        <w:rPr>
          <w:sz w:val="16"/>
        </w:rPr>
        <w:t xml:space="preserve">, nowadays, </w:t>
      </w:r>
      <w:r w:rsidRPr="00DA02D1">
        <w:rPr>
          <w:rStyle w:val="StyleUnderline"/>
        </w:rPr>
        <w:t>decolonial</w:t>
      </w:r>
      <w:r w:rsidRPr="00A2359F">
        <w:rPr>
          <w:rStyle w:val="StyleUnderline"/>
        </w:rPr>
        <w:t xml:space="preserve"> </w:t>
      </w:r>
      <w:r w:rsidRPr="00DA02D1">
        <w:rPr>
          <w:rStyle w:val="StyleUnderline"/>
        </w:rPr>
        <w:t>initiatives</w:t>
      </w:r>
      <w:r w:rsidRPr="00B00634">
        <w:rPr>
          <w:rStyle w:val="StyleUnderline"/>
        </w:rPr>
        <w:t xml:space="preserve"> have arisen</w:t>
      </w:r>
      <w:r w:rsidRPr="00A2359F">
        <w:rPr>
          <w:sz w:val="16"/>
        </w:rPr>
        <w:t xml:space="preserve">. Among these, several are </w:t>
      </w:r>
      <w:r w:rsidRPr="00DA02D1">
        <w:rPr>
          <w:rStyle w:val="StyleUnderline"/>
        </w:rPr>
        <w:t>rooted in mapping</w:t>
      </w:r>
      <w:r w:rsidRPr="00A2359F">
        <w:rPr>
          <w:sz w:val="16"/>
        </w:rPr>
        <w:t xml:space="preserve">. </w:t>
      </w:r>
      <w:r w:rsidRPr="00DA02D1">
        <w:rPr>
          <w:rStyle w:val="StyleUnderline"/>
        </w:rPr>
        <w:t>Cartography</w:t>
      </w:r>
      <w:r w:rsidRPr="00A2359F">
        <w:rPr>
          <w:rStyle w:val="StyleUnderline"/>
        </w:rPr>
        <w:t xml:space="preserve"> has been </w:t>
      </w:r>
      <w:r w:rsidRPr="00DA02D1">
        <w:rPr>
          <w:rStyle w:val="StyleUnderline"/>
        </w:rPr>
        <w:t>forced upon the land</w:t>
      </w:r>
      <w:r w:rsidRPr="00A2359F">
        <w:rPr>
          <w:rStyle w:val="StyleUnderline"/>
        </w:rPr>
        <w:t xml:space="preserve"> </w:t>
      </w:r>
      <w:r w:rsidRPr="00DA02D1">
        <w:rPr>
          <w:rStyle w:val="StyleUnderline"/>
        </w:rPr>
        <w:t>in such violent ways that the only way forward is to overthrow the practice itself</w:t>
      </w:r>
      <w:r w:rsidRPr="00A2359F">
        <w:rPr>
          <w:rStyle w:val="StyleUnderline"/>
        </w:rPr>
        <w:t>.</w:t>
      </w:r>
      <w:r w:rsidRPr="00A2359F">
        <w:rPr>
          <w:sz w:val="16"/>
        </w:rPr>
        <w:t xml:space="preserve"> Settler colonialism is not only a political issue; it also consists in imposing a way of thinking (considered superior) which devalues and replaces Indigenous cultural practices and ontologies. </w:t>
      </w:r>
      <w:r w:rsidRPr="00DA02D1">
        <w:rPr>
          <w:rStyle w:val="StyleUnderline"/>
        </w:rPr>
        <w:t xml:space="preserve">Maps determine </w:t>
      </w:r>
      <w:r w:rsidRPr="00B00634">
        <w:rPr>
          <w:rStyle w:val="StyleUnderline"/>
        </w:rPr>
        <w:t>the</w:t>
      </w:r>
      <w:r w:rsidRPr="00A2359F">
        <w:rPr>
          <w:rStyle w:val="StyleUnderline"/>
        </w:rPr>
        <w:t xml:space="preserve"> </w:t>
      </w:r>
      <w:r w:rsidRPr="00DA02D1">
        <w:rPr>
          <w:rStyle w:val="StyleUnderline"/>
        </w:rPr>
        <w:t>locations</w:t>
      </w:r>
      <w:r w:rsidRPr="00A2359F">
        <w:rPr>
          <w:rStyle w:val="StyleUnderline"/>
        </w:rPr>
        <w:t xml:space="preserve"> of the centre and the fringes, </w:t>
      </w:r>
      <w:r w:rsidRPr="00DA02D1">
        <w:rPr>
          <w:rStyle w:val="StyleUnderline"/>
        </w:rPr>
        <w:t xml:space="preserve">as well as </w:t>
      </w:r>
      <w:r w:rsidRPr="00B00634">
        <w:rPr>
          <w:rStyle w:val="StyleUnderline"/>
        </w:rPr>
        <w:t xml:space="preserve">the </w:t>
      </w:r>
      <w:r w:rsidRPr="00DA02D1">
        <w:rPr>
          <w:rStyle w:val="StyleUnderline"/>
        </w:rPr>
        <w:t>ways in which</w:t>
      </w:r>
      <w:r w:rsidRPr="00A2359F">
        <w:rPr>
          <w:rStyle w:val="StyleUnderline"/>
        </w:rPr>
        <w:t xml:space="preserve"> the </w:t>
      </w:r>
      <w:r w:rsidRPr="00DA02D1">
        <w:rPr>
          <w:rStyle w:val="StyleUnderline"/>
        </w:rPr>
        <w:t>land is occupied</w:t>
      </w:r>
      <w:r w:rsidRPr="00A2359F">
        <w:rPr>
          <w:sz w:val="16"/>
        </w:rPr>
        <w:t xml:space="preserve">. As </w:t>
      </w:r>
      <w:r w:rsidRPr="00B00634">
        <w:rPr>
          <w:rStyle w:val="StyleUnderline"/>
        </w:rPr>
        <w:t>historically strategic</w:t>
      </w:r>
      <w:r w:rsidRPr="00A2359F">
        <w:rPr>
          <w:rStyle w:val="StyleUnderline"/>
        </w:rPr>
        <w:t xml:space="preserve"> tools</w:t>
      </w:r>
      <w:r w:rsidRPr="00A2359F">
        <w:rPr>
          <w:sz w:val="16"/>
        </w:rPr>
        <w:t xml:space="preserve">, they </w:t>
      </w:r>
      <w:r w:rsidRPr="00DA02D1">
        <w:rPr>
          <w:rStyle w:val="StyleUnderline"/>
        </w:rPr>
        <w:t>make it possible to claim</w:t>
      </w:r>
      <w:r w:rsidRPr="00A2359F">
        <w:rPr>
          <w:rStyle w:val="StyleUnderline"/>
        </w:rPr>
        <w:t xml:space="preserve"> an entire </w:t>
      </w:r>
      <w:r w:rsidRPr="00DA02D1">
        <w:rPr>
          <w:rStyle w:val="StyleUnderline"/>
        </w:rPr>
        <w:t>territory without</w:t>
      </w:r>
      <w:r w:rsidRPr="00A2359F">
        <w:rPr>
          <w:rStyle w:val="StyleUnderline"/>
        </w:rPr>
        <w:t xml:space="preserve"> even </w:t>
      </w:r>
      <w:r w:rsidRPr="00DA02D1">
        <w:rPr>
          <w:rStyle w:val="StyleUnderline"/>
        </w:rPr>
        <w:t>setting foot</w:t>
      </w:r>
      <w:r w:rsidRPr="00A2359F">
        <w:rPr>
          <w:rStyle w:val="StyleUnderline"/>
        </w:rPr>
        <w:t xml:space="preserve"> on it</w:t>
      </w:r>
      <w:r w:rsidRPr="00A2359F">
        <w:rPr>
          <w:sz w:val="16"/>
        </w:rPr>
        <w:t xml:space="preserve">. The </w:t>
      </w:r>
      <w:r w:rsidRPr="00DA02D1">
        <w:rPr>
          <w:rStyle w:val="StyleUnderline"/>
        </w:rPr>
        <w:t>Rupert’s Land treaties and</w:t>
      </w:r>
      <w:r w:rsidRPr="00DA02D1">
        <w:rPr>
          <w:sz w:val="16"/>
        </w:rPr>
        <w:t xml:space="preserve"> </w:t>
      </w:r>
      <w:r w:rsidRPr="00B00634">
        <w:rPr>
          <w:sz w:val="16"/>
        </w:rPr>
        <w:t>the</w:t>
      </w:r>
      <w:r w:rsidRPr="00A2359F">
        <w:rPr>
          <w:sz w:val="16"/>
        </w:rPr>
        <w:t xml:space="preserve"> </w:t>
      </w:r>
      <w:r w:rsidRPr="00DA02D1">
        <w:rPr>
          <w:rStyle w:val="StyleUnderline"/>
        </w:rPr>
        <w:t>monopolies</w:t>
      </w:r>
      <w:r w:rsidRPr="00A2359F">
        <w:rPr>
          <w:rStyle w:val="StyleUnderline"/>
        </w:rPr>
        <w:t xml:space="preserve"> held </w:t>
      </w:r>
      <w:r w:rsidRPr="00B00634">
        <w:rPr>
          <w:rStyle w:val="StyleUnderline"/>
        </w:rPr>
        <w:t>by</w:t>
      </w:r>
      <w:r w:rsidRPr="00A2359F">
        <w:rPr>
          <w:sz w:val="16"/>
        </w:rPr>
        <w:t xml:space="preserve"> the major </w:t>
      </w:r>
      <w:r w:rsidRPr="00A2359F">
        <w:rPr>
          <w:rStyle w:val="StyleUnderline"/>
        </w:rPr>
        <w:t>colonial companies</w:t>
      </w:r>
      <w:r w:rsidRPr="00A2359F">
        <w:rPr>
          <w:sz w:val="16"/>
        </w:rPr>
        <w:t xml:space="preserve">, such as the Hudson’s Bay Company’s hold over what is now the Canadian North, for instance, </w:t>
      </w:r>
      <w:r w:rsidRPr="00DA02D1">
        <w:rPr>
          <w:rStyle w:val="StyleUnderline"/>
        </w:rPr>
        <w:t>gave precedence to</w:t>
      </w:r>
      <w:r w:rsidRPr="00A2359F">
        <w:rPr>
          <w:rStyle w:val="StyleUnderline"/>
        </w:rPr>
        <w:t xml:space="preserve"> the </w:t>
      </w:r>
      <w:r w:rsidRPr="00DA02D1">
        <w:rPr>
          <w:rStyle w:val="StyleUnderline"/>
        </w:rPr>
        <w:t>authority of</w:t>
      </w:r>
      <w:r w:rsidRPr="00A2359F">
        <w:rPr>
          <w:rStyle w:val="StyleUnderline"/>
        </w:rPr>
        <w:t xml:space="preserve"> the </w:t>
      </w:r>
      <w:r w:rsidRPr="00DA02D1">
        <w:rPr>
          <w:rStyle w:val="StyleUnderline"/>
        </w:rPr>
        <w:t>word</w:t>
      </w:r>
      <w:r w:rsidRPr="00A2359F">
        <w:rPr>
          <w:sz w:val="16"/>
        </w:rPr>
        <w:t xml:space="preserve"> – by the power vested in me, I hereby declare </w:t>
      </w:r>
      <w:r w:rsidRPr="00A2359F">
        <w:rPr>
          <w:rStyle w:val="StyleUnderline"/>
        </w:rPr>
        <w:t xml:space="preserve">that this land belongs to such and such – </w:t>
      </w:r>
      <w:r w:rsidRPr="00DA02D1">
        <w:rPr>
          <w:rStyle w:val="StyleUnderline"/>
        </w:rPr>
        <w:t xml:space="preserve">over </w:t>
      </w:r>
      <w:r w:rsidRPr="00B00634">
        <w:rPr>
          <w:rStyle w:val="StyleUnderline"/>
        </w:rPr>
        <w:t>physical</w:t>
      </w:r>
      <w:r w:rsidRPr="00A2359F">
        <w:rPr>
          <w:rStyle w:val="StyleUnderline"/>
        </w:rPr>
        <w:t xml:space="preserve"> </w:t>
      </w:r>
      <w:r w:rsidRPr="00DA02D1">
        <w:rPr>
          <w:rStyle w:val="StyleUnderline"/>
        </w:rPr>
        <w:t>occupation</w:t>
      </w:r>
      <w:r w:rsidRPr="00A2359F">
        <w:rPr>
          <w:rStyle w:val="StyleUnderline"/>
        </w:rPr>
        <w:t>.</w:t>
      </w:r>
      <w:r w:rsidRPr="00A2359F">
        <w:rPr>
          <w:sz w:val="16"/>
        </w:rPr>
        <w:t xml:space="preserve"> As Bernard Nietschmann puts it, </w:t>
      </w:r>
      <w:r w:rsidRPr="00DA02D1">
        <w:rPr>
          <w:sz w:val="16"/>
        </w:rPr>
        <w:t>‘[</w:t>
      </w:r>
      <w:r w:rsidRPr="00DA02D1">
        <w:rPr>
          <w:rStyle w:val="StyleUnderline"/>
        </w:rPr>
        <w:t>m]ore indigenous territory has been claimed</w:t>
      </w:r>
      <w:r w:rsidRPr="00A2359F">
        <w:rPr>
          <w:rStyle w:val="StyleUnderline"/>
        </w:rPr>
        <w:t xml:space="preserve"> by </w:t>
      </w:r>
      <w:r w:rsidRPr="00DA02D1">
        <w:rPr>
          <w:rStyle w:val="StyleUnderline"/>
        </w:rPr>
        <w:t xml:space="preserve">maps than </w:t>
      </w:r>
      <w:r w:rsidRPr="00B00634">
        <w:rPr>
          <w:rStyle w:val="StyleUnderline"/>
        </w:rPr>
        <w:t>by</w:t>
      </w:r>
      <w:r w:rsidRPr="00A2359F">
        <w:rPr>
          <w:rStyle w:val="StyleUnderline"/>
        </w:rPr>
        <w:t xml:space="preserve"> </w:t>
      </w:r>
      <w:r w:rsidRPr="00DA02D1">
        <w:rPr>
          <w:rStyle w:val="StyleUnderline"/>
        </w:rPr>
        <w:t>guns’</w:t>
      </w:r>
      <w:r w:rsidRPr="00A2359F">
        <w:rPr>
          <w:rStyle w:val="StyleUnderline"/>
        </w:rPr>
        <w:t xml:space="preserve"> </w:t>
      </w:r>
      <w:r w:rsidRPr="00A2359F">
        <w:rPr>
          <w:sz w:val="16"/>
        </w:rPr>
        <w:t xml:space="preserve">(1994, 37). Indeed, </w:t>
      </w:r>
      <w:r w:rsidRPr="00DA02D1">
        <w:rPr>
          <w:rStyle w:val="StyleUnderline"/>
        </w:rPr>
        <w:t>Europeans took possession</w:t>
      </w:r>
      <w:r w:rsidRPr="00A2359F">
        <w:rPr>
          <w:rStyle w:val="StyleUnderline"/>
        </w:rPr>
        <w:t xml:space="preserve"> of territories </w:t>
      </w:r>
      <w:r w:rsidRPr="00DA02D1">
        <w:rPr>
          <w:rStyle w:val="StyleUnderline"/>
        </w:rPr>
        <w:t xml:space="preserve">before they </w:t>
      </w:r>
      <w:r w:rsidRPr="00B00634">
        <w:rPr>
          <w:rStyle w:val="StyleUnderline"/>
        </w:rPr>
        <w:t>set</w:t>
      </w:r>
      <w:r w:rsidRPr="00A2359F">
        <w:rPr>
          <w:rStyle w:val="StyleUnderline"/>
        </w:rPr>
        <w:t xml:space="preserve"> out to </w:t>
      </w:r>
      <w:r w:rsidRPr="00DA02D1">
        <w:rPr>
          <w:rStyle w:val="StyleUnderline"/>
        </w:rPr>
        <w:t>explore</w:t>
      </w:r>
      <w:r w:rsidRPr="00A2359F">
        <w:rPr>
          <w:rStyle w:val="StyleUnderline"/>
        </w:rPr>
        <w:t xml:space="preserve"> them.</w:t>
      </w:r>
      <w:r w:rsidRPr="00A2359F">
        <w:rPr>
          <w:sz w:val="16"/>
        </w:rPr>
        <w:t xml:space="preserve"> </w:t>
      </w:r>
      <w:r w:rsidRPr="00DA02D1">
        <w:rPr>
          <w:rStyle w:val="StyleUnderline"/>
        </w:rPr>
        <w:t>Maps are agents of</w:t>
      </w:r>
      <w:r w:rsidRPr="00A2359F">
        <w:rPr>
          <w:rStyle w:val="StyleUnderline"/>
        </w:rPr>
        <w:t xml:space="preserve"> this </w:t>
      </w:r>
      <w:r w:rsidRPr="00DA02D1">
        <w:rPr>
          <w:rStyle w:val="StyleUnderline"/>
        </w:rPr>
        <w:t>power and replace</w:t>
      </w:r>
      <w:r w:rsidRPr="00A2359F">
        <w:rPr>
          <w:rStyle w:val="StyleUnderline"/>
        </w:rPr>
        <w:t xml:space="preserve"> the experience of roaming the land </w:t>
      </w:r>
      <w:r w:rsidRPr="00DA02D1">
        <w:rPr>
          <w:rStyle w:val="StyleUnderline"/>
        </w:rPr>
        <w:t>with a cartographic abstraction</w:t>
      </w:r>
      <w:r w:rsidRPr="00A2359F">
        <w:rPr>
          <w:rStyle w:val="StyleUnderline"/>
        </w:rPr>
        <w:t xml:space="preserve"> that will later serve as proof of property,</w:t>
      </w:r>
      <w:r w:rsidRPr="00A2359F">
        <w:rPr>
          <w:sz w:val="16"/>
        </w:rPr>
        <w:t xml:space="preserve"> for instance during subsequent territorial negotiations. Furthermore, </w:t>
      </w:r>
      <w:r w:rsidRPr="00A2359F">
        <w:rPr>
          <w:rStyle w:val="StyleUnderline"/>
        </w:rPr>
        <w:t xml:space="preserve">maps </w:t>
      </w:r>
      <w:r w:rsidRPr="00DA02D1">
        <w:rPr>
          <w:rStyle w:val="StyleUnderline"/>
        </w:rPr>
        <w:t>thwart toponymy</w:t>
      </w:r>
      <w:r w:rsidRPr="00DA02D1">
        <w:rPr>
          <w:sz w:val="16"/>
        </w:rPr>
        <w:t xml:space="preserve">, </w:t>
      </w:r>
      <w:r w:rsidRPr="00DA02D1">
        <w:rPr>
          <w:rStyle w:val="StyleUnderline"/>
        </w:rPr>
        <w:t>replacing</w:t>
      </w:r>
      <w:r w:rsidRPr="00A2359F">
        <w:rPr>
          <w:rStyle w:val="StyleUnderline"/>
        </w:rPr>
        <w:t xml:space="preserve"> </w:t>
      </w:r>
      <w:r w:rsidRPr="00DA02D1">
        <w:rPr>
          <w:rStyle w:val="StyleUnderline"/>
        </w:rPr>
        <w:t>it</w:t>
      </w:r>
      <w:r w:rsidRPr="00A2359F">
        <w:rPr>
          <w:rStyle w:val="StyleUnderline"/>
        </w:rPr>
        <w:t xml:space="preserve"> </w:t>
      </w:r>
      <w:r w:rsidRPr="00A2359F">
        <w:rPr>
          <w:sz w:val="16"/>
        </w:rPr>
        <w:t xml:space="preserve">sometimes </w:t>
      </w:r>
      <w:r w:rsidRPr="00DA02D1">
        <w:rPr>
          <w:rStyle w:val="StyleUnderline"/>
        </w:rPr>
        <w:t>with</w:t>
      </w:r>
      <w:r w:rsidRPr="00A2359F">
        <w:rPr>
          <w:rStyle w:val="StyleUnderline"/>
        </w:rPr>
        <w:t xml:space="preserve"> the </w:t>
      </w:r>
      <w:r w:rsidRPr="00DA02D1">
        <w:rPr>
          <w:rStyle w:val="StyleUnderline"/>
        </w:rPr>
        <w:t>settler’s lexicon, and</w:t>
      </w:r>
      <w:r w:rsidRPr="00A2359F">
        <w:rPr>
          <w:sz w:val="16"/>
        </w:rPr>
        <w:t xml:space="preserve"> at other times, rather cynically, with </w:t>
      </w:r>
      <w:r w:rsidRPr="00A2359F">
        <w:rPr>
          <w:rStyle w:val="StyleUnderline"/>
        </w:rPr>
        <w:t>something like ‘</w:t>
      </w:r>
      <w:r w:rsidRPr="00DA02D1">
        <w:rPr>
          <w:rStyle w:val="StyleUnderline"/>
        </w:rPr>
        <w:t>great white expanse’</w:t>
      </w:r>
      <w:r w:rsidRPr="00A2359F">
        <w:rPr>
          <w:rStyle w:val="StyleUnderline"/>
        </w:rPr>
        <w:t xml:space="preserve">, </w:t>
      </w:r>
      <w:r w:rsidRPr="00DA02D1">
        <w:rPr>
          <w:rStyle w:val="StyleUnderline"/>
        </w:rPr>
        <w:t>signalling the unknown</w:t>
      </w:r>
      <w:r w:rsidRPr="00A2359F">
        <w:rPr>
          <w:rStyle w:val="StyleUnderline"/>
        </w:rPr>
        <w:t xml:space="preserve"> (rather than</w:t>
      </w:r>
      <w:r w:rsidRPr="00A2359F">
        <w:rPr>
          <w:sz w:val="16"/>
        </w:rPr>
        <w:t xml:space="preserve"> admitting </w:t>
      </w:r>
      <w:r w:rsidRPr="00A2359F">
        <w:rPr>
          <w:rStyle w:val="StyleUnderline"/>
        </w:rPr>
        <w:t>ignorance</w:t>
      </w:r>
      <w:r w:rsidRPr="00A2359F">
        <w:rPr>
          <w:sz w:val="16"/>
        </w:rPr>
        <w:t xml:space="preserve">) </w:t>
      </w:r>
      <w:r w:rsidRPr="00DA02D1">
        <w:rPr>
          <w:rStyle w:val="StyleUnderline"/>
        </w:rPr>
        <w:t>and emptiness</w:t>
      </w:r>
      <w:r w:rsidRPr="00A2359F">
        <w:rPr>
          <w:sz w:val="16"/>
        </w:rPr>
        <w:t xml:space="preserve"> </w:t>
      </w:r>
      <w:r w:rsidRPr="00A2359F">
        <w:rPr>
          <w:rStyle w:val="StyleUnderline"/>
        </w:rPr>
        <w:t>(in lieu of acknowledgement</w:t>
      </w:r>
      <w:r w:rsidRPr="00A2359F">
        <w:rPr>
          <w:sz w:val="16"/>
        </w:rPr>
        <w:t xml:space="preserve">). In the Americas, this </w:t>
      </w:r>
      <w:r w:rsidRPr="00DA02D1">
        <w:rPr>
          <w:rStyle w:val="StyleUnderline"/>
        </w:rPr>
        <w:t>imperialist cartographic violence denies</w:t>
      </w:r>
      <w:r w:rsidRPr="00A2359F">
        <w:rPr>
          <w:rStyle w:val="StyleUnderline"/>
        </w:rPr>
        <w:t xml:space="preserve"> any </w:t>
      </w:r>
      <w:r w:rsidRPr="00DA02D1">
        <w:rPr>
          <w:rStyle w:val="StyleUnderline"/>
        </w:rPr>
        <w:t xml:space="preserve">recognition of prior </w:t>
      </w:r>
      <w:r w:rsidRPr="00B00634">
        <w:rPr>
          <w:rStyle w:val="StyleUnderline"/>
        </w:rPr>
        <w:t>Indigenous</w:t>
      </w:r>
      <w:r w:rsidRPr="00A2359F">
        <w:rPr>
          <w:rStyle w:val="StyleUnderline"/>
        </w:rPr>
        <w:t xml:space="preserve"> </w:t>
      </w:r>
      <w:r w:rsidRPr="00DA02D1">
        <w:rPr>
          <w:rStyle w:val="StyleUnderline"/>
        </w:rPr>
        <w:t>presence</w:t>
      </w:r>
      <w:r w:rsidRPr="00A2359F">
        <w:rPr>
          <w:rStyle w:val="StyleUnderline"/>
        </w:rPr>
        <w:t xml:space="preserve">, as acknowledging it would negate the very </w:t>
      </w:r>
      <w:r w:rsidRPr="00B00634">
        <w:rPr>
          <w:rStyle w:val="StyleUnderline"/>
        </w:rPr>
        <w:t>vocabulary that Europeans used to claim the land</w:t>
      </w:r>
      <w:r w:rsidRPr="00A2359F">
        <w:rPr>
          <w:sz w:val="16"/>
        </w:rPr>
        <w:t xml:space="preserve">: ‘the New World’, ‘New England’, ‘New France’, ‘the discovery of America’, ‘the founding of Canada’. </w:t>
      </w:r>
      <w:r w:rsidRPr="00DA02D1">
        <w:rPr>
          <w:rStyle w:val="StyleUnderline"/>
        </w:rPr>
        <w:t>To allow for</w:t>
      </w:r>
      <w:r w:rsidRPr="00A2359F">
        <w:rPr>
          <w:rStyle w:val="StyleUnderline"/>
        </w:rPr>
        <w:t xml:space="preserve"> the </w:t>
      </w:r>
      <w:r w:rsidRPr="00DA02D1">
        <w:rPr>
          <w:rStyle w:val="StyleUnderline"/>
        </w:rPr>
        <w:t>conqueror’s gesture,</w:t>
      </w:r>
      <w:r w:rsidRPr="00A2359F">
        <w:rPr>
          <w:rStyle w:val="StyleUnderline"/>
        </w:rPr>
        <w:t xml:space="preserve"> Indigenous </w:t>
      </w:r>
      <w:r w:rsidRPr="00DA02D1">
        <w:rPr>
          <w:rStyle w:val="StyleUnderline"/>
        </w:rPr>
        <w:t>toponymy must be silenced.</w:t>
      </w:r>
      <w:r w:rsidRPr="00A2359F">
        <w:rPr>
          <w:rStyle w:val="StyleUnderline"/>
        </w:rPr>
        <w:t xml:space="preserve"> </w:t>
      </w:r>
      <w:r w:rsidRPr="00A2359F">
        <w:rPr>
          <w:sz w:val="16"/>
        </w:rPr>
        <w:t xml:space="preserve">This </w:t>
      </w:r>
      <w:r w:rsidRPr="00DA02D1">
        <w:rPr>
          <w:rStyle w:val="StyleUnderline"/>
        </w:rPr>
        <w:t>cartographic overwriting</w:t>
      </w:r>
      <w:r w:rsidRPr="00A2359F">
        <w:rPr>
          <w:rStyle w:val="StyleUnderline"/>
        </w:rPr>
        <w:t xml:space="preserve"> leads </w:t>
      </w:r>
      <w:r w:rsidRPr="00DA02D1">
        <w:rPr>
          <w:rStyle w:val="StyleUnderline"/>
        </w:rPr>
        <w:t xml:space="preserve">to </w:t>
      </w:r>
      <w:r w:rsidRPr="00B00634">
        <w:rPr>
          <w:rStyle w:val="StyleUnderline"/>
        </w:rPr>
        <w:t xml:space="preserve">the </w:t>
      </w:r>
      <w:r w:rsidRPr="00DA02D1">
        <w:rPr>
          <w:rStyle w:val="StyleUnderline"/>
        </w:rPr>
        <w:t>silencing</w:t>
      </w:r>
      <w:r w:rsidRPr="00A2359F">
        <w:rPr>
          <w:rStyle w:val="StyleUnderline"/>
        </w:rPr>
        <w:t xml:space="preserve"> not only of place </w:t>
      </w:r>
      <w:r w:rsidRPr="00B00634">
        <w:rPr>
          <w:rStyle w:val="StyleUnderline"/>
        </w:rPr>
        <w:t xml:space="preserve">names, but also </w:t>
      </w:r>
      <w:r w:rsidRPr="00DA02D1">
        <w:rPr>
          <w:rStyle w:val="StyleUnderline"/>
        </w:rPr>
        <w:t>of</w:t>
      </w:r>
      <w:r w:rsidRPr="00B00634">
        <w:rPr>
          <w:rStyle w:val="StyleUnderline"/>
        </w:rPr>
        <w:t xml:space="preserve"> prior </w:t>
      </w:r>
      <w:r w:rsidRPr="00DA02D1">
        <w:rPr>
          <w:rStyle w:val="StyleUnderline"/>
        </w:rPr>
        <w:t>culture</w:t>
      </w:r>
      <w:r w:rsidRPr="00B00634">
        <w:rPr>
          <w:rStyle w:val="StyleUnderline"/>
        </w:rPr>
        <w:t>s and practices</w:t>
      </w:r>
      <w:r w:rsidRPr="00A2359F">
        <w:rPr>
          <w:sz w:val="16"/>
        </w:rPr>
        <w:t xml:space="preserve">. </w:t>
      </w:r>
      <w:r w:rsidRPr="00DA02D1">
        <w:rPr>
          <w:rStyle w:val="StyleUnderline"/>
        </w:rPr>
        <w:t>Maps render the land</w:t>
      </w:r>
      <w:r w:rsidRPr="00B00634">
        <w:rPr>
          <w:rStyle w:val="StyleUnderline"/>
        </w:rPr>
        <w:t xml:space="preserve"> – an</w:t>
      </w:r>
      <w:r w:rsidRPr="00B00634">
        <w:rPr>
          <w:sz w:val="16"/>
        </w:rPr>
        <w:t xml:space="preserve"> </w:t>
      </w:r>
      <w:r w:rsidRPr="00DA02D1">
        <w:rPr>
          <w:rStyle w:val="StyleUnderline"/>
        </w:rPr>
        <w:t>essential</w:t>
      </w:r>
      <w:r w:rsidRPr="00A2359F">
        <w:rPr>
          <w:sz w:val="16"/>
        </w:rPr>
        <w:t xml:space="preserve"> and concrete element </w:t>
      </w:r>
      <w:r w:rsidRPr="00DA02D1">
        <w:rPr>
          <w:rStyle w:val="StyleUnderline"/>
        </w:rPr>
        <w:t>for Indigenous cultures</w:t>
      </w:r>
      <w:r w:rsidRPr="00B00634">
        <w:rPr>
          <w:sz w:val="16"/>
        </w:rPr>
        <w:t xml:space="preserve"> </w:t>
      </w:r>
      <w:r w:rsidRPr="00DA02D1">
        <w:rPr>
          <w:sz w:val="16"/>
        </w:rPr>
        <w:t xml:space="preserve">– </w:t>
      </w:r>
      <w:r w:rsidRPr="00DA02D1">
        <w:rPr>
          <w:rStyle w:val="StyleUnderline"/>
        </w:rPr>
        <w:t>abstract, dematerialising it</w:t>
      </w:r>
      <w:r w:rsidRPr="00DA02D1">
        <w:rPr>
          <w:sz w:val="16"/>
        </w:rPr>
        <w:t xml:space="preserve"> </w:t>
      </w:r>
      <w:r w:rsidRPr="00DA02D1">
        <w:rPr>
          <w:rStyle w:val="StyleUnderline"/>
        </w:rPr>
        <w:t>and devaluing its empirical understanding</w:t>
      </w:r>
      <w:r w:rsidRPr="00DA02D1">
        <w:rPr>
          <w:sz w:val="16"/>
        </w:rPr>
        <w:t xml:space="preserve">, </w:t>
      </w:r>
      <w:r w:rsidRPr="00B00634">
        <w:rPr>
          <w:sz w:val="16"/>
        </w:rPr>
        <w:t>favouring</w:t>
      </w:r>
      <w:r w:rsidRPr="00A2359F">
        <w:rPr>
          <w:sz w:val="16"/>
        </w:rPr>
        <w:t xml:space="preserve"> sedentary life over nomadism. Geographer and linguist Louis- Edmond Hamelin, who advocated for a ‘geography of the feet’, calling for trajectories, experiences, and field observations, writes that ‘</w:t>
      </w:r>
      <w:r w:rsidRPr="00A2359F">
        <w:rPr>
          <w:rStyle w:val="StyleUnderline"/>
        </w:rPr>
        <w:t xml:space="preserve">such </w:t>
      </w:r>
      <w:r w:rsidRPr="00DA02D1">
        <w:rPr>
          <w:rStyle w:val="StyleUnderline"/>
        </w:rPr>
        <w:t>condescending behaviour can only</w:t>
      </w:r>
      <w:r w:rsidRPr="00A2359F">
        <w:rPr>
          <w:rStyle w:val="StyleUnderline"/>
        </w:rPr>
        <w:t xml:space="preserve"> serve to </w:t>
      </w:r>
      <w:r w:rsidRPr="00DA02D1">
        <w:rPr>
          <w:rStyle w:val="StyleUnderline"/>
        </w:rPr>
        <w:t>distort the</w:t>
      </w:r>
      <w:r w:rsidRPr="00A2359F">
        <w:rPr>
          <w:rStyle w:val="StyleUnderline"/>
        </w:rPr>
        <w:t xml:space="preserve"> </w:t>
      </w:r>
      <w:r w:rsidRPr="00DA02D1">
        <w:rPr>
          <w:rStyle w:val="StyleUnderline"/>
        </w:rPr>
        <w:t>perception of facts</w:t>
      </w:r>
      <w:r w:rsidRPr="00DA02D1">
        <w:rPr>
          <w:sz w:val="16"/>
        </w:rPr>
        <w:t xml:space="preserve"> </w:t>
      </w:r>
      <w:r w:rsidRPr="00B00634">
        <w:rPr>
          <w:sz w:val="16"/>
        </w:rPr>
        <w:t>on</w:t>
      </w:r>
      <w:r w:rsidRPr="00A2359F">
        <w:rPr>
          <w:sz w:val="16"/>
        </w:rPr>
        <w:t xml:space="preserve"> the ground’ (Hamelin, Chartier, and D.sy 2013, 41).3 </w:t>
      </w:r>
      <w:r w:rsidRPr="00DA02D1">
        <w:rPr>
          <w:rStyle w:val="StyleUnderline"/>
        </w:rPr>
        <w:t>For peoples under colonial rule who</w:t>
      </w:r>
      <w:r w:rsidRPr="00A2359F">
        <w:rPr>
          <w:sz w:val="16"/>
        </w:rPr>
        <w:t xml:space="preserve"> still have to </w:t>
      </w:r>
      <w:r w:rsidRPr="00DA02D1">
        <w:rPr>
          <w:rStyle w:val="StyleUnderline"/>
        </w:rPr>
        <w:t>live</w:t>
      </w:r>
      <w:r w:rsidRPr="00A2359F">
        <w:rPr>
          <w:rStyle w:val="StyleUnderline"/>
        </w:rPr>
        <w:t xml:space="preserve"> with the </w:t>
      </w:r>
      <w:r w:rsidRPr="00DA02D1">
        <w:rPr>
          <w:rStyle w:val="StyleUnderline"/>
        </w:rPr>
        <w:t>performative efforts of colonial maps</w:t>
      </w:r>
      <w:r w:rsidRPr="00A2359F">
        <w:rPr>
          <w:rStyle w:val="StyleUnderline"/>
        </w:rPr>
        <w:t xml:space="preserve"> within their governance</w:t>
      </w:r>
      <w:r w:rsidRPr="00A2359F">
        <w:rPr>
          <w:sz w:val="16"/>
        </w:rPr>
        <w:t xml:space="preserve">, such as the Inuit and the Sámi, </w:t>
      </w:r>
      <w:r w:rsidRPr="00DA02D1">
        <w:rPr>
          <w:rStyle w:val="StyleUnderline"/>
        </w:rPr>
        <w:t>overthrowing cartographic perspectives</w:t>
      </w:r>
      <w:r w:rsidRPr="00A2359F">
        <w:rPr>
          <w:rStyle w:val="StyleUnderline"/>
        </w:rPr>
        <w:t xml:space="preserve"> is a way to </w:t>
      </w:r>
      <w:r w:rsidRPr="00DA02D1">
        <w:rPr>
          <w:rStyle w:val="StyleUnderline"/>
        </w:rPr>
        <w:t>transform the political order</w:t>
      </w:r>
      <w:r w:rsidRPr="00A2359F">
        <w:rPr>
          <w:rStyle w:val="StyleUnderline"/>
        </w:rPr>
        <w:t>.</w:t>
      </w:r>
    </w:p>
    <w:p w14:paraId="6C726BE2" w14:textId="77777777" w:rsidR="00C938BB" w:rsidRDefault="00C938BB" w:rsidP="00C938BB"/>
    <w:p w14:paraId="06A2AC69" w14:textId="68BDAA00" w:rsidR="00C32480" w:rsidRDefault="00C32480" w:rsidP="008F1583">
      <w:pPr>
        <w:pStyle w:val="Heading3"/>
      </w:pPr>
      <w:r>
        <w:t>1</w:t>
      </w:r>
      <w:r w:rsidR="007150BE">
        <w:t>NC</w:t>
      </w:r>
      <w:r>
        <w:t>---</w:t>
      </w:r>
      <w:r w:rsidR="001B5D50">
        <w:t>Long</w:t>
      </w:r>
    </w:p>
    <w:p w14:paraId="40E61409" w14:textId="77777777" w:rsidR="00000505" w:rsidRPr="00273762" w:rsidRDefault="00000505" w:rsidP="00000505">
      <w:pPr>
        <w:pStyle w:val="Heading4"/>
      </w:pPr>
      <w:r>
        <w:t>Treating the Arctic as a land for the US to explore and develop are rooted in a Eurocentric history of colonialism, which homogenizes the Arctic and creates the preconditions for colonial and hierarchical violence</w:t>
      </w:r>
    </w:p>
    <w:p w14:paraId="559B71F0" w14:textId="77777777" w:rsidR="00000505" w:rsidRPr="007D30EA" w:rsidRDefault="00000505" w:rsidP="00000505">
      <w:pPr>
        <w:rPr>
          <w:rStyle w:val="Style13ptBold"/>
        </w:rPr>
      </w:pPr>
      <w:r w:rsidRPr="00B256F8">
        <w:rPr>
          <w:rStyle w:val="Style13ptBold"/>
        </w:rPr>
        <w:t>HUGGAN &amp; Norum, 15</w:t>
      </w:r>
      <w:r>
        <w:rPr>
          <w:rStyle w:val="Style13ptBold"/>
        </w:rPr>
        <w:t xml:space="preserve"> </w:t>
      </w:r>
      <w:r w:rsidRPr="007D30EA">
        <w:rPr>
          <w:rStyle w:val="Style13ptBold"/>
          <w:b w:val="0"/>
          <w:sz w:val="16"/>
        </w:rPr>
        <w:t xml:space="preserve">(GRAHAM HUGGAN &amp; ROGER NORUM. </w:t>
      </w:r>
      <w:r w:rsidRPr="007D30EA">
        <w:rPr>
          <w:b/>
          <w:bCs/>
          <w:sz w:val="16"/>
        </w:rPr>
        <w:t>Graham Huggan is Professor of Commonwealth and Postcolonial Literatures at the University of Leeds, UK. His research spans the entire field of comparative postcolonial literary/cultural studies, with further interests in the areas of ecocriticism, travel writing, short fiction, and film, Roger Norum is a Academy Researcher and Associate Professor in the field of cultural anthropology, whose research focuses on the comparative and praxeological dimensions of how mobility, infrastructure, and sociality mediate human relationships to the environment</w:t>
      </w:r>
      <w:r w:rsidRPr="007D30EA">
        <w:rPr>
          <w:rStyle w:val="Style13ptBold"/>
          <w:b w:val="0"/>
          <w:sz w:val="16"/>
        </w:rPr>
        <w:t xml:space="preserve">, “Introduction: The Postcolonial Arctic.” Moving Worlds: A Journal of Transcultural Writings-Volume 15 Number 2-2015, https://www.movingworlds.net/volumes/15/the-postcolonial-arctic, SL) </w:t>
      </w:r>
    </w:p>
    <w:p w14:paraId="476EE7C4" w14:textId="77777777" w:rsidR="00000505" w:rsidRPr="00144A5C" w:rsidRDefault="00000505" w:rsidP="00000505">
      <w:pPr>
        <w:rPr>
          <w:sz w:val="16"/>
        </w:rPr>
      </w:pPr>
      <w:r w:rsidRPr="00144A5C">
        <w:rPr>
          <w:sz w:val="16"/>
        </w:rPr>
        <w:t xml:space="preserve">Never the Muse is absent </w:t>
      </w:r>
    </w:p>
    <w:p w14:paraId="04BE3368" w14:textId="77777777" w:rsidR="00000505" w:rsidRPr="00144A5C" w:rsidRDefault="00000505" w:rsidP="00000505">
      <w:pPr>
        <w:rPr>
          <w:sz w:val="16"/>
        </w:rPr>
      </w:pPr>
      <w:r w:rsidRPr="00144A5C">
        <w:rPr>
          <w:sz w:val="16"/>
        </w:rPr>
        <w:t xml:space="preserve">from their ways: lyres clash and flutes cry </w:t>
      </w:r>
    </w:p>
    <w:p w14:paraId="0FC6D129" w14:textId="77777777" w:rsidR="00000505" w:rsidRPr="00144A5C" w:rsidRDefault="00000505" w:rsidP="00000505">
      <w:pPr>
        <w:rPr>
          <w:sz w:val="16"/>
        </w:rPr>
      </w:pPr>
      <w:r w:rsidRPr="00144A5C">
        <w:rPr>
          <w:sz w:val="16"/>
        </w:rPr>
        <w:t xml:space="preserve">and everywhere maiden choruses whirling. </w:t>
      </w:r>
    </w:p>
    <w:p w14:paraId="5952C418" w14:textId="77777777" w:rsidR="00000505" w:rsidRPr="00144A5C" w:rsidRDefault="00000505" w:rsidP="00000505">
      <w:pPr>
        <w:rPr>
          <w:sz w:val="16"/>
        </w:rPr>
      </w:pPr>
      <w:r w:rsidRPr="00144A5C">
        <w:rPr>
          <w:sz w:val="16"/>
        </w:rPr>
        <w:t xml:space="preserve">They bind their hair in golden laurel and take their holiday. </w:t>
      </w:r>
    </w:p>
    <w:p w14:paraId="5739C162" w14:textId="77777777" w:rsidR="00000505" w:rsidRPr="00144A5C" w:rsidRDefault="00000505" w:rsidP="00000505">
      <w:pPr>
        <w:rPr>
          <w:sz w:val="16"/>
        </w:rPr>
      </w:pPr>
      <w:r w:rsidRPr="00144A5C">
        <w:rPr>
          <w:sz w:val="16"/>
        </w:rPr>
        <w:t>Neither disease nor bitter old age is mixed</w:t>
      </w:r>
    </w:p>
    <w:p w14:paraId="5DBC9F52" w14:textId="77777777" w:rsidR="00000505" w:rsidRPr="00144A5C" w:rsidRDefault="00000505" w:rsidP="00000505">
      <w:pPr>
        <w:rPr>
          <w:sz w:val="16"/>
        </w:rPr>
      </w:pPr>
      <w:r w:rsidRPr="00144A5C">
        <w:rPr>
          <w:sz w:val="16"/>
        </w:rPr>
        <w:t xml:space="preserve">in their sacred blood; far from labor and battle </w:t>
      </w:r>
    </w:p>
    <w:p w14:paraId="2838FB03" w14:textId="77777777" w:rsidR="00000505" w:rsidRPr="00144A5C" w:rsidRDefault="00000505" w:rsidP="00000505">
      <w:pPr>
        <w:rPr>
          <w:sz w:val="16"/>
        </w:rPr>
      </w:pPr>
      <w:r w:rsidRPr="00144A5C">
        <w:rPr>
          <w:sz w:val="16"/>
        </w:rPr>
        <w:t xml:space="preserve">they live; they escape scandal and litigation </w:t>
      </w:r>
    </w:p>
    <w:p w14:paraId="2D025CFC" w14:textId="77777777" w:rsidR="00000505" w:rsidRPr="00144A5C" w:rsidRDefault="00000505" w:rsidP="00000505">
      <w:pPr>
        <w:rPr>
          <w:sz w:val="16"/>
        </w:rPr>
      </w:pPr>
      <w:r w:rsidRPr="00144A5C">
        <w:rPr>
          <w:sz w:val="16"/>
        </w:rPr>
        <w:t xml:space="preserve">... those blessed men1 </w:t>
      </w:r>
    </w:p>
    <w:p w14:paraId="1AA18132" w14:textId="4C6AE153" w:rsidR="00000505" w:rsidRPr="001B5D50" w:rsidRDefault="00000505" w:rsidP="001B5D50">
      <w:pPr>
        <w:rPr>
          <w:b/>
          <w:iCs/>
          <w:u w:val="single"/>
        </w:rPr>
      </w:pPr>
      <w:r w:rsidRPr="00DA02D1">
        <w:rPr>
          <w:sz w:val="16"/>
        </w:rPr>
        <w:t xml:space="preserve">A contemporary of Herodotus, </w:t>
      </w:r>
      <w:r w:rsidRPr="00DA02D1">
        <w:rPr>
          <w:rStyle w:val="Emphasis"/>
        </w:rPr>
        <w:t>the lyric poet Pindar penned these words during the fifth century BC in an ode to the fabled</w:t>
      </w:r>
      <w:r w:rsidRPr="00DA02D1">
        <w:rPr>
          <w:sz w:val="16"/>
        </w:rPr>
        <w:t xml:space="preserve"> Ὑπερβόρε(ι)οι, or </w:t>
      </w:r>
      <w:r w:rsidRPr="00DA02D1">
        <w:rPr>
          <w:rStyle w:val="Emphasis"/>
        </w:rPr>
        <w:t>Hyperboreans. To the Ancient Greeks, these were a mythical people who lived beyond the North Wind in a fabulous landscape of eternal spring, sunlight, and warmth. For them, light perpetual was cast onto a land of enlightenment, devoid of shadow and full of possibility.</w:t>
      </w:r>
      <w:r w:rsidRPr="00DA02D1">
        <w:rPr>
          <w:sz w:val="16"/>
        </w:rPr>
        <w:t xml:space="preserve"> Indeed, Nietzsche later invokes</w:t>
      </w:r>
      <w:r w:rsidRPr="00A237CB">
        <w:rPr>
          <w:sz w:val="16"/>
        </w:rPr>
        <w:t xml:space="preserve"> Pindar’s stanzas to argue that we are all Hyperboreans in that we seek out, through solitude, a philosophical, hermeneutical happiness – ‘another beginning’, as he suggests – in order to overcome the decadence and malady of the modern individual.2 </w:t>
      </w:r>
      <w:r w:rsidRPr="00544089">
        <w:rPr>
          <w:rStyle w:val="Emphasis"/>
        </w:rPr>
        <w:t xml:space="preserve">While contemporary imaginations of the Arctic may have turned cooler and darker since the time of the Greeks, </w:t>
      </w:r>
      <w:r w:rsidRPr="00DA02D1">
        <w:rPr>
          <w:rStyle w:val="Emphasis"/>
        </w:rPr>
        <w:t>the region continues to be mythologized as an unknown, inaccessible, and forbidden land, a</w:t>
      </w:r>
      <w:r w:rsidRPr="004B00BE">
        <w:rPr>
          <w:rStyle w:val="Emphasis"/>
        </w:rPr>
        <w:t xml:space="preserve"> remote, wild, and often </w:t>
      </w:r>
      <w:r w:rsidRPr="00DA02D1">
        <w:rPr>
          <w:rStyle w:val="Emphasis"/>
        </w:rPr>
        <w:t xml:space="preserve">‘othered’ frontier. As an aggregate territory and a phantasy of </w:t>
      </w:r>
      <w:r w:rsidRPr="006D5EB2">
        <w:rPr>
          <w:rStyle w:val="Emphasis"/>
        </w:rPr>
        <w:t xml:space="preserve">the </w:t>
      </w:r>
      <w:r w:rsidRPr="00DA02D1">
        <w:rPr>
          <w:rStyle w:val="Emphasis"/>
        </w:rPr>
        <w:t xml:space="preserve">public consciousness, there has been a drive to essentialize this diverse, contested space in a way that heavily glosses over the complex geopolitical, (trans)national, cultural and linguistic distinctions that define it. </w:t>
      </w:r>
      <w:r w:rsidRPr="003B7A27">
        <w:rPr>
          <w:rStyle w:val="Emphasis"/>
        </w:rPr>
        <w:t>Its history entangled with various cultural and ideological representations,</w:t>
      </w:r>
      <w:r w:rsidRPr="00DA02D1">
        <w:rPr>
          <w:rStyle w:val="Emphasis"/>
        </w:rPr>
        <w:t xml:space="preserve"> the Arctic is disputed as an idea as much as a broad topographical description we use to orient ourselves</w:t>
      </w:r>
      <w:r w:rsidRPr="00A268C2">
        <w:rPr>
          <w:rStyle w:val="Emphasis"/>
        </w:rPr>
        <w:t xml:space="preserve">. </w:t>
      </w:r>
      <w:r w:rsidRPr="00A237CB">
        <w:rPr>
          <w:sz w:val="16"/>
        </w:rPr>
        <w:t xml:space="preserve">It is not merely that the alterities we ascribe to this part of the world are socially, culturally, and historically embedded. It is that the Arctic’s multiple landscapes – and its aesthetic, cultural, political, economic and scientific interests – are all inexorably intermeshed with one another.3 Perhaps it is this seduction towards a unifying singularity that draws in those who seek in the Arctic some measure of inspiration. </w:t>
      </w:r>
      <w:r w:rsidRPr="00AA4A1E">
        <w:rPr>
          <w:rStyle w:val="Emphasis"/>
        </w:rPr>
        <w:t>For if the Arctic has been a space for ideological projections, it has also served as a physical nexus for thought and experimentation, creativity and artistry, engagement and collaboration, excitement and adventure – for artists, writers, thinkers, scholars, explorers and travellers. Many journeys North are constructed and portrayed as odysseys towards self and truth, movements mobilized by the poetic potential of exploration, both to the ends of the Earth and the innards of the soul.</w:t>
      </w:r>
      <w:r w:rsidRPr="00B30187">
        <w:rPr>
          <w:sz w:val="16"/>
        </w:rPr>
        <w:t xml:space="preserve">4 </w:t>
      </w:r>
      <w:r w:rsidRPr="00302188">
        <w:rPr>
          <w:rStyle w:val="Emphasis"/>
        </w:rPr>
        <w:t>The Arctic’s reluctant, disorienting, and alienating fictional and factual landscapes, whether characterized by remoteness, loneliness or vulnerability, also hold an immense power to encourage the bridging of boundaries, categories, and discourses.</w:t>
      </w:r>
      <w:r w:rsidRPr="00B30187">
        <w:rPr>
          <w:sz w:val="16"/>
        </w:rPr>
        <w:t xml:space="preserve"> Creative work conceived of in this region and by its peoples – or, indeed, through both – can challenge dominant analytic and interpretive frameworks, and question prototypical conceptualizations and beliefs about extreme spaces, and about the humans (and non-humans) who inhabit them. </w:t>
      </w:r>
      <w:r w:rsidRPr="00302188">
        <w:rPr>
          <w:rStyle w:val="Emphasis"/>
        </w:rPr>
        <w:t xml:space="preserve">And yet, </w:t>
      </w:r>
      <w:r w:rsidRPr="007A37E4">
        <w:rPr>
          <w:rStyle w:val="Emphasis"/>
        </w:rPr>
        <w:t>for many external observers, the Arctic today is extreme no longer: it is tamed, and more accessible than ever.</w:t>
      </w:r>
      <w:r w:rsidRPr="007A37E4">
        <w:rPr>
          <w:sz w:val="16"/>
        </w:rPr>
        <w:t xml:space="preserve"> Two thousand five</w:t>
      </w:r>
      <w:r w:rsidRPr="00B30187">
        <w:rPr>
          <w:sz w:val="16"/>
        </w:rPr>
        <w:t xml:space="preserve"> hundred years ago, Pindar wrote that ‘never on foot or ship could you explore the marvelous road to the feast of the Hyperboreans’.5 Today, Ryanair flies there direct. </w:t>
      </w:r>
      <w:r w:rsidRPr="0037480E">
        <w:rPr>
          <w:rStyle w:val="Emphasis"/>
        </w:rPr>
        <w:t>Changes (climatic, social, commercial) across the region have further enabled this contested space to exist beyond mere imagination, promising new access to new people. Encounters with the Arctic are being re-envisioned today given the increased accessibility of travel and mobility. This</w:t>
      </w:r>
      <w:r w:rsidRPr="00FD042B">
        <w:rPr>
          <w:rStyle w:val="Emphasis"/>
        </w:rPr>
        <w:t xml:space="preserve"> is due not just to us bearing witness to the materialization of anthropogenic climate change, nor to what has been called – in deliberate reference to another colonial hot potato – a ‘scramble’6 for the Arctic, nor yet to new forms of travel and tourism cropping up in various pockets of the region. It is also due to the paradox that the more we are empowered to move closer to landscapes and experiences that defamiliarize us from what we know in our everyday lives, the more we seek to imagine new unfamiliarities.</w:t>
      </w:r>
      <w:r w:rsidRPr="00B30187">
        <w:rPr>
          <w:sz w:val="16"/>
        </w:rPr>
        <w:t xml:space="preserve"> This issue of Moving Worlds is the outcome of a series of talks convened by Arctic Encounters: Contemporary Travel/Writing in the European High North, a collaborative and multidisciplinary HERA-funded research project that explores the ways in which a changing Arctic changes ideas not just about travel, but about the planet and its inhabitants more broadly</w:t>
      </w:r>
      <w:r w:rsidRPr="00DA02D1">
        <w:rPr>
          <w:sz w:val="16"/>
        </w:rPr>
        <w:t xml:space="preserve">. </w:t>
      </w:r>
      <w:r w:rsidRPr="00DA02D1">
        <w:rPr>
          <w:rStyle w:val="Emphasis"/>
        </w:rPr>
        <w:t xml:space="preserve">The Arctic </w:t>
      </w:r>
      <w:r w:rsidRPr="0037480E">
        <w:rPr>
          <w:rStyle w:val="Emphasis"/>
        </w:rPr>
        <w:t xml:space="preserve">itself </w:t>
      </w:r>
      <w:r w:rsidRPr="00DA02D1">
        <w:rPr>
          <w:rStyle w:val="Emphasis"/>
        </w:rPr>
        <w:t xml:space="preserve">is </w:t>
      </w:r>
      <w:r w:rsidRPr="0037480E">
        <w:rPr>
          <w:rStyle w:val="Emphasis"/>
        </w:rPr>
        <w:t xml:space="preserve">very much </w:t>
      </w:r>
      <w:r w:rsidRPr="00DA02D1">
        <w:rPr>
          <w:rStyle w:val="Emphasis"/>
        </w:rPr>
        <w:t xml:space="preserve">a moving world. It has come to stand for much more than its own landscapes. Movement here is an apt metaphor for a globalizing topography in which immobility becomes more and more anomaly: we move the Earth (with our </w:t>
      </w:r>
      <w:r w:rsidRPr="009702C9">
        <w:rPr>
          <w:rStyle w:val="Emphasis"/>
        </w:rPr>
        <w:t>chlorofluorocarbons</w:t>
      </w:r>
      <w:r w:rsidRPr="00DA02D1">
        <w:rPr>
          <w:rStyle w:val="Emphasis"/>
        </w:rPr>
        <w:t>, fracking and terraforming); the Earth moves us (through its retreating ice and rising waters).</w:t>
      </w:r>
      <w:r w:rsidRPr="00EF087A">
        <w:rPr>
          <w:rStyle w:val="Emphasis"/>
        </w:rPr>
        <w:t xml:space="preserve"> And indeed, if recent scholarly and public debates around the Anthropocene are any measure, such movements mobilize us into political and environmental action</w:t>
      </w:r>
      <w:r w:rsidRPr="00DA02D1">
        <w:rPr>
          <w:rStyle w:val="Emphasis"/>
        </w:rPr>
        <w:t xml:space="preserve">. Amid this, old contests over control of Arctic resources and </w:t>
      </w:r>
      <w:r w:rsidRPr="007A69EB">
        <w:rPr>
          <w:rStyle w:val="Emphasis"/>
        </w:rPr>
        <w:t xml:space="preserve">occupation of its </w:t>
      </w:r>
      <w:r w:rsidRPr="00DA02D1">
        <w:rPr>
          <w:rStyle w:val="Emphasis"/>
        </w:rPr>
        <w:t xml:space="preserve">territories resurface as increasingly urgent </w:t>
      </w:r>
      <w:r w:rsidRPr="007A69EB">
        <w:rPr>
          <w:rStyle w:val="Emphasis"/>
        </w:rPr>
        <w:t xml:space="preserve">social </w:t>
      </w:r>
      <w:r w:rsidRPr="00DA02D1">
        <w:rPr>
          <w:rStyle w:val="Emphasis"/>
        </w:rPr>
        <w:t xml:space="preserve">issues, and the fight again emerges to define and (re)claim the Arctic’s pasts, present, and futures. As the Arctic moves forward, so does it become an even grander geography </w:t>
      </w:r>
      <w:r w:rsidRPr="009347BA">
        <w:rPr>
          <w:rStyle w:val="Emphasis"/>
        </w:rPr>
        <w:t xml:space="preserve">for the projection </w:t>
      </w:r>
      <w:r w:rsidRPr="00DA02D1">
        <w:rPr>
          <w:rStyle w:val="Emphasis"/>
        </w:rPr>
        <w:t xml:space="preserve">of imperial anxieties. </w:t>
      </w:r>
      <w:r w:rsidRPr="009347BA">
        <w:rPr>
          <w:rStyle w:val="Emphasis"/>
        </w:rPr>
        <w:t xml:space="preserve">That these anxieties are writ large today is hardly surprising. </w:t>
      </w:r>
      <w:r w:rsidRPr="00DA02D1">
        <w:rPr>
          <w:rStyle w:val="Emphasis"/>
        </w:rPr>
        <w:t xml:space="preserve">The history of the Arctic is </w:t>
      </w:r>
      <w:r w:rsidRPr="009347BA">
        <w:rPr>
          <w:rStyle w:val="Emphasis"/>
        </w:rPr>
        <w:t>– albeit at different times and in different ways –</w:t>
      </w:r>
      <w:r w:rsidRPr="00DA02D1">
        <w:rPr>
          <w:rStyle w:val="Emphasis"/>
        </w:rPr>
        <w:t xml:space="preserve"> one of subjection, both to the absolutisms of imperial rule and to more locally inflected colonialisms. That history continues </w:t>
      </w:r>
      <w:r w:rsidRPr="00F0529F">
        <w:rPr>
          <w:rStyle w:val="Emphasis"/>
        </w:rPr>
        <w:t>apace</w:t>
      </w:r>
      <w:r w:rsidRPr="00DA02D1">
        <w:rPr>
          <w:rStyle w:val="Emphasis"/>
        </w:rPr>
        <w:t xml:space="preserve">, confirming </w:t>
      </w:r>
      <w:r w:rsidRPr="00F0529F">
        <w:rPr>
          <w:rStyle w:val="Emphasis"/>
        </w:rPr>
        <w:t xml:space="preserve">the obdurate </w:t>
      </w:r>
      <w:r w:rsidRPr="00DA02D1">
        <w:rPr>
          <w:rStyle w:val="Emphasis"/>
        </w:rPr>
        <w:t>legacies of ‘old-style’ modes of colonial governance, but also ushering in the ‘new imperialisms’</w:t>
      </w:r>
      <w:r w:rsidRPr="00F0529F">
        <w:t>7</w:t>
      </w:r>
      <w:r w:rsidRPr="00DA02D1">
        <w:rPr>
          <w:sz w:val="16"/>
        </w:rPr>
        <w:t xml:space="preserve"> </w:t>
      </w:r>
      <w:r w:rsidRPr="00DA02D1">
        <w:rPr>
          <w:rStyle w:val="Emphasis"/>
        </w:rPr>
        <w:t xml:space="preserve">that are generally associated with latecapitalist globalization, one epiphenomenon of which </w:t>
      </w:r>
      <w:r w:rsidRPr="00621BD0">
        <w:rPr>
          <w:rStyle w:val="Emphasis"/>
        </w:rPr>
        <w:t>– all too visible in the Arctic –</w:t>
      </w:r>
      <w:r w:rsidRPr="00DA02D1">
        <w:rPr>
          <w:rStyle w:val="Emphasis"/>
        </w:rPr>
        <w:t xml:space="preserve"> is accelerated climate change.</w:t>
      </w:r>
      <w:r w:rsidRPr="003E793A">
        <w:rPr>
          <w:rStyle w:val="Emphasis"/>
        </w:rPr>
        <w:t xml:space="preserve"> If none of this is in dispute, two questions </w:t>
      </w:r>
      <w:proofErr w:type="gramStart"/>
      <w:r w:rsidRPr="003E793A">
        <w:rPr>
          <w:rStyle w:val="Emphasis"/>
        </w:rPr>
        <w:t>still remain</w:t>
      </w:r>
      <w:proofErr w:type="gramEnd"/>
      <w:r w:rsidRPr="003E793A">
        <w:rPr>
          <w:rStyle w:val="Emphasis"/>
        </w:rPr>
        <w:t xml:space="preserve"> in the context of this </w:t>
      </w:r>
      <w:proofErr w:type="gramStart"/>
      <w:r w:rsidRPr="003E793A">
        <w:rPr>
          <w:rStyle w:val="Emphasis"/>
        </w:rPr>
        <w:t>particular issue</w:t>
      </w:r>
      <w:proofErr w:type="gramEnd"/>
      <w:r w:rsidRPr="003E793A">
        <w:rPr>
          <w:rStyle w:val="Emphasis"/>
        </w:rPr>
        <w:t xml:space="preserve">. The first is the extent to which the contemporary Arctic can be seen as ‘postcolonial’. The second is the extent to which the region – however defined, and there are many possible definitions – can benefit from ‘postcolonialism’: that loose toolkit of approaches, theories, and methods which, rarely accepted with equanimity, has been applied to so many other parts of the world. Neither question yields an easy answer. If the Arctic is postcolonial, then it will only be so if the term is seen as negating its own </w:t>
      </w:r>
      <w:proofErr w:type="gramStart"/>
      <w:r w:rsidRPr="003E793A">
        <w:rPr>
          <w:rStyle w:val="Emphasis"/>
        </w:rPr>
        <w:t>prefix;</w:t>
      </w:r>
      <w:proofErr w:type="gramEnd"/>
      <w:r w:rsidRPr="003E793A">
        <w:rPr>
          <w:rStyle w:val="Emphasis"/>
        </w:rPr>
        <w:t xml:space="preserve"> as challenging the very conditions of colonialism within which it is itself inscribed. And if it is amenable to postcolonialism, then it will only be so if those approaches, theories, and methods are taken to their own limits. Indeed, in some ways the Arctic, which has become central to ‘one-world’ ecological debates around planetary stewardship even as it continues to be socially and politically marginalized, pushes the boundaries of postcolonial understandings of society, politics, ecology – and conceptions of itself. The essays included here engage with these reflexive dilemmas without falling into the trap that postcolonial criticism often sets for itself: that of debating ‘real-world’ issues that are designed for the application of postcolonial methods, only for those methods to end up circling back on themselves. One way of confronting this is to elevate practice above theory. </w:t>
      </w:r>
      <w:r w:rsidRPr="000B4675">
        <w:rPr>
          <w:sz w:val="16"/>
        </w:rPr>
        <w:t>The Postcolonial Arctic begins with a moving experiential account by the British writer Kari Herbert – daughter of the famous polar explorer Sir Wally Herbert – of part of a childhood spent in northern Greenland. The account is characterized by a love – of people, of place, of the multiple fascinations of the Arctic – that has remained undiminished over time. It is also remarkably free of nostalgia, recognizing</w:t>
      </w:r>
      <w:r>
        <w:rPr>
          <w:sz w:val="16"/>
        </w:rPr>
        <w:t xml:space="preserve"> </w:t>
      </w:r>
      <w:r w:rsidRPr="00576688">
        <w:rPr>
          <w:sz w:val="16"/>
        </w:rPr>
        <w:t xml:space="preserve">the harshness, even ugliness, of the far north and the acute social and environmental problems that have arisen there. These problems are accentuated in the essay that follows by the award-winning Norwegian political geographer Tone Huse. Huse </w:t>
      </w:r>
      <w:r w:rsidRPr="00DA02D1">
        <w:rPr>
          <w:rStyle w:val="Emphasis"/>
        </w:rPr>
        <w:t>focuse</w:t>
      </w:r>
      <w:r w:rsidRPr="00621BD0">
        <w:rPr>
          <w:rStyle w:val="Emphasis"/>
        </w:rPr>
        <w:t xml:space="preserve">s </w:t>
      </w:r>
      <w:r w:rsidRPr="00DA02D1">
        <w:rPr>
          <w:rStyle w:val="Emphasis"/>
        </w:rPr>
        <w:t>on</w:t>
      </w:r>
      <w:r w:rsidRPr="00621BD0">
        <w:rPr>
          <w:rStyle w:val="Emphasis"/>
        </w:rPr>
        <w:t xml:space="preserve"> the </w:t>
      </w:r>
      <w:r w:rsidRPr="00DA02D1">
        <w:rPr>
          <w:rStyle w:val="Emphasis"/>
        </w:rPr>
        <w:t>notorious Blok P – a now-defunct housing estate in Nuuk, Greenland’s capital – which becomes the site for a lyrical contemplation on the</w:t>
      </w:r>
      <w:r w:rsidRPr="00621BD0">
        <w:rPr>
          <w:rStyle w:val="Emphasis"/>
        </w:rPr>
        <w:t xml:space="preserve"> country’s </w:t>
      </w:r>
      <w:r w:rsidRPr="00DA02D1">
        <w:rPr>
          <w:rStyle w:val="Emphasis"/>
        </w:rPr>
        <w:t>colonial past.</w:t>
      </w:r>
      <w:r w:rsidRPr="00621BD0">
        <w:rPr>
          <w:rStyle w:val="Emphasis"/>
        </w:rPr>
        <w:t xml:space="preserve"> </w:t>
      </w:r>
      <w:r w:rsidRPr="00DA02D1">
        <w:rPr>
          <w:rStyle w:val="Emphasis"/>
        </w:rPr>
        <w:t>Blok P is</w:t>
      </w:r>
      <w:r w:rsidRPr="00621BD0">
        <w:rPr>
          <w:rStyle w:val="Emphasis"/>
        </w:rPr>
        <w:t xml:space="preserve"> perhaps </w:t>
      </w:r>
      <w:r w:rsidRPr="00DA02D1">
        <w:rPr>
          <w:rStyle w:val="Emphasis"/>
        </w:rPr>
        <w:t>best known for</w:t>
      </w:r>
      <w:r w:rsidRPr="00621BD0">
        <w:rPr>
          <w:rStyle w:val="Emphasis"/>
        </w:rPr>
        <w:t xml:space="preserve"> the </w:t>
      </w:r>
      <w:r w:rsidRPr="00DA02D1">
        <w:rPr>
          <w:rStyle w:val="Emphasis"/>
        </w:rPr>
        <w:t>violence – suicide</w:t>
      </w:r>
      <w:r w:rsidRPr="00621BD0">
        <w:rPr>
          <w:rStyle w:val="Emphasis"/>
        </w:rPr>
        <w:t xml:space="preserve"> and </w:t>
      </w:r>
      <w:r w:rsidRPr="00DA02D1">
        <w:rPr>
          <w:rStyle w:val="Emphasis"/>
        </w:rPr>
        <w:t>aggravated assault, domestic and substance abuse – that happened inside it.</w:t>
      </w:r>
      <w:r w:rsidRPr="00621BD0">
        <w:rPr>
          <w:rStyle w:val="Emphasis"/>
        </w:rPr>
        <w:t xml:space="preserve"> But Huse is more interested in the </w:t>
      </w:r>
      <w:r w:rsidRPr="00DA02D1">
        <w:rPr>
          <w:rStyle w:val="Emphasis"/>
        </w:rPr>
        <w:t>external violence</w:t>
      </w:r>
      <w:r w:rsidRPr="00621BD0">
        <w:rPr>
          <w:rStyle w:val="Emphasis"/>
        </w:rPr>
        <w:t xml:space="preserve"> that </w:t>
      </w:r>
      <w:r w:rsidRPr="00DA02D1">
        <w:rPr>
          <w:rStyle w:val="Emphasis"/>
        </w:rPr>
        <w:t>created it in the first place</w:t>
      </w:r>
      <w:r w:rsidRPr="00621BD0">
        <w:rPr>
          <w:rStyle w:val="Emphasis"/>
        </w:rPr>
        <w:t xml:space="preserve">: the violence of central government planning; the violence of a certain kind of architectural modernism; and, </w:t>
      </w:r>
      <w:r w:rsidRPr="00DA02D1">
        <w:rPr>
          <w:rStyle w:val="Emphasis"/>
        </w:rPr>
        <w:t>above all, the violence of colonialism itself.</w:t>
      </w:r>
      <w:r w:rsidRPr="00621BD0">
        <w:rPr>
          <w:rStyle w:val="Emphasis"/>
        </w:rPr>
        <w:t xml:space="preserve"> The Arctic’s colonial pasts – multiple, often confused, always internally differentiated</w:t>
      </w:r>
      <w:r w:rsidRPr="00576688">
        <w:rPr>
          <w:sz w:val="16"/>
        </w:rPr>
        <w:t xml:space="preserve"> – are also the subject of the next four essays, whether colonialism is refracted through mediatized geopolitics (Johanne Bruun), the technologies of polar exploration (Marionne Cronin), threatened indigenous </w:t>
      </w:r>
      <w:proofErr w:type="gramStart"/>
      <w:r w:rsidRPr="00576688">
        <w:rPr>
          <w:sz w:val="16"/>
        </w:rPr>
        <w:t>life-ways</w:t>
      </w:r>
      <w:proofErr w:type="gramEnd"/>
      <w:r w:rsidRPr="00576688">
        <w:rPr>
          <w:sz w:val="16"/>
        </w:rPr>
        <w:t xml:space="preserve"> (Tero Mustonen), or digital governance regimes (Citt Williams). </w:t>
      </w:r>
      <w:r w:rsidRPr="00F96230">
        <w:rPr>
          <w:rStyle w:val="Emphasis"/>
        </w:rPr>
        <w:t xml:space="preserve">In all four cases, </w:t>
      </w:r>
      <w:r w:rsidRPr="00DA02D1">
        <w:rPr>
          <w:rStyle w:val="Emphasis"/>
        </w:rPr>
        <w:t xml:space="preserve">colonialism is as much of the present as of the past, caught up </w:t>
      </w:r>
      <w:r w:rsidRPr="007B51CA">
        <w:rPr>
          <w:rStyle w:val="Emphasis"/>
        </w:rPr>
        <w:t xml:space="preserve">as it is </w:t>
      </w:r>
      <w:r w:rsidRPr="00DA02D1">
        <w:rPr>
          <w:rStyle w:val="Emphasis"/>
        </w:rPr>
        <w:t xml:space="preserve">in </w:t>
      </w:r>
      <w:r w:rsidRPr="007B51CA">
        <w:rPr>
          <w:rStyle w:val="Emphasis"/>
        </w:rPr>
        <w:t xml:space="preserve">the enduring </w:t>
      </w:r>
      <w:r w:rsidRPr="007E4DF9">
        <w:rPr>
          <w:rStyle w:val="Emphasis"/>
        </w:rPr>
        <w:t xml:space="preserve">(albeit historically shifting) </w:t>
      </w:r>
      <w:r w:rsidRPr="00DA02D1">
        <w:rPr>
          <w:rStyle w:val="Emphasis"/>
        </w:rPr>
        <w:t>symbolic politics that has come to characterize the region for those who seek to control it rather than those who wish to inhabit it; for those who want to manipulate it either as an object of Western knowledge or as an opportunity for resource extraction – or both, since the Arctic is a rich symbolic and material space.</w:t>
      </w:r>
      <w:r w:rsidRPr="00576688">
        <w:rPr>
          <w:sz w:val="16"/>
        </w:rPr>
        <w:t xml:space="preserve"> This sense of the symbolic as well as material importance of the Arctic is maintained in the last two essays: a visually arresting piece by the Tromsø-based architect, Kjerstin Uhre, and a rousing cri de coeur by the Cambridge-based environmental historian, Michael Bravo. Much in the spirit of the </w:t>
      </w:r>
      <w:proofErr w:type="gramStart"/>
      <w:r w:rsidRPr="00576688">
        <w:rPr>
          <w:sz w:val="16"/>
        </w:rPr>
        <w:t>issue as a whole, Bravo</w:t>
      </w:r>
      <w:proofErr w:type="gramEnd"/>
      <w:r w:rsidRPr="00576688">
        <w:rPr>
          <w:sz w:val="16"/>
        </w:rPr>
        <w:t xml:space="preserve"> </w:t>
      </w:r>
      <w:r w:rsidRPr="00DA02D1">
        <w:rPr>
          <w:rStyle w:val="Emphasis"/>
        </w:rPr>
        <w:t>see</w:t>
      </w:r>
      <w:r w:rsidRPr="00576688">
        <w:rPr>
          <w:sz w:val="16"/>
        </w:rPr>
        <w:t xml:space="preserve">s </w:t>
      </w:r>
      <w:r w:rsidRPr="00DA02D1">
        <w:rPr>
          <w:rStyle w:val="Emphasis"/>
        </w:rPr>
        <w:t xml:space="preserve">the Arctic in terms of a complex set of interrelationships between ‘old’ and ‘new’ colonialisms – one that offers opportunities to colonize others, but also to decolonize ourselves. Who ‘we’ are in these </w:t>
      </w:r>
      <w:proofErr w:type="gramStart"/>
      <w:r w:rsidRPr="00DA02D1">
        <w:rPr>
          <w:rStyle w:val="Emphasis"/>
        </w:rPr>
        <w:t>particular instances</w:t>
      </w:r>
      <w:proofErr w:type="gramEnd"/>
      <w:r w:rsidRPr="00DA02D1">
        <w:rPr>
          <w:rStyle w:val="Emphasis"/>
        </w:rPr>
        <w:t xml:space="preserve"> is moot, and</w:t>
      </w:r>
      <w:r w:rsidRPr="00A77CCE">
        <w:rPr>
          <w:rStyle w:val="Emphasis"/>
        </w:rPr>
        <w:t xml:space="preserve"> </w:t>
      </w:r>
      <w:r w:rsidRPr="00576688">
        <w:rPr>
          <w:sz w:val="16"/>
        </w:rPr>
        <w:t xml:space="preserve">(as Bravo is </w:t>
      </w:r>
      <w:proofErr w:type="gramStart"/>
      <w:r w:rsidRPr="00576688">
        <w:rPr>
          <w:sz w:val="16"/>
        </w:rPr>
        <w:t>well aware</w:t>
      </w:r>
      <w:proofErr w:type="gramEnd"/>
      <w:r w:rsidRPr="009021B0">
        <w:rPr>
          <w:rStyle w:val="Emphasis"/>
        </w:rPr>
        <w:t xml:space="preserve">) </w:t>
      </w:r>
      <w:r w:rsidRPr="00DA02D1">
        <w:rPr>
          <w:rStyle w:val="Emphasis"/>
          <w:color w:val="000000" w:themeColor="text1"/>
        </w:rPr>
        <w:t xml:space="preserve">the diverse peoples of the Arctic are fed up with being spoken for by others. </w:t>
      </w:r>
      <w:r w:rsidRPr="008F5059">
        <w:rPr>
          <w:rStyle w:val="Emphasis"/>
          <w:color w:val="000000" w:themeColor="text1"/>
        </w:rPr>
        <w:t xml:space="preserve">But </w:t>
      </w:r>
      <w:r w:rsidRPr="00DA02D1">
        <w:rPr>
          <w:rStyle w:val="Emphasis"/>
          <w:color w:val="000000" w:themeColor="text1"/>
        </w:rPr>
        <w:t>if the ‘postcolonial Arctic’ is to make any sense, both for these peoples and for those who see themselves as acting in their best interests, then it needs to be a fully dialogical space within the wider context of an increasingly globalized world.</w:t>
      </w:r>
    </w:p>
    <w:p w14:paraId="341F4F3E" w14:textId="02C78A20" w:rsidR="001B5D50" w:rsidRPr="0014112A" w:rsidRDefault="001B5D50" w:rsidP="001B5D50">
      <w:pPr>
        <w:pStyle w:val="Heading4"/>
      </w:pPr>
      <w:proofErr w:type="gramStart"/>
      <w:r>
        <w:t>And,</w:t>
      </w:r>
      <w:proofErr w:type="gramEnd"/>
      <w:r>
        <w:t xml:space="preserve"> the</w:t>
      </w:r>
      <w:r>
        <w:t xml:space="preserve"> AFF is inscribed within a Eurocentric notion of “the Arctic” – their entitlement to explore and develop the arctic relies upon a colonial cartography that was designed by and for colonial powers.</w:t>
      </w:r>
    </w:p>
    <w:p w14:paraId="1EDBC15D" w14:textId="77777777" w:rsidR="007D30EA" w:rsidRPr="0014112A" w:rsidRDefault="007D30EA" w:rsidP="007D30EA">
      <w:pPr>
        <w:rPr>
          <w:sz w:val="16"/>
        </w:rPr>
      </w:pPr>
      <w:r w:rsidRPr="0014112A">
        <w:rPr>
          <w:rStyle w:val="Style13ptBold"/>
        </w:rPr>
        <w:t>Ashcroft et al. ’25.</w:t>
      </w:r>
      <w:r w:rsidRPr="0014112A">
        <w:t xml:space="preserve"> </w:t>
      </w:r>
      <w:r w:rsidRPr="0014112A">
        <w:rPr>
          <w:sz w:val="16"/>
        </w:rPr>
        <w:t xml:space="preserve">Bill Ashcroft et al. PhD, Emeritus Professor in the School of English, Media and Performing Arts. A founding exponent of post-colonial theory, co-author of The Empire Writes Back, author and co-author of </w:t>
      </w:r>
      <w:proofErr w:type="gramStart"/>
      <w:r w:rsidRPr="0014112A">
        <w:rPr>
          <w:sz w:val="16"/>
        </w:rPr>
        <w:t>twenty one</w:t>
      </w:r>
      <w:proofErr w:type="gramEnd"/>
      <w:r w:rsidRPr="0014112A">
        <w:rPr>
          <w:sz w:val="16"/>
        </w:rPr>
        <w:t xml:space="preserve"> books and 200 chapters and papers. Received the Fellow of the Australian Academy of the Humanities award, the Global Award of Academic Excellence award, the Australian Research Council – Australian Professorial Fellowship award, the Distinguished researcher award University of Hong Kong award, the ITET Fellowship award, the Distinguished Visiting Professor, Beijing Normal University award, the Distinguished Visiting Fellowship, University of Adelaide award, the McRae Russell Prize for work of Australian criticism (Shortlist) award, the Crawford Prize (PhD Thesis), the Colin Roderick Prize for Australian Literature (MA Thesis); “Post-Colonial Studies: The Key Concepts (4th ed.)” p. 49-51, Routledge, 2025; \\\ SDM</w:t>
      </w:r>
    </w:p>
    <w:p w14:paraId="133446EF" w14:textId="6CE44B9B" w:rsidR="007D30EA" w:rsidRDefault="007D30EA" w:rsidP="007D30EA">
      <w:pPr>
        <w:spacing w:before="240" w:after="100"/>
        <w:rPr>
          <w:u w:val="single"/>
        </w:rPr>
      </w:pPr>
      <w:r>
        <w:rPr>
          <w:sz w:val="16"/>
          <w:szCs w:val="16"/>
        </w:rPr>
        <w:t xml:space="preserve">CARTOGRAPHY (MAPS AND MAPPING) Both literally and metaphorically, </w:t>
      </w:r>
      <w:r w:rsidRPr="00DA02D1">
        <w:rPr>
          <w:u w:val="single"/>
        </w:rPr>
        <w:t>maps</w:t>
      </w:r>
      <w:r>
        <w:rPr>
          <w:u w:val="single"/>
        </w:rPr>
        <w:t xml:space="preserve"> and mapping </w:t>
      </w:r>
      <w:r w:rsidRPr="00DA02D1">
        <w:rPr>
          <w:u w:val="single"/>
        </w:rPr>
        <w:t>are</w:t>
      </w:r>
      <w:r>
        <w:rPr>
          <w:u w:val="single"/>
        </w:rPr>
        <w:t xml:space="preserve"> </w:t>
      </w:r>
      <w:r w:rsidRPr="00DA02D1">
        <w:rPr>
          <w:u w:val="single"/>
        </w:rPr>
        <w:t>dominant</w:t>
      </w:r>
      <w:r>
        <w:rPr>
          <w:u w:val="single"/>
        </w:rPr>
        <w:t xml:space="preserve"> </w:t>
      </w:r>
      <w:r w:rsidRPr="00DA02D1">
        <w:rPr>
          <w:u w:val="single"/>
        </w:rPr>
        <w:t>practices of colonial</w:t>
      </w:r>
      <w:r>
        <w:rPr>
          <w:u w:val="single"/>
        </w:rPr>
        <w:t xml:space="preserve"> and post-colonial </w:t>
      </w:r>
      <w:r w:rsidRPr="00DA02D1">
        <w:rPr>
          <w:u w:val="single"/>
        </w:rPr>
        <w:t>cultures</w:t>
      </w:r>
      <w:r>
        <w:rPr>
          <w:sz w:val="16"/>
          <w:szCs w:val="16"/>
        </w:rPr>
        <w:t xml:space="preserve">. </w:t>
      </w:r>
      <w:r w:rsidRPr="00DA02D1">
        <w:rPr>
          <w:u w:val="single"/>
        </w:rPr>
        <w:t>Colonization itself is</w:t>
      </w:r>
      <w:r>
        <w:rPr>
          <w:u w:val="single"/>
        </w:rPr>
        <w:t xml:space="preserve"> often consequent on </w:t>
      </w:r>
      <w:r w:rsidRPr="00DA02D1">
        <w:rPr>
          <w:u w:val="single"/>
        </w:rPr>
        <w:t>a voyage of ‘discovery’</w:t>
      </w:r>
      <w:r>
        <w:rPr>
          <w:u w:val="single"/>
        </w:rPr>
        <w:t xml:space="preserve">, a </w:t>
      </w:r>
      <w:r w:rsidRPr="00DA02D1">
        <w:rPr>
          <w:u w:val="single"/>
        </w:rPr>
        <w:t>bringing into being</w:t>
      </w:r>
      <w:r>
        <w:rPr>
          <w:u w:val="single"/>
        </w:rPr>
        <w:t xml:space="preserve"> of ‘</w:t>
      </w:r>
      <w:r w:rsidRPr="00DA02D1">
        <w:rPr>
          <w:u w:val="single"/>
        </w:rPr>
        <w:t>undiscovered’</w:t>
      </w:r>
      <w:r>
        <w:rPr>
          <w:u w:val="single"/>
        </w:rPr>
        <w:t xml:space="preserve"> </w:t>
      </w:r>
      <w:r w:rsidRPr="00DA02D1">
        <w:rPr>
          <w:u w:val="single"/>
        </w:rPr>
        <w:t>lands</w:t>
      </w:r>
      <w:r>
        <w:rPr>
          <w:sz w:val="16"/>
          <w:szCs w:val="16"/>
        </w:rPr>
        <w:t xml:space="preserve">. The process of </w:t>
      </w:r>
      <w:r w:rsidRPr="00DA02D1">
        <w:rPr>
          <w:u w:val="single"/>
        </w:rPr>
        <w:t>discovery is</w:t>
      </w:r>
      <w:r>
        <w:rPr>
          <w:u w:val="single"/>
        </w:rPr>
        <w:t xml:space="preserve"> </w:t>
      </w:r>
      <w:r w:rsidRPr="00DA02D1">
        <w:rPr>
          <w:u w:val="single"/>
        </w:rPr>
        <w:t>reinforced by</w:t>
      </w:r>
      <w:r>
        <w:rPr>
          <w:u w:val="single"/>
        </w:rPr>
        <w:t xml:space="preserve"> the construction of </w:t>
      </w:r>
      <w:r w:rsidRPr="00DA02D1">
        <w:rPr>
          <w:u w:val="single"/>
        </w:rPr>
        <w:t>maps</w:t>
      </w:r>
      <w:r>
        <w:rPr>
          <w:u w:val="single"/>
        </w:rPr>
        <w:t>,</w:t>
      </w:r>
      <w:r>
        <w:rPr>
          <w:sz w:val="16"/>
          <w:szCs w:val="16"/>
        </w:rPr>
        <w:t xml:space="preserve"> </w:t>
      </w:r>
      <w:r w:rsidRPr="00DA02D1">
        <w:rPr>
          <w:u w:val="single"/>
        </w:rPr>
        <w:t>whose existence is</w:t>
      </w:r>
      <w:r>
        <w:rPr>
          <w:u w:val="single"/>
        </w:rPr>
        <w:t xml:space="preserve"> a means of </w:t>
      </w:r>
      <w:r w:rsidRPr="00DA02D1">
        <w:rPr>
          <w:u w:val="single"/>
        </w:rPr>
        <w:t>textualizing the spatial reality of the other</w:t>
      </w:r>
      <w:r>
        <w:rPr>
          <w:u w:val="single"/>
        </w:rPr>
        <w:t xml:space="preserve">, </w:t>
      </w:r>
      <w:r>
        <w:t>naming or ,in almost all cases,</w:t>
      </w:r>
      <w:r>
        <w:rPr>
          <w:u w:val="single"/>
        </w:rPr>
        <w:t xml:space="preserve"> </w:t>
      </w:r>
      <w:r w:rsidRPr="00DA02D1">
        <w:rPr>
          <w:u w:val="single"/>
        </w:rPr>
        <w:t>renaming spaces in a</w:t>
      </w:r>
      <w:r>
        <w:rPr>
          <w:u w:val="single"/>
        </w:rPr>
        <w:t xml:space="preserve"> symbolic and literal </w:t>
      </w:r>
      <w:r w:rsidRPr="00DA02D1">
        <w:rPr>
          <w:u w:val="single"/>
        </w:rPr>
        <w:t>act of mastery</w:t>
      </w:r>
      <w:r>
        <w:rPr>
          <w:u w:val="single"/>
        </w:rPr>
        <w:t xml:space="preserve"> and control</w:t>
      </w:r>
      <w:r>
        <w:rPr>
          <w:sz w:val="16"/>
          <w:szCs w:val="16"/>
        </w:rPr>
        <w:t xml:space="preserve">. In all cases </w:t>
      </w:r>
      <w:r w:rsidRPr="00DA02D1">
        <w:rPr>
          <w:u w:val="single"/>
        </w:rPr>
        <w:t>the lands</w:t>
      </w:r>
      <w:r>
        <w:rPr>
          <w:u w:val="single"/>
        </w:rPr>
        <w:t xml:space="preserve"> so colonized </w:t>
      </w:r>
      <w:r w:rsidRPr="00DA02D1">
        <w:rPr>
          <w:u w:val="single"/>
        </w:rPr>
        <w:t xml:space="preserve">are </w:t>
      </w:r>
      <w:r w:rsidRPr="00DA02D1">
        <w:rPr>
          <w:b/>
          <w:sz w:val="26"/>
          <w:szCs w:val="26"/>
          <w:u w:val="single"/>
        </w:rPr>
        <w:t>literally reinscribed</w:t>
      </w:r>
      <w:r>
        <w:rPr>
          <w:u w:val="single"/>
        </w:rPr>
        <w:t xml:space="preserve">, </w:t>
      </w:r>
      <w:r w:rsidRPr="00DA02D1">
        <w:rPr>
          <w:u w:val="single"/>
        </w:rPr>
        <w:t>written</w:t>
      </w:r>
      <w:r>
        <w:rPr>
          <w:u w:val="single"/>
        </w:rPr>
        <w:t xml:space="preserve"> </w:t>
      </w:r>
      <w:r w:rsidRPr="00DA02D1">
        <w:rPr>
          <w:u w:val="single"/>
        </w:rPr>
        <w:t>over</w:t>
      </w:r>
      <w:r>
        <w:rPr>
          <w:u w:val="single"/>
        </w:rPr>
        <w:t>,</w:t>
      </w:r>
      <w:r>
        <w:rPr>
          <w:sz w:val="16"/>
          <w:szCs w:val="16"/>
        </w:rPr>
        <w:t xml:space="preserve"> as </w:t>
      </w:r>
      <w:r>
        <w:rPr>
          <w:u w:val="single"/>
        </w:rPr>
        <w:t xml:space="preserve">the names and languages of </w:t>
      </w:r>
      <w:r w:rsidRPr="00DA02D1">
        <w:rPr>
          <w:u w:val="single"/>
        </w:rPr>
        <w:t xml:space="preserve">the indigenes </w:t>
      </w:r>
      <w:r>
        <w:rPr>
          <w:u w:val="single"/>
        </w:rPr>
        <w:t>are replaced</w:t>
      </w:r>
      <w:r>
        <w:rPr>
          <w:sz w:val="16"/>
          <w:szCs w:val="16"/>
        </w:rPr>
        <w:t xml:space="preserve"> by new names, </w:t>
      </w:r>
      <w:r>
        <w:rPr>
          <w:u w:val="single"/>
        </w:rPr>
        <w:t xml:space="preserve">or </w:t>
      </w:r>
      <w:r w:rsidRPr="00DA02D1">
        <w:rPr>
          <w:u w:val="single"/>
        </w:rPr>
        <w:t xml:space="preserve">are </w:t>
      </w:r>
      <w:r w:rsidRPr="00DA02D1">
        <w:rPr>
          <w:b/>
          <w:u w:val="single"/>
        </w:rPr>
        <w:t>corrupted</w:t>
      </w:r>
      <w:r w:rsidRPr="00DA02D1">
        <w:rPr>
          <w:u w:val="single"/>
        </w:rPr>
        <w:t xml:space="preserve"> into</w:t>
      </w:r>
      <w:r>
        <w:rPr>
          <w:u w:val="single"/>
        </w:rPr>
        <w:t xml:space="preserve"> new and </w:t>
      </w:r>
      <w:r w:rsidRPr="00DA02D1">
        <w:rPr>
          <w:u w:val="single"/>
        </w:rPr>
        <w:t>Europeanized forms by the</w:t>
      </w:r>
      <w:r>
        <w:rPr>
          <w:u w:val="single"/>
        </w:rPr>
        <w:t xml:space="preserve"> </w:t>
      </w:r>
      <w:r w:rsidRPr="00DA02D1">
        <w:rPr>
          <w:u w:val="single"/>
        </w:rPr>
        <w:t>cartographer</w:t>
      </w:r>
      <w:r>
        <w:rPr>
          <w:sz w:val="16"/>
          <w:szCs w:val="16"/>
        </w:rPr>
        <w:t xml:space="preserve"> and explorer. </w:t>
      </w:r>
      <w:r>
        <w:rPr>
          <w:u w:val="single"/>
        </w:rPr>
        <w:t>This was a long-standing feature of colonialism</w:t>
      </w:r>
      <w:r>
        <w:rPr>
          <w:sz w:val="16"/>
          <w:szCs w:val="16"/>
        </w:rPr>
        <w:t xml:space="preserve"> and not restricted to distant unknown lands. Irish playwright Brian Friel graphically illustrates this in Translations, which deals with </w:t>
      </w:r>
      <w:r>
        <w:rPr>
          <w:u w:val="single"/>
        </w:rPr>
        <w:t>the mapping and renaming of the West of Ireland by the English</w:t>
      </w:r>
      <w:r>
        <w:rPr>
          <w:sz w:val="16"/>
          <w:szCs w:val="16"/>
        </w:rPr>
        <w:t xml:space="preserve"> army in the nineteenth century, </w:t>
      </w:r>
      <w:r>
        <w:rPr>
          <w:u w:val="single"/>
        </w:rPr>
        <w:t>a process in which the native Irish (Gaelic) culture is literally overwritten by English imperialism.</w:t>
      </w:r>
      <w:r>
        <w:rPr>
          <w:sz w:val="16"/>
          <w:szCs w:val="16"/>
        </w:rPr>
        <w:t xml:space="preserve"> </w:t>
      </w:r>
      <w:r w:rsidRPr="00DA02D1">
        <w:rPr>
          <w:u w:val="single"/>
        </w:rPr>
        <w:t>Maps</w:t>
      </w:r>
      <w:r>
        <w:rPr>
          <w:u w:val="single"/>
        </w:rPr>
        <w:t xml:space="preserve"> also </w:t>
      </w:r>
      <w:r w:rsidRPr="00DA02D1">
        <w:rPr>
          <w:b/>
          <w:sz w:val="26"/>
          <w:szCs w:val="26"/>
          <w:u w:val="single"/>
        </w:rPr>
        <w:t>inscribe their ideology</w:t>
      </w:r>
      <w:r w:rsidRPr="00DA02D1">
        <w:rPr>
          <w:u w:val="single"/>
        </w:rPr>
        <w:t xml:space="preserve"> on territory</w:t>
      </w:r>
      <w:r>
        <w:rPr>
          <w:u w:val="single"/>
        </w:rPr>
        <w:t xml:space="preserve"> in numerous way</w:t>
      </w:r>
      <w:r>
        <w:rPr>
          <w:sz w:val="16"/>
          <w:szCs w:val="16"/>
        </w:rPr>
        <w:t xml:space="preserve">s other than </w:t>
      </w:r>
      <w:proofErr w:type="gramStart"/>
      <w:r>
        <w:rPr>
          <w:sz w:val="16"/>
          <w:szCs w:val="16"/>
        </w:rPr>
        <w:t>place-names</w:t>
      </w:r>
      <w:proofErr w:type="gramEnd"/>
      <w:r>
        <w:rPr>
          <w:sz w:val="16"/>
          <w:szCs w:val="16"/>
        </w:rPr>
        <w:t xml:space="preserve">. </w:t>
      </w:r>
      <w:r>
        <w:rPr>
          <w:u w:val="single"/>
        </w:rPr>
        <w:t xml:space="preserve">The </w:t>
      </w:r>
      <w:r w:rsidRPr="00DA02D1">
        <w:rPr>
          <w:u w:val="single"/>
        </w:rPr>
        <w:t>blank spaces</w:t>
      </w:r>
      <w:r>
        <w:rPr>
          <w:u w:val="single"/>
        </w:rPr>
        <w:t xml:space="preserve"> of early maps </w:t>
      </w:r>
      <w:r w:rsidRPr="00DA02D1">
        <w:rPr>
          <w:u w:val="single"/>
        </w:rPr>
        <w:t>signify</w:t>
      </w:r>
      <w:r>
        <w:rPr>
          <w:u w:val="single"/>
        </w:rPr>
        <w:t xml:space="preserve"> a literal </w:t>
      </w:r>
      <w:r w:rsidRPr="00DA02D1">
        <w:rPr>
          <w:b/>
          <w:sz w:val="26"/>
          <w:szCs w:val="26"/>
          <w:u w:val="single"/>
        </w:rPr>
        <w:t>terra nullius</w:t>
      </w:r>
      <w:r>
        <w:rPr>
          <w:u w:val="single"/>
        </w:rPr>
        <w:t xml:space="preserve">, </w:t>
      </w:r>
      <w:r w:rsidRPr="00DA02D1">
        <w:rPr>
          <w:u w:val="single"/>
        </w:rPr>
        <w:t>a</w:t>
      </w:r>
      <w:r>
        <w:rPr>
          <w:u w:val="single"/>
        </w:rPr>
        <w:t>n open and inviting (</w:t>
      </w:r>
      <w:r w:rsidRPr="00DA02D1">
        <w:rPr>
          <w:b/>
          <w:u w:val="single"/>
        </w:rPr>
        <w:t>virginal</w:t>
      </w:r>
      <w:r>
        <w:rPr>
          <w:u w:val="single"/>
        </w:rPr>
        <w:t xml:space="preserve">) </w:t>
      </w:r>
      <w:r w:rsidRPr="00DA02D1">
        <w:rPr>
          <w:u w:val="single"/>
        </w:rPr>
        <w:t>space</w:t>
      </w:r>
      <w:r>
        <w:rPr>
          <w:u w:val="single"/>
        </w:rPr>
        <w:t xml:space="preserve"> into </w:t>
      </w:r>
      <w:r w:rsidRPr="00DA02D1">
        <w:rPr>
          <w:u w:val="single"/>
        </w:rPr>
        <w:t>which the</w:t>
      </w:r>
      <w:r>
        <w:rPr>
          <w:u w:val="single"/>
        </w:rPr>
        <w:t xml:space="preserve"> European imagination can project itself and</w:t>
      </w:r>
      <w:r>
        <w:rPr>
          <w:sz w:val="16"/>
          <w:szCs w:val="16"/>
        </w:rPr>
        <w:t xml:space="preserve"> into which </w:t>
      </w:r>
      <w:r>
        <w:rPr>
          <w:u w:val="single"/>
        </w:rPr>
        <w:t xml:space="preserve">the </w:t>
      </w:r>
      <w:r w:rsidRPr="00DA02D1">
        <w:rPr>
          <w:u w:val="single"/>
        </w:rPr>
        <w:t>European</w:t>
      </w:r>
      <w:r>
        <w:rPr>
          <w:u w:val="single"/>
        </w:rPr>
        <w:t xml:space="preserve"> (usually </w:t>
      </w:r>
      <w:r w:rsidRPr="00DA02D1">
        <w:rPr>
          <w:u w:val="single"/>
        </w:rPr>
        <w:t>male</w:t>
      </w:r>
      <w:r>
        <w:rPr>
          <w:u w:val="single"/>
        </w:rPr>
        <w:t xml:space="preserve">) explorer </w:t>
      </w:r>
      <w:r w:rsidRPr="00DA02D1">
        <w:rPr>
          <w:u w:val="single"/>
        </w:rPr>
        <w:t xml:space="preserve">must </w:t>
      </w:r>
      <w:r w:rsidRPr="00DA02D1">
        <w:rPr>
          <w:b/>
          <w:u w:val="single"/>
        </w:rPr>
        <w:t>penetrate</w:t>
      </w:r>
      <w:r>
        <w:rPr>
          <w:sz w:val="16"/>
          <w:szCs w:val="16"/>
        </w:rPr>
        <w:t xml:space="preserve">. Such </w:t>
      </w:r>
      <w:r w:rsidRPr="00DA02D1">
        <w:rPr>
          <w:u w:val="single"/>
        </w:rPr>
        <w:t>blank spaces invite</w:t>
      </w:r>
      <w:r>
        <w:rPr>
          <w:u w:val="single"/>
        </w:rPr>
        <w:t xml:space="preserve"> other </w:t>
      </w:r>
      <w:r w:rsidRPr="00DA02D1">
        <w:rPr>
          <w:u w:val="single"/>
        </w:rPr>
        <w:t>cultural</w:t>
      </w:r>
      <w:r>
        <w:rPr>
          <w:u w:val="single"/>
        </w:rPr>
        <w:t xml:space="preserve"> </w:t>
      </w:r>
      <w:r w:rsidRPr="00DA02D1">
        <w:rPr>
          <w:u w:val="single"/>
        </w:rPr>
        <w:t>superscriptions</w:t>
      </w:r>
      <w:r>
        <w:rPr>
          <w:u w:val="single"/>
        </w:rPr>
        <w:t xml:space="preserve">, such as the </w:t>
      </w:r>
      <w:r w:rsidRPr="00DA02D1">
        <w:rPr>
          <w:u w:val="single"/>
        </w:rPr>
        <w:t xml:space="preserve">elaborately drawn </w:t>
      </w:r>
      <w:r>
        <w:rPr>
          <w:u w:val="single"/>
        </w:rPr>
        <w:t xml:space="preserve">monsters and </w:t>
      </w:r>
      <w:r w:rsidRPr="00DA02D1">
        <w:rPr>
          <w:b/>
          <w:u w:val="single"/>
        </w:rPr>
        <w:t>sub-human wild-men</w:t>
      </w:r>
      <w:r>
        <w:rPr>
          <w:u w:val="single"/>
        </w:rPr>
        <w:t xml:space="preserve"> (savages) of most early maps</w:t>
      </w:r>
      <w:r>
        <w:rPr>
          <w:sz w:val="16"/>
          <w:szCs w:val="16"/>
        </w:rPr>
        <w:t xml:space="preserve">. Imaginative transferences are frequent. </w:t>
      </w:r>
      <w:proofErr w:type="gramStart"/>
      <w:r>
        <w:rPr>
          <w:sz w:val="16"/>
          <w:szCs w:val="16"/>
        </w:rPr>
        <w:t>Thus</w:t>
      </w:r>
      <w:proofErr w:type="gramEnd"/>
      <w:r>
        <w:rPr>
          <w:sz w:val="16"/>
          <w:szCs w:val="16"/>
        </w:rPr>
        <w:t xml:space="preserve"> </w:t>
      </w:r>
      <w:r>
        <w:rPr>
          <w:u w:val="single"/>
        </w:rPr>
        <w:t>early maps of Australia</w:t>
      </w:r>
      <w:r>
        <w:rPr>
          <w:sz w:val="16"/>
          <w:szCs w:val="16"/>
        </w:rPr>
        <w:t xml:space="preserve"> (Terra Incognita or Terra Incognita Australis as it was known in the seventeenth century when the first European maps of the northern </w:t>
      </w:r>
      <w:proofErr w:type="gramStart"/>
      <w:r>
        <w:rPr>
          <w:sz w:val="16"/>
          <w:szCs w:val="16"/>
        </w:rPr>
        <w:t>coast-line</w:t>
      </w:r>
      <w:proofErr w:type="gramEnd"/>
      <w:r>
        <w:rPr>
          <w:sz w:val="16"/>
          <w:szCs w:val="16"/>
        </w:rPr>
        <w:t xml:space="preserve"> were drawn) </w:t>
      </w:r>
      <w:r>
        <w:rPr>
          <w:u w:val="single"/>
        </w:rPr>
        <w:t>show an interior populated by elephants and pygmies</w:t>
      </w:r>
      <w:r>
        <w:rPr>
          <w:sz w:val="16"/>
          <w:szCs w:val="16"/>
        </w:rPr>
        <w:t xml:space="preserve">. </w:t>
      </w:r>
      <w:proofErr w:type="gramStart"/>
      <w:r>
        <w:rPr>
          <w:sz w:val="16"/>
          <w:szCs w:val="16"/>
        </w:rPr>
        <w:t>Similarly</w:t>
      </w:r>
      <w:proofErr w:type="gramEnd"/>
      <w:r>
        <w:rPr>
          <w:sz w:val="16"/>
          <w:szCs w:val="16"/>
        </w:rPr>
        <w:t xml:space="preserve"> </w:t>
      </w:r>
      <w:r>
        <w:rPr>
          <w:u w:val="single"/>
        </w:rPr>
        <w:t>the so-called cannibals of the Indies</w:t>
      </w:r>
      <w:r>
        <w:rPr>
          <w:sz w:val="16"/>
          <w:szCs w:val="16"/>
        </w:rPr>
        <w:t xml:space="preserve"> (a term derived from the corruption of the Spanish name for the Carib peoples) </w:t>
      </w:r>
      <w:r>
        <w:rPr>
          <w:u w:val="single"/>
        </w:rPr>
        <w:t>appear frequently on maps of the interior of Africa</w:t>
      </w:r>
      <w:r>
        <w:rPr>
          <w:sz w:val="16"/>
          <w:szCs w:val="16"/>
        </w:rPr>
        <w:t>. Indeed</w:t>
      </w:r>
      <w:r>
        <w:rPr>
          <w:u w:val="single"/>
        </w:rPr>
        <w:t>,</w:t>
      </w:r>
      <w:r>
        <w:rPr>
          <w:sz w:val="16"/>
          <w:szCs w:val="16"/>
        </w:rPr>
        <w:t xml:space="preserve"> by the early twentieth century, the term is almost synonymous with Africans in popular literature and humour, as witness the numerous cartoons that represent cannibals as black people with bones through their noses roasting missionaries in a pot. </w:t>
      </w:r>
      <w:r w:rsidRPr="00DA02D1">
        <w:rPr>
          <w:u w:val="single"/>
        </w:rPr>
        <w:t>The</w:t>
      </w:r>
      <w:r>
        <w:rPr>
          <w:u w:val="single"/>
        </w:rPr>
        <w:t xml:space="preserve"> fictionality of the </w:t>
      </w:r>
      <w:r w:rsidRPr="00DA02D1">
        <w:rPr>
          <w:u w:val="single"/>
        </w:rPr>
        <w:t>narratives</w:t>
      </w:r>
      <w:r>
        <w:rPr>
          <w:u w:val="single"/>
        </w:rPr>
        <w:t xml:space="preserve"> </w:t>
      </w:r>
      <w:r w:rsidRPr="00DA02D1">
        <w:rPr>
          <w:u w:val="single"/>
        </w:rPr>
        <w:t>of</w:t>
      </w:r>
      <w:r>
        <w:rPr>
          <w:u w:val="single"/>
        </w:rPr>
        <w:t xml:space="preserve"> such processes of ‘</w:t>
      </w:r>
      <w:r w:rsidRPr="00DA02D1">
        <w:rPr>
          <w:u w:val="single"/>
        </w:rPr>
        <w:t>discovery’</w:t>
      </w:r>
      <w:r>
        <w:rPr>
          <w:u w:val="single"/>
        </w:rPr>
        <w:t xml:space="preserve">, </w:t>
      </w:r>
      <w:r w:rsidRPr="00DA02D1">
        <w:rPr>
          <w:u w:val="single"/>
        </w:rPr>
        <w:t>which</w:t>
      </w:r>
      <w:r>
        <w:rPr>
          <w:u w:val="single"/>
        </w:rPr>
        <w:t xml:space="preserve"> the process of </w:t>
      </w:r>
      <w:r w:rsidRPr="00DA02D1">
        <w:rPr>
          <w:u w:val="single"/>
        </w:rPr>
        <w:t>mapping objectifies</w:t>
      </w:r>
      <w:r>
        <w:rPr>
          <w:u w:val="single"/>
        </w:rPr>
        <w:t xml:space="preserve">, </w:t>
      </w:r>
      <w:r w:rsidRPr="00DA02D1">
        <w:rPr>
          <w:u w:val="single"/>
        </w:rPr>
        <w:t>is emphasized by the role of the</w:t>
      </w:r>
      <w:r>
        <w:rPr>
          <w:u w:val="single"/>
        </w:rPr>
        <w:t xml:space="preserve"> </w:t>
      </w:r>
      <w:r w:rsidRPr="00DA02D1">
        <w:rPr>
          <w:u w:val="single"/>
        </w:rPr>
        <w:t>native guide</w:t>
      </w:r>
      <w:r>
        <w:rPr>
          <w:u w:val="single"/>
        </w:rPr>
        <w:t xml:space="preserve"> in such explorations, </w:t>
      </w:r>
      <w:r w:rsidRPr="00DA02D1">
        <w:rPr>
          <w:u w:val="single"/>
        </w:rPr>
        <w:t>who</w:t>
      </w:r>
      <w:r>
        <w:rPr>
          <w:u w:val="single"/>
        </w:rPr>
        <w:t xml:space="preserve"> </w:t>
      </w:r>
      <w:r w:rsidRPr="00DA02D1">
        <w:rPr>
          <w:u w:val="single"/>
        </w:rPr>
        <w:t>leads</w:t>
      </w:r>
      <w:r>
        <w:rPr>
          <w:u w:val="single"/>
        </w:rPr>
        <w:t xml:space="preserve"> </w:t>
      </w:r>
      <w:r w:rsidRPr="00DA02D1">
        <w:rPr>
          <w:u w:val="single"/>
        </w:rPr>
        <w:t>the explorer</w:t>
      </w:r>
      <w:r>
        <w:rPr>
          <w:sz w:val="16"/>
          <w:szCs w:val="16"/>
        </w:rPr>
        <w:t xml:space="preserve"> to the interior. </w:t>
      </w:r>
      <w:r w:rsidRPr="00DA02D1">
        <w:rPr>
          <w:u w:val="single"/>
        </w:rPr>
        <w:t>The</w:t>
      </w:r>
      <w:r>
        <w:rPr>
          <w:u w:val="single"/>
        </w:rPr>
        <w:t xml:space="preserve"> prior </w:t>
      </w:r>
      <w:r w:rsidRPr="00DA02D1">
        <w:rPr>
          <w:u w:val="single"/>
        </w:rPr>
        <w:t>knowledge of the land</w:t>
      </w:r>
      <w:r>
        <w:rPr>
          <w:u w:val="single"/>
        </w:rPr>
        <w:t xml:space="preserve"> that this dramatizes, and </w:t>
      </w:r>
      <w:r w:rsidRPr="00DA02D1">
        <w:rPr>
          <w:u w:val="single"/>
        </w:rPr>
        <w:t>which</w:t>
      </w:r>
      <w:r>
        <w:rPr>
          <w:u w:val="single"/>
        </w:rPr>
        <w:t xml:space="preserve"> </w:t>
      </w:r>
      <w:r w:rsidRPr="00DA02D1">
        <w:rPr>
          <w:b/>
          <w:sz w:val="26"/>
          <w:szCs w:val="26"/>
          <w:u w:val="single"/>
        </w:rPr>
        <w:t>cannot be wholly silenced</w:t>
      </w:r>
      <w:r>
        <w:rPr>
          <w:u w:val="single"/>
        </w:rPr>
        <w:t xml:space="preserve"> in the written accounts of these explorations</w:t>
      </w:r>
      <w:r w:rsidRPr="00DA02D1">
        <w:rPr>
          <w:u w:val="single"/>
        </w:rPr>
        <w:t xml:space="preserve">, </w:t>
      </w:r>
      <w:r w:rsidRPr="00DA02D1">
        <w:rPr>
          <w:b/>
          <w:sz w:val="26"/>
          <w:szCs w:val="26"/>
          <w:u w:val="single"/>
        </w:rPr>
        <w:t>is ignored</w:t>
      </w:r>
      <w:r>
        <w:rPr>
          <w:b/>
          <w:sz w:val="26"/>
          <w:szCs w:val="26"/>
          <w:u w:val="single"/>
        </w:rPr>
        <w:t xml:space="preserve">, </w:t>
      </w:r>
      <w:r w:rsidRPr="00DA02D1">
        <w:rPr>
          <w:b/>
          <w:sz w:val="26"/>
          <w:szCs w:val="26"/>
          <w:u w:val="single"/>
        </w:rPr>
        <w:t>and literally silenced</w:t>
      </w:r>
      <w:r w:rsidRPr="00DA02D1">
        <w:rPr>
          <w:u w:val="single"/>
        </w:rPr>
        <w:t xml:space="preserve"> by</w:t>
      </w:r>
      <w:r>
        <w:rPr>
          <w:u w:val="single"/>
        </w:rPr>
        <w:t xml:space="preserve"> the act of </w:t>
      </w:r>
      <w:r w:rsidRPr="00DA02D1">
        <w:rPr>
          <w:u w:val="single"/>
        </w:rPr>
        <w:t>mapping</w:t>
      </w:r>
      <w:r>
        <w:rPr>
          <w:sz w:val="16"/>
          <w:szCs w:val="16"/>
        </w:rPr>
        <w:t xml:space="preserve">, </w:t>
      </w:r>
      <w:r w:rsidRPr="00DA02D1">
        <w:rPr>
          <w:u w:val="single"/>
        </w:rPr>
        <w:t>since the</w:t>
      </w:r>
      <w:r>
        <w:rPr>
          <w:u w:val="single"/>
        </w:rPr>
        <w:t xml:space="preserve"> </w:t>
      </w:r>
      <w:r w:rsidRPr="00DA02D1">
        <w:rPr>
          <w:u w:val="single"/>
        </w:rPr>
        <w:t xml:space="preserve">indigenous people </w:t>
      </w:r>
      <w:r w:rsidRPr="00DA02D1">
        <w:rPr>
          <w:b/>
          <w:sz w:val="26"/>
          <w:szCs w:val="26"/>
          <w:u w:val="single"/>
        </w:rPr>
        <w:t>have no voice</w:t>
      </w:r>
      <w:r>
        <w:rPr>
          <w:u w:val="single"/>
        </w:rPr>
        <w:t xml:space="preserve"> or even presence </w:t>
      </w:r>
      <w:r w:rsidRPr="00DA02D1">
        <w:rPr>
          <w:u w:val="single"/>
        </w:rPr>
        <w:t>that can be heard in the</w:t>
      </w:r>
      <w:r>
        <w:rPr>
          <w:u w:val="single"/>
        </w:rPr>
        <w:t xml:space="preserve"> new discourse of scientific </w:t>
      </w:r>
      <w:r w:rsidRPr="00DA02D1">
        <w:rPr>
          <w:u w:val="single"/>
        </w:rPr>
        <w:t>measurement</w:t>
      </w:r>
      <w:r>
        <w:rPr>
          <w:u w:val="single"/>
        </w:rPr>
        <w:t xml:space="preserve"> and written texts that </w:t>
      </w:r>
      <w:r w:rsidRPr="00DA02D1">
        <w:rPr>
          <w:u w:val="single"/>
        </w:rPr>
        <w:t>cartography implies</w:t>
      </w:r>
      <w:r>
        <w:rPr>
          <w:u w:val="single"/>
        </w:rPr>
        <w:t>.</w:t>
      </w:r>
      <w:r>
        <w:rPr>
          <w:sz w:val="16"/>
          <w:szCs w:val="16"/>
        </w:rPr>
        <w:t xml:space="preserve"> </w:t>
      </w:r>
      <w:r w:rsidRPr="00DA02D1">
        <w:rPr>
          <w:u w:val="single"/>
        </w:rPr>
        <w:t>They figure</w:t>
      </w:r>
      <w:r>
        <w:rPr>
          <w:u w:val="single"/>
        </w:rPr>
        <w:t xml:space="preserve">, if at all, only </w:t>
      </w:r>
      <w:r w:rsidRPr="00DA02D1">
        <w:rPr>
          <w:u w:val="single"/>
        </w:rPr>
        <w:t>as</w:t>
      </w:r>
      <w:r>
        <w:rPr>
          <w:u w:val="single"/>
        </w:rPr>
        <w:t xml:space="preserve"> illustration – </w:t>
      </w:r>
      <w:r w:rsidRPr="00DA02D1">
        <w:rPr>
          <w:u w:val="single"/>
        </w:rPr>
        <w:t>savages, cannibals or monsters</w:t>
      </w:r>
      <w:r>
        <w:rPr>
          <w:u w:val="single"/>
        </w:rPr>
        <w:t xml:space="preserve">. </w:t>
      </w:r>
      <w:r w:rsidRPr="00DA02D1">
        <w:rPr>
          <w:u w:val="single"/>
        </w:rPr>
        <w:t>The allegorization of space</w:t>
      </w:r>
      <w:r>
        <w:rPr>
          <w:u w:val="single"/>
        </w:rPr>
        <w:t xml:space="preserve"> (and its hierarchization) </w:t>
      </w:r>
      <w:r w:rsidRPr="00DA02D1">
        <w:rPr>
          <w:u w:val="single"/>
        </w:rPr>
        <w:t>is</w:t>
      </w:r>
      <w:r>
        <w:rPr>
          <w:u w:val="single"/>
        </w:rPr>
        <w:t xml:space="preserve"> also </w:t>
      </w:r>
      <w:r w:rsidRPr="00DA02D1">
        <w:rPr>
          <w:u w:val="single"/>
        </w:rPr>
        <w:t>defined by maps</w:t>
      </w:r>
      <w:r>
        <w:rPr>
          <w:u w:val="single"/>
        </w:rPr>
        <w:t xml:space="preserve">, first </w:t>
      </w:r>
      <w:r w:rsidRPr="00DA02D1">
        <w:rPr>
          <w:u w:val="single"/>
        </w:rPr>
        <w:t>by the decision</w:t>
      </w:r>
      <w:r>
        <w:rPr>
          <w:u w:val="single"/>
        </w:rPr>
        <w:t xml:space="preserve"> as to </w:t>
      </w:r>
      <w:r w:rsidRPr="00DA02D1">
        <w:rPr>
          <w:u w:val="single"/>
        </w:rPr>
        <w:t>which projection to favour</w:t>
      </w:r>
      <w:r>
        <w:rPr>
          <w:u w:val="single"/>
        </w:rPr>
        <w:t>,since this privileges some land-spaces over others</w:t>
      </w:r>
      <w:r>
        <w:rPr>
          <w:sz w:val="16"/>
          <w:szCs w:val="16"/>
        </w:rPr>
        <w:t xml:space="preserve">; or </w:t>
      </w:r>
      <w:r w:rsidRPr="00DA02D1">
        <w:rPr>
          <w:u w:val="single"/>
        </w:rPr>
        <w:t>by</w:t>
      </w:r>
      <w:r>
        <w:rPr>
          <w:u w:val="single"/>
        </w:rPr>
        <w:t xml:space="preserve"> </w:t>
      </w:r>
      <w:r w:rsidRPr="00DA02D1">
        <w:rPr>
          <w:u w:val="single"/>
        </w:rPr>
        <w:t>the decision to</w:t>
      </w:r>
      <w:r>
        <w:rPr>
          <w:u w:val="single"/>
        </w:rPr>
        <w:t xml:space="preserve"> orient all </w:t>
      </w:r>
      <w:r w:rsidRPr="00DA02D1">
        <w:rPr>
          <w:u w:val="single"/>
        </w:rPr>
        <w:t>maps on a North–South axis</w:t>
      </w:r>
      <w:r>
        <w:rPr>
          <w:sz w:val="16"/>
          <w:szCs w:val="16"/>
        </w:rPr>
        <w:t xml:space="preserve">; or </w:t>
      </w:r>
      <w:r w:rsidRPr="00DA02D1">
        <w:rPr>
          <w:u w:val="single"/>
        </w:rPr>
        <w:t>by the creation of</w:t>
      </w:r>
      <w:r>
        <w:rPr>
          <w:u w:val="single"/>
        </w:rPr>
        <w:t xml:space="preserve"> a body of special </w:t>
      </w:r>
      <w:r w:rsidRPr="00DA02D1">
        <w:rPr>
          <w:u w:val="single"/>
        </w:rPr>
        <w:t>maps that divide the land into</w:t>
      </w:r>
      <w:r>
        <w:rPr>
          <w:u w:val="single"/>
        </w:rPr>
        <w:t xml:space="preserve"> such </w:t>
      </w:r>
      <w:r w:rsidRPr="00DA02D1">
        <w:rPr>
          <w:u w:val="single"/>
        </w:rPr>
        <w:t>‘objective’</w:t>
      </w:r>
      <w:r>
        <w:rPr>
          <w:u w:val="single"/>
        </w:rPr>
        <w:t xml:space="preserve"> </w:t>
      </w:r>
      <w:r w:rsidRPr="00DA02D1">
        <w:rPr>
          <w:u w:val="single"/>
        </w:rPr>
        <w:t>categories</w:t>
      </w:r>
      <w:r>
        <w:rPr>
          <w:u w:val="single"/>
        </w:rPr>
        <w:t xml:space="preserve"> as climatic regions, population densities and, not least, natural resources.</w:t>
      </w:r>
      <w:r>
        <w:rPr>
          <w:sz w:val="16"/>
          <w:szCs w:val="16"/>
        </w:rPr>
        <w:t xml:space="preserve"> </w:t>
      </w:r>
      <w:r w:rsidRPr="00DA02D1">
        <w:rPr>
          <w:u w:val="single"/>
        </w:rPr>
        <w:t>Maps</w:t>
      </w:r>
      <w:r>
        <w:rPr>
          <w:u w:val="single"/>
        </w:rPr>
        <w:t xml:space="preserve"> can </w:t>
      </w:r>
      <w:r w:rsidRPr="00DA02D1">
        <w:rPr>
          <w:u w:val="single"/>
        </w:rPr>
        <w:t>also serve as</w:t>
      </w:r>
      <w:r>
        <w:rPr>
          <w:u w:val="single"/>
        </w:rPr>
        <w:t xml:space="preserve"> (allegorical) </w:t>
      </w:r>
      <w:r w:rsidRPr="00DA02D1">
        <w:rPr>
          <w:b/>
          <w:sz w:val="26"/>
          <w:szCs w:val="26"/>
          <w:u w:val="single"/>
        </w:rPr>
        <w:t>tools of</w:t>
      </w:r>
      <w:r>
        <w:rPr>
          <w:b/>
          <w:sz w:val="26"/>
          <w:szCs w:val="26"/>
          <w:u w:val="single"/>
        </w:rPr>
        <w:t xml:space="preserve"> </w:t>
      </w:r>
      <w:proofErr w:type="gramStart"/>
      <w:r w:rsidRPr="00DA02D1">
        <w:rPr>
          <w:b/>
          <w:sz w:val="26"/>
          <w:szCs w:val="26"/>
          <w:u w:val="single"/>
        </w:rPr>
        <w:t>exploitation</w:t>
      </w:r>
      <w:r>
        <w:rPr>
          <w:sz w:val="16"/>
          <w:szCs w:val="16"/>
        </w:rPr>
        <w:t>.In</w:t>
      </w:r>
      <w:proofErr w:type="gramEnd"/>
      <w:r>
        <w:rPr>
          <w:sz w:val="16"/>
          <w:szCs w:val="16"/>
        </w:rPr>
        <w:t xml:space="preserve"> his analysis of Mercator’s Atlas, José Rabasa (1993) demonstrates how </w:t>
      </w:r>
      <w:r w:rsidRPr="00DA02D1">
        <w:rPr>
          <w:u w:val="single"/>
        </w:rPr>
        <w:t xml:space="preserve">the projection map became a major </w:t>
      </w:r>
      <w:r w:rsidRPr="00DA02D1">
        <w:rPr>
          <w:b/>
          <w:sz w:val="26"/>
          <w:szCs w:val="26"/>
          <w:u w:val="single"/>
        </w:rPr>
        <w:t xml:space="preserve">tool of </w:t>
      </w:r>
      <w:proofErr w:type="gramStart"/>
      <w:r w:rsidRPr="00DA02D1">
        <w:rPr>
          <w:b/>
          <w:sz w:val="26"/>
          <w:szCs w:val="26"/>
          <w:u w:val="single"/>
        </w:rPr>
        <w:t>Euro-centrism</w:t>
      </w:r>
      <w:proofErr w:type="gramEnd"/>
      <w:r>
        <w:rPr>
          <w:u w:val="single"/>
        </w:rPr>
        <w:t xml:space="preserve">, </w:t>
      </w:r>
      <w:r w:rsidRPr="00DA02D1">
        <w:rPr>
          <w:u w:val="single"/>
        </w:rPr>
        <w:t>defining</w:t>
      </w:r>
      <w:r>
        <w:rPr>
          <w:u w:val="single"/>
        </w:rPr>
        <w:t xml:space="preserve"> </w:t>
      </w:r>
      <w:r w:rsidRPr="00DA02D1">
        <w:rPr>
          <w:u w:val="single"/>
        </w:rPr>
        <w:t>European latitudes as pivotal reference points</w:t>
      </w:r>
      <w:r>
        <w:rPr>
          <w:u w:val="single"/>
        </w:rPr>
        <w:t xml:space="preserve"> </w:t>
      </w:r>
      <w:r w:rsidRPr="00DA02D1">
        <w:rPr>
          <w:u w:val="single"/>
        </w:rPr>
        <w:t>for the</w:t>
      </w:r>
      <w:r>
        <w:rPr>
          <w:u w:val="single"/>
        </w:rPr>
        <w:t xml:space="preserve"> conception of a </w:t>
      </w:r>
      <w:r w:rsidRPr="00DA02D1">
        <w:rPr>
          <w:b/>
          <w:sz w:val="26"/>
          <w:szCs w:val="26"/>
          <w:u w:val="single"/>
        </w:rPr>
        <w:t>world hierarchy</w:t>
      </w:r>
      <w:r>
        <w:rPr>
          <w:u w:val="single"/>
        </w:rPr>
        <w:t>,</w:t>
      </w:r>
      <w:r>
        <w:rPr>
          <w:sz w:val="16"/>
          <w:szCs w:val="16"/>
        </w:rPr>
        <w:t xml:space="preserve"> and </w:t>
      </w:r>
      <w:r>
        <w:rPr>
          <w:u w:val="single"/>
        </w:rPr>
        <w:t xml:space="preserve">embodying as geographical fact European attitudes about </w:t>
      </w:r>
      <w:r>
        <w:rPr>
          <w:sz w:val="16"/>
          <w:szCs w:val="16"/>
        </w:rPr>
        <w:t>the nature of</w:t>
      </w:r>
      <w:r>
        <w:rPr>
          <w:u w:val="single"/>
        </w:rPr>
        <w:t xml:space="preserve"> the world</w:t>
      </w:r>
      <w:r>
        <w:rPr>
          <w:sz w:val="16"/>
          <w:szCs w:val="16"/>
        </w:rPr>
        <w:t xml:space="preserve">. In effect, </w:t>
      </w:r>
      <w:r w:rsidRPr="00DA02D1">
        <w:rPr>
          <w:u w:val="single"/>
        </w:rPr>
        <w:t>the European map created</w:t>
      </w:r>
      <w:r>
        <w:rPr>
          <w:u w:val="single"/>
        </w:rPr>
        <w:t xml:space="preserve"> </w:t>
      </w:r>
      <w:r>
        <w:rPr>
          <w:sz w:val="16"/>
          <w:szCs w:val="16"/>
        </w:rPr>
        <w:t>what has remained</w:t>
      </w:r>
      <w:r>
        <w:rPr>
          <w:u w:val="single"/>
        </w:rPr>
        <w:t xml:space="preserve"> </w:t>
      </w:r>
      <w:r w:rsidRPr="00DA02D1">
        <w:rPr>
          <w:u w:val="single"/>
        </w:rPr>
        <w:t>the contemporary</w:t>
      </w:r>
      <w:r>
        <w:rPr>
          <w:u w:val="single"/>
        </w:rPr>
        <w:t xml:space="preserve"> geographical </w:t>
      </w:r>
      <w:r w:rsidRPr="00DA02D1">
        <w:rPr>
          <w:u w:val="single"/>
        </w:rPr>
        <w:t>world reality</w:t>
      </w:r>
      <w:r>
        <w:rPr>
          <w:u w:val="single"/>
        </w:rPr>
        <w:t>.</w:t>
      </w:r>
      <w:r>
        <w:rPr>
          <w:sz w:val="16"/>
          <w:szCs w:val="16"/>
        </w:rPr>
        <w:t xml:space="preserve"> </w:t>
      </w:r>
      <w:r w:rsidRPr="00DA02D1">
        <w:rPr>
          <w:u w:val="single"/>
        </w:rPr>
        <w:t>The</w:t>
      </w:r>
      <w:r>
        <w:rPr>
          <w:u w:val="single"/>
        </w:rPr>
        <w:t xml:space="preserve"> </w:t>
      </w:r>
      <w:r w:rsidRPr="00DA02D1">
        <w:rPr>
          <w:u w:val="single"/>
        </w:rPr>
        <w:t>definition of cultures</w:t>
      </w:r>
      <w:r>
        <w:rPr>
          <w:u w:val="single"/>
        </w:rPr>
        <w:t xml:space="preserve"> as tropical in a world where temperate is the norm</w:t>
      </w:r>
      <w:r>
        <w:rPr>
          <w:sz w:val="16"/>
          <w:szCs w:val="16"/>
        </w:rPr>
        <w:t xml:space="preserve">, </w:t>
      </w:r>
      <w:r>
        <w:rPr>
          <w:u w:val="single"/>
        </w:rPr>
        <w:t>or</w:t>
      </w:r>
      <w:r>
        <w:rPr>
          <w:sz w:val="16"/>
          <w:szCs w:val="16"/>
        </w:rPr>
        <w:t xml:space="preserve"> as </w:t>
      </w:r>
      <w:r>
        <w:rPr>
          <w:u w:val="single"/>
        </w:rPr>
        <w:t xml:space="preserve">densely populated or thinly </w:t>
      </w:r>
      <w:proofErr w:type="gramStart"/>
      <w:r>
        <w:rPr>
          <w:u w:val="single"/>
        </w:rPr>
        <w:t>populated</w:t>
      </w:r>
      <w:r>
        <w:rPr>
          <w:sz w:val="16"/>
          <w:szCs w:val="16"/>
        </w:rPr>
        <w:t>,</w:t>
      </w:r>
      <w:r>
        <w:rPr>
          <w:u w:val="single"/>
        </w:rPr>
        <w:t>or</w:t>
      </w:r>
      <w:proofErr w:type="gramEnd"/>
      <w:r>
        <w:rPr>
          <w:sz w:val="16"/>
          <w:szCs w:val="16"/>
        </w:rPr>
        <w:t xml:space="preserve"> as </w:t>
      </w:r>
      <w:r>
        <w:rPr>
          <w:u w:val="single"/>
        </w:rPr>
        <w:t>resource rich or poor</w:t>
      </w:r>
      <w:r>
        <w:rPr>
          <w:sz w:val="16"/>
          <w:szCs w:val="16"/>
        </w:rPr>
        <w:t xml:space="preserve">, </w:t>
      </w:r>
      <w:r w:rsidRPr="00DA02D1">
        <w:rPr>
          <w:u w:val="single"/>
        </w:rPr>
        <w:t>are essential discriminations upon which</w:t>
      </w:r>
      <w:r>
        <w:rPr>
          <w:u w:val="single"/>
        </w:rPr>
        <w:t xml:space="preserve"> </w:t>
      </w:r>
      <w:r>
        <w:rPr>
          <w:sz w:val="16"/>
          <w:szCs w:val="16"/>
        </w:rPr>
        <w:t xml:space="preserve">a practice of </w:t>
      </w:r>
      <w:r>
        <w:rPr>
          <w:u w:val="single"/>
        </w:rPr>
        <w:t xml:space="preserve">exploitation or </w:t>
      </w:r>
      <w:r w:rsidRPr="00DA02D1">
        <w:rPr>
          <w:b/>
          <w:u w:val="single"/>
        </w:rPr>
        <w:t>control</w:t>
      </w:r>
      <w:r w:rsidRPr="00DA02D1">
        <w:rPr>
          <w:u w:val="single"/>
        </w:rPr>
        <w:t xml:space="preserve"> can be erected</w:t>
      </w:r>
      <w:r>
        <w:rPr>
          <w:sz w:val="16"/>
          <w:szCs w:val="16"/>
        </w:rPr>
        <w:t xml:space="preserve">. That </w:t>
      </w:r>
      <w:r w:rsidRPr="00DA02D1">
        <w:rPr>
          <w:u w:val="single"/>
        </w:rPr>
        <w:t>these techniques also feature in</w:t>
      </w:r>
      <w:r>
        <w:rPr>
          <w:u w:val="single"/>
        </w:rPr>
        <w:t xml:space="preserve"> such modern </w:t>
      </w:r>
      <w:r w:rsidRPr="00DA02D1">
        <w:rPr>
          <w:u w:val="single"/>
        </w:rPr>
        <w:t xml:space="preserve">controlling </w:t>
      </w:r>
      <w:r w:rsidRPr="00DA02D1">
        <w:rPr>
          <w:b/>
          <w:u w:val="single"/>
        </w:rPr>
        <w:t xml:space="preserve">discourses as </w:t>
      </w:r>
      <w:r w:rsidRPr="00DA02D1">
        <w:rPr>
          <w:b/>
          <w:sz w:val="28"/>
          <w:szCs w:val="28"/>
          <w:u w:val="single"/>
        </w:rPr>
        <w:t>‘development’</w:t>
      </w:r>
      <w:r>
        <w:rPr>
          <w:sz w:val="28"/>
          <w:szCs w:val="28"/>
        </w:rPr>
        <w:t xml:space="preserve"> </w:t>
      </w:r>
      <w:r>
        <w:rPr>
          <w:sz w:val="16"/>
          <w:szCs w:val="16"/>
        </w:rPr>
        <w:t xml:space="preserve">studies </w:t>
      </w:r>
      <w:r w:rsidRPr="00DA02D1">
        <w:rPr>
          <w:u w:val="single"/>
        </w:rPr>
        <w:t>illustrates how persistently</w:t>
      </w:r>
      <w:r>
        <w:rPr>
          <w:u w:val="single"/>
        </w:rPr>
        <w:t xml:space="preserve"> the sciences of cartography and </w:t>
      </w:r>
      <w:r w:rsidRPr="00DA02D1">
        <w:rPr>
          <w:u w:val="single"/>
        </w:rPr>
        <w:t>mapping have</w:t>
      </w:r>
      <w:r>
        <w:rPr>
          <w:u w:val="single"/>
        </w:rPr>
        <w:t xml:space="preserve"> </w:t>
      </w:r>
      <w:r w:rsidRPr="00DA02D1">
        <w:rPr>
          <w:u w:val="single"/>
        </w:rPr>
        <w:t>contributed to the</w:t>
      </w:r>
      <w:r>
        <w:rPr>
          <w:u w:val="single"/>
        </w:rPr>
        <w:t xml:space="preserve"> </w:t>
      </w:r>
      <w:r w:rsidRPr="00DA02D1">
        <w:rPr>
          <w:u w:val="single"/>
        </w:rPr>
        <w:t>establishment</w:t>
      </w:r>
      <w:r>
        <w:rPr>
          <w:u w:val="single"/>
        </w:rPr>
        <w:t xml:space="preserve"> and reestablishment </w:t>
      </w:r>
      <w:r w:rsidRPr="00DA02D1">
        <w:rPr>
          <w:u w:val="single"/>
        </w:rPr>
        <w:t xml:space="preserve">of the </w:t>
      </w:r>
      <w:r w:rsidRPr="00DA02D1">
        <w:rPr>
          <w:b/>
          <w:sz w:val="24"/>
          <w:u w:val="single"/>
        </w:rPr>
        <w:t>various world orders</w:t>
      </w:r>
      <w:r>
        <w:rPr>
          <w:sz w:val="16"/>
          <w:szCs w:val="16"/>
        </w:rPr>
        <w:t xml:space="preserve"> of the last few centuries. </w:t>
      </w:r>
      <w:r>
        <w:rPr>
          <w:u w:val="single"/>
        </w:rPr>
        <w:t xml:space="preserve">Although </w:t>
      </w:r>
      <w:r w:rsidRPr="00DA02D1">
        <w:rPr>
          <w:u w:val="single"/>
        </w:rPr>
        <w:t>ethnography</w:t>
      </w:r>
      <w:r>
        <w:rPr>
          <w:sz w:val="16"/>
          <w:szCs w:val="16"/>
        </w:rPr>
        <w:t xml:space="preserve"> (the supposedly objective scientific description of ‘primitive’peoples and cultures) </w:t>
      </w:r>
      <w:r w:rsidRPr="00DA02D1">
        <w:rPr>
          <w:u w:val="single"/>
        </w:rPr>
        <w:t>has frequently borne the brunt of anti-colonial attacks</w:t>
      </w:r>
      <w:r>
        <w:rPr>
          <w:sz w:val="16"/>
          <w:szCs w:val="16"/>
        </w:rPr>
        <w:t xml:space="preserve"> as being the principal intellectual discourse of colonization, </w:t>
      </w:r>
      <w:r>
        <w:rPr>
          <w:u w:val="single"/>
        </w:rPr>
        <w:t xml:space="preserve">it is worth noting that geography and geographers,and the science of </w:t>
      </w:r>
      <w:r w:rsidRPr="00DA02D1">
        <w:rPr>
          <w:b/>
          <w:u w:val="single"/>
        </w:rPr>
        <w:t>cartography</w:t>
      </w:r>
      <w:r>
        <w:rPr>
          <w:b/>
          <w:u w:val="single"/>
        </w:rPr>
        <w:t xml:space="preserve">, </w:t>
      </w:r>
      <w:r w:rsidRPr="00DA02D1">
        <w:rPr>
          <w:b/>
          <w:u w:val="single"/>
        </w:rPr>
        <w:t>played at least as important a role</w:t>
      </w:r>
      <w:r>
        <w:rPr>
          <w:b/>
          <w:u w:val="single"/>
        </w:rPr>
        <w:t xml:space="preserve"> </w:t>
      </w:r>
      <w:r w:rsidRPr="00DA02D1">
        <w:rPr>
          <w:b/>
          <w:u w:val="single"/>
        </w:rPr>
        <w:t>in</w:t>
      </w:r>
      <w:r>
        <w:rPr>
          <w:u w:val="single"/>
        </w:rPr>
        <w:t xml:space="preserve"> underpinning the objects and values of </w:t>
      </w:r>
      <w:r w:rsidRPr="00DA02D1">
        <w:rPr>
          <w:b/>
          <w:u w:val="single"/>
        </w:rPr>
        <w:t>the colonial enterprise</w:t>
      </w:r>
      <w:r>
        <w:rPr>
          <w:sz w:val="16"/>
          <w:szCs w:val="16"/>
        </w:rPr>
        <w:t xml:space="preserve">. The Royal Geographical Society was a prime mover in the imperial conquests of the ‘undiscovered’ regions of the world, and it is significant that as Kipling’s Kim illustrates (the cover of the Head of the Secret Service in that text, Creighton Sahib, is that of the Director of the General Survey of India), </w:t>
      </w:r>
      <w:r w:rsidRPr="00DA02D1">
        <w:rPr>
          <w:b/>
          <w:u w:val="single"/>
        </w:rPr>
        <w:t>the colonial mapper</w:t>
      </w:r>
      <w:r>
        <w:rPr>
          <w:u w:val="single"/>
        </w:rPr>
        <w:t xml:space="preserve"> and surveyor </w:t>
      </w:r>
      <w:r w:rsidRPr="00DA02D1">
        <w:rPr>
          <w:b/>
          <w:u w:val="single"/>
        </w:rPr>
        <w:t>was</w:t>
      </w:r>
      <w:r w:rsidRPr="00DA02D1">
        <w:rPr>
          <w:u w:val="single"/>
        </w:rPr>
        <w:t xml:space="preserve"> frequently </w:t>
      </w:r>
      <w:r w:rsidRPr="00DA02D1">
        <w:rPr>
          <w:b/>
          <w:u w:val="single"/>
        </w:rPr>
        <w:t xml:space="preserve">the most ubiquitous figure of </w:t>
      </w:r>
      <w:r w:rsidRPr="00DA02D1">
        <w:rPr>
          <w:b/>
          <w:sz w:val="26"/>
          <w:szCs w:val="26"/>
          <w:u w:val="single"/>
        </w:rPr>
        <w:t>imperial control</w:t>
      </w:r>
      <w:r>
        <w:rPr>
          <w:u w:val="single"/>
        </w:rPr>
        <w:t>.</w:t>
      </w:r>
    </w:p>
    <w:p w14:paraId="3C0A8D05" w14:textId="03E97A5F" w:rsidR="001B5D50" w:rsidRPr="00DB12E9" w:rsidRDefault="001B5D50" w:rsidP="001B5D50">
      <w:pPr>
        <w:pStyle w:val="Heading4"/>
      </w:pPr>
      <w:r>
        <w:t xml:space="preserve">Impact: </w:t>
      </w:r>
      <w:r>
        <w:t>Cartography is made to appear neutral</w:t>
      </w:r>
      <w:r w:rsidR="00821F46">
        <w:t>,</w:t>
      </w:r>
      <w:r>
        <w:t xml:space="preserve"> but it serves a political function: it is a form of intellectual colonization that justifies the epistemological and material erasure of indigenous life.</w:t>
      </w:r>
    </w:p>
    <w:p w14:paraId="7BD0D6C7" w14:textId="77777777" w:rsidR="001B5D50" w:rsidRPr="00690BFB" w:rsidRDefault="001B5D50" w:rsidP="001B5D50">
      <w:pPr>
        <w:rPr>
          <w:b/>
        </w:rPr>
      </w:pPr>
      <w:r w:rsidRPr="00690BFB">
        <w:rPr>
          <w:rStyle w:val="Style13ptBold"/>
        </w:rPr>
        <w:t>Kumar ’23</w:t>
      </w:r>
      <w:r w:rsidRPr="00690BFB">
        <w:rPr>
          <w:b/>
        </w:rPr>
        <w:t>,</w:t>
      </w:r>
      <w:r w:rsidRPr="00690BFB">
        <w:rPr>
          <w:rStyle w:val="Emphasis"/>
          <w:b w:val="0"/>
          <w:u w:val="none"/>
        </w:rPr>
        <w:t xml:space="preserve"> Professor of International Relations and Global Politics, Department of Political Science, University of Delhi; Sanjeev Kumar H.M. Decolonizing Grand Theories: Postcolonial Ontology, Historical Sociology and Mid</w:t>
      </w:r>
      <w:r w:rsidRPr="00690BFB">
        <w:rPr>
          <w:rStyle w:val="Emphasis"/>
          <w:b w:val="0"/>
          <w:u w:val="none"/>
        </w:rPr>
        <w:noBreakHyphen/>
        <w:t>Level Theories in International Relations. Palgrave Macmillan Singapore, September 8</w:t>
      </w:r>
      <w:proofErr w:type="gramStart"/>
      <w:r w:rsidRPr="00690BFB">
        <w:rPr>
          <w:rStyle w:val="Emphasis"/>
          <w:b w:val="0"/>
          <w:u w:val="none"/>
        </w:rPr>
        <w:t> 2023</w:t>
      </w:r>
      <w:proofErr w:type="gramEnd"/>
      <w:r w:rsidRPr="00690BFB">
        <w:rPr>
          <w:rStyle w:val="Emphasis"/>
          <w:b w:val="0"/>
          <w:u w:val="none"/>
        </w:rPr>
        <w:t xml:space="preserve">. </w:t>
      </w:r>
      <w:hyperlink r:id="rId8" w:history="1">
        <w:r w:rsidRPr="00690BFB">
          <w:rPr>
            <w:rStyle w:val="Emphasis"/>
            <w:b w:val="0"/>
            <w:u w:val="none"/>
          </w:rPr>
          <w:t>https://doi.org/10.1007/978-981-99-4841-</w:t>
        </w:r>
      </w:hyperlink>
      <w:r w:rsidRPr="00690BFB">
        <w:rPr>
          <w:rStyle w:val="Emphasis"/>
          <w:b w:val="0"/>
          <w:u w:val="none"/>
        </w:rPr>
        <w:t xml:space="preserve"> Craig</w:t>
      </w:r>
    </w:p>
    <w:p w14:paraId="34E37484" w14:textId="428181D8" w:rsidR="001B5D50" w:rsidRPr="001B5D50" w:rsidRDefault="001B5D50" w:rsidP="001B5D50">
      <w:pPr>
        <w:rPr>
          <w:sz w:val="12"/>
        </w:rPr>
      </w:pPr>
      <w:r w:rsidRPr="00DB12E9">
        <w:rPr>
          <w:sz w:val="12"/>
        </w:rPr>
        <w:t xml:space="preserve">This book begins by reading into the </w:t>
      </w:r>
      <w:r w:rsidRPr="00147403">
        <w:rPr>
          <w:rStyle w:val="StyleUnderline"/>
        </w:rPr>
        <w:t xml:space="preserve">decolonial argument that the </w:t>
      </w:r>
      <w:r w:rsidRPr="00DA02D1">
        <w:rPr>
          <w:rStyle w:val="Emphasis"/>
        </w:rPr>
        <w:t>colonial</w:t>
      </w:r>
      <w:r w:rsidRPr="00DA02D1">
        <w:rPr>
          <w:rStyle w:val="StyleUnderline"/>
        </w:rPr>
        <w:t xml:space="preserve"> matrix</w:t>
      </w:r>
      <w:r w:rsidRPr="00147403">
        <w:rPr>
          <w:rStyle w:val="StyleUnderline"/>
        </w:rPr>
        <w:t xml:space="preserve"> of power largely </w:t>
      </w:r>
      <w:r w:rsidRPr="00DA02D1">
        <w:rPr>
          <w:rStyle w:val="StyleUnderline"/>
        </w:rPr>
        <w:t>tends to</w:t>
      </w:r>
      <w:r w:rsidRPr="00147403">
        <w:rPr>
          <w:rStyle w:val="StyleUnderline"/>
        </w:rPr>
        <w:t xml:space="preserve"> transform </w:t>
      </w:r>
      <w:r w:rsidRPr="00DA02D1">
        <w:rPr>
          <w:rStyle w:val="StyleUnderline"/>
        </w:rPr>
        <w:t>modernity</w:t>
      </w:r>
      <w:r w:rsidRPr="00147403">
        <w:rPr>
          <w:rStyle w:val="StyleUnderline"/>
        </w:rPr>
        <w:t xml:space="preserve"> into an instrument of domination which manifested </w:t>
      </w:r>
      <w:r w:rsidRPr="00DA02D1">
        <w:rPr>
          <w:rStyle w:val="StyleUnderline"/>
        </w:rPr>
        <w:t xml:space="preserve">in the colonization of </w:t>
      </w:r>
      <w:r w:rsidRPr="00DA02D1">
        <w:rPr>
          <w:rStyle w:val="Emphasis"/>
        </w:rPr>
        <w:t>political cartographies</w:t>
      </w:r>
      <w:r w:rsidRPr="00147403">
        <w:rPr>
          <w:rStyle w:val="StyleUnderline"/>
        </w:rPr>
        <w:t>.</w:t>
      </w:r>
      <w:r w:rsidRPr="00DB12E9">
        <w:rPr>
          <w:sz w:val="12"/>
        </w:rPr>
        <w:t xml:space="preserve"> </w:t>
      </w:r>
      <w:r w:rsidRPr="006754AD">
        <w:rPr>
          <w:rStyle w:val="StyleUnderline"/>
        </w:rPr>
        <w:t xml:space="preserve">As regards the colonial matrix of power is concerned, it is characterized by the </w:t>
      </w:r>
      <w:r w:rsidRPr="00DA02D1">
        <w:rPr>
          <w:rStyle w:val="StyleUnderline"/>
        </w:rPr>
        <w:t xml:space="preserve">operationalization of </w:t>
      </w:r>
      <w:r w:rsidRPr="00DA02D1">
        <w:rPr>
          <w:rStyle w:val="Emphasis"/>
        </w:rPr>
        <w:t>ontological</w:t>
      </w:r>
      <w:r w:rsidRPr="00DA02D1">
        <w:rPr>
          <w:rStyle w:val="StyleUnderline"/>
        </w:rPr>
        <w:t xml:space="preserve"> and </w:t>
      </w:r>
      <w:r w:rsidRPr="00DA02D1">
        <w:rPr>
          <w:rStyle w:val="Emphasis"/>
        </w:rPr>
        <w:t>episte- mological</w:t>
      </w:r>
      <w:r w:rsidRPr="00DA02D1">
        <w:rPr>
          <w:rStyle w:val="StyleUnderline"/>
        </w:rPr>
        <w:t xml:space="preserve"> binaries</w:t>
      </w:r>
      <w:r w:rsidRPr="006754AD">
        <w:rPr>
          <w:rStyle w:val="StyleUnderline"/>
        </w:rPr>
        <w:t xml:space="preserve"> and hierarchies that was engendered </w:t>
      </w:r>
      <w:r w:rsidRPr="00DA02D1">
        <w:rPr>
          <w:rStyle w:val="StyleUnderline"/>
        </w:rPr>
        <w:t>by</w:t>
      </w:r>
      <w:r w:rsidRPr="006754AD">
        <w:rPr>
          <w:rStyle w:val="StyleUnderline"/>
        </w:rPr>
        <w:t xml:space="preserve"> the </w:t>
      </w:r>
      <w:r w:rsidRPr="00DA02D1">
        <w:rPr>
          <w:rStyle w:val="StyleUnderline"/>
        </w:rPr>
        <w:t xml:space="preserve">unequal politico-economic and </w:t>
      </w:r>
      <w:r w:rsidRPr="00DA02D1">
        <w:rPr>
          <w:rStyle w:val="Emphasis"/>
        </w:rPr>
        <w:t>psycho</w:t>
      </w:r>
      <w:r w:rsidRPr="00DA02D1">
        <w:rPr>
          <w:rStyle w:val="StyleUnderline"/>
        </w:rPr>
        <w:t>-cultural relations between the colonizing metropolitan core and the colonized periphery.</w:t>
      </w:r>
      <w:r w:rsidRPr="006754AD">
        <w:rPr>
          <w:rStyle w:val="StyleUnderline"/>
        </w:rPr>
        <w:t xml:space="preserve"> </w:t>
      </w:r>
      <w:r w:rsidRPr="004418EA">
        <w:rPr>
          <w:rStyle w:val="StyleUnderline"/>
        </w:rPr>
        <w:t xml:space="preserve">Such an unequal rela- tionship of </w:t>
      </w:r>
      <w:r w:rsidRPr="008E0B9B">
        <w:rPr>
          <w:rStyle w:val="Emphasis"/>
        </w:rPr>
        <w:t>domination</w:t>
      </w:r>
      <w:r w:rsidRPr="004418EA">
        <w:rPr>
          <w:rStyle w:val="StyleUnderline"/>
        </w:rPr>
        <w:t xml:space="preserve"> and </w:t>
      </w:r>
      <w:r w:rsidRPr="008E0B9B">
        <w:rPr>
          <w:rStyle w:val="Emphasis"/>
        </w:rPr>
        <w:t>subjugation</w:t>
      </w:r>
      <w:r w:rsidRPr="004418EA">
        <w:rPr>
          <w:rStyle w:val="StyleUnderline"/>
        </w:rPr>
        <w:t xml:space="preserve"> emerged as crucial elements in determining the structural/functional conditionalities of the working of international relations, as well as the epistemologies that attempted to explain the same. It happened as the </w:t>
      </w:r>
      <w:r w:rsidRPr="00DA02D1">
        <w:rPr>
          <w:rStyle w:val="StyleUnderline"/>
        </w:rPr>
        <w:t xml:space="preserve">grand theories </w:t>
      </w:r>
      <w:r w:rsidRPr="001B34AE">
        <w:rPr>
          <w:rStyle w:val="StyleUnderline"/>
        </w:rPr>
        <w:t>of I</w:t>
      </w:r>
      <w:r w:rsidRPr="004418EA">
        <w:rPr>
          <w:rStyle w:val="StyleUnderline"/>
        </w:rPr>
        <w:t xml:space="preserve">nternational </w:t>
      </w:r>
      <w:r w:rsidRPr="001B34AE">
        <w:rPr>
          <w:rStyle w:val="StyleUnderline"/>
        </w:rPr>
        <w:t>R</w:t>
      </w:r>
      <w:r w:rsidRPr="004418EA">
        <w:rPr>
          <w:rStyle w:val="StyleUnderline"/>
        </w:rPr>
        <w:t xml:space="preserve">ela- tions that have </w:t>
      </w:r>
      <w:r w:rsidRPr="00DA02D1">
        <w:rPr>
          <w:rStyle w:val="StyleUnderline"/>
        </w:rPr>
        <w:t>assume</w:t>
      </w:r>
      <w:r w:rsidRPr="004418EA">
        <w:rPr>
          <w:rStyle w:val="StyleUnderline"/>
        </w:rPr>
        <w:t xml:space="preserve">d the status of the </w:t>
      </w:r>
      <w:r w:rsidRPr="00DA02D1">
        <w:rPr>
          <w:rStyle w:val="StyleUnderline"/>
        </w:rPr>
        <w:t>disciplinary canon</w:t>
      </w:r>
      <w:r w:rsidRPr="004418EA">
        <w:rPr>
          <w:rStyle w:val="StyleUnderline"/>
        </w:rPr>
        <w:t xml:space="preserve"> tended to impart a kind of epistemological legitimacy to the unequal relationship between the Western </w:t>
      </w:r>
      <w:r w:rsidRPr="008E0B9B">
        <w:rPr>
          <w:rStyle w:val="Emphasis"/>
        </w:rPr>
        <w:t>metropolitan</w:t>
      </w:r>
      <w:r w:rsidRPr="004418EA">
        <w:rPr>
          <w:rStyle w:val="StyleUnderline"/>
        </w:rPr>
        <w:t xml:space="preserve"> core and the non-Western periphery. Such a legitimacy was </w:t>
      </w:r>
      <w:r w:rsidRPr="00DA02D1">
        <w:rPr>
          <w:rStyle w:val="StyleUnderline"/>
        </w:rPr>
        <w:t xml:space="preserve">mediated through the </w:t>
      </w:r>
      <w:r w:rsidRPr="00DA02D1">
        <w:rPr>
          <w:rStyle w:val="Emphasis"/>
        </w:rPr>
        <w:t>hegemoni</w:t>
      </w:r>
      <w:r w:rsidRPr="009F779D">
        <w:rPr>
          <w:rStyle w:val="Emphasis"/>
        </w:rPr>
        <w:t>c</w:t>
      </w:r>
      <w:r w:rsidRPr="004418EA">
        <w:rPr>
          <w:rStyle w:val="StyleUnderline"/>
        </w:rPr>
        <w:t xml:space="preserve"> epistemolog- ical and pedagogical </w:t>
      </w:r>
      <w:r w:rsidRPr="00DA02D1">
        <w:rPr>
          <w:rStyle w:val="StyleUnderline"/>
        </w:rPr>
        <w:t>practices of</w:t>
      </w:r>
      <w:r w:rsidRPr="004418EA">
        <w:rPr>
          <w:rStyle w:val="StyleUnderline"/>
        </w:rPr>
        <w:t xml:space="preserve"> </w:t>
      </w:r>
      <w:r w:rsidRPr="001B34AE">
        <w:rPr>
          <w:rStyle w:val="StyleUnderline"/>
        </w:rPr>
        <w:t>the</w:t>
      </w:r>
      <w:r w:rsidRPr="004418EA">
        <w:rPr>
          <w:rStyle w:val="StyleUnderline"/>
        </w:rPr>
        <w:t xml:space="preserve"> grand theories of </w:t>
      </w:r>
      <w:r w:rsidRPr="00DA02D1">
        <w:rPr>
          <w:rStyle w:val="Emphasis"/>
        </w:rPr>
        <w:t>IR</w:t>
      </w:r>
      <w:r w:rsidRPr="00DA02D1">
        <w:rPr>
          <w:rStyle w:val="StyleUnderline"/>
        </w:rPr>
        <w:t>.</w:t>
      </w:r>
      <w:r w:rsidRPr="00225F30">
        <w:rPr>
          <w:rStyle w:val="StyleUnderline"/>
        </w:rPr>
        <w:t xml:space="preserve"> In this way, the grand theories in IR tended to demonstrate a kind of deep-seated neocolonial imperial attributes that are disseminated across the world as </w:t>
      </w:r>
      <w:r w:rsidRPr="00DA02D1">
        <w:rPr>
          <w:rStyle w:val="StyleUnderline"/>
        </w:rPr>
        <w:t>axiological</w:t>
      </w:r>
      <w:r w:rsidRPr="00225F30">
        <w:rPr>
          <w:rStyle w:val="StyleUnderline"/>
        </w:rPr>
        <w:t xml:space="preserve"> postulates of the </w:t>
      </w:r>
      <w:r w:rsidRPr="00DA02D1">
        <w:rPr>
          <w:rStyle w:val="Emphasis"/>
        </w:rPr>
        <w:t>metaphysics</w:t>
      </w:r>
      <w:r w:rsidRPr="00225F30">
        <w:rPr>
          <w:rStyle w:val="StyleUnderline"/>
        </w:rPr>
        <w:t xml:space="preserve"> of cosmopolitanism. Considering this, it may be </w:t>
      </w:r>
      <w:r w:rsidRPr="00DA02D1">
        <w:rPr>
          <w:rStyle w:val="StyleUnderline"/>
        </w:rPr>
        <w:t>state</w:t>
      </w:r>
      <w:r w:rsidRPr="00225F30">
        <w:rPr>
          <w:rStyle w:val="StyleUnderline"/>
        </w:rPr>
        <w:t xml:space="preserve">d that </w:t>
      </w:r>
      <w:r w:rsidRPr="00DA02D1">
        <w:rPr>
          <w:rStyle w:val="StyleUnderline"/>
        </w:rPr>
        <w:t>any</w:t>
      </w:r>
      <w:r w:rsidRPr="00225F30">
        <w:rPr>
          <w:rStyle w:val="StyleUnderline"/>
        </w:rPr>
        <w:t xml:space="preserve"> satisfactory </w:t>
      </w:r>
      <w:r w:rsidRPr="00DA02D1">
        <w:rPr>
          <w:rStyle w:val="StyleUnderline"/>
        </w:rPr>
        <w:t>explanation of</w:t>
      </w:r>
      <w:r w:rsidRPr="00225F30">
        <w:rPr>
          <w:rStyle w:val="StyleUnderline"/>
        </w:rPr>
        <w:t xml:space="preserve"> the nature of the working of </w:t>
      </w:r>
      <w:r w:rsidRPr="00DA02D1">
        <w:rPr>
          <w:rStyle w:val="StyleUnderline"/>
        </w:rPr>
        <w:t>IR</w:t>
      </w:r>
      <w:r w:rsidRPr="00225F30">
        <w:rPr>
          <w:rStyle w:val="StyleUnderline"/>
        </w:rPr>
        <w:t xml:space="preserve">, hence </w:t>
      </w:r>
      <w:r w:rsidRPr="00DA02D1">
        <w:rPr>
          <w:rStyle w:val="StyleUnderline"/>
        </w:rPr>
        <w:t>must involve an epistemological engagement with</w:t>
      </w:r>
      <w:r w:rsidRPr="00225F30">
        <w:rPr>
          <w:rStyle w:val="StyleUnderline"/>
        </w:rPr>
        <w:t xml:space="preserve"> the </w:t>
      </w:r>
      <w:r w:rsidRPr="00DA02D1">
        <w:rPr>
          <w:rStyle w:val="Emphasis"/>
        </w:rPr>
        <w:t>postcolonial</w:t>
      </w:r>
      <w:r w:rsidRPr="00DA02D1">
        <w:rPr>
          <w:rStyle w:val="StyleUnderline"/>
        </w:rPr>
        <w:t xml:space="preserve"> </w:t>
      </w:r>
      <w:r w:rsidRPr="00DA02D1">
        <w:rPr>
          <w:rStyle w:val="Emphasis"/>
        </w:rPr>
        <w:t>ontology</w:t>
      </w:r>
      <w:r w:rsidRPr="00225F30">
        <w:rPr>
          <w:rStyle w:val="StyleUnderline"/>
        </w:rPr>
        <w:t>.</w:t>
      </w:r>
      <w:r w:rsidRPr="00DB12E9">
        <w:rPr>
          <w:sz w:val="12"/>
        </w:rPr>
        <w:t xml:space="preserve"> Such an engagement manifests as an exigency vii viii PREFACE when we begin unpacking the ontic and epistemic foundations of the disciplinary matrix of the subject of IR. </w:t>
      </w:r>
      <w:r w:rsidRPr="003D519A">
        <w:rPr>
          <w:rStyle w:val="StyleUnderline"/>
        </w:rPr>
        <w:t xml:space="preserve">As we pursue this very </w:t>
      </w:r>
      <w:r w:rsidRPr="00DA02D1">
        <w:rPr>
          <w:rStyle w:val="StyleUnderline"/>
        </w:rPr>
        <w:t xml:space="preserve">process of </w:t>
      </w:r>
      <w:r w:rsidRPr="00DA02D1">
        <w:rPr>
          <w:rStyle w:val="Emphasis"/>
        </w:rPr>
        <w:t>mapping</w:t>
      </w:r>
      <w:r w:rsidRPr="00DA02D1">
        <w:rPr>
          <w:rStyle w:val="StyleUnderline"/>
        </w:rPr>
        <w:t>,</w:t>
      </w:r>
      <w:r w:rsidRPr="003D519A">
        <w:rPr>
          <w:rStyle w:val="StyleUnderline"/>
        </w:rPr>
        <w:t xml:space="preserve"> it becomes evident that the disciplinary matrix of IR has largely evolved by way of treading a teleolog- ical trajectory </w:t>
      </w:r>
      <w:r w:rsidRPr="00DA02D1">
        <w:rPr>
          <w:rStyle w:val="StyleUnderline"/>
        </w:rPr>
        <w:t xml:space="preserve">of synchronic </w:t>
      </w:r>
      <w:r w:rsidRPr="00DA02D1">
        <w:rPr>
          <w:rStyle w:val="Emphasis"/>
        </w:rPr>
        <w:t>Eurocentric</w:t>
      </w:r>
      <w:r w:rsidRPr="00DA02D1">
        <w:rPr>
          <w:rStyle w:val="StyleUnderline"/>
        </w:rPr>
        <w:t xml:space="preserve"> and </w:t>
      </w:r>
      <w:r w:rsidRPr="00DA02D1">
        <w:rPr>
          <w:rStyle w:val="Emphasis"/>
        </w:rPr>
        <w:t>ethnocentric</w:t>
      </w:r>
      <w:r w:rsidRPr="00DA02D1">
        <w:rPr>
          <w:rStyle w:val="StyleUnderline"/>
        </w:rPr>
        <w:t xml:space="preserve"> history.</w:t>
      </w:r>
      <w:r w:rsidRPr="003D519A">
        <w:rPr>
          <w:rStyle w:val="StyleUnderline"/>
        </w:rPr>
        <w:t xml:space="preserve"> Owing to such a teleological trajectory, the scope and subject matter of IR has deeply </w:t>
      </w:r>
      <w:r w:rsidRPr="00DA02D1">
        <w:rPr>
          <w:rStyle w:val="StyleUnderline"/>
        </w:rPr>
        <w:t>grounded itself in</w:t>
      </w:r>
      <w:r w:rsidRPr="003D519A">
        <w:rPr>
          <w:rStyle w:val="StyleUnderline"/>
        </w:rPr>
        <w:t xml:space="preserve">to a paradigmatic thrust on </w:t>
      </w:r>
      <w:r w:rsidRPr="00DA02D1">
        <w:rPr>
          <w:rStyle w:val="StyleUnderline"/>
        </w:rPr>
        <w:t xml:space="preserve">Western ontic and epistemic </w:t>
      </w:r>
      <w:r w:rsidRPr="00DA02D1">
        <w:rPr>
          <w:rStyle w:val="Emphasis"/>
        </w:rPr>
        <w:t>supremacism</w:t>
      </w:r>
      <w:r w:rsidRPr="00DA02D1">
        <w:rPr>
          <w:rStyle w:val="StyleUnderline"/>
        </w:rPr>
        <w:t>.</w:t>
      </w:r>
      <w:r w:rsidRPr="003D519A">
        <w:rPr>
          <w:rStyle w:val="StyleUnderline"/>
        </w:rPr>
        <w:t xml:space="preserve"> With such a supremacist epistemological asser- tion, the world considerably gets interpreted from the mere lens of the stagiest doctrinal progress of European history.</w:t>
      </w:r>
      <w:r w:rsidRPr="00DB12E9">
        <w:rPr>
          <w:sz w:val="12"/>
        </w:rPr>
        <w:t xml:space="preserve"> By virtue of such a West- centric and ethnocentric intellectual project, a section of the theory in the disciplinary matrix of IR has incarnated into the status of a canon. On its part, the elite minority of the epistemic community of IR, who are the treasurers of such a canon, have been hypostatized into the status of the apostles. </w:t>
      </w:r>
      <w:r w:rsidRPr="00A10646">
        <w:rPr>
          <w:rStyle w:val="StyleUnderline"/>
        </w:rPr>
        <w:t xml:space="preserve">The </w:t>
      </w:r>
      <w:r w:rsidRPr="00DA02D1">
        <w:rPr>
          <w:rStyle w:val="Emphasis"/>
        </w:rPr>
        <w:t>heg</w:t>
      </w:r>
      <w:r w:rsidRPr="00FF354A">
        <w:rPr>
          <w:rStyle w:val="Emphasis"/>
        </w:rPr>
        <w:t>emony</w:t>
      </w:r>
      <w:r w:rsidRPr="00A10646">
        <w:rPr>
          <w:rStyle w:val="StyleUnderline"/>
        </w:rPr>
        <w:t xml:space="preserve"> of the </w:t>
      </w:r>
      <w:r w:rsidRPr="00DA02D1">
        <w:rPr>
          <w:rStyle w:val="StyleUnderline"/>
        </w:rPr>
        <w:t>discourse</w:t>
      </w:r>
      <w:r w:rsidRPr="00A10646">
        <w:rPr>
          <w:rStyle w:val="StyleUnderline"/>
        </w:rPr>
        <w:t xml:space="preserve"> of such a canon and the hierarchy of the </w:t>
      </w:r>
      <w:proofErr w:type="gramStart"/>
      <w:r w:rsidRPr="00A10646">
        <w:rPr>
          <w:rStyle w:val="StyleUnderline"/>
        </w:rPr>
        <w:t>theoreticians</w:t>
      </w:r>
      <w:proofErr w:type="gramEnd"/>
      <w:r w:rsidRPr="00A10646">
        <w:rPr>
          <w:rStyle w:val="StyleUnderline"/>
        </w:rPr>
        <w:t xml:space="preserve"> privy to such a discourse tends to be medi- ated through the </w:t>
      </w:r>
      <w:r w:rsidRPr="00DA02D1">
        <w:rPr>
          <w:rStyle w:val="StyleUnderline"/>
        </w:rPr>
        <w:t>universaliz</w:t>
      </w:r>
      <w:r w:rsidRPr="00A10646">
        <w:rPr>
          <w:rStyle w:val="StyleUnderline"/>
        </w:rPr>
        <w:t xml:space="preserve">ing hegemonic </w:t>
      </w:r>
      <w:r w:rsidRPr="00DA02D1">
        <w:rPr>
          <w:rStyle w:val="StyleUnderline"/>
        </w:rPr>
        <w:t>tropes</w:t>
      </w:r>
      <w:r w:rsidRPr="00A10646">
        <w:rPr>
          <w:rStyle w:val="StyleUnderline"/>
        </w:rPr>
        <w:t xml:space="preserve"> of knowledge that are embodied in the ‘grand theories’ of IR.</w:t>
      </w:r>
      <w:r w:rsidRPr="00DB12E9">
        <w:rPr>
          <w:sz w:val="12"/>
        </w:rPr>
        <w:t xml:space="preserve"> Hence, for any project that aims at making the discipline of IR more cosmopolitan in character that would commend a wider contextual significance, the dismantling of the theistic doctrinal hegemony and the primacy of the sacrosanct position of grand theories of IR manifest as pressing disciplinary imperatives. </w:t>
      </w:r>
      <w:r w:rsidRPr="006D26E6">
        <w:rPr>
          <w:rStyle w:val="StyleUnderline"/>
        </w:rPr>
        <w:t xml:space="preserve">Such an enterprise in the act of dismantling seems to have become inevitable, mainly because the grand theories are largely situated in a kind of an </w:t>
      </w:r>
      <w:r w:rsidRPr="00A84B1F">
        <w:rPr>
          <w:rStyle w:val="Emphasis"/>
        </w:rPr>
        <w:t>axiological</w:t>
      </w:r>
      <w:r w:rsidRPr="006D26E6">
        <w:rPr>
          <w:rStyle w:val="StyleUnderline"/>
        </w:rPr>
        <w:t xml:space="preserve"> postulate of the need for the substantiation </w:t>
      </w:r>
      <w:r w:rsidRPr="00DA02D1">
        <w:rPr>
          <w:rStyle w:val="StyleUnderline"/>
        </w:rPr>
        <w:t>of</w:t>
      </w:r>
      <w:r w:rsidRPr="006D26E6">
        <w:rPr>
          <w:rStyle w:val="StyleUnderline"/>
        </w:rPr>
        <w:t xml:space="preserve"> the </w:t>
      </w:r>
      <w:r w:rsidRPr="00DA02D1">
        <w:rPr>
          <w:rStyle w:val="StyleUnderline"/>
        </w:rPr>
        <w:t>meta-histories</w:t>
      </w:r>
      <w:r w:rsidRPr="006D26E6">
        <w:rPr>
          <w:rStyle w:val="StyleUnderline"/>
        </w:rPr>
        <w:t xml:space="preserve"> that are constituted through an epistemic focus upon the local history of Western civilization. This kind of focus on the </w:t>
      </w:r>
      <w:r w:rsidRPr="008E0B9B">
        <w:rPr>
          <w:rStyle w:val="Emphasis"/>
        </w:rPr>
        <w:t>local</w:t>
      </w:r>
      <w:r w:rsidRPr="006D26E6">
        <w:rPr>
          <w:rStyle w:val="StyleUnderline"/>
        </w:rPr>
        <w:t xml:space="preserve"> history of </w:t>
      </w:r>
      <w:r w:rsidRPr="008E0B9B">
        <w:rPr>
          <w:rStyle w:val="Emphasis"/>
        </w:rPr>
        <w:t>Europe</w:t>
      </w:r>
      <w:r w:rsidRPr="006D26E6">
        <w:rPr>
          <w:rStyle w:val="StyleUnderline"/>
        </w:rPr>
        <w:t xml:space="preserve"> renders world history to appear as a mere </w:t>
      </w:r>
      <w:r w:rsidRPr="00A84B1F">
        <w:rPr>
          <w:rStyle w:val="Emphasis"/>
        </w:rPr>
        <w:t>reductionist</w:t>
      </w:r>
      <w:r w:rsidRPr="006D26E6">
        <w:rPr>
          <w:rStyle w:val="StyleUnderline"/>
        </w:rPr>
        <w:t xml:space="preserve"> synchronic narrative. It is in such a narrow ontic narrative on history and the supremacism of Western epistemology that the meta-theoretical foundations of the discipline of IR tend to be pivoted. The tropes of knowledge that are produced in such a circumstance considerably shape the pedagogical and epistemological processes in the discipline of Interna- tional Relations.</w:t>
      </w:r>
      <w:r w:rsidRPr="00DB12E9">
        <w:rPr>
          <w:sz w:val="12"/>
        </w:rPr>
        <w:t xml:space="preserve"> Such a heuristic over-determinism that characterizes the technical discourse of the discipline of International Relations is firmly grounded in the ontological roots of a Eurocentric interpretation of the past and an ethnocentric definition of the epistemology of IR. This kind of disciplinary ontology is propelled by what has been desig- nated as IR’s Westphalian common-sense. For such a common-sense, our PREFACE ix present-day international society has directly descended from the universal European system. Owing to this, the technical discourse of the disci- pline of IR has largely tended to be shaped in terms of the grammar of the Westphalian conception of international order. By virtue of this, the paradigm of Westphalia tends to act as the core ontological principle driving the formation of grand theories in IR. What gets erased in such an epistemological trajectory is the very diachronic history of international relations that is constituted by the pres- ence of a world that is outside Europe. Such a world that is designated as the postcolonial spatio-temporal topoi seems to have been regarded as a disjunctive structural imaginary, a historical break and an epistemolog- ical lag by the dominant hegemonic technical discourse of the discipline of IR. Considering this kind of epistemology of IR, the task at hand is to look at historical narratives by situating them in their specific spatio- temporal idiosyncrasies. To do this, the imperative is to decolonize the meta-theoretical foundations of IR. </w:t>
      </w:r>
      <w:proofErr w:type="gramStart"/>
      <w:r w:rsidRPr="00DB12E9">
        <w:rPr>
          <w:sz w:val="12"/>
        </w:rPr>
        <w:t>In order to</w:t>
      </w:r>
      <w:proofErr w:type="gramEnd"/>
      <w:r w:rsidRPr="00DB12E9">
        <w:rPr>
          <w:sz w:val="12"/>
        </w:rPr>
        <w:t xml:space="preserve"> do this, the restruc- turing of the ontological, epistemological, methodological and theoretical underpinnings of the discipline becomes an exigency. An attempt has been made in this book to undertake such a task of restructuring, by interrogating the disciplinary matrix of IR at the level of meta-theory. This interrogation has been situated largely on the plank of </w:t>
      </w:r>
      <w:proofErr w:type="gramStart"/>
      <w:r w:rsidRPr="00DB12E9">
        <w:rPr>
          <w:sz w:val="12"/>
        </w:rPr>
        <w:t>ontology</w:t>
      </w:r>
      <w:proofErr w:type="gramEnd"/>
      <w:r w:rsidRPr="00DB12E9">
        <w:rPr>
          <w:sz w:val="12"/>
        </w:rPr>
        <w:t xml:space="preserve"> and it is done by critically examining the working of grand theories in IR. Based on this, a case has been made in this book for placing mid-level theories at the core of the ontological concerns of the discipline. Such a thrust on the significance of mid-level theories, it has been argued in this book, goes a long way in the restructuring of the disciplinary matrix of IR at the level of meta-theory. Taking cognizance of this, the book has been designed as a venture toward committing a kind of disciplinary heresy. This is because it seeks to question the deep-seated conceptual grammar and the meta-theoretical structure of the grand theories of the discipline of IR. Such a struc- ture and content of the grand theories have considerably contributed to the substantiation of the imperializing nature of the epistemology of the discipline</w:t>
      </w:r>
      <w:r w:rsidRPr="000A6782">
        <w:rPr>
          <w:rStyle w:val="StyleUnderline"/>
        </w:rPr>
        <w:t xml:space="preserve">. In any case, the origin and growth of such a process </w:t>
      </w:r>
      <w:r w:rsidRPr="00DA02D1">
        <w:rPr>
          <w:rStyle w:val="StyleUnderline"/>
        </w:rPr>
        <w:t>of</w:t>
      </w:r>
      <w:r w:rsidRPr="000A6782">
        <w:rPr>
          <w:rStyle w:val="StyleUnderline"/>
        </w:rPr>
        <w:t xml:space="preserve"> epis- temological </w:t>
      </w:r>
      <w:r w:rsidRPr="00DA02D1">
        <w:rPr>
          <w:rStyle w:val="Emphasis"/>
        </w:rPr>
        <w:t>imperialism</w:t>
      </w:r>
      <w:r w:rsidRPr="000A6782">
        <w:rPr>
          <w:rStyle w:val="StyleUnderline"/>
        </w:rPr>
        <w:t xml:space="preserve"> happened as the product of the genealogies of the West-centric ethnocentric disciplinary matrix of IR.</w:t>
      </w:r>
      <w:r w:rsidRPr="00DB12E9">
        <w:rPr>
          <w:sz w:val="12"/>
        </w:rPr>
        <w:t xml:space="preserve"> However, such an argument seems to be a mere reductionist one that renders a less-than- perfect explanation for the sustenance of the hegemony of grand theories x PREFACE that are produced in the West. Rather, the rote epistemological and peda- gogical practices that have characterized the structure and content of the disciplinary history of IR seem to have been equally responsible. Such practices are manifest in the mimetic reproduction of the arguments of the grand theories that are undertaken for </w:t>
      </w:r>
      <w:r w:rsidRPr="004C7438">
        <w:rPr>
          <w:rStyle w:val="StyleUnderline"/>
        </w:rPr>
        <w:t xml:space="preserve">the purpose of </w:t>
      </w:r>
      <w:r w:rsidRPr="00DA02D1">
        <w:rPr>
          <w:rStyle w:val="StyleUnderline"/>
        </w:rPr>
        <w:t>mapping the</w:t>
      </w:r>
      <w:r w:rsidRPr="004C7438">
        <w:rPr>
          <w:rStyle w:val="StyleUnderline"/>
        </w:rPr>
        <w:t xml:space="preserve"> terrain of the </w:t>
      </w:r>
      <w:r w:rsidRPr="00DA02D1">
        <w:rPr>
          <w:rStyle w:val="StyleUnderline"/>
        </w:rPr>
        <w:t>‘international’</w:t>
      </w:r>
      <w:r w:rsidRPr="004C7438">
        <w:rPr>
          <w:rStyle w:val="StyleUnderline"/>
        </w:rPr>
        <w:t>, a task that is done by being completely oblivious of the phenomenological caveat toward the need for suspension of our intentions and the hermeneutic postulate of recognizing the contextual significance of any phenomenon.</w:t>
      </w:r>
      <w:r w:rsidRPr="00DB12E9">
        <w:rPr>
          <w:sz w:val="12"/>
        </w:rPr>
        <w:t xml:space="preserve"> </w:t>
      </w:r>
      <w:r w:rsidRPr="00363E36">
        <w:rPr>
          <w:rStyle w:val="StyleUnderline"/>
        </w:rPr>
        <w:t xml:space="preserve">Such epistemic endeavors factor </w:t>
      </w:r>
      <w:r w:rsidRPr="00DA02D1">
        <w:rPr>
          <w:rStyle w:val="StyleUnderline"/>
        </w:rPr>
        <w:t>deeply in perpetuat</w:t>
      </w:r>
      <w:r w:rsidRPr="00363E36">
        <w:rPr>
          <w:rStyle w:val="StyleUnderline"/>
        </w:rPr>
        <w:t xml:space="preserve">ing the </w:t>
      </w:r>
      <w:r w:rsidRPr="00DA02D1">
        <w:rPr>
          <w:rStyle w:val="Emphasis"/>
        </w:rPr>
        <w:t>intellectual</w:t>
      </w:r>
      <w:r w:rsidRPr="00DA02D1">
        <w:rPr>
          <w:rStyle w:val="StyleUnderline"/>
        </w:rPr>
        <w:t xml:space="preserve"> </w:t>
      </w:r>
      <w:r w:rsidRPr="00DA02D1">
        <w:rPr>
          <w:rStyle w:val="Emphasis"/>
        </w:rPr>
        <w:t>colonization</w:t>
      </w:r>
      <w:r w:rsidRPr="00363E36">
        <w:rPr>
          <w:rStyle w:val="StyleUnderline"/>
        </w:rPr>
        <w:t xml:space="preserve"> of the discipline of IR by the imperializing heuristic power of the grand theories.</w:t>
      </w:r>
      <w:r w:rsidRPr="00DB12E9">
        <w:rPr>
          <w:sz w:val="12"/>
        </w:rPr>
        <w:t xml:space="preserve"> Hence, even at the cost of committing a kind of apostasy, I dare to question the established canon that has been disseminated across generations. By doing this, I present to the readers, my ideas for liberating the discipline of IR from the colonizing mental yoke of the grand theories. In any case, while the book undertakes such a task, I wish to render a caveat at the very outset. I intend to make it very clear here that neither I am aiming to engage in any kind of a nihilistic endeavor at dismantling a particular form of theory, nor do I seek to propose any kind of liberation theology that would venture toward recrafting the disciplinary matrix of IR by way of scripting its theoretical space on a clean slate. Rather, the simplest objective in this book is to involve myself in a flirtatious but not very dilettantish engagement with second-order theorizing. While I do this, the aim here would be to carry out a rigorous critique of the grand theories of IR which form part of first-order theorizing. Such a pursuit of course cannot be undertaken by being oblivious to the need for adherence to the logic of pedantic precision and methodological agnosticism.</w:t>
      </w:r>
    </w:p>
    <w:p w14:paraId="085D55FC" w14:textId="77777777" w:rsidR="001B5D50" w:rsidRDefault="001B5D50" w:rsidP="001B5D50">
      <w:pPr>
        <w:pStyle w:val="Heading4"/>
      </w:pPr>
      <w:r>
        <w:t xml:space="preserve">The alternative is </w:t>
      </w:r>
      <w:proofErr w:type="gramStart"/>
      <w:r>
        <w:t>refuse</w:t>
      </w:r>
      <w:proofErr w:type="gramEnd"/>
      <w:r>
        <w:t xml:space="preserve"> the aff’s cartographic practices – this is a prerequisite for ethical decolonial politics</w:t>
      </w:r>
    </w:p>
    <w:p w14:paraId="7FB8492F" w14:textId="77777777" w:rsidR="001B5D50" w:rsidRDefault="001B5D50" w:rsidP="001B5D50">
      <w:r>
        <w:t xml:space="preserve">Daniel </w:t>
      </w:r>
      <w:r w:rsidRPr="00494E6B">
        <w:rPr>
          <w:rStyle w:val="Style13ptBold"/>
        </w:rPr>
        <w:t>Chartier et. al '24</w:t>
      </w:r>
      <w:r>
        <w:t xml:space="preserve"> [(Daniel </w:t>
      </w:r>
      <w:proofErr w:type="gramStart"/>
      <w:r>
        <w:t>Chartier ;</w:t>
      </w:r>
      <w:proofErr w:type="gramEnd"/>
      <w:r>
        <w:t xml:space="preserve"> Hanna </w:t>
      </w:r>
      <w:proofErr w:type="gramStart"/>
      <w:r>
        <w:t>Guttorm ;</w:t>
      </w:r>
      <w:proofErr w:type="gramEnd"/>
      <w:r>
        <w:t xml:space="preserve"> Britt </w:t>
      </w:r>
      <w:proofErr w:type="gramStart"/>
      <w:r>
        <w:t>Kramvig ;</w:t>
      </w:r>
      <w:proofErr w:type="gramEnd"/>
      <w:r>
        <w:t xml:space="preserve"> Berit </w:t>
      </w:r>
      <w:proofErr w:type="gramStart"/>
      <w:r>
        <w:t>Kristoffersen ;</w:t>
      </w:r>
      <w:proofErr w:type="gramEnd"/>
      <w:r>
        <w:t xml:space="preserve"> Johannes </w:t>
      </w:r>
      <w:proofErr w:type="gramStart"/>
      <w:r>
        <w:t>Riquet ;</w:t>
      </w:r>
      <w:proofErr w:type="gramEnd"/>
      <w:r>
        <w:t xml:space="preserve"> and Philip </w:t>
      </w:r>
      <w:proofErr w:type="gramStart"/>
      <w:r>
        <w:t>Steinberg )</w:t>
      </w:r>
      <w:proofErr w:type="gramEnd"/>
      <w:r>
        <w:t xml:space="preserve"> "Decolonial cartographies: Counter-mapping in the arctic," Chapter 7 of The Mediated Arctic, Manchester University Press, Accessed through UM libraries, pp. 184-185, https://www.manchesterhive.com/display/9781526174024/9781526174024.00016.xml, 9-24-2024] </w:t>
      </w:r>
    </w:p>
    <w:p w14:paraId="52133C2F" w14:textId="319B20F3" w:rsidR="00000505" w:rsidRPr="001B5D50" w:rsidRDefault="001B5D50" w:rsidP="001B5D50">
      <w:pPr>
        <w:rPr>
          <w:u w:val="single"/>
        </w:rPr>
      </w:pPr>
      <w:r w:rsidRPr="00A2359F">
        <w:rPr>
          <w:sz w:val="16"/>
        </w:rPr>
        <w:t xml:space="preserve">The </w:t>
      </w:r>
      <w:r w:rsidRPr="00DA02D1">
        <w:rPr>
          <w:rStyle w:val="StyleUnderline"/>
        </w:rPr>
        <w:t>North</w:t>
      </w:r>
      <w:r w:rsidRPr="00A2359F">
        <w:rPr>
          <w:rStyle w:val="StyleUnderline"/>
        </w:rPr>
        <w:t xml:space="preserve"> in its entirety </w:t>
      </w:r>
      <w:r w:rsidRPr="00DA02D1">
        <w:rPr>
          <w:rStyle w:val="StyleUnderline"/>
        </w:rPr>
        <w:t>can be considered a colonial and militarised territory, where</w:t>
      </w:r>
      <w:r w:rsidRPr="00A2359F">
        <w:rPr>
          <w:sz w:val="16"/>
        </w:rPr>
        <w:t xml:space="preserve">, nowadays, </w:t>
      </w:r>
      <w:r w:rsidRPr="00DA02D1">
        <w:rPr>
          <w:rStyle w:val="StyleUnderline"/>
        </w:rPr>
        <w:t>decolonial</w:t>
      </w:r>
      <w:r w:rsidRPr="00A2359F">
        <w:rPr>
          <w:rStyle w:val="StyleUnderline"/>
        </w:rPr>
        <w:t xml:space="preserve"> </w:t>
      </w:r>
      <w:r w:rsidRPr="00DA02D1">
        <w:rPr>
          <w:rStyle w:val="StyleUnderline"/>
        </w:rPr>
        <w:t>initiatives</w:t>
      </w:r>
      <w:r w:rsidRPr="00B00634">
        <w:rPr>
          <w:rStyle w:val="StyleUnderline"/>
        </w:rPr>
        <w:t xml:space="preserve"> have arisen</w:t>
      </w:r>
      <w:r w:rsidRPr="00A2359F">
        <w:rPr>
          <w:sz w:val="16"/>
        </w:rPr>
        <w:t xml:space="preserve">. Among these, several are </w:t>
      </w:r>
      <w:r w:rsidRPr="00DA02D1">
        <w:rPr>
          <w:rStyle w:val="StyleUnderline"/>
        </w:rPr>
        <w:t>rooted in mapping</w:t>
      </w:r>
      <w:r w:rsidRPr="00A2359F">
        <w:rPr>
          <w:sz w:val="16"/>
        </w:rPr>
        <w:t xml:space="preserve">. </w:t>
      </w:r>
      <w:r w:rsidRPr="00DA02D1">
        <w:rPr>
          <w:rStyle w:val="StyleUnderline"/>
        </w:rPr>
        <w:t>Cartography</w:t>
      </w:r>
      <w:r w:rsidRPr="00A2359F">
        <w:rPr>
          <w:rStyle w:val="StyleUnderline"/>
        </w:rPr>
        <w:t xml:space="preserve"> has been </w:t>
      </w:r>
      <w:r w:rsidRPr="00DA02D1">
        <w:rPr>
          <w:rStyle w:val="StyleUnderline"/>
        </w:rPr>
        <w:t>forced upon the land</w:t>
      </w:r>
      <w:r w:rsidRPr="00A2359F">
        <w:rPr>
          <w:rStyle w:val="StyleUnderline"/>
        </w:rPr>
        <w:t xml:space="preserve"> </w:t>
      </w:r>
      <w:r w:rsidRPr="00DA02D1">
        <w:rPr>
          <w:rStyle w:val="StyleUnderline"/>
        </w:rPr>
        <w:t>in such violent ways that the only way forward is to overthrow the practice itself</w:t>
      </w:r>
      <w:r w:rsidRPr="00A2359F">
        <w:rPr>
          <w:rStyle w:val="StyleUnderline"/>
        </w:rPr>
        <w:t>.</w:t>
      </w:r>
      <w:r w:rsidRPr="00A2359F">
        <w:rPr>
          <w:sz w:val="16"/>
        </w:rPr>
        <w:t xml:space="preserve"> Settler colonialism is not only a political issue; it also consists in imposing a way of thinking (considered superior) which devalues and replaces Indigenous cultural practices and ontologies. </w:t>
      </w:r>
      <w:r w:rsidRPr="00DA02D1">
        <w:rPr>
          <w:rStyle w:val="StyleUnderline"/>
        </w:rPr>
        <w:t xml:space="preserve">Maps determine </w:t>
      </w:r>
      <w:r w:rsidRPr="00B00634">
        <w:rPr>
          <w:rStyle w:val="StyleUnderline"/>
        </w:rPr>
        <w:t>the</w:t>
      </w:r>
      <w:r w:rsidRPr="00A2359F">
        <w:rPr>
          <w:rStyle w:val="StyleUnderline"/>
        </w:rPr>
        <w:t xml:space="preserve"> </w:t>
      </w:r>
      <w:r w:rsidRPr="00DA02D1">
        <w:rPr>
          <w:rStyle w:val="StyleUnderline"/>
        </w:rPr>
        <w:t>locations</w:t>
      </w:r>
      <w:r w:rsidRPr="00A2359F">
        <w:rPr>
          <w:rStyle w:val="StyleUnderline"/>
        </w:rPr>
        <w:t xml:space="preserve"> of the centre and the fringes, </w:t>
      </w:r>
      <w:r w:rsidRPr="00DA02D1">
        <w:rPr>
          <w:rStyle w:val="StyleUnderline"/>
        </w:rPr>
        <w:t xml:space="preserve">as well as </w:t>
      </w:r>
      <w:r w:rsidRPr="00B00634">
        <w:rPr>
          <w:rStyle w:val="StyleUnderline"/>
        </w:rPr>
        <w:t xml:space="preserve">the </w:t>
      </w:r>
      <w:r w:rsidRPr="00DA02D1">
        <w:rPr>
          <w:rStyle w:val="StyleUnderline"/>
        </w:rPr>
        <w:t>ways in which</w:t>
      </w:r>
      <w:r w:rsidRPr="00A2359F">
        <w:rPr>
          <w:rStyle w:val="StyleUnderline"/>
        </w:rPr>
        <w:t xml:space="preserve"> the </w:t>
      </w:r>
      <w:r w:rsidRPr="00DA02D1">
        <w:rPr>
          <w:rStyle w:val="StyleUnderline"/>
        </w:rPr>
        <w:t>land is occupied</w:t>
      </w:r>
      <w:r w:rsidRPr="00A2359F">
        <w:rPr>
          <w:sz w:val="16"/>
        </w:rPr>
        <w:t xml:space="preserve">. As </w:t>
      </w:r>
      <w:r w:rsidRPr="00B00634">
        <w:rPr>
          <w:rStyle w:val="StyleUnderline"/>
        </w:rPr>
        <w:t>historically strategic</w:t>
      </w:r>
      <w:r w:rsidRPr="00A2359F">
        <w:rPr>
          <w:rStyle w:val="StyleUnderline"/>
        </w:rPr>
        <w:t xml:space="preserve"> tools</w:t>
      </w:r>
      <w:r w:rsidRPr="00A2359F">
        <w:rPr>
          <w:sz w:val="16"/>
        </w:rPr>
        <w:t xml:space="preserve">, they </w:t>
      </w:r>
      <w:r w:rsidRPr="00DA02D1">
        <w:rPr>
          <w:rStyle w:val="StyleUnderline"/>
        </w:rPr>
        <w:t>make it possible to claim</w:t>
      </w:r>
      <w:r w:rsidRPr="00A2359F">
        <w:rPr>
          <w:rStyle w:val="StyleUnderline"/>
        </w:rPr>
        <w:t xml:space="preserve"> an entire </w:t>
      </w:r>
      <w:r w:rsidRPr="00DA02D1">
        <w:rPr>
          <w:rStyle w:val="StyleUnderline"/>
        </w:rPr>
        <w:t>territory without</w:t>
      </w:r>
      <w:r w:rsidRPr="00A2359F">
        <w:rPr>
          <w:rStyle w:val="StyleUnderline"/>
        </w:rPr>
        <w:t xml:space="preserve"> even </w:t>
      </w:r>
      <w:r w:rsidRPr="00DA02D1">
        <w:rPr>
          <w:rStyle w:val="StyleUnderline"/>
        </w:rPr>
        <w:t>setting foot</w:t>
      </w:r>
      <w:r w:rsidRPr="00A2359F">
        <w:rPr>
          <w:rStyle w:val="StyleUnderline"/>
        </w:rPr>
        <w:t xml:space="preserve"> on it</w:t>
      </w:r>
      <w:r w:rsidRPr="00A2359F">
        <w:rPr>
          <w:sz w:val="16"/>
        </w:rPr>
        <w:t xml:space="preserve">. The </w:t>
      </w:r>
      <w:r w:rsidRPr="00DA02D1">
        <w:rPr>
          <w:rStyle w:val="StyleUnderline"/>
        </w:rPr>
        <w:t>Rupert’s Land treaties and</w:t>
      </w:r>
      <w:r w:rsidRPr="00DA02D1">
        <w:rPr>
          <w:sz w:val="16"/>
        </w:rPr>
        <w:t xml:space="preserve"> </w:t>
      </w:r>
      <w:r w:rsidRPr="00B00634">
        <w:rPr>
          <w:sz w:val="16"/>
        </w:rPr>
        <w:t>the</w:t>
      </w:r>
      <w:r w:rsidRPr="00A2359F">
        <w:rPr>
          <w:sz w:val="16"/>
        </w:rPr>
        <w:t xml:space="preserve"> </w:t>
      </w:r>
      <w:r w:rsidRPr="00DA02D1">
        <w:rPr>
          <w:rStyle w:val="StyleUnderline"/>
        </w:rPr>
        <w:t>monopolies</w:t>
      </w:r>
      <w:r w:rsidRPr="00A2359F">
        <w:rPr>
          <w:rStyle w:val="StyleUnderline"/>
        </w:rPr>
        <w:t xml:space="preserve"> held </w:t>
      </w:r>
      <w:r w:rsidRPr="00B00634">
        <w:rPr>
          <w:rStyle w:val="StyleUnderline"/>
        </w:rPr>
        <w:t>by</w:t>
      </w:r>
      <w:r w:rsidRPr="00A2359F">
        <w:rPr>
          <w:sz w:val="16"/>
        </w:rPr>
        <w:t xml:space="preserve"> the major </w:t>
      </w:r>
      <w:r w:rsidRPr="00A2359F">
        <w:rPr>
          <w:rStyle w:val="StyleUnderline"/>
        </w:rPr>
        <w:t>colonial companies</w:t>
      </w:r>
      <w:r w:rsidRPr="00A2359F">
        <w:rPr>
          <w:sz w:val="16"/>
        </w:rPr>
        <w:t xml:space="preserve">, such as the Hudson’s Bay Company’s hold over what is now the Canadian North, for instance, </w:t>
      </w:r>
      <w:r w:rsidRPr="00DA02D1">
        <w:rPr>
          <w:rStyle w:val="StyleUnderline"/>
        </w:rPr>
        <w:t>gave precedence to</w:t>
      </w:r>
      <w:r w:rsidRPr="00A2359F">
        <w:rPr>
          <w:rStyle w:val="StyleUnderline"/>
        </w:rPr>
        <w:t xml:space="preserve"> the </w:t>
      </w:r>
      <w:r w:rsidRPr="00DA02D1">
        <w:rPr>
          <w:rStyle w:val="StyleUnderline"/>
        </w:rPr>
        <w:t>authority of</w:t>
      </w:r>
      <w:r w:rsidRPr="00A2359F">
        <w:rPr>
          <w:rStyle w:val="StyleUnderline"/>
        </w:rPr>
        <w:t xml:space="preserve"> the </w:t>
      </w:r>
      <w:r w:rsidRPr="00DA02D1">
        <w:rPr>
          <w:rStyle w:val="StyleUnderline"/>
        </w:rPr>
        <w:t>word</w:t>
      </w:r>
      <w:r w:rsidRPr="00A2359F">
        <w:rPr>
          <w:sz w:val="16"/>
        </w:rPr>
        <w:t xml:space="preserve"> – by the power vested in me, I hereby declare </w:t>
      </w:r>
      <w:r w:rsidRPr="00A2359F">
        <w:rPr>
          <w:rStyle w:val="StyleUnderline"/>
        </w:rPr>
        <w:t xml:space="preserve">that this land belongs to such and such – </w:t>
      </w:r>
      <w:r w:rsidRPr="00DA02D1">
        <w:rPr>
          <w:rStyle w:val="StyleUnderline"/>
        </w:rPr>
        <w:t xml:space="preserve">over </w:t>
      </w:r>
      <w:r w:rsidRPr="00B00634">
        <w:rPr>
          <w:rStyle w:val="StyleUnderline"/>
        </w:rPr>
        <w:t>physical</w:t>
      </w:r>
      <w:r w:rsidRPr="00A2359F">
        <w:rPr>
          <w:rStyle w:val="StyleUnderline"/>
        </w:rPr>
        <w:t xml:space="preserve"> </w:t>
      </w:r>
      <w:r w:rsidRPr="00DA02D1">
        <w:rPr>
          <w:rStyle w:val="StyleUnderline"/>
        </w:rPr>
        <w:t>occupation</w:t>
      </w:r>
      <w:r w:rsidRPr="00A2359F">
        <w:rPr>
          <w:rStyle w:val="StyleUnderline"/>
        </w:rPr>
        <w:t>.</w:t>
      </w:r>
      <w:r w:rsidRPr="00A2359F">
        <w:rPr>
          <w:sz w:val="16"/>
        </w:rPr>
        <w:t xml:space="preserve"> As Bernard Nietschmann puts it, </w:t>
      </w:r>
      <w:r w:rsidRPr="00DA02D1">
        <w:rPr>
          <w:sz w:val="16"/>
        </w:rPr>
        <w:t>‘[</w:t>
      </w:r>
      <w:r w:rsidRPr="00DA02D1">
        <w:rPr>
          <w:rStyle w:val="StyleUnderline"/>
        </w:rPr>
        <w:t>m]ore indigenous territory has been claimed</w:t>
      </w:r>
      <w:r w:rsidRPr="00A2359F">
        <w:rPr>
          <w:rStyle w:val="StyleUnderline"/>
        </w:rPr>
        <w:t xml:space="preserve"> by </w:t>
      </w:r>
      <w:r w:rsidRPr="00DA02D1">
        <w:rPr>
          <w:rStyle w:val="StyleUnderline"/>
        </w:rPr>
        <w:t xml:space="preserve">maps than </w:t>
      </w:r>
      <w:r w:rsidRPr="00B00634">
        <w:rPr>
          <w:rStyle w:val="StyleUnderline"/>
        </w:rPr>
        <w:t>by</w:t>
      </w:r>
      <w:r w:rsidRPr="00A2359F">
        <w:rPr>
          <w:rStyle w:val="StyleUnderline"/>
        </w:rPr>
        <w:t xml:space="preserve"> </w:t>
      </w:r>
      <w:r w:rsidRPr="00DA02D1">
        <w:rPr>
          <w:rStyle w:val="StyleUnderline"/>
        </w:rPr>
        <w:t>guns’</w:t>
      </w:r>
      <w:r w:rsidRPr="00A2359F">
        <w:rPr>
          <w:rStyle w:val="StyleUnderline"/>
        </w:rPr>
        <w:t xml:space="preserve"> </w:t>
      </w:r>
      <w:r w:rsidRPr="00A2359F">
        <w:rPr>
          <w:sz w:val="16"/>
        </w:rPr>
        <w:t xml:space="preserve">(1994, 37). Indeed, </w:t>
      </w:r>
      <w:r w:rsidRPr="00DA02D1">
        <w:rPr>
          <w:rStyle w:val="StyleUnderline"/>
        </w:rPr>
        <w:t>Europeans took possession</w:t>
      </w:r>
      <w:r w:rsidRPr="00A2359F">
        <w:rPr>
          <w:rStyle w:val="StyleUnderline"/>
        </w:rPr>
        <w:t xml:space="preserve"> of territories </w:t>
      </w:r>
      <w:r w:rsidRPr="00DA02D1">
        <w:rPr>
          <w:rStyle w:val="StyleUnderline"/>
        </w:rPr>
        <w:t xml:space="preserve">before they </w:t>
      </w:r>
      <w:r w:rsidRPr="00B00634">
        <w:rPr>
          <w:rStyle w:val="StyleUnderline"/>
        </w:rPr>
        <w:t>set</w:t>
      </w:r>
      <w:r w:rsidRPr="00A2359F">
        <w:rPr>
          <w:rStyle w:val="StyleUnderline"/>
        </w:rPr>
        <w:t xml:space="preserve"> out to </w:t>
      </w:r>
      <w:r w:rsidRPr="00DA02D1">
        <w:rPr>
          <w:rStyle w:val="StyleUnderline"/>
        </w:rPr>
        <w:t>explore</w:t>
      </w:r>
      <w:r w:rsidRPr="00A2359F">
        <w:rPr>
          <w:rStyle w:val="StyleUnderline"/>
        </w:rPr>
        <w:t xml:space="preserve"> them.</w:t>
      </w:r>
      <w:r w:rsidRPr="00A2359F">
        <w:rPr>
          <w:sz w:val="16"/>
        </w:rPr>
        <w:t xml:space="preserve"> </w:t>
      </w:r>
      <w:r w:rsidRPr="00DA02D1">
        <w:rPr>
          <w:rStyle w:val="StyleUnderline"/>
        </w:rPr>
        <w:t>Maps are agents of</w:t>
      </w:r>
      <w:r w:rsidRPr="00A2359F">
        <w:rPr>
          <w:rStyle w:val="StyleUnderline"/>
        </w:rPr>
        <w:t xml:space="preserve"> this </w:t>
      </w:r>
      <w:r w:rsidRPr="00DA02D1">
        <w:rPr>
          <w:rStyle w:val="StyleUnderline"/>
        </w:rPr>
        <w:t>power and replace</w:t>
      </w:r>
      <w:r w:rsidRPr="00A2359F">
        <w:rPr>
          <w:rStyle w:val="StyleUnderline"/>
        </w:rPr>
        <w:t xml:space="preserve"> the experience of roaming the land </w:t>
      </w:r>
      <w:r w:rsidRPr="00DA02D1">
        <w:rPr>
          <w:rStyle w:val="StyleUnderline"/>
        </w:rPr>
        <w:t>with a cartographic abstraction</w:t>
      </w:r>
      <w:r w:rsidRPr="00A2359F">
        <w:rPr>
          <w:rStyle w:val="StyleUnderline"/>
        </w:rPr>
        <w:t xml:space="preserve"> that will later serve as proof of property,</w:t>
      </w:r>
      <w:r w:rsidRPr="00A2359F">
        <w:rPr>
          <w:sz w:val="16"/>
        </w:rPr>
        <w:t xml:space="preserve"> for instance during subsequent territorial negotiations. Furthermore, </w:t>
      </w:r>
      <w:r w:rsidRPr="00A2359F">
        <w:rPr>
          <w:rStyle w:val="StyleUnderline"/>
        </w:rPr>
        <w:t xml:space="preserve">maps </w:t>
      </w:r>
      <w:r w:rsidRPr="00DA02D1">
        <w:rPr>
          <w:rStyle w:val="StyleUnderline"/>
        </w:rPr>
        <w:t>thwart toponymy</w:t>
      </w:r>
      <w:r w:rsidRPr="00DA02D1">
        <w:rPr>
          <w:sz w:val="16"/>
        </w:rPr>
        <w:t xml:space="preserve">, </w:t>
      </w:r>
      <w:r w:rsidRPr="00DA02D1">
        <w:rPr>
          <w:rStyle w:val="StyleUnderline"/>
        </w:rPr>
        <w:t>replacing</w:t>
      </w:r>
      <w:r w:rsidRPr="00A2359F">
        <w:rPr>
          <w:rStyle w:val="StyleUnderline"/>
        </w:rPr>
        <w:t xml:space="preserve"> </w:t>
      </w:r>
      <w:r w:rsidRPr="00DA02D1">
        <w:rPr>
          <w:rStyle w:val="StyleUnderline"/>
        </w:rPr>
        <w:t>it</w:t>
      </w:r>
      <w:r w:rsidRPr="00A2359F">
        <w:rPr>
          <w:rStyle w:val="StyleUnderline"/>
        </w:rPr>
        <w:t xml:space="preserve"> </w:t>
      </w:r>
      <w:r w:rsidRPr="00A2359F">
        <w:rPr>
          <w:sz w:val="16"/>
        </w:rPr>
        <w:t xml:space="preserve">sometimes </w:t>
      </w:r>
      <w:r w:rsidRPr="00DA02D1">
        <w:rPr>
          <w:rStyle w:val="StyleUnderline"/>
        </w:rPr>
        <w:t>with</w:t>
      </w:r>
      <w:r w:rsidRPr="00A2359F">
        <w:rPr>
          <w:rStyle w:val="StyleUnderline"/>
        </w:rPr>
        <w:t xml:space="preserve"> the </w:t>
      </w:r>
      <w:r w:rsidRPr="00DA02D1">
        <w:rPr>
          <w:rStyle w:val="StyleUnderline"/>
        </w:rPr>
        <w:t>settler’s lexicon, and</w:t>
      </w:r>
      <w:r w:rsidRPr="00A2359F">
        <w:rPr>
          <w:sz w:val="16"/>
        </w:rPr>
        <w:t xml:space="preserve"> at other times, rather cynically, with </w:t>
      </w:r>
      <w:r w:rsidRPr="00A2359F">
        <w:rPr>
          <w:rStyle w:val="StyleUnderline"/>
        </w:rPr>
        <w:t>something like ‘</w:t>
      </w:r>
      <w:r w:rsidRPr="00DA02D1">
        <w:rPr>
          <w:rStyle w:val="StyleUnderline"/>
        </w:rPr>
        <w:t>great white expanse’</w:t>
      </w:r>
      <w:r w:rsidRPr="00A2359F">
        <w:rPr>
          <w:rStyle w:val="StyleUnderline"/>
        </w:rPr>
        <w:t xml:space="preserve">, </w:t>
      </w:r>
      <w:r w:rsidRPr="00DA02D1">
        <w:rPr>
          <w:rStyle w:val="StyleUnderline"/>
        </w:rPr>
        <w:t>signalling the unknown</w:t>
      </w:r>
      <w:r w:rsidRPr="00A2359F">
        <w:rPr>
          <w:rStyle w:val="StyleUnderline"/>
        </w:rPr>
        <w:t xml:space="preserve"> (rather than</w:t>
      </w:r>
      <w:r w:rsidRPr="00A2359F">
        <w:rPr>
          <w:sz w:val="16"/>
        </w:rPr>
        <w:t xml:space="preserve"> admitting </w:t>
      </w:r>
      <w:r w:rsidRPr="00A2359F">
        <w:rPr>
          <w:rStyle w:val="StyleUnderline"/>
        </w:rPr>
        <w:t>ignorance</w:t>
      </w:r>
      <w:r w:rsidRPr="00A2359F">
        <w:rPr>
          <w:sz w:val="16"/>
        </w:rPr>
        <w:t xml:space="preserve">) </w:t>
      </w:r>
      <w:r w:rsidRPr="00DA02D1">
        <w:rPr>
          <w:rStyle w:val="StyleUnderline"/>
        </w:rPr>
        <w:t>and emptiness</w:t>
      </w:r>
      <w:r w:rsidRPr="00A2359F">
        <w:rPr>
          <w:sz w:val="16"/>
        </w:rPr>
        <w:t xml:space="preserve"> </w:t>
      </w:r>
      <w:r w:rsidRPr="00A2359F">
        <w:rPr>
          <w:rStyle w:val="StyleUnderline"/>
        </w:rPr>
        <w:t>(in lieu of acknowledgement</w:t>
      </w:r>
      <w:r w:rsidRPr="00A2359F">
        <w:rPr>
          <w:sz w:val="16"/>
        </w:rPr>
        <w:t xml:space="preserve">). In the Americas, this </w:t>
      </w:r>
      <w:r w:rsidRPr="00DA02D1">
        <w:rPr>
          <w:rStyle w:val="StyleUnderline"/>
        </w:rPr>
        <w:t>imperialist cartographic violence denies</w:t>
      </w:r>
      <w:r w:rsidRPr="00A2359F">
        <w:rPr>
          <w:rStyle w:val="StyleUnderline"/>
        </w:rPr>
        <w:t xml:space="preserve"> any </w:t>
      </w:r>
      <w:r w:rsidRPr="00DA02D1">
        <w:rPr>
          <w:rStyle w:val="StyleUnderline"/>
        </w:rPr>
        <w:t xml:space="preserve">recognition of prior </w:t>
      </w:r>
      <w:r w:rsidRPr="00B00634">
        <w:rPr>
          <w:rStyle w:val="StyleUnderline"/>
        </w:rPr>
        <w:t>Indigenous</w:t>
      </w:r>
      <w:r w:rsidRPr="00A2359F">
        <w:rPr>
          <w:rStyle w:val="StyleUnderline"/>
        </w:rPr>
        <w:t xml:space="preserve"> </w:t>
      </w:r>
      <w:r w:rsidRPr="00DA02D1">
        <w:rPr>
          <w:rStyle w:val="StyleUnderline"/>
        </w:rPr>
        <w:t>presence</w:t>
      </w:r>
      <w:r w:rsidRPr="00A2359F">
        <w:rPr>
          <w:rStyle w:val="StyleUnderline"/>
        </w:rPr>
        <w:t xml:space="preserve">, as acknowledging it would negate the very </w:t>
      </w:r>
      <w:r w:rsidRPr="00B00634">
        <w:rPr>
          <w:rStyle w:val="StyleUnderline"/>
        </w:rPr>
        <w:t>vocabulary that Europeans used to claim the land</w:t>
      </w:r>
      <w:r w:rsidRPr="00A2359F">
        <w:rPr>
          <w:sz w:val="16"/>
        </w:rPr>
        <w:t xml:space="preserve">: ‘the New World’, ‘New England’, ‘New France’, ‘the discovery of America’, ‘the founding of Canada’. </w:t>
      </w:r>
      <w:r w:rsidRPr="00DA02D1">
        <w:rPr>
          <w:rStyle w:val="StyleUnderline"/>
        </w:rPr>
        <w:t>To allow for</w:t>
      </w:r>
      <w:r w:rsidRPr="00A2359F">
        <w:rPr>
          <w:rStyle w:val="StyleUnderline"/>
        </w:rPr>
        <w:t xml:space="preserve"> the </w:t>
      </w:r>
      <w:r w:rsidRPr="00DA02D1">
        <w:rPr>
          <w:rStyle w:val="StyleUnderline"/>
        </w:rPr>
        <w:t>conqueror’s gesture,</w:t>
      </w:r>
      <w:r w:rsidRPr="00A2359F">
        <w:rPr>
          <w:rStyle w:val="StyleUnderline"/>
        </w:rPr>
        <w:t xml:space="preserve"> Indigenous </w:t>
      </w:r>
      <w:r w:rsidRPr="00DA02D1">
        <w:rPr>
          <w:rStyle w:val="StyleUnderline"/>
        </w:rPr>
        <w:t>toponymy must be silenced.</w:t>
      </w:r>
      <w:r w:rsidRPr="00A2359F">
        <w:rPr>
          <w:rStyle w:val="StyleUnderline"/>
        </w:rPr>
        <w:t xml:space="preserve"> </w:t>
      </w:r>
      <w:r w:rsidRPr="00A2359F">
        <w:rPr>
          <w:sz w:val="16"/>
        </w:rPr>
        <w:t xml:space="preserve">This </w:t>
      </w:r>
      <w:r w:rsidRPr="00DA02D1">
        <w:rPr>
          <w:rStyle w:val="StyleUnderline"/>
        </w:rPr>
        <w:t>cartographic overwriting</w:t>
      </w:r>
      <w:r w:rsidRPr="00A2359F">
        <w:rPr>
          <w:rStyle w:val="StyleUnderline"/>
        </w:rPr>
        <w:t xml:space="preserve"> leads </w:t>
      </w:r>
      <w:r w:rsidRPr="00DA02D1">
        <w:rPr>
          <w:rStyle w:val="StyleUnderline"/>
        </w:rPr>
        <w:t xml:space="preserve">to </w:t>
      </w:r>
      <w:r w:rsidRPr="00B00634">
        <w:rPr>
          <w:rStyle w:val="StyleUnderline"/>
        </w:rPr>
        <w:t xml:space="preserve">the </w:t>
      </w:r>
      <w:r w:rsidRPr="00DA02D1">
        <w:rPr>
          <w:rStyle w:val="StyleUnderline"/>
        </w:rPr>
        <w:t>silencing</w:t>
      </w:r>
      <w:r w:rsidRPr="00A2359F">
        <w:rPr>
          <w:rStyle w:val="StyleUnderline"/>
        </w:rPr>
        <w:t xml:space="preserve"> not only of place </w:t>
      </w:r>
      <w:r w:rsidRPr="00B00634">
        <w:rPr>
          <w:rStyle w:val="StyleUnderline"/>
        </w:rPr>
        <w:t xml:space="preserve">names, but also </w:t>
      </w:r>
      <w:r w:rsidRPr="00DA02D1">
        <w:rPr>
          <w:rStyle w:val="StyleUnderline"/>
        </w:rPr>
        <w:t>of</w:t>
      </w:r>
      <w:r w:rsidRPr="00B00634">
        <w:rPr>
          <w:rStyle w:val="StyleUnderline"/>
        </w:rPr>
        <w:t xml:space="preserve"> prior </w:t>
      </w:r>
      <w:r w:rsidRPr="00DA02D1">
        <w:rPr>
          <w:rStyle w:val="StyleUnderline"/>
        </w:rPr>
        <w:t>culture</w:t>
      </w:r>
      <w:r w:rsidRPr="00B00634">
        <w:rPr>
          <w:rStyle w:val="StyleUnderline"/>
        </w:rPr>
        <w:t>s and practices</w:t>
      </w:r>
      <w:r w:rsidRPr="00A2359F">
        <w:rPr>
          <w:sz w:val="16"/>
        </w:rPr>
        <w:t xml:space="preserve">. </w:t>
      </w:r>
      <w:r w:rsidRPr="00DA02D1">
        <w:rPr>
          <w:rStyle w:val="StyleUnderline"/>
        </w:rPr>
        <w:t>Maps render the land</w:t>
      </w:r>
      <w:r w:rsidRPr="00B00634">
        <w:rPr>
          <w:rStyle w:val="StyleUnderline"/>
        </w:rPr>
        <w:t xml:space="preserve"> – an</w:t>
      </w:r>
      <w:r w:rsidRPr="00B00634">
        <w:rPr>
          <w:sz w:val="16"/>
        </w:rPr>
        <w:t xml:space="preserve"> </w:t>
      </w:r>
      <w:r w:rsidRPr="00DA02D1">
        <w:rPr>
          <w:rStyle w:val="StyleUnderline"/>
        </w:rPr>
        <w:t>essential</w:t>
      </w:r>
      <w:r w:rsidRPr="00A2359F">
        <w:rPr>
          <w:sz w:val="16"/>
        </w:rPr>
        <w:t xml:space="preserve"> and concrete element </w:t>
      </w:r>
      <w:r w:rsidRPr="00DA02D1">
        <w:rPr>
          <w:rStyle w:val="StyleUnderline"/>
        </w:rPr>
        <w:t>for Indigenous cultures</w:t>
      </w:r>
      <w:r w:rsidRPr="00B00634">
        <w:rPr>
          <w:sz w:val="16"/>
        </w:rPr>
        <w:t xml:space="preserve"> </w:t>
      </w:r>
      <w:r w:rsidRPr="00DA02D1">
        <w:rPr>
          <w:sz w:val="16"/>
        </w:rPr>
        <w:t xml:space="preserve">– </w:t>
      </w:r>
      <w:r w:rsidRPr="00DA02D1">
        <w:rPr>
          <w:rStyle w:val="StyleUnderline"/>
        </w:rPr>
        <w:t>abstract, dematerialising it</w:t>
      </w:r>
      <w:r w:rsidRPr="00DA02D1">
        <w:rPr>
          <w:sz w:val="16"/>
        </w:rPr>
        <w:t xml:space="preserve"> </w:t>
      </w:r>
      <w:r w:rsidRPr="00DA02D1">
        <w:rPr>
          <w:rStyle w:val="StyleUnderline"/>
        </w:rPr>
        <w:t>and devaluing its empirical understanding</w:t>
      </w:r>
      <w:r w:rsidRPr="00DA02D1">
        <w:rPr>
          <w:sz w:val="16"/>
        </w:rPr>
        <w:t xml:space="preserve">, </w:t>
      </w:r>
      <w:r w:rsidRPr="00B00634">
        <w:rPr>
          <w:sz w:val="16"/>
        </w:rPr>
        <w:t>favouring</w:t>
      </w:r>
      <w:r w:rsidRPr="00A2359F">
        <w:rPr>
          <w:sz w:val="16"/>
        </w:rPr>
        <w:t xml:space="preserve"> sedentary life over nomadism. Geographer and linguist Louis- Edmond Hamelin, who advocated for a ‘geography of the feet’, calling for trajectories, experiences, and field observations, writes that ‘</w:t>
      </w:r>
      <w:r w:rsidRPr="00A2359F">
        <w:rPr>
          <w:rStyle w:val="StyleUnderline"/>
        </w:rPr>
        <w:t xml:space="preserve">such </w:t>
      </w:r>
      <w:r w:rsidRPr="00DA02D1">
        <w:rPr>
          <w:rStyle w:val="StyleUnderline"/>
        </w:rPr>
        <w:t>condescending behaviour can only</w:t>
      </w:r>
      <w:r w:rsidRPr="00A2359F">
        <w:rPr>
          <w:rStyle w:val="StyleUnderline"/>
        </w:rPr>
        <w:t xml:space="preserve"> serve to </w:t>
      </w:r>
      <w:r w:rsidRPr="00DA02D1">
        <w:rPr>
          <w:rStyle w:val="StyleUnderline"/>
        </w:rPr>
        <w:t>distort the</w:t>
      </w:r>
      <w:r w:rsidRPr="00A2359F">
        <w:rPr>
          <w:rStyle w:val="StyleUnderline"/>
        </w:rPr>
        <w:t xml:space="preserve"> </w:t>
      </w:r>
      <w:r w:rsidRPr="00DA02D1">
        <w:rPr>
          <w:rStyle w:val="StyleUnderline"/>
        </w:rPr>
        <w:t>perception of facts</w:t>
      </w:r>
      <w:r w:rsidRPr="00DA02D1">
        <w:rPr>
          <w:sz w:val="16"/>
        </w:rPr>
        <w:t xml:space="preserve"> </w:t>
      </w:r>
      <w:r w:rsidRPr="00B00634">
        <w:rPr>
          <w:sz w:val="16"/>
        </w:rPr>
        <w:t>on</w:t>
      </w:r>
      <w:r w:rsidRPr="00A2359F">
        <w:rPr>
          <w:sz w:val="16"/>
        </w:rPr>
        <w:t xml:space="preserve"> the ground’ (Hamelin, Chartier, and D.sy 2013, 41).3 </w:t>
      </w:r>
      <w:r w:rsidRPr="00DA02D1">
        <w:rPr>
          <w:rStyle w:val="StyleUnderline"/>
        </w:rPr>
        <w:t>For peoples under colonial rule who</w:t>
      </w:r>
      <w:r w:rsidRPr="00A2359F">
        <w:rPr>
          <w:sz w:val="16"/>
        </w:rPr>
        <w:t xml:space="preserve"> still have to </w:t>
      </w:r>
      <w:r w:rsidRPr="00DA02D1">
        <w:rPr>
          <w:rStyle w:val="StyleUnderline"/>
        </w:rPr>
        <w:t>live</w:t>
      </w:r>
      <w:r w:rsidRPr="00A2359F">
        <w:rPr>
          <w:rStyle w:val="StyleUnderline"/>
        </w:rPr>
        <w:t xml:space="preserve"> with the </w:t>
      </w:r>
      <w:r w:rsidRPr="00DA02D1">
        <w:rPr>
          <w:rStyle w:val="StyleUnderline"/>
        </w:rPr>
        <w:t>performative efforts of colonial maps</w:t>
      </w:r>
      <w:r w:rsidRPr="00A2359F">
        <w:rPr>
          <w:rStyle w:val="StyleUnderline"/>
        </w:rPr>
        <w:t xml:space="preserve"> within their governance</w:t>
      </w:r>
      <w:r w:rsidRPr="00A2359F">
        <w:rPr>
          <w:sz w:val="16"/>
        </w:rPr>
        <w:t xml:space="preserve">, such as the Inuit and the Sámi, </w:t>
      </w:r>
      <w:r w:rsidRPr="00DA02D1">
        <w:rPr>
          <w:rStyle w:val="StyleUnderline"/>
        </w:rPr>
        <w:t>overthrowing cartographic perspectives</w:t>
      </w:r>
      <w:r w:rsidRPr="00A2359F">
        <w:rPr>
          <w:rStyle w:val="StyleUnderline"/>
        </w:rPr>
        <w:t xml:space="preserve"> is a way to </w:t>
      </w:r>
      <w:r w:rsidRPr="00DA02D1">
        <w:rPr>
          <w:rStyle w:val="StyleUnderline"/>
        </w:rPr>
        <w:t>transform the political order</w:t>
      </w:r>
      <w:r w:rsidRPr="00A2359F">
        <w:rPr>
          <w:rStyle w:val="StyleUnderline"/>
        </w:rPr>
        <w:t>.</w:t>
      </w:r>
    </w:p>
    <w:p w14:paraId="1B91E3D9" w14:textId="7BCD8699" w:rsidR="007D30EA" w:rsidRPr="00305538" w:rsidRDefault="001B5D50" w:rsidP="007D30EA">
      <w:pPr>
        <w:pStyle w:val="Heading4"/>
      </w:pPr>
      <w:proofErr w:type="gramStart"/>
      <w:r>
        <w:t>And,</w:t>
      </w:r>
      <w:proofErr w:type="gramEnd"/>
      <w:r>
        <w:t xml:space="preserve"> ethical scholars must refuse to participate in colonialism</w:t>
      </w:r>
    </w:p>
    <w:p w14:paraId="46DEBBE6" w14:textId="77777777" w:rsidR="007D30EA" w:rsidRDefault="007D30EA" w:rsidP="007D30EA">
      <w:r>
        <w:t xml:space="preserve">Clare </w:t>
      </w:r>
      <w:r w:rsidRPr="009C7D29">
        <w:rPr>
          <w:rStyle w:val="Style13ptBold"/>
        </w:rPr>
        <w:t>Coultas '21</w:t>
      </w:r>
      <w:r>
        <w:t xml:space="preserve"> [(</w:t>
      </w:r>
      <w:r w:rsidRPr="009C7D29">
        <w:t>School of Population Health and Environmental Sciences, King's College London, London, UK</w:t>
      </w:r>
      <w:r>
        <w:t>) "</w:t>
      </w:r>
      <w:r w:rsidRPr="00CB69B7">
        <w:t xml:space="preserve"> Accounting for colonial complicities through Refusals in researching agency across borders</w:t>
      </w:r>
      <w:r>
        <w:t>," Society for the Psychological Study of Social Issues, https://doi.org/10.1111/josi.12473, 8-22-2021]</w:t>
      </w:r>
    </w:p>
    <w:p w14:paraId="1B3656CF" w14:textId="22A1056C" w:rsidR="007D30EA" w:rsidRPr="001B5D50" w:rsidRDefault="007D30EA" w:rsidP="007D30EA">
      <w:pPr>
        <w:rPr>
          <w:sz w:val="16"/>
        </w:rPr>
      </w:pPr>
      <w:r w:rsidRPr="00DA02D1">
        <w:rPr>
          <w:rStyle w:val="StyleUnderline"/>
        </w:rPr>
        <w:t xml:space="preserve">We must remain </w:t>
      </w:r>
      <w:r w:rsidRPr="00305538">
        <w:rPr>
          <w:rStyle w:val="StyleUnderline"/>
        </w:rPr>
        <w:t>inquisitively</w:t>
      </w:r>
      <w:r w:rsidRPr="009C7D29">
        <w:rPr>
          <w:rStyle w:val="StyleUnderline"/>
        </w:rPr>
        <w:t xml:space="preserve"> </w:t>
      </w:r>
      <w:r w:rsidRPr="00DA02D1">
        <w:rPr>
          <w:rStyle w:val="StyleUnderline"/>
        </w:rPr>
        <w:t>expectant</w:t>
      </w:r>
      <w:r w:rsidRPr="009C7D29">
        <w:rPr>
          <w:rStyle w:val="StyleUnderline"/>
        </w:rPr>
        <w:t xml:space="preserve"> of the </w:t>
      </w:r>
      <w:r w:rsidRPr="00DA02D1">
        <w:rPr>
          <w:rStyle w:val="StyleUnderline"/>
        </w:rPr>
        <w:t>blindspots</w:t>
      </w:r>
      <w:r w:rsidRPr="009C7D29">
        <w:rPr>
          <w:rStyle w:val="StyleUnderline"/>
        </w:rPr>
        <w:t xml:space="preserve"> that are </w:t>
      </w:r>
      <w:r w:rsidRPr="00DA02D1">
        <w:rPr>
          <w:rStyle w:val="StyleUnderline"/>
        </w:rPr>
        <w:t>intrinsic to</w:t>
      </w:r>
      <w:r w:rsidRPr="009C7D29">
        <w:rPr>
          <w:rStyle w:val="StyleUnderline"/>
        </w:rPr>
        <w:t xml:space="preserve"> our enduring complicities in </w:t>
      </w:r>
      <w:r w:rsidRPr="00DA02D1">
        <w:rPr>
          <w:rStyle w:val="StyleUnderline"/>
        </w:rPr>
        <w:t>whiteness as</w:t>
      </w:r>
      <w:r w:rsidRPr="009C7D29">
        <w:rPr>
          <w:rStyle w:val="StyleUnderline"/>
        </w:rPr>
        <w:t xml:space="preserve"> a [neo-]</w:t>
      </w:r>
      <w:r w:rsidRPr="00DA02D1">
        <w:rPr>
          <w:rStyle w:val="StyleUnderline"/>
        </w:rPr>
        <w:t>colonising</w:t>
      </w:r>
      <w:r w:rsidRPr="009C7D29">
        <w:rPr>
          <w:rStyle w:val="StyleUnderline"/>
        </w:rPr>
        <w:t xml:space="preserve"> system of power</w:t>
      </w:r>
      <w:r w:rsidRPr="00305538">
        <w:rPr>
          <w:sz w:val="16"/>
        </w:rPr>
        <w:t xml:space="preserve">. As emphasized by Fanon (1952/2008), </w:t>
      </w:r>
      <w:r w:rsidRPr="009C7D29">
        <w:rPr>
          <w:rStyle w:val="StyleUnderline"/>
        </w:rPr>
        <w:t xml:space="preserve">white people and </w:t>
      </w:r>
      <w:r w:rsidRPr="00DA02D1">
        <w:rPr>
          <w:rStyle w:val="StyleUnderline"/>
        </w:rPr>
        <w:t xml:space="preserve">researchers operating in white </w:t>
      </w:r>
      <w:r w:rsidRPr="00305538">
        <w:rPr>
          <w:rStyle w:val="StyleUnderline"/>
        </w:rPr>
        <w:t xml:space="preserve">knowledge </w:t>
      </w:r>
      <w:r w:rsidRPr="00DA02D1">
        <w:rPr>
          <w:rStyle w:val="StyleUnderline"/>
        </w:rPr>
        <w:t>systems, need to cultivate an “attitude</w:t>
      </w:r>
      <w:r w:rsidRPr="009C7D29">
        <w:rPr>
          <w:rStyle w:val="StyleUnderline"/>
        </w:rPr>
        <w:t xml:space="preserve">,” “which is profoundly </w:t>
      </w:r>
      <w:r w:rsidRPr="00DA02D1">
        <w:rPr>
          <w:rStyle w:val="StyleUnderline"/>
        </w:rPr>
        <w:t>epistemological</w:t>
      </w:r>
      <w:r w:rsidRPr="009C7D29">
        <w:rPr>
          <w:rStyle w:val="StyleUnderline"/>
        </w:rPr>
        <w:t xml:space="preserve">, as well as </w:t>
      </w:r>
      <w:r w:rsidRPr="00DA02D1">
        <w:rPr>
          <w:rStyle w:val="StyleUnderline"/>
        </w:rPr>
        <w:t>ethical, political, and aesthetic</w:t>
      </w:r>
      <w:r w:rsidRPr="00305538">
        <w:rPr>
          <w:sz w:val="16"/>
        </w:rPr>
        <w:t xml:space="preserve">... [requiring] that the </w:t>
      </w:r>
      <w:r w:rsidRPr="00DA02D1">
        <w:rPr>
          <w:rStyle w:val="StyleUnderline"/>
        </w:rPr>
        <w:t>subjects</w:t>
      </w:r>
      <w:r w:rsidRPr="00305538">
        <w:rPr>
          <w:rStyle w:val="StyleUnderline"/>
        </w:rPr>
        <w:t xml:space="preserve"> of knowledge </w:t>
      </w:r>
      <w:r w:rsidRPr="00DA02D1">
        <w:rPr>
          <w:rStyle w:val="StyleUnderline"/>
        </w:rPr>
        <w:t>question</w:t>
      </w:r>
      <w:r w:rsidRPr="009C7D29">
        <w:rPr>
          <w:rStyle w:val="StyleUnderline"/>
        </w:rPr>
        <w:t xml:space="preserve"> </w:t>
      </w:r>
      <w:r w:rsidRPr="00DA02D1">
        <w:rPr>
          <w:rStyle w:val="StyleUnderline"/>
        </w:rPr>
        <w:t>themselves</w:t>
      </w:r>
      <w:r w:rsidRPr="009C7D29">
        <w:rPr>
          <w:rStyle w:val="StyleUnderline"/>
        </w:rPr>
        <w:t>,</w:t>
      </w:r>
      <w:r w:rsidRPr="00305538">
        <w:rPr>
          <w:sz w:val="16"/>
        </w:rPr>
        <w:t xml:space="preserve"> not about the humanity of others, but </w:t>
      </w:r>
      <w:r w:rsidRPr="00DA02D1">
        <w:rPr>
          <w:rStyle w:val="StyleUnderline"/>
        </w:rPr>
        <w:t xml:space="preserve">about the extent to which they </w:t>
      </w:r>
      <w:r w:rsidRPr="00305538">
        <w:rPr>
          <w:rStyle w:val="StyleUnderline"/>
        </w:rPr>
        <w:t xml:space="preserve">are </w:t>
      </w:r>
      <w:r w:rsidRPr="00DA02D1">
        <w:rPr>
          <w:rStyle w:val="StyleUnderline"/>
        </w:rPr>
        <w:t>expres</w:t>
      </w:r>
      <w:r w:rsidRPr="00305538">
        <w:rPr>
          <w:rStyle w:val="StyleUnderline"/>
        </w:rPr>
        <w:t xml:space="preserve">sing </w:t>
      </w:r>
      <w:r w:rsidRPr="00DA02D1">
        <w:rPr>
          <w:rStyle w:val="StyleUnderline"/>
        </w:rPr>
        <w:t>their own humanity [by</w:t>
      </w:r>
      <w:r w:rsidRPr="00305538">
        <w:rPr>
          <w:rStyle w:val="StyleUnderline"/>
        </w:rPr>
        <w:t xml:space="preserve"> actively countering the continued </w:t>
      </w:r>
      <w:r w:rsidRPr="00DA02D1">
        <w:rPr>
          <w:rStyle w:val="StyleUnderline"/>
        </w:rPr>
        <w:t>dehumanisations</w:t>
      </w:r>
      <w:r w:rsidRPr="00305538">
        <w:rPr>
          <w:rStyle w:val="StyleUnderline"/>
        </w:rPr>
        <w:t xml:space="preserve"> of</w:t>
      </w:r>
      <w:r w:rsidRPr="009C7D29">
        <w:rPr>
          <w:rStyle w:val="StyleUnderline"/>
        </w:rPr>
        <w:t xml:space="preserve"> people living in precarious conditions]</w:t>
      </w:r>
      <w:r w:rsidRPr="00305538">
        <w:rPr>
          <w:sz w:val="16"/>
        </w:rPr>
        <w:t xml:space="preserve">” (Maldonado-Torres, 2017, p. 439—emphasis added). </w:t>
      </w:r>
      <w:r w:rsidRPr="009C7D29">
        <w:rPr>
          <w:rStyle w:val="StyleUnderline"/>
        </w:rPr>
        <w:t xml:space="preserve">This </w:t>
      </w:r>
      <w:r w:rsidRPr="00DA02D1">
        <w:rPr>
          <w:rStyle w:val="StyleUnderline"/>
        </w:rPr>
        <w:t>requires “epistemic modesty</w:t>
      </w:r>
      <w:r w:rsidRPr="009C7D29">
        <w:rPr>
          <w:rStyle w:val="StyleUnderline"/>
        </w:rPr>
        <w:t>” (</w:t>
      </w:r>
      <w:r w:rsidRPr="00305538">
        <w:rPr>
          <w:sz w:val="16"/>
        </w:rPr>
        <w:t xml:space="preserve">Teo, 2019); a value that </w:t>
      </w:r>
      <w:r w:rsidRPr="009C7D29">
        <w:rPr>
          <w:rStyle w:val="StyleUnderline"/>
        </w:rPr>
        <w:t xml:space="preserve">means </w:t>
      </w:r>
      <w:r w:rsidRPr="00DA02D1">
        <w:rPr>
          <w:rStyle w:val="StyleUnderline"/>
        </w:rPr>
        <w:t>being “aware of</w:t>
      </w:r>
      <w:r w:rsidRPr="00305538">
        <w:rPr>
          <w:rStyle w:val="StyleUnderline"/>
        </w:rPr>
        <w:t xml:space="preserve"> one’s own horizon</w:t>
      </w:r>
      <w:r w:rsidRPr="009C7D29">
        <w:rPr>
          <w:rStyle w:val="StyleUnderline"/>
        </w:rPr>
        <w:t xml:space="preserve">, the </w:t>
      </w:r>
      <w:r w:rsidRPr="00DA02D1">
        <w:rPr>
          <w:rStyle w:val="StyleUnderline"/>
        </w:rPr>
        <w:t>strengths and limitations</w:t>
      </w:r>
      <w:r w:rsidRPr="009C7D29">
        <w:rPr>
          <w:rStyle w:val="StyleUnderline"/>
        </w:rPr>
        <w:t xml:space="preserve"> of one’s own approach</w:t>
      </w:r>
      <w:r w:rsidRPr="00305538">
        <w:rPr>
          <w:sz w:val="16"/>
        </w:rPr>
        <w:t xml:space="preserve">, </w:t>
      </w:r>
      <w:r w:rsidRPr="00DA02D1">
        <w:rPr>
          <w:rStyle w:val="StyleUnderline"/>
        </w:rPr>
        <w:t>while being</w:t>
      </w:r>
      <w:r w:rsidRPr="009C7D29">
        <w:rPr>
          <w:rStyle w:val="StyleUnderline"/>
        </w:rPr>
        <w:t xml:space="preserve"> </w:t>
      </w:r>
      <w:r w:rsidRPr="00DA02D1">
        <w:rPr>
          <w:rStyle w:val="StyleUnderline"/>
        </w:rPr>
        <w:t>knowledgeable about</w:t>
      </w:r>
      <w:r w:rsidRPr="009C7D29">
        <w:rPr>
          <w:rStyle w:val="StyleUnderline"/>
        </w:rPr>
        <w:t xml:space="preserve"> the </w:t>
      </w:r>
      <w:r w:rsidRPr="00DA02D1">
        <w:rPr>
          <w:rStyle w:val="StyleUnderline"/>
        </w:rPr>
        <w:t>history, sociality, and culturality of knowledge</w:t>
      </w:r>
      <w:r w:rsidRPr="00305538">
        <w:rPr>
          <w:rStyle w:val="StyleUnderline"/>
        </w:rPr>
        <w:t>.”</w:t>
      </w:r>
      <w:r w:rsidRPr="00305538">
        <w:rPr>
          <w:sz w:val="16"/>
        </w:rPr>
        <w:t xml:space="preserve"> (p. 40). Developing such an attitude and value depends on us recognizing our entanglements with the world around us, which also demands that we move beyond human-centered notions of agency. Singh (2018) locates the decolonial project in a dehumanist (but importantly, not disembodied) understanding of agency, viewed through our ‘‘non-masterful entanglements” with other humans, animals, and the environment; a practice and a “promise of vulnerability” that remakes the human “from its outside,” from the standpoint of those who have been dehumanized. </w:t>
      </w:r>
      <w:r w:rsidRPr="00DA02D1">
        <w:rPr>
          <w:rStyle w:val="StyleUnderline"/>
        </w:rPr>
        <w:t>For white people this “remaking” affords</w:t>
      </w:r>
      <w:r w:rsidRPr="009C7D29">
        <w:rPr>
          <w:rStyle w:val="StyleUnderline"/>
        </w:rPr>
        <w:t xml:space="preserve"> an </w:t>
      </w:r>
      <w:r w:rsidRPr="00DA02D1">
        <w:rPr>
          <w:rStyle w:val="StyleUnderline"/>
        </w:rPr>
        <w:t>opportunity for</w:t>
      </w:r>
      <w:r w:rsidRPr="009C7D29">
        <w:rPr>
          <w:rStyle w:val="StyleUnderline"/>
        </w:rPr>
        <w:t xml:space="preserve"> the </w:t>
      </w:r>
      <w:r w:rsidRPr="00DA02D1">
        <w:rPr>
          <w:rStyle w:val="StyleUnderline"/>
        </w:rPr>
        <w:t>co-construction o</w:t>
      </w:r>
      <w:r w:rsidRPr="009C7D29">
        <w:rPr>
          <w:rStyle w:val="StyleUnderline"/>
        </w:rPr>
        <w:t xml:space="preserve">f a </w:t>
      </w:r>
      <w:r w:rsidRPr="00DA02D1">
        <w:rPr>
          <w:rStyle w:val="StyleUnderline"/>
        </w:rPr>
        <w:t>new</w:t>
      </w:r>
      <w:r w:rsidRPr="009C7D29">
        <w:rPr>
          <w:rStyle w:val="StyleUnderline"/>
        </w:rPr>
        <w:t xml:space="preserve"> </w:t>
      </w:r>
      <w:r w:rsidRPr="00DA02D1">
        <w:rPr>
          <w:rStyle w:val="StyleUnderline"/>
        </w:rPr>
        <w:t>positionality, beyond Western binary</w:t>
      </w:r>
      <w:r w:rsidRPr="009C7D29">
        <w:rPr>
          <w:rStyle w:val="StyleUnderline"/>
        </w:rPr>
        <w:t xml:space="preserve">, fixed, categorical </w:t>
      </w:r>
      <w:r w:rsidRPr="00DA02D1">
        <w:rPr>
          <w:rStyle w:val="StyleUnderline"/>
        </w:rPr>
        <w:t>thinking</w:t>
      </w:r>
      <w:r w:rsidRPr="009C7D29">
        <w:rPr>
          <w:rStyle w:val="StyleUnderline"/>
        </w:rPr>
        <w:t>—</w:t>
      </w:r>
      <w:r w:rsidRPr="00DA02D1">
        <w:rPr>
          <w:rStyle w:val="StyleUnderline"/>
        </w:rPr>
        <w:t>a “third space</w:t>
      </w:r>
      <w:r w:rsidRPr="009C7D29">
        <w:rPr>
          <w:rStyle w:val="StyleUnderline"/>
        </w:rPr>
        <w:t>”—that is “</w:t>
      </w:r>
      <w:r w:rsidRPr="00DA02D1">
        <w:rPr>
          <w:rStyle w:val="StyleUnderline"/>
        </w:rPr>
        <w:t>guided by”</w:t>
      </w:r>
      <w:r w:rsidRPr="009C7D29">
        <w:rPr>
          <w:rStyle w:val="StyleUnderline"/>
        </w:rPr>
        <w:t xml:space="preserve"> Black, </w:t>
      </w:r>
      <w:r w:rsidRPr="00DA02D1">
        <w:rPr>
          <w:rStyle w:val="StyleUnderline"/>
        </w:rPr>
        <w:t>Indigenous, and people of color knowledges, where we are</w:t>
      </w:r>
      <w:r w:rsidRPr="009C7D29">
        <w:rPr>
          <w:rStyle w:val="StyleUnderline"/>
        </w:rPr>
        <w:t xml:space="preserve"> neither “enemy or ally,” but rather </w:t>
      </w:r>
      <w:r w:rsidRPr="00DA02D1">
        <w:rPr>
          <w:rStyle w:val="StyleUnderline"/>
        </w:rPr>
        <w:t>a</w:t>
      </w:r>
      <w:r w:rsidRPr="009C7D29">
        <w:rPr>
          <w:rStyle w:val="StyleUnderline"/>
        </w:rPr>
        <w:t xml:space="preserve"> “</w:t>
      </w:r>
      <w:r w:rsidRPr="00DA02D1">
        <w:rPr>
          <w:rStyle w:val="StyleUnderline"/>
        </w:rPr>
        <w:t>concrete subject of struggle</w:t>
      </w:r>
      <w:r w:rsidRPr="009C7D29">
        <w:rPr>
          <w:rStyle w:val="StyleUnderline"/>
        </w:rPr>
        <w:t xml:space="preserve">” </w:t>
      </w:r>
      <w:r w:rsidRPr="00305538">
        <w:rPr>
          <w:sz w:val="16"/>
        </w:rPr>
        <w:t xml:space="preserve">(Leonardo, 2009, p. 186). Puig de la Bellacasa (2017) recognizes this reciprocity within more-than-human worlds “through a collective web of obligations, rather than individual commitments... [exposing] the multilateral circulation of agencies of care... [that] follows the requirement of looking at the specificity of moments, particular relations, of ecologies where the ethical is both personal agency and embedded in the ‘ethos’ of a community of living... [focussed on the] doings and undoings of the ethical embedded in technoscientific assemblages and naturecultures” (p. 120; 151). Specifically in regard to universities, paperson (2017) identifies us as “scyborgs” (drawing on Haraway’s concept of the cyborg) that spring from the colonizing technological assemblage of the university: “The agency of the scyborg is precisely that it is a reorganizer of institutional machinery; it subverts machinery against the master code of its makers; it rewires machinery to its own intentions (p. 55) ... Your agential capacity extends beyond your being, into the system’s capacity. Your agency is a system. This is why I put the s in front of the cyborg” (p. 61). Accordingly, s-he argues, </w:t>
      </w:r>
      <w:r w:rsidRPr="00DA02D1">
        <w:rPr>
          <w:rStyle w:val="StyleUnderline"/>
        </w:rPr>
        <w:t>there is</w:t>
      </w:r>
      <w:r w:rsidRPr="009C7D29">
        <w:rPr>
          <w:rStyle w:val="StyleUnderline"/>
        </w:rPr>
        <w:t xml:space="preserve"> </w:t>
      </w:r>
      <w:r w:rsidRPr="00DA02D1">
        <w:rPr>
          <w:rStyle w:val="StyleUnderline"/>
        </w:rPr>
        <w:t>no utopian decolonized university but</w:t>
      </w:r>
      <w:r w:rsidRPr="009C7D29">
        <w:rPr>
          <w:rStyle w:val="StyleUnderline"/>
        </w:rPr>
        <w:t xml:space="preserve"> there are </w:t>
      </w:r>
      <w:r w:rsidRPr="00DA02D1">
        <w:rPr>
          <w:rStyle w:val="StyleUnderline"/>
        </w:rPr>
        <w:t xml:space="preserve">opportunities for </w:t>
      </w:r>
      <w:r w:rsidRPr="00305538">
        <w:rPr>
          <w:rStyle w:val="StyleUnderline"/>
        </w:rPr>
        <w:t>operating</w:t>
      </w:r>
      <w:r w:rsidRPr="009C7D29">
        <w:rPr>
          <w:rStyle w:val="StyleUnderline"/>
        </w:rPr>
        <w:t xml:space="preserve"> as a </w:t>
      </w:r>
      <w:r w:rsidRPr="00DA02D1">
        <w:rPr>
          <w:rStyle w:val="StyleUnderline"/>
        </w:rPr>
        <w:t>decolonizing</w:t>
      </w:r>
      <w:r w:rsidRPr="009C7D29">
        <w:rPr>
          <w:rStyle w:val="StyleUnderline"/>
        </w:rPr>
        <w:t xml:space="preserve"> university through the subversive scyborgian acts of reassemblage</w:t>
      </w:r>
      <w:r w:rsidRPr="00305538">
        <w:rPr>
          <w:sz w:val="16"/>
        </w:rPr>
        <w:t xml:space="preserve"> (paperson, 2017). </w:t>
      </w:r>
      <w:proofErr w:type="gramStart"/>
      <w:r w:rsidRPr="00305538">
        <w:rPr>
          <w:sz w:val="16"/>
        </w:rPr>
        <w:t>So</w:t>
      </w:r>
      <w:proofErr w:type="gramEnd"/>
      <w:r w:rsidRPr="00305538">
        <w:rPr>
          <w:sz w:val="16"/>
        </w:rPr>
        <w:t xml:space="preserve"> what does this mean practically for white people and those of us connected to whiteness in the neoliberal academy? At the most basic level, </w:t>
      </w:r>
      <w:r w:rsidRPr="00DA02D1">
        <w:rPr>
          <w:rStyle w:val="StyleUnderline"/>
        </w:rPr>
        <w:t>cultivating this “attitude” and</w:t>
      </w:r>
      <w:r w:rsidRPr="009C7D29">
        <w:rPr>
          <w:rStyle w:val="StyleUnderline"/>
        </w:rPr>
        <w:t xml:space="preserve"> </w:t>
      </w:r>
      <w:r w:rsidRPr="00DA02D1">
        <w:rPr>
          <w:rStyle w:val="StyleUnderline"/>
        </w:rPr>
        <w:t>the</w:t>
      </w:r>
      <w:r w:rsidRPr="009C7D29">
        <w:rPr>
          <w:rStyle w:val="StyleUnderline"/>
        </w:rPr>
        <w:t xml:space="preserve"> post-/</w:t>
      </w:r>
      <w:r w:rsidRPr="00DA02D1">
        <w:rPr>
          <w:rStyle w:val="StyleUnderline"/>
        </w:rPr>
        <w:t>dehumanist understanding of agency</w:t>
      </w:r>
      <w:r w:rsidRPr="009C7D29">
        <w:rPr>
          <w:rStyle w:val="StyleUnderline"/>
        </w:rPr>
        <w:t xml:space="preserve"> that underpins it, </w:t>
      </w:r>
      <w:r w:rsidRPr="00DA02D1">
        <w:rPr>
          <w:rStyle w:val="StyleUnderline"/>
        </w:rPr>
        <w:t xml:space="preserve">means recognizing that </w:t>
      </w:r>
      <w:r w:rsidRPr="00305538">
        <w:rPr>
          <w:rStyle w:val="StyleUnderline"/>
        </w:rPr>
        <w:t xml:space="preserve">our </w:t>
      </w:r>
      <w:r w:rsidRPr="00DA02D1">
        <w:rPr>
          <w:rStyle w:val="StyleUnderline"/>
        </w:rPr>
        <w:t>decolonizing</w:t>
      </w:r>
      <w:r w:rsidRPr="009C7D29">
        <w:rPr>
          <w:rStyle w:val="StyleUnderline"/>
        </w:rPr>
        <w:t xml:space="preserve"> </w:t>
      </w:r>
      <w:r w:rsidRPr="00DA02D1">
        <w:rPr>
          <w:rStyle w:val="StyleUnderline"/>
        </w:rPr>
        <w:t>potentials are contingent on</w:t>
      </w:r>
      <w:r w:rsidRPr="009C7D29">
        <w:rPr>
          <w:rStyle w:val="StyleUnderline"/>
        </w:rPr>
        <w:t xml:space="preserve"> the </w:t>
      </w:r>
      <w:r w:rsidRPr="00DA02D1">
        <w:rPr>
          <w:rStyle w:val="StyleUnderline"/>
        </w:rPr>
        <w:t>ways</w:t>
      </w:r>
      <w:r w:rsidRPr="009C7D29">
        <w:rPr>
          <w:rStyle w:val="StyleUnderline"/>
        </w:rPr>
        <w:t xml:space="preserve"> in </w:t>
      </w:r>
      <w:r w:rsidRPr="00305538">
        <w:rPr>
          <w:rStyle w:val="StyleUnderline"/>
        </w:rPr>
        <w:t xml:space="preserve">which </w:t>
      </w:r>
      <w:r w:rsidRPr="00DA02D1">
        <w:rPr>
          <w:rStyle w:val="StyleUnderline"/>
        </w:rPr>
        <w:t>we maintain our relationships</w:t>
      </w:r>
      <w:r w:rsidRPr="009C7D29">
        <w:rPr>
          <w:rStyle w:val="StyleUnderline"/>
        </w:rPr>
        <w:t xml:space="preserve"> with “the outside.” In </w:t>
      </w:r>
      <w:r w:rsidRPr="00DA02D1">
        <w:rPr>
          <w:rStyle w:val="StyleUnderline"/>
        </w:rPr>
        <w:t>decolonial</w:t>
      </w:r>
      <w:r w:rsidRPr="009C7D29">
        <w:rPr>
          <w:rStyle w:val="StyleUnderline"/>
        </w:rPr>
        <w:t xml:space="preserve"> and </w:t>
      </w:r>
      <w:r w:rsidRPr="00DA02D1">
        <w:rPr>
          <w:rStyle w:val="StyleUnderline"/>
        </w:rPr>
        <w:t>Indigenous literatures</w:t>
      </w:r>
      <w:r w:rsidRPr="009C7D29">
        <w:rPr>
          <w:rStyle w:val="StyleUnderline"/>
        </w:rPr>
        <w:t xml:space="preserve"> this is </w:t>
      </w:r>
      <w:r w:rsidRPr="00DA02D1">
        <w:rPr>
          <w:rStyle w:val="StyleUnderline"/>
        </w:rPr>
        <w:t>described as “relational accountability</w:t>
      </w:r>
      <w:r w:rsidRPr="009C7D29">
        <w:rPr>
          <w:rStyle w:val="StyleUnderline"/>
        </w:rPr>
        <w:t xml:space="preserve">,” which </w:t>
      </w:r>
      <w:r w:rsidRPr="00DA02D1">
        <w:rPr>
          <w:rStyle w:val="StyleUnderline"/>
        </w:rPr>
        <w:t>calls on us to</w:t>
      </w:r>
      <w:r w:rsidRPr="009C7D29">
        <w:rPr>
          <w:rStyle w:val="StyleUnderline"/>
        </w:rPr>
        <w:t xml:space="preserve"> be responsible and </w:t>
      </w:r>
      <w:r w:rsidRPr="00DA02D1">
        <w:rPr>
          <w:rStyle w:val="StyleUnderline"/>
        </w:rPr>
        <w:t>locate ourselves (and our theories) within</w:t>
      </w:r>
      <w:r w:rsidRPr="009C7D29">
        <w:rPr>
          <w:rStyle w:val="StyleUnderline"/>
        </w:rPr>
        <w:t xml:space="preserve"> the political and </w:t>
      </w:r>
      <w:r w:rsidRPr="00DA02D1">
        <w:rPr>
          <w:rStyle w:val="StyleUnderline"/>
        </w:rPr>
        <w:t>violent histories which continue</w:t>
      </w:r>
      <w:r w:rsidRPr="009C7D29">
        <w:rPr>
          <w:rStyle w:val="StyleUnderline"/>
        </w:rPr>
        <w:t xml:space="preserve"> </w:t>
      </w:r>
      <w:r w:rsidRPr="00DA02D1">
        <w:rPr>
          <w:rStyle w:val="StyleUnderline"/>
        </w:rPr>
        <w:t>to structure sites of oppression</w:t>
      </w:r>
      <w:r w:rsidRPr="009C7D29">
        <w:rPr>
          <w:rStyle w:val="StyleUnderline"/>
        </w:rPr>
        <w:t xml:space="preserve"> in our societies today</w:t>
      </w:r>
      <w:r w:rsidRPr="00305538">
        <w:rPr>
          <w:sz w:val="16"/>
        </w:rPr>
        <w:t xml:space="preserve"> (Chilisa, 2020; Dei &amp; Asgharzadeh, 2001; Naylor et al., 2018). </w:t>
      </w:r>
      <w:proofErr w:type="gramStart"/>
      <w:r w:rsidRPr="00305538">
        <w:rPr>
          <w:sz w:val="16"/>
        </w:rPr>
        <w:t>Therefore</w:t>
      </w:r>
      <w:proofErr w:type="gramEnd"/>
      <w:r w:rsidRPr="00305538">
        <w:rPr>
          <w:sz w:val="16"/>
        </w:rPr>
        <w:t xml:space="preserve"> in reading about the subjectivities, ontologies, and epistemologies of Others, this implicates the importance of holding “proximity and distance together” in such encounters (Ahmed, 2000). In explanation, Ahmed (2000), drawing on Levinas, likens an ethical interaction to a caress, as opposed to a grasp, shake, beating, or withdrawal, reflected through a respect of the “boundary lines that have already been drawn as markers not only of territory, but of power” (p. 156–157). For example, in the case of paperson’s (2017) scyborg, s-he locates the reassembling potentials of the scyborg in desire; how “you, as scyborg might use these [colonising] technologies to bend the fabric of power to suit your decolonial desires” (p. 59). However, </w:t>
      </w:r>
      <w:r w:rsidRPr="00004531">
        <w:rPr>
          <w:rStyle w:val="StyleUnderline"/>
        </w:rPr>
        <w:t xml:space="preserve">for </w:t>
      </w:r>
      <w:r w:rsidRPr="00DA02D1">
        <w:rPr>
          <w:rStyle w:val="StyleUnderline"/>
        </w:rPr>
        <w:t>those of us who move</w:t>
      </w:r>
      <w:r w:rsidRPr="00004531">
        <w:rPr>
          <w:rStyle w:val="StyleUnderline"/>
        </w:rPr>
        <w:t xml:space="preserve"> relatively easily </w:t>
      </w:r>
      <w:r w:rsidRPr="00DA02D1">
        <w:rPr>
          <w:rStyle w:val="StyleUnderline"/>
        </w:rPr>
        <w:t>through</w:t>
      </w:r>
      <w:r w:rsidRPr="00004531">
        <w:rPr>
          <w:rStyle w:val="StyleUnderline"/>
        </w:rPr>
        <w:t xml:space="preserve"> the </w:t>
      </w:r>
      <w:r w:rsidRPr="00DA02D1">
        <w:rPr>
          <w:rStyle w:val="StyleUnderline"/>
        </w:rPr>
        <w:t>unmarked whiteness</w:t>
      </w:r>
      <w:r w:rsidRPr="00004531">
        <w:rPr>
          <w:rStyle w:val="StyleUnderline"/>
        </w:rPr>
        <w:t xml:space="preserve"> of Western academia, we </w:t>
      </w:r>
      <w:r w:rsidRPr="00DA02D1">
        <w:rPr>
          <w:rStyle w:val="StyleUnderline"/>
        </w:rPr>
        <w:t>must question whether we can</w:t>
      </w:r>
      <w:r w:rsidRPr="00004531">
        <w:rPr>
          <w:rStyle w:val="StyleUnderline"/>
        </w:rPr>
        <w:t xml:space="preserve"> ever fully </w:t>
      </w:r>
      <w:r w:rsidRPr="00DA02D1">
        <w:rPr>
          <w:rStyle w:val="StyleUnderline"/>
        </w:rPr>
        <w:t>trust our</w:t>
      </w:r>
      <w:r w:rsidRPr="00004531">
        <w:rPr>
          <w:rStyle w:val="StyleUnderline"/>
        </w:rPr>
        <w:t xml:space="preserve"> own </w:t>
      </w:r>
      <w:r w:rsidRPr="00DA02D1">
        <w:rPr>
          <w:rStyle w:val="StyleUnderline"/>
        </w:rPr>
        <w:t>decolonial desires</w:t>
      </w:r>
      <w:r w:rsidRPr="00305538">
        <w:rPr>
          <w:sz w:val="16"/>
        </w:rPr>
        <w:t xml:space="preserve">? As scyborgs who do not feel [ever nearly as strongly] the friction and violence of colonial technologies on our bodies, it is crucial that we recognize our difference. Namely, that </w:t>
      </w:r>
      <w:r w:rsidRPr="00004531">
        <w:rPr>
          <w:rStyle w:val="StyleUnderline"/>
        </w:rPr>
        <w:t xml:space="preserve">we </w:t>
      </w:r>
      <w:r w:rsidRPr="00DA02D1">
        <w:rPr>
          <w:rStyle w:val="StyleUnderline"/>
        </w:rPr>
        <w:t>understand the importance of formulating</w:t>
      </w:r>
      <w:r w:rsidRPr="00004531">
        <w:rPr>
          <w:rStyle w:val="StyleUnderline"/>
        </w:rPr>
        <w:t xml:space="preserve"> our decolonial </w:t>
      </w:r>
      <w:r w:rsidRPr="00DA02D1">
        <w:rPr>
          <w:rStyle w:val="StyleUnderline"/>
        </w:rPr>
        <w:t>desires in</w:t>
      </w:r>
      <w:r w:rsidRPr="00004531">
        <w:rPr>
          <w:rStyle w:val="StyleUnderline"/>
        </w:rPr>
        <w:t xml:space="preserve"> more “</w:t>
      </w:r>
      <w:r w:rsidRPr="00DA02D1">
        <w:rPr>
          <w:rStyle w:val="StyleUnderline"/>
        </w:rPr>
        <w:t>co-conspiratorial” ways</w:t>
      </w:r>
      <w:r w:rsidRPr="00305538">
        <w:rPr>
          <w:sz w:val="16"/>
        </w:rPr>
        <w:t xml:space="preserve"> (Love, 2019), taking care to </w:t>
      </w:r>
      <w:r w:rsidRPr="00DA02D1">
        <w:rPr>
          <w:rStyle w:val="StyleUnderline"/>
        </w:rPr>
        <w:t>ensure</w:t>
      </w:r>
      <w:r w:rsidRPr="00004531">
        <w:rPr>
          <w:rStyle w:val="StyleUnderline"/>
        </w:rPr>
        <w:t xml:space="preserve"> that our [</w:t>
      </w:r>
      <w:r w:rsidRPr="00DA02D1">
        <w:rPr>
          <w:rStyle w:val="StyleUnderline"/>
        </w:rPr>
        <w:t>removals</w:t>
      </w:r>
      <w:r w:rsidRPr="00004531">
        <w:rPr>
          <w:rStyle w:val="StyleUnderline"/>
        </w:rPr>
        <w:t xml:space="preserve"> from] action </w:t>
      </w:r>
      <w:r w:rsidRPr="00DA02D1">
        <w:rPr>
          <w:rStyle w:val="StyleUnderline"/>
        </w:rPr>
        <w:t xml:space="preserve">align with broader decolonial </w:t>
      </w:r>
      <w:r w:rsidRPr="00305538">
        <w:rPr>
          <w:rStyle w:val="StyleUnderline"/>
        </w:rPr>
        <w:t xml:space="preserve">and social justice </w:t>
      </w:r>
      <w:r w:rsidRPr="00DA02D1">
        <w:rPr>
          <w:rStyle w:val="StyleUnderline"/>
        </w:rPr>
        <w:t>strategizing</w:t>
      </w:r>
      <w:r w:rsidRPr="00305538">
        <w:rPr>
          <w:sz w:val="16"/>
        </w:rPr>
        <w:t xml:space="preserve">. It is for this reason that I would never describe myself as a decolonial or anti-colonial scholar; I recognize that </w:t>
      </w:r>
      <w:proofErr w:type="gramStart"/>
      <w:r w:rsidRPr="00305538">
        <w:rPr>
          <w:sz w:val="16"/>
        </w:rPr>
        <w:t>in order to</w:t>
      </w:r>
      <w:proofErr w:type="gramEnd"/>
      <w:r w:rsidRPr="00305538">
        <w:rPr>
          <w:sz w:val="16"/>
        </w:rPr>
        <w:t xml:space="preserve"> work in anti-colonial ways I must think with Others (through interdisciplinary readings and real interactions) about how and when I take-up and deoccupy space. </w:t>
      </w:r>
      <w:r w:rsidRPr="00DA02D1">
        <w:rPr>
          <w:rStyle w:val="StyleUnderline"/>
        </w:rPr>
        <w:t>Refusals are integral</w:t>
      </w:r>
      <w:r w:rsidRPr="00305538">
        <w:rPr>
          <w:rStyle w:val="StyleUnderline"/>
        </w:rPr>
        <w:t xml:space="preserve"> to this. They are </w:t>
      </w:r>
      <w:r w:rsidRPr="00DA02D1">
        <w:rPr>
          <w:rStyle w:val="StyleUnderline"/>
        </w:rPr>
        <w:t>about</w:t>
      </w:r>
      <w:r w:rsidRPr="00305538">
        <w:rPr>
          <w:rStyle w:val="StyleUnderline"/>
        </w:rPr>
        <w:t xml:space="preserve"> our </w:t>
      </w:r>
      <w:r w:rsidRPr="00DA02D1">
        <w:rPr>
          <w:rStyle w:val="StyleUnderline"/>
        </w:rPr>
        <w:t>responsibilities as scholars</w:t>
      </w:r>
      <w:r w:rsidRPr="00305538">
        <w:rPr>
          <w:rStyle w:val="StyleUnderline"/>
        </w:rPr>
        <w:t xml:space="preserve">, practitioners, and activists in </w:t>
      </w:r>
      <w:r w:rsidRPr="00DA02D1">
        <w:rPr>
          <w:rStyle w:val="StyleUnderline"/>
        </w:rPr>
        <w:t>needing to be explicit</w:t>
      </w:r>
      <w:r w:rsidRPr="00305538">
        <w:rPr>
          <w:rStyle w:val="StyleUnderline"/>
        </w:rPr>
        <w:t xml:space="preserve"> about </w:t>
      </w:r>
      <w:r w:rsidRPr="00DA02D1">
        <w:rPr>
          <w:rStyle w:val="StyleUnderline"/>
        </w:rPr>
        <w:t xml:space="preserve">how we are engaging </w:t>
      </w:r>
      <w:r w:rsidRPr="00305538">
        <w:rPr>
          <w:rStyle w:val="StyleUnderline"/>
        </w:rPr>
        <w:t xml:space="preserve">with the </w:t>
      </w:r>
      <w:r w:rsidRPr="00DA02D1">
        <w:rPr>
          <w:rStyle w:val="StyleUnderline"/>
        </w:rPr>
        <w:t>knowledge</w:t>
      </w:r>
      <w:r w:rsidRPr="00305538">
        <w:rPr>
          <w:rStyle w:val="StyleUnderline"/>
        </w:rPr>
        <w:t xml:space="preserve"> of Others in our attempts </w:t>
      </w:r>
      <w:r w:rsidRPr="00DA02D1">
        <w:rPr>
          <w:rStyle w:val="StyleUnderline"/>
        </w:rPr>
        <w:t>to</w:t>
      </w:r>
      <w:r w:rsidRPr="00305538">
        <w:rPr>
          <w:rStyle w:val="StyleUnderline"/>
        </w:rPr>
        <w:t xml:space="preserve"> manage and </w:t>
      </w:r>
      <w:r w:rsidRPr="00DA02D1">
        <w:rPr>
          <w:rStyle w:val="StyleUnderline"/>
        </w:rPr>
        <w:t>remain accountable</w:t>
      </w:r>
      <w:r w:rsidRPr="00305538">
        <w:rPr>
          <w:rStyle w:val="StyleUnderline"/>
        </w:rPr>
        <w:t xml:space="preserve"> for our continued complicities in oppressive structures and forces. </w:t>
      </w:r>
      <w:r w:rsidRPr="00DA02D1">
        <w:rPr>
          <w:rStyle w:val="StyleUnderline"/>
        </w:rPr>
        <w:t>Refusals demand</w:t>
      </w:r>
      <w:r w:rsidRPr="00305538">
        <w:rPr>
          <w:rStyle w:val="StyleUnderline"/>
        </w:rPr>
        <w:t xml:space="preserve"> that </w:t>
      </w:r>
      <w:r w:rsidRPr="00DA02D1">
        <w:rPr>
          <w:rStyle w:val="StyleUnderline"/>
        </w:rPr>
        <w:t>we go beyond</w:t>
      </w:r>
      <w:r w:rsidRPr="00305538">
        <w:rPr>
          <w:rStyle w:val="StyleUnderline"/>
        </w:rPr>
        <w:t xml:space="preserve"> the “</w:t>
      </w:r>
      <w:r w:rsidRPr="00DA02D1">
        <w:rPr>
          <w:rStyle w:val="StyleUnderline"/>
        </w:rPr>
        <w:t>self-deceiving</w:t>
      </w:r>
      <w:r w:rsidRPr="00305538">
        <w:rPr>
          <w:sz w:val="16"/>
        </w:rPr>
        <w:t>” (Maldonado-Torres, 2017</w:t>
      </w:r>
      <w:r w:rsidRPr="00DA02D1">
        <w:rPr>
          <w:sz w:val="16"/>
        </w:rPr>
        <w:t xml:space="preserve">) </w:t>
      </w:r>
      <w:r w:rsidRPr="00DA02D1">
        <w:rPr>
          <w:rStyle w:val="StyleUnderline"/>
        </w:rPr>
        <w:t>practices of</w:t>
      </w:r>
      <w:r w:rsidRPr="00305538">
        <w:rPr>
          <w:rStyle w:val="StyleUnderline"/>
        </w:rPr>
        <w:t xml:space="preserve"> some </w:t>
      </w:r>
      <w:r w:rsidRPr="00DA02D1">
        <w:rPr>
          <w:rStyle w:val="StyleUnderline"/>
        </w:rPr>
        <w:t>reflexive accounts,</w:t>
      </w:r>
      <w:r w:rsidRPr="00305538">
        <w:rPr>
          <w:rStyle w:val="StyleUnderline"/>
        </w:rPr>
        <w:t xml:space="preserve"> in </w:t>
      </w:r>
      <w:r w:rsidRPr="00DA02D1">
        <w:rPr>
          <w:rStyle w:val="StyleUnderline"/>
        </w:rPr>
        <w:t>which “privileges” are</w:t>
      </w:r>
      <w:r w:rsidRPr="00305538">
        <w:rPr>
          <w:rStyle w:val="StyleUnderline"/>
        </w:rPr>
        <w:t xml:space="preserve"> </w:t>
      </w:r>
      <w:r w:rsidRPr="00DA02D1">
        <w:rPr>
          <w:rStyle w:val="StyleUnderline"/>
        </w:rPr>
        <w:t>named only</w:t>
      </w:r>
      <w:r w:rsidRPr="00305538">
        <w:rPr>
          <w:rStyle w:val="StyleUnderline"/>
        </w:rPr>
        <w:t xml:space="preserve"> in relation to how they were [supposedly] mitigated</w:t>
      </w:r>
      <w:r w:rsidRPr="00305538">
        <w:rPr>
          <w:sz w:val="16"/>
        </w:rPr>
        <w:t xml:space="preserve">. Refusals call for the telling of ‘involved stories’ (Puig de la Bellacasa, 2017) in which the complexities of our relationships with the worlds that we research and work with, are acknowledged through remaining “openly moved by a commitment to treat the emerging issues as a matter of care... [providing accounts that are] neither theoretical nor descriptive, [and] open to alternative readings, yet situated” (p. 22). This connects with Tuck and Yang’s (2014) identification of refusals “as a way of thinking about humanizing researchers” (p. 223), and too, with Fanon’s (1952/2008) emphasis on the importance of narrative and description as a means of disrupting the coloniality of the scientific method (Maldonado-Torres, 2017). </w:t>
      </w:r>
      <w:r w:rsidRPr="00DA02D1">
        <w:rPr>
          <w:rStyle w:val="StyleUnderline"/>
        </w:rPr>
        <w:t>Refusals</w:t>
      </w:r>
      <w:r w:rsidRPr="00305538">
        <w:rPr>
          <w:rStyle w:val="StyleUnderline"/>
        </w:rPr>
        <w:t xml:space="preserve"> therefore </w:t>
      </w:r>
      <w:r w:rsidRPr="00DA02D1">
        <w:rPr>
          <w:rStyle w:val="StyleUnderline"/>
        </w:rPr>
        <w:t xml:space="preserve">provide an opening </w:t>
      </w:r>
      <w:r w:rsidRPr="00CB69B7">
        <w:rPr>
          <w:rStyle w:val="StyleUnderline"/>
        </w:rPr>
        <w:t>for white scholars</w:t>
      </w:r>
      <w:r w:rsidRPr="00DA02D1">
        <w:rPr>
          <w:rStyle w:val="StyleUnderline"/>
        </w:rPr>
        <w:t>,</w:t>
      </w:r>
      <w:r w:rsidRPr="00305538">
        <w:rPr>
          <w:rStyle w:val="StyleUnderline"/>
        </w:rPr>
        <w:t xml:space="preserve"> practitioners, and activists, and all of us connected to whiteness, </w:t>
      </w:r>
      <w:r w:rsidRPr="00DA02D1">
        <w:rPr>
          <w:rStyle w:val="StyleUnderline"/>
        </w:rPr>
        <w:t>to contribute</w:t>
      </w:r>
      <w:r w:rsidRPr="00305538">
        <w:rPr>
          <w:rStyle w:val="StyleUnderline"/>
        </w:rPr>
        <w:t xml:space="preserve"> to the </w:t>
      </w:r>
      <w:r w:rsidRPr="00DA02D1">
        <w:rPr>
          <w:rStyle w:val="StyleUnderline"/>
        </w:rPr>
        <w:t>telling</w:t>
      </w:r>
      <w:r w:rsidRPr="00305538">
        <w:rPr>
          <w:rStyle w:val="StyleUnderline"/>
        </w:rPr>
        <w:t xml:space="preserve"> of </w:t>
      </w:r>
      <w:r w:rsidRPr="00DA02D1">
        <w:rPr>
          <w:rStyle w:val="StyleUnderline"/>
        </w:rPr>
        <w:t>stories</w:t>
      </w:r>
      <w:r w:rsidRPr="00305538">
        <w:rPr>
          <w:rStyle w:val="StyleUnderline"/>
        </w:rPr>
        <w:t xml:space="preserve"> and assembling of practices around and </w:t>
      </w:r>
      <w:r w:rsidRPr="00DA02D1">
        <w:rPr>
          <w:rStyle w:val="StyleUnderline"/>
        </w:rPr>
        <w:t xml:space="preserve">outside of </w:t>
      </w:r>
      <w:r w:rsidRPr="00CB69B7">
        <w:rPr>
          <w:rStyle w:val="StyleUnderline"/>
        </w:rPr>
        <w:t>the</w:t>
      </w:r>
      <w:r w:rsidRPr="00305538">
        <w:rPr>
          <w:rStyle w:val="StyleUnderline"/>
        </w:rPr>
        <w:t xml:space="preserve"> “</w:t>
      </w:r>
      <w:r w:rsidRPr="00DA02D1">
        <w:rPr>
          <w:rStyle w:val="StyleUnderline"/>
        </w:rPr>
        <w:t>sameness</w:t>
      </w:r>
      <w:r w:rsidRPr="00305538">
        <w:rPr>
          <w:rStyle w:val="StyleUnderline"/>
        </w:rPr>
        <w:t>”</w:t>
      </w:r>
      <w:r w:rsidRPr="00305538">
        <w:rPr>
          <w:sz w:val="16"/>
        </w:rPr>
        <w:t xml:space="preserve"> (Essed &amp; Goldberg, 2002) </w:t>
      </w:r>
      <w:r w:rsidRPr="00305538">
        <w:rPr>
          <w:rStyle w:val="StyleUnderline"/>
        </w:rPr>
        <w:t>and “mastery</w:t>
      </w:r>
      <w:r w:rsidRPr="00305538">
        <w:rPr>
          <w:sz w:val="16"/>
        </w:rPr>
        <w:t xml:space="preserve">” (Singh, 2018) </w:t>
      </w:r>
      <w:r w:rsidRPr="00305538">
        <w:rPr>
          <w:rStyle w:val="StyleUnderline"/>
        </w:rPr>
        <w:t xml:space="preserve">that is </w:t>
      </w:r>
      <w:r w:rsidRPr="00DA02D1">
        <w:rPr>
          <w:rStyle w:val="StyleUnderline"/>
        </w:rPr>
        <w:t>actively cultured in</w:t>
      </w:r>
      <w:r w:rsidRPr="00305538">
        <w:rPr>
          <w:rStyle w:val="StyleUnderline"/>
        </w:rPr>
        <w:t xml:space="preserve"> </w:t>
      </w:r>
      <w:r w:rsidRPr="00DA02D1">
        <w:rPr>
          <w:rStyle w:val="StyleUnderline"/>
        </w:rPr>
        <w:t>academia</w:t>
      </w:r>
      <w:r w:rsidRPr="00305538">
        <w:rPr>
          <w:rStyle w:val="StyleUnderline"/>
        </w:rPr>
        <w:t>.</w:t>
      </w:r>
      <w:r w:rsidRPr="00305538">
        <w:rPr>
          <w:sz w:val="16"/>
        </w:rPr>
        <w:t xml:space="preserve"> By the very nature of complicities, </w:t>
      </w:r>
      <w:proofErr w:type="gramStart"/>
      <w:r w:rsidRPr="00305538">
        <w:rPr>
          <w:sz w:val="16"/>
        </w:rPr>
        <w:t>and also</w:t>
      </w:r>
      <w:proofErr w:type="gramEnd"/>
      <w:r w:rsidRPr="00305538">
        <w:rPr>
          <w:sz w:val="16"/>
        </w:rPr>
        <w:t xml:space="preserve"> the long arc of collaborative change</w:t>
      </w:r>
      <w:r w:rsidRPr="00305538">
        <w:rPr>
          <w:rStyle w:val="StyleUnderline"/>
        </w:rPr>
        <w:t xml:space="preserve">, the </w:t>
      </w:r>
      <w:r w:rsidRPr="00DA02D1">
        <w:rPr>
          <w:rStyle w:val="StyleUnderline"/>
        </w:rPr>
        <w:t>stories of our refusals</w:t>
      </w:r>
      <w:r w:rsidRPr="00305538">
        <w:rPr>
          <w:rStyle w:val="StyleUnderline"/>
        </w:rPr>
        <w:t xml:space="preserve"> will </w:t>
      </w:r>
      <w:r w:rsidRPr="00DA02D1">
        <w:rPr>
          <w:rStyle w:val="StyleUnderline"/>
        </w:rPr>
        <w:t>remain imperfect</w:t>
      </w:r>
      <w:r w:rsidRPr="00305538">
        <w:rPr>
          <w:rStyle w:val="StyleUnderline"/>
        </w:rPr>
        <w:t xml:space="preserve">, undone, and particular </w:t>
      </w:r>
      <w:r w:rsidRPr="00DA02D1">
        <w:rPr>
          <w:rStyle w:val="StyleUnderline"/>
        </w:rPr>
        <w:t>to each own’s situation</w:t>
      </w:r>
      <w:r w:rsidRPr="00305538">
        <w:rPr>
          <w:sz w:val="16"/>
        </w:rPr>
        <w:t xml:space="preserve">. In my current situation, working on a fixed-term postdoctoral research contract, I am not always able to set limits on the work that I do. I raise the issue of complicities, open-up dialogues, and take a stand when I can, but also sometimes I don’t have the energy, opportunity (because of pressured timeframes), or relational power to do so. </w:t>
      </w:r>
      <w:proofErr w:type="gramStart"/>
      <w:r w:rsidRPr="00305538">
        <w:rPr>
          <w:sz w:val="16"/>
        </w:rPr>
        <w:t>Nevertheless</w:t>
      </w:r>
      <w:proofErr w:type="gramEnd"/>
      <w:r w:rsidRPr="00305538">
        <w:rPr>
          <w:sz w:val="16"/>
        </w:rPr>
        <w:t xml:space="preserve"> I’m also taking this experience as a learning opportunity. Even when I cannot refuse, I can still identify specific examples of how I do not want to work, as much as how I hope to when I have more institutional power, and I imagine I’ll spend my career trying to cultivate these practices. For those of you who currently hold institutional power, educate yourself, and share learning on issues of care and wellbeing in academia (e.g., see Boynton, 2021). Support and shield students and colleagues who are striving to operate in subversive and decolonizing ways; listen, and learn from them, and cultivate space for the sharing of “involved stories” that speak to the discomfort and unease of being complicit in the coloniality of social science research. Furthermore, co-conspire and mobilize (also with alumni [see Canham et al., in, press] and movements and communities outside of academia) against the precariousness that pervades so much of this work. </w:t>
      </w:r>
      <w:r w:rsidRPr="00DA02D1">
        <w:rPr>
          <w:rStyle w:val="StyleUnderline"/>
        </w:rPr>
        <w:t>We do not engage</w:t>
      </w:r>
      <w:r w:rsidRPr="00305538">
        <w:rPr>
          <w:rStyle w:val="StyleUnderline"/>
        </w:rPr>
        <w:t xml:space="preserve"> in refusal </w:t>
      </w:r>
      <w:r w:rsidRPr="00DA02D1">
        <w:rPr>
          <w:rStyle w:val="StyleUnderline"/>
        </w:rPr>
        <w:t>to absolve ourselves of complicity or</w:t>
      </w:r>
      <w:r w:rsidRPr="00305538">
        <w:rPr>
          <w:rStyle w:val="StyleUnderline"/>
        </w:rPr>
        <w:t xml:space="preserve"> attempt </w:t>
      </w:r>
      <w:r w:rsidRPr="00DA02D1">
        <w:rPr>
          <w:rStyle w:val="StyleUnderline"/>
        </w:rPr>
        <w:t>to move towards innocence</w:t>
      </w:r>
      <w:r w:rsidRPr="00305538">
        <w:rPr>
          <w:rStyle w:val="StyleUnderline"/>
        </w:rPr>
        <w:t xml:space="preserve">, we </w:t>
      </w:r>
      <w:r w:rsidRPr="00DA02D1">
        <w:rPr>
          <w:rStyle w:val="StyleUnderline"/>
        </w:rPr>
        <w:t>engage in refusal to “unsettle innocence</w:t>
      </w:r>
      <w:r w:rsidRPr="00305538">
        <w:rPr>
          <w:sz w:val="16"/>
        </w:rPr>
        <w:t xml:space="preserve">” (Tuck &amp; Yang, 2014), </w:t>
      </w:r>
      <w:r w:rsidRPr="00DA02D1">
        <w:rPr>
          <w:rStyle w:val="StyleUnderline"/>
        </w:rPr>
        <w:t>and</w:t>
      </w:r>
      <w:r w:rsidRPr="00305538">
        <w:rPr>
          <w:rStyle w:val="StyleUnderline"/>
        </w:rPr>
        <w:t xml:space="preserve"> </w:t>
      </w:r>
      <w:r w:rsidRPr="00DA02D1">
        <w:rPr>
          <w:rStyle w:val="StyleUnderline"/>
        </w:rPr>
        <w:t>this</w:t>
      </w:r>
      <w:r w:rsidRPr="00305538">
        <w:rPr>
          <w:rStyle w:val="StyleUnderline"/>
        </w:rPr>
        <w:t xml:space="preserve"> ultimately, </w:t>
      </w:r>
      <w:r w:rsidRPr="00DA02D1">
        <w:rPr>
          <w:rStyle w:val="StyleUnderline"/>
        </w:rPr>
        <w:t>must be a collective endeavor</w:t>
      </w:r>
      <w:r w:rsidRPr="00305538">
        <w:rPr>
          <w:rStyle w:val="StyleUnderline"/>
        </w:rPr>
        <w:t>.</w:t>
      </w:r>
      <w:r w:rsidRPr="00305538">
        <w:rPr>
          <w:sz w:val="16"/>
        </w:rPr>
        <w:t xml:space="preserve"> It is essential that we attend to both the long arc of collectively strategized change as well as moments of ethics, in which our responsivity to more-than-human worlds is never mechanistically presumed, but rather viewed as requiring, “a </w:t>
      </w:r>
      <w:proofErr w:type="gramStart"/>
      <w:r w:rsidRPr="00305538">
        <w:rPr>
          <w:sz w:val="16"/>
        </w:rPr>
        <w:t>moment by moment</w:t>
      </w:r>
      <w:proofErr w:type="gramEnd"/>
      <w:r w:rsidRPr="00305538">
        <w:rPr>
          <w:sz w:val="16"/>
        </w:rPr>
        <w:t xml:space="preserve"> process of ethically sensitive negotiation at the boundaries of our being” (Shotter, 1992, p. 11). </w:t>
      </w:r>
      <w:proofErr w:type="gramStart"/>
      <w:r w:rsidRPr="00305538">
        <w:rPr>
          <w:sz w:val="16"/>
        </w:rPr>
        <w:t>In order to</w:t>
      </w:r>
      <w:proofErr w:type="gramEnd"/>
      <w:r w:rsidRPr="00305538">
        <w:rPr>
          <w:sz w:val="16"/>
        </w:rPr>
        <w:t xml:space="preserve"> put our differences “to work” (Ahmed, 2000) we must form entire webs of refusals, through which new ethico-political and agentic possibilities can emerge.</w:t>
      </w:r>
    </w:p>
    <w:p w14:paraId="1E4DB523" w14:textId="3C025DE7" w:rsidR="00C32480" w:rsidRDefault="00C32480" w:rsidP="00C32480">
      <w:pPr>
        <w:pStyle w:val="Heading2"/>
      </w:pPr>
      <w:r>
        <w:t>Links</w:t>
      </w:r>
    </w:p>
    <w:p w14:paraId="1EBA2AF3" w14:textId="14FF53FD" w:rsidR="004244C4" w:rsidRDefault="004244C4" w:rsidP="004244C4">
      <w:pPr>
        <w:pStyle w:val="Heading3"/>
        <w:rPr>
          <w:rFonts w:eastAsia="Times New Roman"/>
          <w:lang w:val="en"/>
        </w:rPr>
      </w:pPr>
      <w:bookmarkStart w:id="0" w:name="_Hlk203830299"/>
      <w:r>
        <w:rPr>
          <w:rFonts w:eastAsia="Times New Roman"/>
          <w:lang w:val="en"/>
        </w:rPr>
        <w:t>Link---</w:t>
      </w:r>
      <w:r>
        <w:rPr>
          <w:rFonts w:eastAsia="Times New Roman"/>
          <w:lang w:val="en"/>
        </w:rPr>
        <w:t>Arctic / Generic</w:t>
      </w:r>
    </w:p>
    <w:p w14:paraId="5D746C44" w14:textId="1A7406CF" w:rsidR="00222899" w:rsidRDefault="00222899" w:rsidP="00222899">
      <w:pPr>
        <w:pStyle w:val="Heading4"/>
      </w:pPr>
      <w:r>
        <w:t xml:space="preserve">The aff’s </w:t>
      </w:r>
      <w:r w:rsidR="004244C4">
        <w:t>acceptance of the Arctic as an inscribed space is complicit with Eurocentric drawings</w:t>
      </w:r>
    </w:p>
    <w:p w14:paraId="566A4BDC" w14:textId="77777777" w:rsidR="00222899" w:rsidRDefault="00222899" w:rsidP="00222899">
      <w:r>
        <w:t xml:space="preserve">Bill </w:t>
      </w:r>
      <w:r>
        <w:rPr>
          <w:rFonts w:eastAsiaTheme="majorEastAsia" w:cstheme="majorBidi"/>
          <w:b/>
          <w:iCs/>
          <w:sz w:val="26"/>
        </w:rPr>
        <w:t>Ashcroft et al. ‘25</w:t>
      </w:r>
      <w:r>
        <w:t>, PhD, Emeritus Professor in the School of English, Media and Performing Arts. A founding exponent of post-colonial theory, co-author of </w:t>
      </w:r>
      <w:r>
        <w:rPr>
          <w:i/>
          <w:iCs/>
        </w:rPr>
        <w:t>The Empire Writes Back</w:t>
      </w:r>
      <w:r>
        <w:t xml:space="preserve">, author and co-author of </w:t>
      </w:r>
      <w:proofErr w:type="gramStart"/>
      <w:r>
        <w:t>twenty one</w:t>
      </w:r>
      <w:proofErr w:type="gramEnd"/>
      <w:r>
        <w:t xml:space="preserve"> books and 200 chapters and papers. Received the Fellow of the Australian Academy of the Humanities award, the Global Award of Academic Excellence award, the Australian Research Council – Australian Professorial Fellowship award, the Distinguished researcher award University of Hong Kong award, the ITET Fellowship award, the Distinguished Visiting Professor, Beijing Normal University award, the Distinguished Visiting Fellowship, University of Adelaide award, the McRae Russell Prize for work of Australian criticism (Shortlist) award, the Crawford Prize (PhD Thesis), the Colin Roderick Prize for Australian Literature (MA Thesis); “Post-Colonial Studies: The Key Concepts (4th ed.)” p. 149-150, Routledge, 2025 \\\ SDM</w:t>
      </w:r>
    </w:p>
    <w:p w14:paraId="1396ED40" w14:textId="5EEDABDF" w:rsidR="00222899" w:rsidRDefault="00222899" w:rsidP="00222899">
      <w:pPr>
        <w:spacing w:after="90"/>
        <w:rPr>
          <w:rFonts w:eastAsia="Times New Roman"/>
          <w:u w:val="single"/>
        </w:rPr>
      </w:pPr>
      <w:r>
        <w:rPr>
          <w:rFonts w:eastAsia="Times New Roman"/>
          <w:u w:val="single"/>
        </w:rPr>
        <w:t xml:space="preserve">EUROCENTRISM </w:t>
      </w:r>
      <w:r w:rsidRPr="00DA02D1">
        <w:rPr>
          <w:rFonts w:eastAsia="Times New Roman"/>
          <w:u w:val="single"/>
        </w:rPr>
        <w:t>The</w:t>
      </w:r>
      <w:r>
        <w:rPr>
          <w:rFonts w:eastAsia="Times New Roman"/>
          <w:u w:val="single"/>
        </w:rPr>
        <w:t xml:space="preserve"> conscious or unconscious </w:t>
      </w:r>
      <w:r w:rsidRPr="00DA02D1">
        <w:rPr>
          <w:rFonts w:eastAsia="Times New Roman"/>
          <w:u w:val="single"/>
        </w:rPr>
        <w:t>process by which</w:t>
      </w:r>
      <w:r>
        <w:rPr>
          <w:rFonts w:eastAsia="Times New Roman"/>
          <w:u w:val="single"/>
        </w:rPr>
        <w:t xml:space="preserve"> Europe and </w:t>
      </w:r>
      <w:r w:rsidRPr="00DA02D1">
        <w:rPr>
          <w:rFonts w:eastAsia="Times New Roman"/>
          <w:u w:val="single"/>
        </w:rPr>
        <w:t>European cultural assumptions are constructed</w:t>
      </w:r>
      <w:r>
        <w:rPr>
          <w:rFonts w:eastAsia="Times New Roman"/>
          <w:u w:val="single"/>
        </w:rPr>
        <w:t xml:space="preserve"> </w:t>
      </w:r>
      <w:r w:rsidRPr="00DA02D1">
        <w:rPr>
          <w:rFonts w:eastAsia="Times New Roman"/>
          <w:u w:val="single"/>
        </w:rPr>
        <w:t>as</w:t>
      </w:r>
      <w:r>
        <w:rPr>
          <w:rFonts w:eastAsia="Times New Roman"/>
          <w:u w:val="single"/>
        </w:rPr>
        <w:t xml:space="preserve">, or assumed to be, </w:t>
      </w:r>
      <w:r w:rsidRPr="00DA02D1">
        <w:rPr>
          <w:rFonts w:eastAsia="Times New Roman"/>
          <w:u w:val="single"/>
        </w:rPr>
        <w:t>the normal</w:t>
      </w:r>
      <w:r>
        <w:rPr>
          <w:rFonts w:eastAsia="Times New Roman"/>
          <w:u w:val="single"/>
        </w:rPr>
        <w:t xml:space="preserve">, </w:t>
      </w:r>
      <w:r w:rsidRPr="00DA02D1">
        <w:rPr>
          <w:rFonts w:eastAsia="Times New Roman"/>
          <w:u w:val="single"/>
        </w:rPr>
        <w:t>the</w:t>
      </w:r>
      <w:r>
        <w:rPr>
          <w:rFonts w:eastAsia="Times New Roman"/>
          <w:u w:val="single"/>
        </w:rPr>
        <w:t xml:space="preserve"> </w:t>
      </w:r>
      <w:r w:rsidRPr="00DA02D1">
        <w:rPr>
          <w:rFonts w:eastAsia="Times New Roman"/>
          <w:u w:val="single"/>
        </w:rPr>
        <w:t>natural</w:t>
      </w:r>
      <w:r>
        <w:rPr>
          <w:rFonts w:eastAsia="Times New Roman"/>
          <w:u w:val="single"/>
        </w:rPr>
        <w:t xml:space="preserve"> or the universal</w:t>
      </w:r>
      <w:r>
        <w:rPr>
          <w:rFonts w:eastAsia="Times New Roman"/>
          <w:sz w:val="16"/>
        </w:rPr>
        <w:t xml:space="preserve">. </w:t>
      </w:r>
      <w:r w:rsidRPr="00DA02D1">
        <w:rPr>
          <w:rFonts w:eastAsia="Times New Roman"/>
          <w:u w:val="single"/>
        </w:rPr>
        <w:t>The first</w:t>
      </w:r>
      <w:r>
        <w:rPr>
          <w:rFonts w:eastAsia="Times New Roman"/>
          <w:u w:val="single"/>
        </w:rPr>
        <w:t>,</w:t>
      </w:r>
      <w:r>
        <w:rPr>
          <w:rFonts w:eastAsia="Times New Roman"/>
          <w:sz w:val="16"/>
        </w:rPr>
        <w:t xml:space="preserve"> and possibly most potent </w:t>
      </w:r>
      <w:r w:rsidRPr="00DA02D1">
        <w:rPr>
          <w:rFonts w:eastAsia="Times New Roman"/>
          <w:u w:val="single"/>
        </w:rPr>
        <w:t>sign</w:t>
      </w:r>
      <w:r>
        <w:rPr>
          <w:rFonts w:eastAsia="Times New Roman"/>
          <w:u w:val="single"/>
        </w:rPr>
        <w:t xml:space="preserve"> of Eurocentrism</w:t>
      </w:r>
      <w:r>
        <w:rPr>
          <w:rFonts w:eastAsia="Times New Roman"/>
          <w:sz w:val="16"/>
        </w:rPr>
        <w:t xml:space="preserve">, as José Rabasa explains (1993), </w:t>
      </w:r>
      <w:r w:rsidRPr="00DA02D1">
        <w:rPr>
          <w:rFonts w:eastAsia="Times New Roman"/>
          <w:u w:val="single"/>
        </w:rPr>
        <w:t>was the</w:t>
      </w:r>
      <w:r>
        <w:rPr>
          <w:rFonts w:eastAsia="Times New Roman"/>
          <w:u w:val="single"/>
        </w:rPr>
        <w:t xml:space="preserve"> specific </w:t>
      </w:r>
      <w:r w:rsidRPr="00DA02D1">
        <w:rPr>
          <w:rFonts w:eastAsia="Times New Roman"/>
          <w:u w:val="single"/>
        </w:rPr>
        <w:t>projection</w:t>
      </w:r>
      <w:r>
        <w:rPr>
          <w:rFonts w:eastAsia="Times New Roman"/>
          <w:sz w:val="16"/>
        </w:rPr>
        <w:t xml:space="preserve"> employed </w:t>
      </w:r>
      <w:r w:rsidRPr="00DA02D1">
        <w:rPr>
          <w:rFonts w:eastAsia="Times New Roman"/>
          <w:u w:val="single"/>
        </w:rPr>
        <w:t xml:space="preserve">to </w:t>
      </w:r>
      <w:r w:rsidRPr="00DA02D1">
        <w:rPr>
          <w:rFonts w:eastAsia="Times New Roman"/>
          <w:b/>
          <w:bCs/>
          <w:sz w:val="24"/>
          <w:u w:val="single"/>
        </w:rPr>
        <w:t>construct the Mercator Atlas</w:t>
      </w:r>
      <w:r>
        <w:rPr>
          <w:rFonts w:eastAsia="Times New Roman"/>
          <w:sz w:val="16"/>
        </w:rPr>
        <w:t xml:space="preserve"> itself, </w:t>
      </w:r>
      <w:r>
        <w:rPr>
          <w:rFonts w:eastAsia="Times New Roman"/>
          <w:u w:val="single"/>
        </w:rPr>
        <w:t xml:space="preserve">a projection </w:t>
      </w:r>
      <w:r w:rsidRPr="00DA02D1">
        <w:rPr>
          <w:rFonts w:eastAsia="Times New Roman"/>
          <w:u w:val="single"/>
        </w:rPr>
        <w:t>that favoured</w:t>
      </w:r>
      <w:r>
        <w:rPr>
          <w:rFonts w:eastAsia="Times New Roman"/>
          <w:u w:val="single"/>
        </w:rPr>
        <w:t xml:space="preserve"> the </w:t>
      </w:r>
      <w:r w:rsidRPr="00DA02D1">
        <w:rPr>
          <w:rFonts w:eastAsia="Times New Roman"/>
          <w:u w:val="single"/>
        </w:rPr>
        <w:t>European</w:t>
      </w:r>
      <w:r>
        <w:rPr>
          <w:rFonts w:eastAsia="Times New Roman"/>
          <w:u w:val="single"/>
        </w:rPr>
        <w:t xml:space="preserve"> temperate </w:t>
      </w:r>
      <w:r w:rsidRPr="00DA02D1">
        <w:rPr>
          <w:rFonts w:eastAsia="Times New Roman"/>
          <w:u w:val="single"/>
        </w:rPr>
        <w:t>zones</w:t>
      </w:r>
      <w:r>
        <w:rPr>
          <w:rFonts w:eastAsia="Times New Roman"/>
          <w:u w:val="single"/>
        </w:rPr>
        <w:t xml:space="preserve"> in its distribution of size</w:t>
      </w:r>
      <w:r>
        <w:rPr>
          <w:rFonts w:eastAsia="Times New Roman"/>
          <w:sz w:val="16"/>
        </w:rPr>
        <w:t xml:space="preserve">. </w:t>
      </w:r>
      <w:r w:rsidRPr="00DA02D1">
        <w:rPr>
          <w:rFonts w:eastAsia="Times New Roman"/>
          <w:u w:val="single"/>
        </w:rPr>
        <w:t>This map</w:t>
      </w:r>
      <w:r>
        <w:rPr>
          <w:rFonts w:eastAsia="Times New Roman"/>
          <w:u w:val="single"/>
        </w:rPr>
        <w:t xml:space="preserve"> of the world </w:t>
      </w:r>
      <w:r w:rsidRPr="00DA02D1">
        <w:rPr>
          <w:rFonts w:eastAsia="Times New Roman"/>
          <w:u w:val="single"/>
        </w:rPr>
        <w:t>is not merely an objective outline</w:t>
      </w:r>
      <w:r>
        <w:rPr>
          <w:rFonts w:eastAsia="Times New Roman"/>
          <w:u w:val="single"/>
        </w:rPr>
        <w:t xml:space="preserve"> of discovered continents, </w:t>
      </w:r>
      <w:r w:rsidRPr="00DA02D1">
        <w:rPr>
          <w:rFonts w:eastAsia="Times New Roman"/>
          <w:u w:val="single"/>
        </w:rPr>
        <w:t>but</w:t>
      </w:r>
      <w:r>
        <w:rPr>
          <w:rFonts w:eastAsia="Times New Roman"/>
          <w:u w:val="single"/>
        </w:rPr>
        <w:t xml:space="preserve"> </w:t>
      </w:r>
      <w:r w:rsidRPr="00DA02D1">
        <w:rPr>
          <w:rFonts w:eastAsia="Times New Roman"/>
          <w:u w:val="single"/>
        </w:rPr>
        <w:t>an ‘ideological</w:t>
      </w:r>
      <w:r>
        <w:rPr>
          <w:rFonts w:eastAsia="Times New Roman"/>
          <w:u w:val="single"/>
        </w:rPr>
        <w:t xml:space="preserve"> or mythological </w:t>
      </w:r>
      <w:r w:rsidRPr="00DA02D1">
        <w:rPr>
          <w:rFonts w:eastAsia="Times New Roman"/>
          <w:u w:val="single"/>
        </w:rPr>
        <w:t>reification of space’</w:t>
      </w:r>
      <w:r>
        <w:rPr>
          <w:rFonts w:eastAsia="Times New Roman"/>
          <w:u w:val="single"/>
        </w:rPr>
        <w:t xml:space="preserve"> </w:t>
      </w:r>
      <w:r w:rsidRPr="00DA02D1">
        <w:rPr>
          <w:rFonts w:eastAsia="Times New Roman"/>
          <w:u w:val="single"/>
        </w:rPr>
        <w:t xml:space="preserve">which </w:t>
      </w:r>
      <w:proofErr w:type="gramStart"/>
      <w:r w:rsidRPr="00DA02D1">
        <w:rPr>
          <w:rFonts w:eastAsia="Times New Roman"/>
          <w:u w:val="single"/>
        </w:rPr>
        <w:t>opens</w:t>
      </w:r>
      <w:r>
        <w:rPr>
          <w:rFonts w:eastAsia="Times New Roman"/>
          <w:u w:val="single"/>
        </w:rPr>
        <w:t xml:space="preserve"> up</w:t>
      </w:r>
      <w:proofErr w:type="gramEnd"/>
      <w:r>
        <w:rPr>
          <w:rFonts w:eastAsia="Times New Roman"/>
          <w:u w:val="single"/>
        </w:rPr>
        <w:t xml:space="preserve"> the </w:t>
      </w:r>
      <w:r w:rsidRPr="00DA02D1">
        <w:rPr>
          <w:rFonts w:eastAsia="Times New Roman"/>
          <w:u w:val="single"/>
        </w:rPr>
        <w:t>territories</w:t>
      </w:r>
      <w:r>
        <w:rPr>
          <w:rFonts w:eastAsia="Times New Roman"/>
          <w:u w:val="single"/>
        </w:rPr>
        <w:t xml:space="preserve"> of the world </w:t>
      </w:r>
      <w:r w:rsidRPr="00DA02D1">
        <w:rPr>
          <w:rFonts w:eastAsia="Times New Roman"/>
          <w:u w:val="single"/>
        </w:rPr>
        <w:t>to domination</w:t>
      </w:r>
      <w:r>
        <w:rPr>
          <w:rFonts w:eastAsia="Times New Roman"/>
          <w:u w:val="single"/>
        </w:rPr>
        <w:t xml:space="preserve"> and appropriation.</w:t>
      </w:r>
      <w:r>
        <w:rPr>
          <w:rFonts w:eastAsia="Times New Roman"/>
          <w:sz w:val="16"/>
        </w:rPr>
        <w:t xml:space="preserve"> ‘</w:t>
      </w:r>
      <w:r w:rsidRPr="00DA02D1">
        <w:rPr>
          <w:rFonts w:eastAsia="Times New Roman"/>
          <w:u w:val="single"/>
        </w:rPr>
        <w:t>The world’</w:t>
      </w:r>
      <w:r>
        <w:rPr>
          <w:rFonts w:eastAsia="Times New Roman"/>
          <w:u w:val="single"/>
        </w:rPr>
        <w:t xml:space="preserve"> </w:t>
      </w:r>
      <w:r>
        <w:rPr>
          <w:rFonts w:eastAsia="Times New Roman"/>
          <w:sz w:val="16"/>
        </w:rPr>
        <w:t xml:space="preserve">only </w:t>
      </w:r>
      <w:r w:rsidRPr="00DA02D1">
        <w:rPr>
          <w:rFonts w:eastAsia="Times New Roman"/>
          <w:u w:val="single"/>
        </w:rPr>
        <w:t>acquired</w:t>
      </w:r>
      <w:r>
        <w:rPr>
          <w:rFonts w:eastAsia="Times New Roman"/>
          <w:u w:val="single"/>
        </w:rPr>
        <w:t xml:space="preserve"> spatial </w:t>
      </w:r>
      <w:r w:rsidRPr="00DA02D1">
        <w:rPr>
          <w:rFonts w:eastAsia="Times New Roman"/>
          <w:u w:val="single"/>
        </w:rPr>
        <w:t>meaning</w:t>
      </w:r>
      <w:r>
        <w:rPr>
          <w:rFonts w:eastAsia="Times New Roman"/>
          <w:sz w:val="16"/>
        </w:rPr>
        <w:t xml:space="preserve"> </w:t>
      </w:r>
      <w:r w:rsidRPr="00DA02D1">
        <w:rPr>
          <w:rFonts w:eastAsia="Times New Roman"/>
          <w:u w:val="single"/>
        </w:rPr>
        <w:t>after</w:t>
      </w:r>
      <w:r>
        <w:rPr>
          <w:rFonts w:eastAsia="Times New Roman"/>
          <w:u w:val="single"/>
        </w:rPr>
        <w:t xml:space="preserve"> different regions had been </w:t>
      </w:r>
      <w:r w:rsidRPr="00DA02D1">
        <w:rPr>
          <w:rFonts w:eastAsia="Times New Roman"/>
          <w:b/>
          <w:bCs/>
          <w:sz w:val="24"/>
          <w:u w:val="single"/>
        </w:rPr>
        <w:t>inscribed by Europeans</w:t>
      </w:r>
      <w:r>
        <w:rPr>
          <w:rFonts w:eastAsia="Times New Roman"/>
          <w:sz w:val="16"/>
        </w:rPr>
        <w:t xml:space="preserve">, and this inscription, </w:t>
      </w:r>
      <w:r>
        <w:rPr>
          <w:rFonts w:eastAsia="Times New Roman"/>
          <w:u w:val="single"/>
        </w:rPr>
        <w:t xml:space="preserve">apart from </w:t>
      </w:r>
      <w:r w:rsidRPr="00DA02D1">
        <w:rPr>
          <w:rFonts w:eastAsia="Times New Roman"/>
          <w:u w:val="single"/>
        </w:rPr>
        <w:t>locating Europe at the top</w:t>
      </w:r>
      <w:r>
        <w:rPr>
          <w:rFonts w:eastAsia="Times New Roman"/>
          <w:u w:val="single"/>
        </w:rPr>
        <w:t xml:space="preserve"> of the globe or map, established an ideological figuration</w:t>
      </w:r>
      <w:r>
        <w:rPr>
          <w:rFonts w:eastAsia="Times New Roman"/>
          <w:sz w:val="16"/>
        </w:rPr>
        <w:t xml:space="preserve">, through the accompanying text and illustrations, which </w:t>
      </w:r>
      <w:r>
        <w:rPr>
          <w:rFonts w:eastAsia="Times New Roman"/>
          <w:u w:val="single"/>
        </w:rPr>
        <w:t xml:space="preserve">firmly </w:t>
      </w:r>
      <w:r w:rsidRPr="00DA02D1">
        <w:rPr>
          <w:rFonts w:eastAsia="Times New Roman"/>
          <w:u w:val="single"/>
        </w:rPr>
        <w:t>centralized Europe</w:t>
      </w:r>
      <w:r>
        <w:rPr>
          <w:rFonts w:eastAsia="Times New Roman"/>
          <w:u w:val="single"/>
        </w:rPr>
        <w:t xml:space="preserve"> </w:t>
      </w:r>
      <w:r w:rsidRPr="00DA02D1">
        <w:rPr>
          <w:rFonts w:eastAsia="Times New Roman"/>
          <w:u w:val="single"/>
        </w:rPr>
        <w:t>as the</w:t>
      </w:r>
      <w:r>
        <w:rPr>
          <w:rFonts w:eastAsia="Times New Roman"/>
          <w:u w:val="single"/>
        </w:rPr>
        <w:t xml:space="preserve"> </w:t>
      </w:r>
      <w:r w:rsidRPr="00DA02D1">
        <w:rPr>
          <w:rFonts w:eastAsia="Times New Roman"/>
          <w:u w:val="single"/>
        </w:rPr>
        <w:t>source</w:t>
      </w:r>
      <w:r>
        <w:rPr>
          <w:rFonts w:eastAsia="Times New Roman"/>
          <w:u w:val="single"/>
        </w:rPr>
        <w:t xml:space="preserve"> and arbiter </w:t>
      </w:r>
      <w:r w:rsidRPr="00DA02D1">
        <w:rPr>
          <w:rFonts w:eastAsia="Times New Roman"/>
          <w:u w:val="single"/>
        </w:rPr>
        <w:t>of</w:t>
      </w:r>
      <w:r>
        <w:rPr>
          <w:rFonts w:eastAsia="Times New Roman"/>
          <w:u w:val="single"/>
        </w:rPr>
        <w:t xml:space="preserve"> spatial and </w:t>
      </w:r>
      <w:r w:rsidRPr="00DA02D1">
        <w:rPr>
          <w:rFonts w:eastAsia="Times New Roman"/>
          <w:u w:val="single"/>
        </w:rPr>
        <w:t>cultural meaning</w:t>
      </w:r>
      <w:r>
        <w:rPr>
          <w:rFonts w:eastAsia="Times New Roman"/>
          <w:sz w:val="16"/>
        </w:rPr>
        <w:t xml:space="preserve">. By the eighteenth century </w:t>
      </w:r>
      <w:r>
        <w:rPr>
          <w:rFonts w:eastAsia="Times New Roman"/>
          <w:u w:val="single"/>
        </w:rPr>
        <w:t xml:space="preserve">this conception of a collective ‘Europe’ constructed </w:t>
      </w:r>
      <w:r w:rsidRPr="00DA02D1">
        <w:rPr>
          <w:rFonts w:eastAsia="Times New Roman"/>
          <w:u w:val="single"/>
        </w:rPr>
        <w:t>as a sign of superiority</w:t>
      </w:r>
      <w:r>
        <w:rPr>
          <w:rFonts w:eastAsia="Times New Roman"/>
          <w:sz w:val="16"/>
        </w:rPr>
        <w:t xml:space="preserve"> and </w:t>
      </w:r>
      <w:r>
        <w:rPr>
          <w:rFonts w:eastAsia="Times New Roman"/>
          <w:u w:val="single"/>
        </w:rPr>
        <w:t>in opposition to the rest of the world’s cultures</w:t>
      </w:r>
      <w:r>
        <w:rPr>
          <w:rFonts w:eastAsia="Times New Roman"/>
          <w:sz w:val="16"/>
        </w:rPr>
        <w:t xml:space="preserve"> had become firmly consolidated. Then, as now, </w:t>
      </w:r>
      <w:r>
        <w:rPr>
          <w:rFonts w:eastAsia="Times New Roman"/>
          <w:u w:val="single"/>
        </w:rPr>
        <w:t>such collective constructions existed in a troubled or ambivalent relationship with an alternative stress on the nationalism of emerging individual European nation-states</w:t>
      </w:r>
      <w:r>
        <w:rPr>
          <w:rFonts w:eastAsia="Times New Roman"/>
          <w:sz w:val="16"/>
        </w:rPr>
        <w:t xml:space="preserve"> and their </w:t>
      </w:r>
      <w:proofErr w:type="gramStart"/>
      <w:r>
        <w:rPr>
          <w:rFonts w:eastAsia="Times New Roman"/>
          <w:sz w:val="16"/>
        </w:rPr>
        <w:t>particular cultures</w:t>
      </w:r>
      <w:proofErr w:type="gramEnd"/>
      <w:r>
        <w:rPr>
          <w:rFonts w:eastAsia="Times New Roman"/>
          <w:sz w:val="16"/>
        </w:rPr>
        <w:t xml:space="preserve">. </w:t>
      </w:r>
      <w:r>
        <w:rPr>
          <w:rFonts w:eastAsia="Times New Roman"/>
          <w:u w:val="single"/>
        </w:rPr>
        <w:t xml:space="preserve">European </w:t>
      </w:r>
      <w:r w:rsidRPr="00DA02D1">
        <w:rPr>
          <w:rFonts w:eastAsia="Times New Roman"/>
          <w:u w:val="single"/>
        </w:rPr>
        <w:t>colonization</w:t>
      </w:r>
      <w:r>
        <w:rPr>
          <w:rFonts w:eastAsia="Times New Roman"/>
          <w:sz w:val="16"/>
        </w:rPr>
        <w:t xml:space="preserve"> of the rest of the globe, which accelerated in the eighteenth century and reached its apogee in the nineteenth, actively promoted or </w:t>
      </w:r>
      <w:r w:rsidRPr="00DA02D1">
        <w:rPr>
          <w:rFonts w:eastAsia="Times New Roman"/>
          <w:u w:val="single"/>
        </w:rPr>
        <w:t xml:space="preserve">facilitated Eurocentrism through </w:t>
      </w:r>
      <w:r w:rsidRPr="00DA02D1">
        <w:rPr>
          <w:rFonts w:eastAsia="Times New Roman"/>
          <w:b/>
          <w:bCs/>
          <w:sz w:val="26"/>
          <w:szCs w:val="26"/>
          <w:u w:val="single"/>
        </w:rPr>
        <w:t>exploration</w:t>
      </w:r>
      <w:r>
        <w:rPr>
          <w:rFonts w:eastAsia="Times New Roman"/>
          <w:u w:val="single"/>
        </w:rPr>
        <w:t>, conquest and trade</w:t>
      </w:r>
      <w:r>
        <w:rPr>
          <w:rFonts w:eastAsia="Times New Roman"/>
          <w:sz w:val="16"/>
        </w:rPr>
        <w:t>. Imperial displays of power, both in the metropolitan centres and at the colonial peripheries, and assertions of intellectual authority in colonialist</w:t>
      </w:r>
      <w:r>
        <w:rPr>
          <w:sz w:val="16"/>
        </w:rPr>
        <w:t xml:space="preserve"> </w:t>
      </w:r>
      <w:r>
        <w:rPr>
          <w:rFonts w:eastAsia="Times New Roman"/>
          <w:sz w:val="16"/>
        </w:rPr>
        <w:t xml:space="preserve">institutions such as schools and universities, and through the civil service and legal codes, established European systems and values as inherently superior to indigenous ones. Edward Said’s Orientalism examines </w:t>
      </w:r>
      <w:r w:rsidRPr="00DA02D1">
        <w:rPr>
          <w:rFonts w:eastAsia="Times New Roman"/>
          <w:u w:val="single"/>
        </w:rPr>
        <w:t>the ways</w:t>
      </w:r>
      <w:r>
        <w:rPr>
          <w:rFonts w:eastAsia="Times New Roman"/>
          <w:u w:val="single"/>
        </w:rPr>
        <w:t xml:space="preserve"> in which </w:t>
      </w:r>
      <w:r w:rsidRPr="00DA02D1">
        <w:rPr>
          <w:rFonts w:eastAsia="Times New Roman"/>
          <w:u w:val="single"/>
        </w:rPr>
        <w:t>Eurocentrism</w:t>
      </w:r>
      <w:r>
        <w:rPr>
          <w:rFonts w:eastAsia="Times New Roman"/>
          <w:u w:val="single"/>
        </w:rPr>
        <w:t xml:space="preserve"> not only influences and </w:t>
      </w:r>
      <w:proofErr w:type="gramStart"/>
      <w:r>
        <w:rPr>
          <w:rFonts w:eastAsia="Times New Roman"/>
          <w:u w:val="single"/>
        </w:rPr>
        <w:t>alters, but</w:t>
      </w:r>
      <w:proofErr w:type="gramEnd"/>
      <w:r>
        <w:rPr>
          <w:rFonts w:eastAsia="Times New Roman"/>
          <w:u w:val="single"/>
        </w:rPr>
        <w:t xml:space="preserve"> </w:t>
      </w:r>
      <w:proofErr w:type="gramStart"/>
      <w:r>
        <w:rPr>
          <w:rFonts w:eastAsia="Times New Roman"/>
          <w:u w:val="single"/>
        </w:rPr>
        <w:t xml:space="preserve">actually </w:t>
      </w:r>
      <w:r w:rsidRPr="00DA02D1">
        <w:rPr>
          <w:rFonts w:eastAsia="Times New Roman"/>
          <w:u w:val="single"/>
        </w:rPr>
        <w:t>produces</w:t>
      </w:r>
      <w:proofErr w:type="gramEnd"/>
      <w:r w:rsidRPr="00DA02D1">
        <w:rPr>
          <w:rFonts w:eastAsia="Times New Roman"/>
          <w:u w:val="single"/>
        </w:rPr>
        <w:t xml:space="preserve"> other cultures</w:t>
      </w:r>
      <w:r>
        <w:rPr>
          <w:rFonts w:eastAsia="Times New Roman"/>
          <w:u w:val="single"/>
        </w:rPr>
        <w:t>.</w:t>
      </w:r>
      <w:r>
        <w:rPr>
          <w:rFonts w:eastAsia="Times New Roman"/>
          <w:sz w:val="16"/>
        </w:rPr>
        <w:t xml:space="preserve"> Orientalism is ‘a way of coming to terms with the orient that is based on the orient’s special place in European western experience’(1978:1) or ‘the western style for dominating, restructuring and having authority over the orient’ (3). This authority is, in Said’s view, a product of a systematic ‘discipline’ by which European culture was able to construct and manage the Orient during the post-Enlightenment period. </w:t>
      </w:r>
      <w:r w:rsidRPr="00DA02D1">
        <w:rPr>
          <w:rFonts w:eastAsia="Times New Roman"/>
          <w:u w:val="single"/>
        </w:rPr>
        <w:t>Eurocentrism is masked</w:t>
      </w:r>
      <w:r>
        <w:rPr>
          <w:rFonts w:eastAsia="Times New Roman"/>
          <w:u w:val="single"/>
        </w:rPr>
        <w:t xml:space="preserve"> </w:t>
      </w:r>
      <w:r>
        <w:rPr>
          <w:rFonts w:eastAsia="Times New Roman"/>
          <w:sz w:val="16"/>
        </w:rPr>
        <w:t xml:space="preserve">in literary study </w:t>
      </w:r>
      <w:r w:rsidRPr="00DA02D1">
        <w:rPr>
          <w:rFonts w:eastAsia="Times New Roman"/>
          <w:u w:val="single"/>
        </w:rPr>
        <w:t>by</w:t>
      </w:r>
      <w:r>
        <w:rPr>
          <w:rFonts w:eastAsia="Times New Roman"/>
          <w:u w:val="single"/>
        </w:rPr>
        <w:t xml:space="preserve"> concepts such as </w:t>
      </w:r>
      <w:r w:rsidRPr="00DA02D1">
        <w:rPr>
          <w:rFonts w:eastAsia="Times New Roman"/>
          <w:u w:val="single"/>
        </w:rPr>
        <w:t>literary universality</w:t>
      </w:r>
      <w:r>
        <w:rPr>
          <w:rFonts w:eastAsia="Times New Roman"/>
          <w:sz w:val="16"/>
        </w:rPr>
        <w:t xml:space="preserve">, in history by </w:t>
      </w:r>
      <w:r w:rsidRPr="00DA02D1">
        <w:rPr>
          <w:rFonts w:eastAsia="Times New Roman"/>
          <w:u w:val="single"/>
        </w:rPr>
        <w:t>authoritative interpretations</w:t>
      </w:r>
      <w:r>
        <w:rPr>
          <w:rFonts w:eastAsia="Times New Roman"/>
          <w:sz w:val="16"/>
        </w:rPr>
        <w:t xml:space="preserve"> written from the point of view of the victors, </w:t>
      </w:r>
      <w:r w:rsidRPr="00DA02D1">
        <w:rPr>
          <w:rFonts w:eastAsia="Times New Roman"/>
          <w:u w:val="single"/>
        </w:rPr>
        <w:t>and</w:t>
      </w:r>
      <w:r>
        <w:rPr>
          <w:rFonts w:eastAsia="Times New Roman"/>
          <w:sz w:val="16"/>
        </w:rPr>
        <w:t xml:space="preserve"> in early anthropology by </w:t>
      </w:r>
      <w:r>
        <w:rPr>
          <w:rFonts w:eastAsia="Times New Roman"/>
          <w:u w:val="single"/>
        </w:rPr>
        <w:t xml:space="preserve">the </w:t>
      </w:r>
      <w:r w:rsidRPr="00DA02D1">
        <w:rPr>
          <w:rFonts w:eastAsia="Times New Roman"/>
          <w:u w:val="single"/>
        </w:rPr>
        <w:t>unconscious</w:t>
      </w:r>
      <w:r>
        <w:rPr>
          <w:rFonts w:eastAsia="Times New Roman"/>
          <w:u w:val="single"/>
        </w:rPr>
        <w:t xml:space="preserve"> </w:t>
      </w:r>
      <w:r w:rsidRPr="00DA02D1">
        <w:rPr>
          <w:rFonts w:eastAsia="Times New Roman"/>
          <w:u w:val="single"/>
        </w:rPr>
        <w:t>assumptions</w:t>
      </w:r>
      <w:r>
        <w:rPr>
          <w:rFonts w:eastAsia="Times New Roman"/>
          <w:u w:val="single"/>
        </w:rPr>
        <w:t xml:space="preserve"> </w:t>
      </w:r>
      <w:r w:rsidRPr="00DA02D1">
        <w:rPr>
          <w:rFonts w:eastAsia="Times New Roman"/>
          <w:u w:val="single"/>
        </w:rPr>
        <w:t>involved</w:t>
      </w:r>
      <w:r>
        <w:rPr>
          <w:rFonts w:eastAsia="Times New Roman"/>
          <w:u w:val="single"/>
        </w:rPr>
        <w:t xml:space="preserve"> in </w:t>
      </w:r>
      <w:r w:rsidRPr="00DA02D1">
        <w:rPr>
          <w:rFonts w:eastAsia="Times New Roman"/>
          <w:u w:val="single"/>
        </w:rPr>
        <w:t>the idea</w:t>
      </w:r>
      <w:r>
        <w:rPr>
          <w:rFonts w:eastAsia="Times New Roman"/>
          <w:u w:val="single"/>
        </w:rPr>
        <w:t xml:space="preserve"> </w:t>
      </w:r>
      <w:r w:rsidRPr="00DA02D1">
        <w:rPr>
          <w:rFonts w:eastAsia="Times New Roman"/>
          <w:u w:val="single"/>
        </w:rPr>
        <w:t>that</w:t>
      </w:r>
      <w:r>
        <w:rPr>
          <w:rFonts w:eastAsia="Times New Roman"/>
          <w:u w:val="single"/>
        </w:rPr>
        <w:t xml:space="preserve"> its data were those </w:t>
      </w:r>
      <w:r w:rsidRPr="00DA02D1">
        <w:rPr>
          <w:rFonts w:eastAsia="Times New Roman"/>
          <w:u w:val="single"/>
        </w:rPr>
        <w:t>societies</w:t>
      </w:r>
      <w:r>
        <w:rPr>
          <w:rFonts w:eastAsia="Times New Roman"/>
          <w:u w:val="single"/>
        </w:rPr>
        <w:t xml:space="preserve"> defined as ‘primitive’ and so </w:t>
      </w:r>
      <w:r w:rsidRPr="00DA02D1">
        <w:rPr>
          <w:rFonts w:eastAsia="Times New Roman"/>
          <w:u w:val="single"/>
        </w:rPr>
        <w:t>opposed</w:t>
      </w:r>
      <w:r>
        <w:rPr>
          <w:rFonts w:eastAsia="Times New Roman"/>
          <w:u w:val="single"/>
        </w:rPr>
        <w:t xml:space="preserve"> to a </w:t>
      </w:r>
      <w:r w:rsidRPr="00DA02D1">
        <w:rPr>
          <w:rFonts w:eastAsia="Times New Roman"/>
          <w:u w:val="single"/>
        </w:rPr>
        <w:t xml:space="preserve">European norm of </w:t>
      </w:r>
      <w:r w:rsidRPr="00DA02D1">
        <w:rPr>
          <w:rFonts w:eastAsia="Times New Roman"/>
          <w:b/>
          <w:bCs/>
          <w:sz w:val="26"/>
          <w:szCs w:val="26"/>
          <w:u w:val="single"/>
        </w:rPr>
        <w:t>development</w:t>
      </w:r>
      <w:r>
        <w:rPr>
          <w:rFonts w:eastAsia="Times New Roman"/>
          <w:sz w:val="16"/>
        </w:rPr>
        <w:t xml:space="preserve"> and civilization. Some cultural critics have argued that anthropology as a discipline in its classic, unrevised form came into being in such a close relationship with colonization that it could not have existed at all without the prior existence of Eurocentric concepts of knowledge and civilization. </w:t>
      </w:r>
      <w:r w:rsidRPr="00DA02D1">
        <w:rPr>
          <w:rFonts w:eastAsia="Times New Roman"/>
          <w:u w:val="single"/>
        </w:rPr>
        <w:t>Eurocentrism</w:t>
      </w:r>
      <w:r>
        <w:rPr>
          <w:rFonts w:eastAsia="Times New Roman"/>
          <w:u w:val="single"/>
        </w:rPr>
        <w:t xml:space="preserve"> is also </w:t>
      </w:r>
      <w:r w:rsidRPr="00DA02D1">
        <w:rPr>
          <w:rFonts w:eastAsia="Times New Roman"/>
          <w:u w:val="single"/>
        </w:rPr>
        <w:t>present in the</w:t>
      </w:r>
      <w:r>
        <w:rPr>
          <w:rFonts w:eastAsia="Times New Roman"/>
          <w:u w:val="single"/>
        </w:rPr>
        <w:t xml:space="preserve"> </w:t>
      </w:r>
      <w:r>
        <w:rPr>
          <w:rFonts w:eastAsia="Times New Roman"/>
          <w:sz w:val="16"/>
        </w:rPr>
        <w:t>assumptions and</w:t>
      </w:r>
      <w:r>
        <w:rPr>
          <w:rFonts w:eastAsia="Times New Roman"/>
          <w:u w:val="single"/>
        </w:rPr>
        <w:t xml:space="preserve"> </w:t>
      </w:r>
      <w:r>
        <w:rPr>
          <w:rFonts w:eastAsia="Times New Roman"/>
          <w:sz w:val="16"/>
        </w:rPr>
        <w:t xml:space="preserve">practices of Christianity through education and mission activity, as well as in in the </w:t>
      </w:r>
      <w:r w:rsidRPr="00DA02D1">
        <w:rPr>
          <w:rFonts w:eastAsia="Times New Roman"/>
          <w:u w:val="single"/>
        </w:rPr>
        <w:t>assumed superiority of Western</w:t>
      </w:r>
      <w:r>
        <w:rPr>
          <w:rFonts w:eastAsia="Times New Roman"/>
          <w:u w:val="single"/>
        </w:rPr>
        <w:t xml:space="preserve"> mathematics, </w:t>
      </w:r>
      <w:r w:rsidRPr="00DA02D1">
        <w:rPr>
          <w:rFonts w:eastAsia="Times New Roman"/>
          <w:b/>
          <w:bCs/>
          <w:sz w:val="24"/>
          <w:u w:val="single"/>
        </w:rPr>
        <w:t>cartography</w:t>
      </w:r>
      <w:r>
        <w:rPr>
          <w:rFonts w:eastAsia="Times New Roman"/>
          <w:u w:val="single"/>
        </w:rPr>
        <w:t xml:space="preserve">, art </w:t>
      </w:r>
      <w:r w:rsidRPr="00DA02D1">
        <w:rPr>
          <w:rFonts w:eastAsia="Times New Roman"/>
          <w:u w:val="single"/>
        </w:rPr>
        <w:t>and</w:t>
      </w:r>
      <w:r>
        <w:rPr>
          <w:rFonts w:eastAsia="Times New Roman"/>
          <w:u w:val="single"/>
        </w:rPr>
        <w:t xml:space="preserve"> numerous </w:t>
      </w:r>
      <w:r w:rsidRPr="00DA02D1">
        <w:rPr>
          <w:rFonts w:eastAsia="Times New Roman"/>
          <w:u w:val="single"/>
        </w:rPr>
        <w:t>other</w:t>
      </w:r>
      <w:r>
        <w:rPr>
          <w:rFonts w:eastAsia="Times New Roman"/>
          <w:u w:val="single"/>
        </w:rPr>
        <w:t xml:space="preserve"> cultural and social </w:t>
      </w:r>
      <w:r w:rsidRPr="00DA02D1">
        <w:rPr>
          <w:rFonts w:eastAsia="Times New Roman"/>
          <w:u w:val="single"/>
        </w:rPr>
        <w:t>practices which have been</w:t>
      </w:r>
      <w:r>
        <w:rPr>
          <w:rFonts w:eastAsia="Times New Roman"/>
          <w:u w:val="single"/>
        </w:rPr>
        <w:t xml:space="preserve"> claimed, or </w:t>
      </w:r>
      <w:r w:rsidRPr="00DA02D1">
        <w:rPr>
          <w:rFonts w:eastAsia="Times New Roman"/>
          <w:u w:val="single"/>
        </w:rPr>
        <w:t>assumed</w:t>
      </w:r>
      <w:r>
        <w:rPr>
          <w:rFonts w:eastAsia="Times New Roman"/>
          <w:u w:val="single"/>
        </w:rPr>
        <w:t xml:space="preserve">, </w:t>
      </w:r>
      <w:r w:rsidRPr="00DA02D1">
        <w:rPr>
          <w:rFonts w:eastAsia="Times New Roman"/>
          <w:u w:val="single"/>
        </w:rPr>
        <w:t>to be based on</w:t>
      </w:r>
      <w:r>
        <w:rPr>
          <w:rFonts w:eastAsia="Times New Roman"/>
          <w:u w:val="single"/>
        </w:rPr>
        <w:t xml:space="preserve"> a </w:t>
      </w:r>
      <w:r w:rsidRPr="00DA02D1">
        <w:rPr>
          <w:rFonts w:eastAsia="Times New Roman"/>
          <w:u w:val="single"/>
        </w:rPr>
        <w:t>universal</w:t>
      </w:r>
      <w:r>
        <w:rPr>
          <w:rFonts w:eastAsia="Times New Roman"/>
          <w:u w:val="single"/>
        </w:rPr>
        <w:t xml:space="preserve">, objective </w:t>
      </w:r>
      <w:r w:rsidRPr="00DA02D1">
        <w:rPr>
          <w:rFonts w:eastAsia="Times New Roman"/>
          <w:u w:val="single"/>
        </w:rPr>
        <w:t>set of values</w:t>
      </w:r>
      <w:r>
        <w:rPr>
          <w:rFonts w:eastAsia="Times New Roman"/>
          <w:u w:val="single"/>
        </w:rPr>
        <w:t>.</w:t>
      </w:r>
    </w:p>
    <w:p w14:paraId="708955DC" w14:textId="77777777" w:rsidR="004244C4" w:rsidRPr="004244C4" w:rsidRDefault="004244C4" w:rsidP="00222899">
      <w:pPr>
        <w:spacing w:after="90"/>
        <w:rPr>
          <w:rFonts w:eastAsia="Times New Roman"/>
          <w:u w:val="single"/>
        </w:rPr>
      </w:pPr>
    </w:p>
    <w:p w14:paraId="3BBDE938" w14:textId="7035E70C" w:rsidR="00222899" w:rsidRDefault="00222899" w:rsidP="00222899">
      <w:pPr>
        <w:pStyle w:val="Heading4"/>
        <w:rPr>
          <w:rFonts w:eastAsia="Times New Roman"/>
        </w:rPr>
      </w:pPr>
      <w:r>
        <w:rPr>
          <w:rFonts w:eastAsia="Times New Roman"/>
        </w:rPr>
        <w:t xml:space="preserve">The aff </w:t>
      </w:r>
      <w:r>
        <w:rPr>
          <w:rFonts w:eastAsia="Times New Roman"/>
          <w:u w:val="single"/>
        </w:rPr>
        <w:t>reinforces</w:t>
      </w:r>
      <w:r>
        <w:rPr>
          <w:rFonts w:eastAsia="Times New Roman"/>
        </w:rPr>
        <w:t xml:space="preserve"> the </w:t>
      </w:r>
      <w:r>
        <w:rPr>
          <w:rFonts w:eastAsia="Times New Roman"/>
          <w:u w:val="single"/>
        </w:rPr>
        <w:t>cartographic transformation</w:t>
      </w:r>
      <w:r>
        <w:rPr>
          <w:rFonts w:eastAsia="Times New Roman"/>
        </w:rPr>
        <w:t xml:space="preserve"> of the world through a eurocentric lens</w:t>
      </w:r>
    </w:p>
    <w:p w14:paraId="7FA8D88A" w14:textId="77777777" w:rsidR="00222899" w:rsidRDefault="00222899" w:rsidP="00222899">
      <w:r>
        <w:t xml:space="preserve">Bill </w:t>
      </w:r>
      <w:r>
        <w:rPr>
          <w:rFonts w:eastAsiaTheme="majorEastAsia" w:cstheme="majorBidi"/>
          <w:b/>
          <w:iCs/>
          <w:sz w:val="26"/>
        </w:rPr>
        <w:t>Ashcroft et al. ‘25</w:t>
      </w:r>
      <w:r>
        <w:t>, PhD, Emeritus Professor in the School of English, Media and Performing Arts. A founding exponent of post-colonial theory, co-author of </w:t>
      </w:r>
      <w:r>
        <w:rPr>
          <w:i/>
          <w:iCs/>
        </w:rPr>
        <w:t>The Empire Writes Back</w:t>
      </w:r>
      <w:r>
        <w:t xml:space="preserve">, author and co-author of </w:t>
      </w:r>
      <w:proofErr w:type="gramStart"/>
      <w:r>
        <w:t>twenty one</w:t>
      </w:r>
      <w:proofErr w:type="gramEnd"/>
      <w:r>
        <w:t xml:space="preserve"> books and 200 chapters and papers. Received the Fellow of the Australian Academy of the Humanities award, the Global Award of Academic Excellence award, the Australian Research Council – Australian Professorial Fellowship award, the Distinguished researcher award University of Hong Kong award, the ITET Fellowship award, the Distinguished Visiting Professor, Beijing Normal University award, the Distinguished Visiting Fellowship, University of Adelaide award, the McRae Russell Prize for work of Australian criticism (Shortlist) award, the Crawford Prize (PhD Thesis), the Colin Roderick Prize for Australian Literature (MA Thesis); “Post-Colonial Studies: The Key Concepts (4th ed.)” p. 359-360, Routledge, 2025 \\\ SDM</w:t>
      </w:r>
    </w:p>
    <w:p w14:paraId="0B88261D" w14:textId="77777777" w:rsidR="00222899" w:rsidRDefault="00222899" w:rsidP="00222899">
      <w:pPr>
        <w:spacing w:after="90"/>
        <w:rPr>
          <w:rFonts w:eastAsia="Times New Roman"/>
          <w:u w:val="single"/>
          <w:lang w:val="en"/>
        </w:rPr>
      </w:pPr>
      <w:r w:rsidRPr="00DA02D1">
        <w:rPr>
          <w:rFonts w:eastAsia="Times New Roman"/>
          <w:u w:val="single"/>
        </w:rPr>
        <w:t>WORLDING</w:t>
      </w:r>
      <w:r>
        <w:rPr>
          <w:rFonts w:eastAsia="Times New Roman"/>
          <w:u w:val="single"/>
        </w:rPr>
        <w:t xml:space="preserve"> </w:t>
      </w:r>
      <w:r w:rsidRPr="00DA02D1">
        <w:rPr>
          <w:rFonts w:eastAsia="Times New Roman"/>
          <w:u w:val="single"/>
        </w:rPr>
        <w:t>A term</w:t>
      </w:r>
      <w:r>
        <w:rPr>
          <w:rFonts w:eastAsia="Times New Roman"/>
          <w:u w:val="single"/>
        </w:rPr>
        <w:t xml:space="preserve"> coined by Gayatri Spivak </w:t>
      </w:r>
      <w:r w:rsidRPr="00DA02D1">
        <w:rPr>
          <w:rFonts w:eastAsia="Times New Roman"/>
          <w:u w:val="single"/>
        </w:rPr>
        <w:t>to describe the way</w:t>
      </w:r>
      <w:r>
        <w:rPr>
          <w:rFonts w:eastAsia="Times New Roman"/>
          <w:u w:val="single"/>
        </w:rPr>
        <w:t xml:space="preserve"> in which </w:t>
      </w:r>
      <w:r w:rsidRPr="00DA02D1">
        <w:rPr>
          <w:rFonts w:eastAsia="Times New Roman"/>
          <w:u w:val="single"/>
        </w:rPr>
        <w:t xml:space="preserve">colonized space is </w:t>
      </w:r>
      <w:r w:rsidRPr="00DA02D1">
        <w:rPr>
          <w:rFonts w:eastAsia="Times New Roman"/>
          <w:b/>
          <w:bCs/>
          <w:u w:val="single"/>
        </w:rPr>
        <w:t>brought into</w:t>
      </w:r>
      <w:r>
        <w:rPr>
          <w:rFonts w:eastAsia="Times New Roman"/>
          <w:b/>
          <w:bCs/>
          <w:u w:val="single"/>
        </w:rPr>
        <w:t xml:space="preserve"> </w:t>
      </w:r>
      <w:r w:rsidRPr="00DA02D1">
        <w:rPr>
          <w:rFonts w:eastAsia="Times New Roman"/>
          <w:b/>
          <w:bCs/>
          <w:u w:val="single"/>
        </w:rPr>
        <w:t>the</w:t>
      </w:r>
      <w:r>
        <w:rPr>
          <w:rFonts w:eastAsia="Times New Roman"/>
          <w:b/>
          <w:bCs/>
          <w:u w:val="single"/>
        </w:rPr>
        <w:t xml:space="preserve"> ‘</w:t>
      </w:r>
      <w:r w:rsidRPr="00DA02D1">
        <w:rPr>
          <w:rFonts w:eastAsia="Times New Roman"/>
          <w:b/>
          <w:bCs/>
          <w:u w:val="single"/>
        </w:rPr>
        <w:t>world’</w:t>
      </w:r>
      <w:r>
        <w:rPr>
          <w:rFonts w:eastAsia="Times New Roman"/>
          <w:b/>
          <w:bCs/>
          <w:sz w:val="16"/>
        </w:rPr>
        <w:t>,</w:t>
      </w:r>
      <w:r>
        <w:rPr>
          <w:rFonts w:eastAsia="Times New Roman"/>
          <w:sz w:val="16"/>
        </w:rPr>
        <w:t xml:space="preserve"> that is, </w:t>
      </w:r>
      <w:r>
        <w:rPr>
          <w:rFonts w:eastAsia="Times New Roman"/>
          <w:u w:val="single"/>
        </w:rPr>
        <w:t xml:space="preserve">made </w:t>
      </w:r>
      <w:r w:rsidRPr="00DA02D1">
        <w:rPr>
          <w:rFonts w:eastAsia="Times New Roman"/>
          <w:u w:val="single"/>
        </w:rPr>
        <w:t>to exist as part of</w:t>
      </w:r>
      <w:r>
        <w:rPr>
          <w:rFonts w:eastAsia="Times New Roman"/>
          <w:u w:val="single"/>
        </w:rPr>
        <w:t xml:space="preserve"> a world essentially constructed by </w:t>
      </w:r>
      <w:r w:rsidRPr="00DA02D1">
        <w:rPr>
          <w:rFonts w:eastAsia="Times New Roman"/>
          <w:u w:val="single"/>
        </w:rPr>
        <w:t>Euro-centrism</w:t>
      </w:r>
      <w:r>
        <w:rPr>
          <w:rFonts w:eastAsia="Times New Roman"/>
          <w:sz w:val="16"/>
        </w:rPr>
        <w:t>: If . . . we concentrated on documenting and theorizing the itinerary of the consolidation of Europe as sovereign subject, indeed sovereign and subject, then we would produce an</w:t>
      </w:r>
      <w:r>
        <w:rPr>
          <w:sz w:val="16"/>
        </w:rPr>
        <w:t xml:space="preserve"> </w:t>
      </w:r>
      <w:r>
        <w:rPr>
          <w:rFonts w:eastAsia="Times New Roman"/>
          <w:sz w:val="16"/>
        </w:rPr>
        <w:t>alternative historical narrative of the ‘worlding’ of what is today called ‘the Third World.’ (Spivak 1985a: 128) Alluding to Heidegger’s essay ‘The Origin of the Work of Art’, Spivak describes the process as the ‘</w:t>
      </w:r>
      <w:r w:rsidRPr="00DA02D1">
        <w:rPr>
          <w:rFonts w:eastAsia="Times New Roman"/>
          <w:u w:val="single"/>
        </w:rPr>
        <w:t>worlding</w:t>
      </w:r>
      <w:r>
        <w:rPr>
          <w:rFonts w:eastAsia="Times New Roman"/>
          <w:u w:val="single"/>
        </w:rPr>
        <w:t xml:space="preserve"> of the world on uninscribed earth’</w:t>
      </w:r>
      <w:r>
        <w:rPr>
          <w:rFonts w:eastAsia="Times New Roman"/>
          <w:sz w:val="16"/>
        </w:rPr>
        <w:t xml:space="preserve">, </w:t>
      </w:r>
      <w:r>
        <w:rPr>
          <w:rFonts w:eastAsia="Times New Roman"/>
          <w:u w:val="single"/>
        </w:rPr>
        <w:t xml:space="preserve">which </w:t>
      </w:r>
      <w:r w:rsidRPr="00DA02D1">
        <w:rPr>
          <w:rFonts w:eastAsia="Times New Roman"/>
          <w:u w:val="single"/>
        </w:rPr>
        <w:t>may be described</w:t>
      </w:r>
      <w:r>
        <w:rPr>
          <w:rFonts w:eastAsia="Times New Roman"/>
          <w:u w:val="single"/>
        </w:rPr>
        <w:t xml:space="preserve"> in other terms </w:t>
      </w:r>
      <w:r w:rsidRPr="00DA02D1">
        <w:rPr>
          <w:rFonts w:eastAsia="Times New Roman"/>
          <w:u w:val="single"/>
        </w:rPr>
        <w:t>as</w:t>
      </w:r>
      <w:r>
        <w:rPr>
          <w:rFonts w:eastAsia="Times New Roman"/>
          <w:u w:val="single"/>
        </w:rPr>
        <w:t xml:space="preserve"> the ‘</w:t>
      </w:r>
      <w:r w:rsidRPr="00DA02D1">
        <w:rPr>
          <w:rFonts w:eastAsia="Times New Roman"/>
          <w:u w:val="single"/>
        </w:rPr>
        <w:t>inscribing’</w:t>
      </w:r>
      <w:r>
        <w:rPr>
          <w:rFonts w:eastAsia="Times New Roman"/>
          <w:u w:val="single"/>
        </w:rPr>
        <w:t xml:space="preserve"> of </w:t>
      </w:r>
      <w:r w:rsidRPr="00DA02D1">
        <w:rPr>
          <w:rFonts w:eastAsia="Times New Roman"/>
          <w:u w:val="single"/>
        </w:rPr>
        <w:t>imperial discourse upon</w:t>
      </w:r>
      <w:r>
        <w:rPr>
          <w:rFonts w:eastAsia="Times New Roman"/>
          <w:u w:val="single"/>
        </w:rPr>
        <w:t xml:space="preserve"> the </w:t>
      </w:r>
      <w:r w:rsidRPr="00DA02D1">
        <w:rPr>
          <w:rFonts w:eastAsia="Times New Roman"/>
          <w:u w:val="single"/>
        </w:rPr>
        <w:t>colonized ‘space’</w:t>
      </w:r>
      <w:r>
        <w:rPr>
          <w:rFonts w:eastAsia="Times New Roman"/>
          <w:sz w:val="16"/>
        </w:rPr>
        <w:t xml:space="preserve">. </w:t>
      </w:r>
      <w:r w:rsidRPr="00DA02D1">
        <w:rPr>
          <w:rFonts w:eastAsia="Times New Roman"/>
          <w:u w:val="single"/>
        </w:rPr>
        <w:t>This</w:t>
      </w:r>
      <w:r>
        <w:rPr>
          <w:rFonts w:eastAsia="Times New Roman"/>
          <w:u w:val="single"/>
        </w:rPr>
        <w:t xml:space="preserve"> kind of inscription </w:t>
      </w:r>
      <w:r w:rsidRPr="00DA02D1">
        <w:rPr>
          <w:rFonts w:eastAsia="Times New Roman"/>
          <w:u w:val="single"/>
        </w:rPr>
        <w:t>is</w:t>
      </w:r>
      <w:r>
        <w:rPr>
          <w:rFonts w:eastAsia="Times New Roman"/>
          <w:u w:val="single"/>
        </w:rPr>
        <w:t xml:space="preserve"> </w:t>
      </w:r>
      <w:r w:rsidRPr="00DA02D1">
        <w:rPr>
          <w:rFonts w:eastAsia="Times New Roman"/>
          <w:u w:val="single"/>
        </w:rPr>
        <w:t>most obviously carried out by</w:t>
      </w:r>
      <w:r>
        <w:rPr>
          <w:rFonts w:eastAsia="Times New Roman"/>
          <w:u w:val="single"/>
        </w:rPr>
        <w:t xml:space="preserve"> activities such as </w:t>
      </w:r>
      <w:r w:rsidRPr="00DA02D1">
        <w:rPr>
          <w:rFonts w:eastAsia="Times New Roman"/>
          <w:b/>
          <w:bCs/>
          <w:sz w:val="26"/>
          <w:szCs w:val="26"/>
          <w:u w:val="single"/>
        </w:rPr>
        <w:t>mapping</w:t>
      </w:r>
      <w:r>
        <w:rPr>
          <w:rFonts w:eastAsia="Times New Roman"/>
          <w:u w:val="single"/>
        </w:rPr>
        <w:t xml:space="preserve">, both </w:t>
      </w:r>
      <w:r w:rsidRPr="00DA02D1">
        <w:rPr>
          <w:rFonts w:eastAsia="Times New Roman"/>
          <w:u w:val="single"/>
        </w:rPr>
        <w:t>by putting the colony on the map</w:t>
      </w:r>
      <w:r>
        <w:rPr>
          <w:rFonts w:eastAsia="Times New Roman"/>
          <w:u w:val="single"/>
        </w:rPr>
        <w:t xml:space="preserve"> of the world </w:t>
      </w:r>
      <w:r w:rsidRPr="00DA02D1">
        <w:rPr>
          <w:rFonts w:eastAsia="Times New Roman"/>
          <w:u w:val="single"/>
        </w:rPr>
        <w:t>and</w:t>
      </w:r>
      <w:r>
        <w:rPr>
          <w:rFonts w:eastAsia="Times New Roman"/>
          <w:u w:val="single"/>
        </w:rPr>
        <w:t xml:space="preserve"> by </w:t>
      </w:r>
      <w:r w:rsidRPr="00DA02D1">
        <w:rPr>
          <w:rFonts w:eastAsia="Times New Roman"/>
          <w:u w:val="single"/>
        </w:rPr>
        <w:t xml:space="preserve">mapping it </w:t>
      </w:r>
      <w:r>
        <w:rPr>
          <w:rFonts w:eastAsia="Times New Roman"/>
          <w:u w:val="single"/>
        </w:rPr>
        <w:t xml:space="preserve">internally </w:t>
      </w:r>
      <w:proofErr w:type="gramStart"/>
      <w:r>
        <w:rPr>
          <w:rFonts w:eastAsia="Times New Roman"/>
          <w:u w:val="single"/>
        </w:rPr>
        <w:t xml:space="preserve">so as </w:t>
      </w:r>
      <w:r w:rsidRPr="00DA02D1">
        <w:rPr>
          <w:rFonts w:eastAsia="Times New Roman"/>
          <w:u w:val="single"/>
        </w:rPr>
        <w:t>to</w:t>
      </w:r>
      <w:proofErr w:type="gramEnd"/>
      <w:r w:rsidRPr="00DA02D1">
        <w:rPr>
          <w:rFonts w:eastAsia="Times New Roman"/>
          <w:u w:val="single"/>
        </w:rPr>
        <w:t xml:space="preserve"> name it</w:t>
      </w:r>
      <w:r>
        <w:rPr>
          <w:rFonts w:eastAsia="Times New Roman"/>
          <w:u w:val="single"/>
        </w:rPr>
        <w:t xml:space="preserve">, </w:t>
      </w:r>
      <w:r w:rsidRPr="00DA02D1">
        <w:rPr>
          <w:rFonts w:eastAsia="Times New Roman"/>
          <w:u w:val="single"/>
        </w:rPr>
        <w:t>and by naming it</w:t>
      </w:r>
      <w:r>
        <w:rPr>
          <w:rFonts w:eastAsia="Times New Roman"/>
          <w:u w:val="single"/>
        </w:rPr>
        <w:t xml:space="preserve"> to know it, and hence, </w:t>
      </w:r>
      <w:r w:rsidRPr="00DA02D1">
        <w:rPr>
          <w:rFonts w:eastAsia="Times New Roman"/>
          <w:b/>
          <w:bCs/>
          <w:sz w:val="26"/>
          <w:szCs w:val="26"/>
          <w:u w:val="single"/>
        </w:rPr>
        <w:t>control it.</w:t>
      </w:r>
      <w:r>
        <w:rPr>
          <w:rFonts w:eastAsia="Times New Roman"/>
          <w:sz w:val="16"/>
        </w:rPr>
        <w:t xml:space="preserve"> </w:t>
      </w:r>
      <w:r>
        <w:rPr>
          <w:rFonts w:eastAsia="Times New Roman"/>
          <w:u w:val="single"/>
        </w:rPr>
        <w:t>But</w:t>
      </w:r>
      <w:r>
        <w:rPr>
          <w:rFonts w:eastAsia="Times New Roman"/>
          <w:sz w:val="16"/>
        </w:rPr>
        <w:t xml:space="preserve"> the process of ‘</w:t>
      </w:r>
      <w:r w:rsidRPr="00DA02D1">
        <w:rPr>
          <w:rFonts w:eastAsia="Times New Roman"/>
          <w:u w:val="single"/>
        </w:rPr>
        <w:t>worlding’</w:t>
      </w:r>
      <w:r>
        <w:rPr>
          <w:rFonts w:eastAsia="Times New Roman"/>
          <w:u w:val="single"/>
        </w:rPr>
        <w:t xml:space="preserve"> also </w:t>
      </w:r>
      <w:r w:rsidRPr="00DA02D1">
        <w:rPr>
          <w:rFonts w:eastAsia="Times New Roman"/>
          <w:u w:val="single"/>
        </w:rPr>
        <w:t xml:space="preserve">occurs in </w:t>
      </w:r>
      <w:r>
        <w:rPr>
          <w:rFonts w:eastAsia="Times New Roman"/>
          <w:u w:val="single"/>
        </w:rPr>
        <w:t xml:space="preserve">much </w:t>
      </w:r>
      <w:r w:rsidRPr="00DA02D1">
        <w:rPr>
          <w:rFonts w:eastAsia="Times New Roman"/>
          <w:u w:val="single"/>
        </w:rPr>
        <w:t>more subtle</w:t>
      </w:r>
      <w:r>
        <w:rPr>
          <w:rFonts w:eastAsia="Times New Roman"/>
          <w:u w:val="single"/>
        </w:rPr>
        <w:t xml:space="preserve"> </w:t>
      </w:r>
      <w:r w:rsidRPr="00DA02D1">
        <w:rPr>
          <w:rFonts w:eastAsia="Times New Roman"/>
          <w:u w:val="single"/>
        </w:rPr>
        <w:t>ways</w:t>
      </w:r>
      <w:r>
        <w:rPr>
          <w:rFonts w:eastAsia="Times New Roman"/>
          <w:sz w:val="16"/>
        </w:rPr>
        <w:t xml:space="preserve">: Spivak offers examples of the ways in which imperialism works to overwrite the colonized place by simply being there, </w:t>
      </w:r>
      <w:r>
        <w:rPr>
          <w:rFonts w:eastAsia="Times New Roman"/>
          <w:u w:val="single"/>
        </w:rPr>
        <w:t xml:space="preserve">pointing to the example of </w:t>
      </w:r>
      <w:r w:rsidRPr="00DA02D1">
        <w:rPr>
          <w:rFonts w:eastAsia="Times New Roman"/>
          <w:u w:val="single"/>
        </w:rPr>
        <w:t xml:space="preserve">the solitary </w:t>
      </w:r>
      <w:r>
        <w:rPr>
          <w:rFonts w:eastAsia="Times New Roman"/>
          <w:u w:val="single"/>
        </w:rPr>
        <w:t xml:space="preserve">British </w:t>
      </w:r>
      <w:r w:rsidRPr="00DA02D1">
        <w:rPr>
          <w:rFonts w:eastAsia="Times New Roman"/>
          <w:u w:val="single"/>
        </w:rPr>
        <w:t>soldier</w:t>
      </w:r>
      <w:r>
        <w:rPr>
          <w:rFonts w:eastAsia="Times New Roman"/>
          <w:u w:val="single"/>
        </w:rPr>
        <w:t xml:space="preserve"> </w:t>
      </w:r>
      <w:r w:rsidRPr="00DA02D1">
        <w:rPr>
          <w:rFonts w:eastAsia="Times New Roman"/>
          <w:u w:val="single"/>
        </w:rPr>
        <w:t>walking</w:t>
      </w:r>
      <w:r>
        <w:rPr>
          <w:rFonts w:eastAsia="Times New Roman"/>
          <w:u w:val="single"/>
        </w:rPr>
        <w:t xml:space="preserve"> </w:t>
      </w:r>
      <w:r w:rsidRPr="00DA02D1">
        <w:rPr>
          <w:rFonts w:eastAsia="Times New Roman"/>
          <w:u w:val="single"/>
        </w:rPr>
        <w:t>across</w:t>
      </w:r>
      <w:r>
        <w:rPr>
          <w:rFonts w:eastAsia="Times New Roman"/>
          <w:u w:val="single"/>
        </w:rPr>
        <w:t xml:space="preserve"> the countryside of </w:t>
      </w:r>
      <w:r w:rsidRPr="00DA02D1">
        <w:rPr>
          <w:rFonts w:eastAsia="Times New Roman"/>
          <w:u w:val="single"/>
        </w:rPr>
        <w:t>India</w:t>
      </w:r>
      <w:r>
        <w:rPr>
          <w:rFonts w:eastAsia="Times New Roman"/>
          <w:u w:val="single"/>
        </w:rPr>
        <w:t xml:space="preserve"> in the early nineteenth century</w:t>
      </w:r>
      <w:r>
        <w:rPr>
          <w:rFonts w:eastAsia="Times New Roman"/>
          <w:sz w:val="16"/>
        </w:rPr>
        <w:t>: H</w:t>
      </w:r>
      <w:r>
        <w:rPr>
          <w:rFonts w:eastAsia="Times New Roman"/>
          <w:u w:val="single"/>
        </w:rPr>
        <w:t xml:space="preserve">e </w:t>
      </w:r>
      <w:r w:rsidRPr="00DA02D1">
        <w:rPr>
          <w:rFonts w:eastAsia="Times New Roman"/>
          <w:u w:val="single"/>
        </w:rPr>
        <w:t xml:space="preserve">is </w:t>
      </w:r>
      <w:r>
        <w:rPr>
          <w:rFonts w:eastAsia="Times New Roman"/>
          <w:u w:val="single"/>
        </w:rPr>
        <w:t xml:space="preserve">actually </w:t>
      </w:r>
      <w:r w:rsidRPr="00DA02D1">
        <w:rPr>
          <w:rFonts w:eastAsia="Times New Roman"/>
          <w:u w:val="single"/>
        </w:rPr>
        <w:t>engaged in</w:t>
      </w:r>
      <w:r>
        <w:rPr>
          <w:rFonts w:eastAsia="Times New Roman"/>
          <w:u w:val="single"/>
        </w:rPr>
        <w:t xml:space="preserve"> </w:t>
      </w:r>
      <w:r w:rsidRPr="00DA02D1">
        <w:rPr>
          <w:rFonts w:eastAsia="Times New Roman"/>
          <w:u w:val="single"/>
        </w:rPr>
        <w:t>consolidating</w:t>
      </w:r>
      <w:r>
        <w:rPr>
          <w:rFonts w:eastAsia="Times New Roman"/>
          <w:u w:val="single"/>
        </w:rPr>
        <w:t xml:space="preserve"> the self of </w:t>
      </w:r>
      <w:r w:rsidRPr="00DA02D1">
        <w:rPr>
          <w:rFonts w:eastAsia="Times New Roman"/>
          <w:u w:val="single"/>
        </w:rPr>
        <w:t>Europe</w:t>
      </w:r>
      <w:r>
        <w:rPr>
          <w:rFonts w:eastAsia="Times New Roman"/>
          <w:u w:val="single"/>
        </w:rPr>
        <w:t xml:space="preserve"> </w:t>
      </w:r>
      <w:r w:rsidRPr="00DA02D1">
        <w:rPr>
          <w:rFonts w:eastAsia="Times New Roman"/>
          <w:u w:val="single"/>
        </w:rPr>
        <w:t>by</w:t>
      </w:r>
      <w:r>
        <w:rPr>
          <w:rFonts w:eastAsia="Times New Roman"/>
          <w:u w:val="single"/>
        </w:rPr>
        <w:t xml:space="preserve"> </w:t>
      </w:r>
      <w:r w:rsidRPr="00DA02D1">
        <w:rPr>
          <w:rFonts w:eastAsia="Times New Roman"/>
          <w:u w:val="single"/>
        </w:rPr>
        <w:t>obliging</w:t>
      </w:r>
      <w:r>
        <w:rPr>
          <w:rFonts w:eastAsia="Times New Roman"/>
          <w:u w:val="single"/>
        </w:rPr>
        <w:t xml:space="preserve"> </w:t>
      </w:r>
      <w:r w:rsidRPr="00DA02D1">
        <w:rPr>
          <w:rFonts w:eastAsia="Times New Roman"/>
          <w:u w:val="single"/>
        </w:rPr>
        <w:t>the</w:t>
      </w:r>
      <w:r>
        <w:rPr>
          <w:rFonts w:eastAsia="Times New Roman"/>
          <w:u w:val="single"/>
        </w:rPr>
        <w:t xml:space="preserve"> </w:t>
      </w:r>
      <w:r w:rsidRPr="00DA02D1">
        <w:rPr>
          <w:rFonts w:eastAsia="Times New Roman"/>
          <w:u w:val="single"/>
        </w:rPr>
        <w:t>native</w:t>
      </w:r>
      <w:r>
        <w:rPr>
          <w:rFonts w:eastAsia="Times New Roman"/>
          <w:u w:val="single"/>
        </w:rPr>
        <w:t xml:space="preserve"> </w:t>
      </w:r>
      <w:r w:rsidRPr="00DA02D1">
        <w:rPr>
          <w:rFonts w:eastAsia="Times New Roman"/>
          <w:u w:val="single"/>
        </w:rPr>
        <w:t>to</w:t>
      </w:r>
      <w:r>
        <w:rPr>
          <w:rFonts w:eastAsia="Times New Roman"/>
          <w:u w:val="single"/>
        </w:rPr>
        <w:t xml:space="preserve"> </w:t>
      </w:r>
      <w:r w:rsidRPr="00DA02D1">
        <w:rPr>
          <w:rFonts w:eastAsia="Times New Roman"/>
          <w:u w:val="single"/>
        </w:rPr>
        <w:t>cathect</w:t>
      </w:r>
      <w:r>
        <w:rPr>
          <w:rFonts w:eastAsia="Times New Roman"/>
          <w:u w:val="single"/>
        </w:rPr>
        <w:t xml:space="preserve"> the space of </w:t>
      </w:r>
      <w:r w:rsidRPr="00DA02D1">
        <w:rPr>
          <w:rFonts w:eastAsia="Times New Roman"/>
          <w:u w:val="single"/>
        </w:rPr>
        <w:t>the Other on his home ground</w:t>
      </w:r>
      <w:r>
        <w:rPr>
          <w:rFonts w:eastAsia="Times New Roman"/>
          <w:sz w:val="16"/>
        </w:rPr>
        <w:t xml:space="preserve"> [that is, he is obliging the native to experience his home ground as imperial space]. He is worlding their own world, which is far from mere uninscribed earth. . . . [He is effectively and violently sliding one discourse under another.] (Spivak 1985a: 133)</w:t>
      </w:r>
      <w:r>
        <w:rPr>
          <w:sz w:val="16"/>
        </w:rPr>
        <w:t xml:space="preserve"> </w:t>
      </w:r>
      <w:r>
        <w:rPr>
          <w:rFonts w:eastAsia="Times New Roman"/>
          <w:sz w:val="16"/>
        </w:rPr>
        <w:t xml:space="preserve">This is one of the many different processes of othering, which characterize colonial contact. The point Spivak is making here is that the imperial project itself is far from monolithic, that its ‘class composition and social positionality are necessarily heterogeneous’ (133). </w:t>
      </w:r>
      <w:r w:rsidRPr="00DA02D1">
        <w:rPr>
          <w:rFonts w:eastAsia="Times New Roman"/>
          <w:u w:val="single"/>
        </w:rPr>
        <w:t>This</w:t>
      </w:r>
      <w:r>
        <w:rPr>
          <w:rFonts w:eastAsia="Times New Roman"/>
          <w:u w:val="single"/>
        </w:rPr>
        <w:t xml:space="preserve"> ‘</w:t>
      </w:r>
      <w:r w:rsidRPr="00DA02D1">
        <w:rPr>
          <w:rFonts w:eastAsia="Times New Roman"/>
          <w:b/>
          <w:bCs/>
          <w:sz w:val="26"/>
          <w:szCs w:val="26"/>
          <w:u w:val="single"/>
        </w:rPr>
        <w:t>cartographic transformation’</w:t>
      </w:r>
      <w:r w:rsidRPr="00DA02D1">
        <w:rPr>
          <w:rFonts w:eastAsia="Times New Roman"/>
          <w:u w:val="single"/>
        </w:rPr>
        <w:t xml:space="preserve"> was</w:t>
      </w:r>
      <w:r>
        <w:rPr>
          <w:rFonts w:eastAsia="Times New Roman"/>
          <w:u w:val="single"/>
        </w:rPr>
        <w:t xml:space="preserve"> </w:t>
      </w:r>
      <w:r w:rsidRPr="00DA02D1">
        <w:rPr>
          <w:rFonts w:eastAsia="Times New Roman"/>
          <w:u w:val="single"/>
        </w:rPr>
        <w:t>not only achieved by</w:t>
      </w:r>
      <w:r>
        <w:rPr>
          <w:rFonts w:eastAsia="Times New Roman"/>
          <w:u w:val="single"/>
        </w:rPr>
        <w:t xml:space="preserve"> the </w:t>
      </w:r>
      <w:r w:rsidRPr="00DA02D1">
        <w:rPr>
          <w:rFonts w:eastAsia="Times New Roman"/>
          <w:u w:val="single"/>
        </w:rPr>
        <w:t>policy</w:t>
      </w:r>
      <w:r>
        <w:rPr>
          <w:rFonts w:eastAsia="Times New Roman"/>
          <w:u w:val="single"/>
        </w:rPr>
        <w:t xml:space="preserve"> makers, </w:t>
      </w:r>
      <w:r w:rsidRPr="00DA02D1">
        <w:rPr>
          <w:rFonts w:eastAsia="Times New Roman"/>
          <w:u w:val="single"/>
        </w:rPr>
        <w:t xml:space="preserve">but </w:t>
      </w:r>
      <w:r>
        <w:rPr>
          <w:rFonts w:eastAsia="Times New Roman"/>
          <w:u w:val="single"/>
        </w:rPr>
        <w:t xml:space="preserve">also, and </w:t>
      </w:r>
      <w:r w:rsidRPr="00DA02D1">
        <w:rPr>
          <w:rFonts w:eastAsia="Times New Roman"/>
          <w:b/>
          <w:bCs/>
          <w:u w:val="single"/>
        </w:rPr>
        <w:t>more importantly</w:t>
      </w:r>
      <w:r>
        <w:rPr>
          <w:rFonts w:eastAsia="Times New Roman"/>
          <w:u w:val="single"/>
        </w:rPr>
        <w:t xml:space="preserve">, </w:t>
      </w:r>
      <w:r w:rsidRPr="00DA02D1">
        <w:rPr>
          <w:rFonts w:eastAsia="Times New Roman"/>
          <w:u w:val="single"/>
        </w:rPr>
        <w:t>by</w:t>
      </w:r>
      <w:r>
        <w:rPr>
          <w:rFonts w:eastAsia="Times New Roman"/>
          <w:u w:val="single"/>
        </w:rPr>
        <w:t xml:space="preserve"> the little </w:t>
      </w:r>
      <w:r w:rsidRPr="00DA02D1">
        <w:rPr>
          <w:rFonts w:eastAsia="Times New Roman"/>
          <w:u w:val="single"/>
        </w:rPr>
        <w:t>people</w:t>
      </w:r>
      <w:r>
        <w:rPr>
          <w:rFonts w:eastAsia="Times New Roman"/>
          <w:u w:val="single"/>
        </w:rPr>
        <w:t xml:space="preserve"> </w:t>
      </w:r>
      <w:r w:rsidRPr="00DA02D1">
        <w:rPr>
          <w:rFonts w:eastAsia="Times New Roman"/>
          <w:u w:val="single"/>
        </w:rPr>
        <w:t>like the</w:t>
      </w:r>
      <w:r>
        <w:rPr>
          <w:rFonts w:eastAsia="Times New Roman"/>
          <w:u w:val="single"/>
        </w:rPr>
        <w:t xml:space="preserve"> solitary </w:t>
      </w:r>
      <w:r w:rsidRPr="00DA02D1">
        <w:rPr>
          <w:rFonts w:eastAsia="Times New Roman"/>
          <w:u w:val="single"/>
        </w:rPr>
        <w:t>soldier</w:t>
      </w:r>
      <w:r>
        <w:rPr>
          <w:rFonts w:eastAsia="Times New Roman"/>
          <w:u w:val="single"/>
        </w:rPr>
        <w:t xml:space="preserve"> – </w:t>
      </w:r>
      <w:r w:rsidRPr="00DA02D1">
        <w:rPr>
          <w:rFonts w:eastAsia="Times New Roman"/>
          <w:u w:val="single"/>
        </w:rPr>
        <w:t>and the thousands of colonists</w:t>
      </w:r>
      <w:r>
        <w:rPr>
          <w:rFonts w:eastAsia="Times New Roman"/>
          <w:u w:val="single"/>
        </w:rPr>
        <w:t xml:space="preserve"> </w:t>
      </w:r>
      <w:r w:rsidRPr="00DA02D1">
        <w:rPr>
          <w:rFonts w:eastAsia="Times New Roman"/>
          <w:b/>
          <w:bCs/>
          <w:sz w:val="26"/>
          <w:szCs w:val="26"/>
          <w:u w:val="single"/>
        </w:rPr>
        <w:t>who followed</w:t>
      </w:r>
      <w:r>
        <w:rPr>
          <w:rFonts w:eastAsia="Times New Roman"/>
          <w:u w:val="single"/>
        </w:rPr>
        <w:t xml:space="preserve"> people like </w:t>
      </w:r>
      <w:r w:rsidRPr="00DA02D1">
        <w:rPr>
          <w:rFonts w:eastAsia="Times New Roman"/>
          <w:u w:val="single"/>
        </w:rPr>
        <w:t>him to places</w:t>
      </w:r>
      <w:r>
        <w:rPr>
          <w:rFonts w:eastAsia="Times New Roman"/>
          <w:u w:val="single"/>
        </w:rPr>
        <w:t xml:space="preserve"> </w:t>
      </w:r>
      <w:r w:rsidRPr="00DA02D1">
        <w:rPr>
          <w:rFonts w:eastAsia="Times New Roman"/>
          <w:u w:val="single"/>
        </w:rPr>
        <w:t>that are colonized</w:t>
      </w:r>
      <w:r>
        <w:rPr>
          <w:rFonts w:eastAsia="Times New Roman"/>
          <w:u w:val="single"/>
        </w:rPr>
        <w:t xml:space="preserve"> </w:t>
      </w:r>
      <w:r w:rsidRPr="00DA02D1">
        <w:rPr>
          <w:rFonts w:eastAsia="Times New Roman"/>
          <w:u w:val="single"/>
        </w:rPr>
        <w:t>by</w:t>
      </w:r>
      <w:r>
        <w:rPr>
          <w:rFonts w:eastAsia="Times New Roman"/>
          <w:u w:val="single"/>
        </w:rPr>
        <w:t xml:space="preserve"> an </w:t>
      </w:r>
      <w:r w:rsidRPr="00DA02D1">
        <w:rPr>
          <w:rFonts w:eastAsia="Times New Roman"/>
          <w:u w:val="single"/>
        </w:rPr>
        <w:t>imperial society</w:t>
      </w:r>
      <w:r>
        <w:rPr>
          <w:rFonts w:eastAsia="Times New Roman"/>
          <w:u w:val="single"/>
        </w:rPr>
        <w:t>.</w:t>
      </w:r>
    </w:p>
    <w:p w14:paraId="0FE77E37" w14:textId="78BD93BB" w:rsidR="00ED338A" w:rsidRPr="00273762" w:rsidRDefault="00ED338A" w:rsidP="00ED338A">
      <w:pPr>
        <w:pStyle w:val="Heading4"/>
      </w:pPr>
      <w:bookmarkStart w:id="1" w:name="_Hlk203829794"/>
      <w:r>
        <w:t>Treating the Arctic as a land for the US to explore and develop are rooted in a Eurocentric history of colonialism, which homogenizes the Arctic and creates the preconditions for colonial and hierarchical violence</w:t>
      </w:r>
    </w:p>
    <w:p w14:paraId="3EE1C28C" w14:textId="77777777" w:rsidR="00ED338A" w:rsidRPr="007D30EA" w:rsidRDefault="00ED338A" w:rsidP="00ED338A">
      <w:pPr>
        <w:rPr>
          <w:rStyle w:val="Style13ptBold"/>
        </w:rPr>
      </w:pPr>
      <w:r w:rsidRPr="00B256F8">
        <w:rPr>
          <w:rStyle w:val="Style13ptBold"/>
        </w:rPr>
        <w:t>HUGGAN &amp; Norum, 15</w:t>
      </w:r>
      <w:r>
        <w:rPr>
          <w:rStyle w:val="Style13ptBold"/>
        </w:rPr>
        <w:t xml:space="preserve"> </w:t>
      </w:r>
      <w:r w:rsidRPr="007D30EA">
        <w:rPr>
          <w:rStyle w:val="Style13ptBold"/>
          <w:b w:val="0"/>
          <w:sz w:val="16"/>
        </w:rPr>
        <w:t xml:space="preserve">(GRAHAM HUGGAN &amp; ROGER NORUM. </w:t>
      </w:r>
      <w:r w:rsidRPr="007D30EA">
        <w:rPr>
          <w:b/>
          <w:bCs/>
          <w:sz w:val="16"/>
        </w:rPr>
        <w:t>Graham Huggan is Professor of Commonwealth and Postcolonial Literatures at the University of Leeds, UK. His research spans the entire field of comparative postcolonial literary/cultural studies, with further interests in the areas of ecocriticism, travel writing, short fiction, and film, Roger Norum is a Academy Researcher and Associate Professor in the field of cultural anthropology, whose research focuses on the comparative and praxeological dimensions of how mobility, infrastructure, and sociality mediate human relationships to the environment</w:t>
      </w:r>
      <w:r w:rsidRPr="007D30EA">
        <w:rPr>
          <w:rStyle w:val="Style13ptBold"/>
          <w:b w:val="0"/>
          <w:sz w:val="16"/>
        </w:rPr>
        <w:t xml:space="preserve">, “Introduction: The Postcolonial Arctic.” Moving Worlds: A Journal of Transcultural Writings-Volume 15 Number 2-2015, https://www.movingworlds.net/volumes/15/the-postcolonial-arctic, SL) </w:t>
      </w:r>
    </w:p>
    <w:p w14:paraId="75F14208" w14:textId="77777777" w:rsidR="00ED338A" w:rsidRPr="00144A5C" w:rsidRDefault="00ED338A" w:rsidP="00ED338A">
      <w:pPr>
        <w:rPr>
          <w:sz w:val="16"/>
        </w:rPr>
      </w:pPr>
      <w:r w:rsidRPr="00144A5C">
        <w:rPr>
          <w:sz w:val="16"/>
        </w:rPr>
        <w:t xml:space="preserve">Never the Muse is absent </w:t>
      </w:r>
    </w:p>
    <w:p w14:paraId="437F308E" w14:textId="77777777" w:rsidR="00ED338A" w:rsidRPr="00144A5C" w:rsidRDefault="00ED338A" w:rsidP="00ED338A">
      <w:pPr>
        <w:rPr>
          <w:sz w:val="16"/>
        </w:rPr>
      </w:pPr>
      <w:r w:rsidRPr="00144A5C">
        <w:rPr>
          <w:sz w:val="16"/>
        </w:rPr>
        <w:t xml:space="preserve">from their ways: lyres clash and flutes cry </w:t>
      </w:r>
    </w:p>
    <w:p w14:paraId="017696F9" w14:textId="77777777" w:rsidR="00ED338A" w:rsidRPr="00144A5C" w:rsidRDefault="00ED338A" w:rsidP="00ED338A">
      <w:pPr>
        <w:rPr>
          <w:sz w:val="16"/>
        </w:rPr>
      </w:pPr>
      <w:r w:rsidRPr="00144A5C">
        <w:rPr>
          <w:sz w:val="16"/>
        </w:rPr>
        <w:t xml:space="preserve">and everywhere maiden choruses whirling. </w:t>
      </w:r>
    </w:p>
    <w:p w14:paraId="3D8A8AB3" w14:textId="77777777" w:rsidR="00ED338A" w:rsidRPr="00144A5C" w:rsidRDefault="00ED338A" w:rsidP="00ED338A">
      <w:pPr>
        <w:rPr>
          <w:sz w:val="16"/>
        </w:rPr>
      </w:pPr>
      <w:r w:rsidRPr="00144A5C">
        <w:rPr>
          <w:sz w:val="16"/>
        </w:rPr>
        <w:t xml:space="preserve">They bind their hair in golden laurel and take their holiday. </w:t>
      </w:r>
    </w:p>
    <w:p w14:paraId="06F7D05F" w14:textId="77777777" w:rsidR="00ED338A" w:rsidRPr="00144A5C" w:rsidRDefault="00ED338A" w:rsidP="00ED338A">
      <w:pPr>
        <w:rPr>
          <w:sz w:val="16"/>
        </w:rPr>
      </w:pPr>
      <w:r w:rsidRPr="00144A5C">
        <w:rPr>
          <w:sz w:val="16"/>
        </w:rPr>
        <w:t>Neither disease nor bitter old age is mixed</w:t>
      </w:r>
    </w:p>
    <w:p w14:paraId="6C017532" w14:textId="77777777" w:rsidR="00ED338A" w:rsidRPr="00144A5C" w:rsidRDefault="00ED338A" w:rsidP="00ED338A">
      <w:pPr>
        <w:rPr>
          <w:sz w:val="16"/>
        </w:rPr>
      </w:pPr>
      <w:r w:rsidRPr="00144A5C">
        <w:rPr>
          <w:sz w:val="16"/>
        </w:rPr>
        <w:t xml:space="preserve">in their sacred blood; far from labor and battle </w:t>
      </w:r>
    </w:p>
    <w:p w14:paraId="0EF9F135" w14:textId="77777777" w:rsidR="00ED338A" w:rsidRPr="00144A5C" w:rsidRDefault="00ED338A" w:rsidP="00ED338A">
      <w:pPr>
        <w:rPr>
          <w:sz w:val="16"/>
        </w:rPr>
      </w:pPr>
      <w:r w:rsidRPr="00144A5C">
        <w:rPr>
          <w:sz w:val="16"/>
        </w:rPr>
        <w:t xml:space="preserve">they live; they escape scandal and litigation </w:t>
      </w:r>
    </w:p>
    <w:p w14:paraId="25A74344" w14:textId="77777777" w:rsidR="00ED338A" w:rsidRPr="00144A5C" w:rsidRDefault="00ED338A" w:rsidP="00ED338A">
      <w:pPr>
        <w:rPr>
          <w:sz w:val="16"/>
        </w:rPr>
      </w:pPr>
      <w:r w:rsidRPr="00144A5C">
        <w:rPr>
          <w:sz w:val="16"/>
        </w:rPr>
        <w:t xml:space="preserve">... those blessed men1 </w:t>
      </w:r>
    </w:p>
    <w:p w14:paraId="5E18CCE6" w14:textId="63B3721D" w:rsidR="00222899" w:rsidRDefault="00ED338A" w:rsidP="00ED338A">
      <w:pPr>
        <w:rPr>
          <w:rStyle w:val="Emphasis"/>
          <w:color w:val="000000" w:themeColor="text1"/>
        </w:rPr>
      </w:pPr>
      <w:r w:rsidRPr="00DA02D1">
        <w:rPr>
          <w:sz w:val="16"/>
        </w:rPr>
        <w:t xml:space="preserve">A contemporary of Herodotus, </w:t>
      </w:r>
      <w:r w:rsidRPr="00DA02D1">
        <w:rPr>
          <w:rStyle w:val="Emphasis"/>
        </w:rPr>
        <w:t>the lyric poet Pindar penned these words during the fifth century BC in an ode to the fabled</w:t>
      </w:r>
      <w:r w:rsidRPr="00DA02D1">
        <w:rPr>
          <w:sz w:val="16"/>
        </w:rPr>
        <w:t xml:space="preserve"> Ὑπερβόρε(ι)οι, or </w:t>
      </w:r>
      <w:r w:rsidRPr="00DA02D1">
        <w:rPr>
          <w:rStyle w:val="Emphasis"/>
        </w:rPr>
        <w:t>Hyperboreans. To the Ancient Greeks, these were a mythical people who lived beyond the North Wind in a fabulous landscape of eternal spring, sunlight, and warmth. For them, light perpetual was cast onto a land of enlightenment, devoid of shadow and full of possibility.</w:t>
      </w:r>
      <w:r w:rsidRPr="00DA02D1">
        <w:rPr>
          <w:sz w:val="16"/>
        </w:rPr>
        <w:t xml:space="preserve"> Indeed, Nietzsche later invokes</w:t>
      </w:r>
      <w:r w:rsidRPr="00A237CB">
        <w:rPr>
          <w:sz w:val="16"/>
        </w:rPr>
        <w:t xml:space="preserve"> Pindar’s stanzas to argue that we are all Hyperboreans in that we seek out, through solitude, a philosophical, hermeneutical happiness – ‘another beginning’, as he suggests – in order to overcome the decadence and malady of the modern individual.2 </w:t>
      </w:r>
      <w:r w:rsidRPr="00544089">
        <w:rPr>
          <w:rStyle w:val="Emphasis"/>
        </w:rPr>
        <w:t xml:space="preserve">While contemporary imaginations of the Arctic may have turned cooler and darker since the time of the Greeks, </w:t>
      </w:r>
      <w:r w:rsidRPr="00DA02D1">
        <w:rPr>
          <w:rStyle w:val="Emphasis"/>
        </w:rPr>
        <w:t>the region continues to be mythologized as an unknown, inaccessible, and forbidden land, a</w:t>
      </w:r>
      <w:r w:rsidRPr="004B00BE">
        <w:rPr>
          <w:rStyle w:val="Emphasis"/>
        </w:rPr>
        <w:t xml:space="preserve"> remote, wild, and often </w:t>
      </w:r>
      <w:r w:rsidRPr="00DA02D1">
        <w:rPr>
          <w:rStyle w:val="Emphasis"/>
        </w:rPr>
        <w:t xml:space="preserve">‘othered’ frontier. As an aggregate territory and a phantasy of </w:t>
      </w:r>
      <w:r w:rsidRPr="006D5EB2">
        <w:rPr>
          <w:rStyle w:val="Emphasis"/>
        </w:rPr>
        <w:t xml:space="preserve">the </w:t>
      </w:r>
      <w:r w:rsidRPr="00DA02D1">
        <w:rPr>
          <w:rStyle w:val="Emphasis"/>
        </w:rPr>
        <w:t xml:space="preserve">public consciousness, there has been a drive to essentialize this diverse, contested space in a way that heavily glosses over the complex geopolitical, (trans)national, cultural and linguistic distinctions that define it. </w:t>
      </w:r>
      <w:r w:rsidRPr="003B7A27">
        <w:rPr>
          <w:rStyle w:val="Emphasis"/>
        </w:rPr>
        <w:t>Its history entangled with various cultural and ideological representations,</w:t>
      </w:r>
      <w:r w:rsidRPr="00DA02D1">
        <w:rPr>
          <w:rStyle w:val="Emphasis"/>
        </w:rPr>
        <w:t xml:space="preserve"> the Arctic is disputed as an idea as much as a broad topographical description we use to orient ourselves</w:t>
      </w:r>
      <w:r w:rsidRPr="00A268C2">
        <w:rPr>
          <w:rStyle w:val="Emphasis"/>
        </w:rPr>
        <w:t xml:space="preserve">. </w:t>
      </w:r>
      <w:r w:rsidRPr="00A237CB">
        <w:rPr>
          <w:sz w:val="16"/>
        </w:rPr>
        <w:t xml:space="preserve">It is not merely that the alterities we ascribe to this part of the world are socially, culturally, and historically embedded. It is that the Arctic’s multiple landscapes – and its aesthetic, cultural, political, economic and scientific interests – are all inexorably intermeshed with one another.3 Perhaps it is this seduction towards a unifying singularity that draws in those who seek in the Arctic some measure of inspiration. </w:t>
      </w:r>
      <w:r w:rsidRPr="00AA4A1E">
        <w:rPr>
          <w:rStyle w:val="Emphasis"/>
        </w:rPr>
        <w:t>For if the Arctic has been a space for ideological projections, it has also served as a physical nexus for thought and experimentation, creativity and artistry, engagement and collaboration, excitement and adventure – for artists, writers, thinkers, scholars, explorers and travellers. Many journeys North are constructed and portrayed as odysseys towards self and truth, movements mobilized by the poetic potential of exploration, both to the ends of the Earth and the innards of the soul.</w:t>
      </w:r>
      <w:r w:rsidRPr="00B30187">
        <w:rPr>
          <w:sz w:val="16"/>
        </w:rPr>
        <w:t xml:space="preserve">4 </w:t>
      </w:r>
      <w:r w:rsidRPr="00302188">
        <w:rPr>
          <w:rStyle w:val="Emphasis"/>
        </w:rPr>
        <w:t>The Arctic’s reluctant, disorienting, and alienating fictional and factual landscapes, whether characterized by remoteness, loneliness or vulnerability, also hold an immense power to encourage the bridging of boundaries, categories, and discourses.</w:t>
      </w:r>
      <w:r w:rsidRPr="00B30187">
        <w:rPr>
          <w:sz w:val="16"/>
        </w:rPr>
        <w:t xml:space="preserve"> Creative work conceived of in this region and by its peoples – or, indeed, through both – can challenge dominant analytic and interpretive frameworks, and question prototypical conceptualizations and beliefs about extreme spaces, and about the humans (and non-humans) who inhabit them. </w:t>
      </w:r>
      <w:r w:rsidRPr="00302188">
        <w:rPr>
          <w:rStyle w:val="Emphasis"/>
        </w:rPr>
        <w:t xml:space="preserve">And yet, </w:t>
      </w:r>
      <w:r w:rsidRPr="007A37E4">
        <w:rPr>
          <w:rStyle w:val="Emphasis"/>
        </w:rPr>
        <w:t>for many external observers, the Arctic today is extreme no longer: it is tamed, and more accessible than ever.</w:t>
      </w:r>
      <w:r w:rsidRPr="007A37E4">
        <w:rPr>
          <w:sz w:val="16"/>
        </w:rPr>
        <w:t xml:space="preserve"> Two thousand five</w:t>
      </w:r>
      <w:r w:rsidRPr="00B30187">
        <w:rPr>
          <w:sz w:val="16"/>
        </w:rPr>
        <w:t xml:space="preserve"> hundred years ago, Pindar wrote that ‘never on foot or ship could you explore the marvelous road to the feast of the Hyperboreans’.5 Today, Ryanair flies there direct. </w:t>
      </w:r>
      <w:r w:rsidRPr="0037480E">
        <w:rPr>
          <w:rStyle w:val="Emphasis"/>
        </w:rPr>
        <w:t>Changes (climatic, social, commercial) across the region have further enabled this contested space to exist beyond mere imagination, promising new access to new people. Encounters with the Arctic are being re-envisioned today given the increased accessibility of travel and mobility. This</w:t>
      </w:r>
      <w:r w:rsidRPr="00FD042B">
        <w:rPr>
          <w:rStyle w:val="Emphasis"/>
        </w:rPr>
        <w:t xml:space="preserve"> is due not just to us bearing witness to the materialization of anthropogenic climate change, nor to what has been called – in deliberate reference to another colonial hot potato – a ‘scramble’6 for the Arctic, nor yet to new forms of travel and tourism cropping up in various pockets of the region. It is also due to the paradox that the more we are empowered to move closer to landscapes and experiences that defamiliarize us from what we know in our everyday lives, the more we seek to imagine new unfamiliarities.</w:t>
      </w:r>
      <w:r w:rsidRPr="00B30187">
        <w:rPr>
          <w:sz w:val="16"/>
        </w:rPr>
        <w:t xml:space="preserve"> This issue of Moving Worlds is the outcome of a series of talks convened by Arctic Encounters: Contemporary Travel/Writing in the European High North, a collaborative and multidisciplinary HERA-funded research project that explores the ways in which a changing Arctic changes ideas not just about travel, but about the planet and its inhabitants more broadly</w:t>
      </w:r>
      <w:r w:rsidRPr="00DA02D1">
        <w:rPr>
          <w:sz w:val="16"/>
        </w:rPr>
        <w:t xml:space="preserve">. </w:t>
      </w:r>
      <w:r w:rsidRPr="00DA02D1">
        <w:rPr>
          <w:rStyle w:val="Emphasis"/>
        </w:rPr>
        <w:t xml:space="preserve">The Arctic </w:t>
      </w:r>
      <w:r w:rsidRPr="0037480E">
        <w:rPr>
          <w:rStyle w:val="Emphasis"/>
        </w:rPr>
        <w:t xml:space="preserve">itself </w:t>
      </w:r>
      <w:r w:rsidRPr="00DA02D1">
        <w:rPr>
          <w:rStyle w:val="Emphasis"/>
        </w:rPr>
        <w:t xml:space="preserve">is </w:t>
      </w:r>
      <w:r w:rsidRPr="0037480E">
        <w:rPr>
          <w:rStyle w:val="Emphasis"/>
        </w:rPr>
        <w:t xml:space="preserve">very much </w:t>
      </w:r>
      <w:r w:rsidRPr="00DA02D1">
        <w:rPr>
          <w:rStyle w:val="Emphasis"/>
        </w:rPr>
        <w:t xml:space="preserve">a moving world. It has come to stand for much more than its own landscapes. Movement here is an apt metaphor for a globalizing topography in which immobility becomes more and more anomaly: we move the Earth (with our </w:t>
      </w:r>
      <w:r w:rsidRPr="009702C9">
        <w:rPr>
          <w:rStyle w:val="Emphasis"/>
        </w:rPr>
        <w:t>chlorofluorocarbons</w:t>
      </w:r>
      <w:r w:rsidRPr="00DA02D1">
        <w:rPr>
          <w:rStyle w:val="Emphasis"/>
        </w:rPr>
        <w:t>, fracking and terraforming); the Earth moves us (through its retreating ice and rising waters).</w:t>
      </w:r>
      <w:r w:rsidRPr="00EF087A">
        <w:rPr>
          <w:rStyle w:val="Emphasis"/>
        </w:rPr>
        <w:t xml:space="preserve"> And indeed, if recent scholarly and public debates around the Anthropocene are any measure, such movements mobilize us into political and environmental action</w:t>
      </w:r>
      <w:r w:rsidRPr="00DA02D1">
        <w:rPr>
          <w:rStyle w:val="Emphasis"/>
        </w:rPr>
        <w:t xml:space="preserve">. Amid this, old contests over control of Arctic resources and </w:t>
      </w:r>
      <w:r w:rsidRPr="007A69EB">
        <w:rPr>
          <w:rStyle w:val="Emphasis"/>
        </w:rPr>
        <w:t xml:space="preserve">occupation of its </w:t>
      </w:r>
      <w:r w:rsidRPr="00DA02D1">
        <w:rPr>
          <w:rStyle w:val="Emphasis"/>
        </w:rPr>
        <w:t xml:space="preserve">territories resurface as increasingly urgent </w:t>
      </w:r>
      <w:r w:rsidRPr="007A69EB">
        <w:rPr>
          <w:rStyle w:val="Emphasis"/>
        </w:rPr>
        <w:t xml:space="preserve">social </w:t>
      </w:r>
      <w:r w:rsidRPr="00DA02D1">
        <w:rPr>
          <w:rStyle w:val="Emphasis"/>
        </w:rPr>
        <w:t xml:space="preserve">issues, and the fight again emerges to define and (re)claim the Arctic’s pasts, present, and futures. As the Arctic moves forward, so does it become an even grander geography </w:t>
      </w:r>
      <w:r w:rsidRPr="009347BA">
        <w:rPr>
          <w:rStyle w:val="Emphasis"/>
        </w:rPr>
        <w:t xml:space="preserve">for the projection </w:t>
      </w:r>
      <w:r w:rsidRPr="00DA02D1">
        <w:rPr>
          <w:rStyle w:val="Emphasis"/>
        </w:rPr>
        <w:t xml:space="preserve">of imperial anxieties. </w:t>
      </w:r>
      <w:r w:rsidRPr="009347BA">
        <w:rPr>
          <w:rStyle w:val="Emphasis"/>
        </w:rPr>
        <w:t xml:space="preserve">That these anxieties are writ large today is hardly surprising. </w:t>
      </w:r>
      <w:r w:rsidRPr="00DA02D1">
        <w:rPr>
          <w:rStyle w:val="Emphasis"/>
        </w:rPr>
        <w:t xml:space="preserve">The history of the Arctic is </w:t>
      </w:r>
      <w:r w:rsidRPr="009347BA">
        <w:rPr>
          <w:rStyle w:val="Emphasis"/>
        </w:rPr>
        <w:t>– albeit at different times and in different ways –</w:t>
      </w:r>
      <w:r w:rsidRPr="00DA02D1">
        <w:rPr>
          <w:rStyle w:val="Emphasis"/>
        </w:rPr>
        <w:t xml:space="preserve"> one of subjection, both to the absolutisms of imperial rule and to more locally inflected colonialisms. That history continues </w:t>
      </w:r>
      <w:r w:rsidRPr="00F0529F">
        <w:rPr>
          <w:rStyle w:val="Emphasis"/>
        </w:rPr>
        <w:t>apace</w:t>
      </w:r>
      <w:r w:rsidRPr="00DA02D1">
        <w:rPr>
          <w:rStyle w:val="Emphasis"/>
        </w:rPr>
        <w:t xml:space="preserve">, confirming </w:t>
      </w:r>
      <w:r w:rsidRPr="00F0529F">
        <w:rPr>
          <w:rStyle w:val="Emphasis"/>
        </w:rPr>
        <w:t xml:space="preserve">the obdurate </w:t>
      </w:r>
      <w:r w:rsidRPr="00DA02D1">
        <w:rPr>
          <w:rStyle w:val="Emphasis"/>
        </w:rPr>
        <w:t>legacies of ‘old-style’ modes of colonial governance, but also ushering in the ‘new imperialisms’</w:t>
      </w:r>
      <w:r w:rsidRPr="00F0529F">
        <w:t>7</w:t>
      </w:r>
      <w:r w:rsidRPr="00DA02D1">
        <w:rPr>
          <w:sz w:val="16"/>
        </w:rPr>
        <w:t xml:space="preserve"> </w:t>
      </w:r>
      <w:r w:rsidRPr="00DA02D1">
        <w:rPr>
          <w:rStyle w:val="Emphasis"/>
        </w:rPr>
        <w:t xml:space="preserve">that are generally associated with latecapitalist globalization, one epiphenomenon of which </w:t>
      </w:r>
      <w:r w:rsidRPr="00621BD0">
        <w:rPr>
          <w:rStyle w:val="Emphasis"/>
        </w:rPr>
        <w:t>– all too visible in the Arctic –</w:t>
      </w:r>
      <w:r w:rsidRPr="00DA02D1">
        <w:rPr>
          <w:rStyle w:val="Emphasis"/>
        </w:rPr>
        <w:t xml:space="preserve"> is accelerated climate change.</w:t>
      </w:r>
      <w:r w:rsidRPr="003E793A">
        <w:rPr>
          <w:rStyle w:val="Emphasis"/>
        </w:rPr>
        <w:t xml:space="preserve"> If none of this is in dispute, two questions </w:t>
      </w:r>
      <w:proofErr w:type="gramStart"/>
      <w:r w:rsidRPr="003E793A">
        <w:rPr>
          <w:rStyle w:val="Emphasis"/>
        </w:rPr>
        <w:t>still remain</w:t>
      </w:r>
      <w:proofErr w:type="gramEnd"/>
      <w:r w:rsidRPr="003E793A">
        <w:rPr>
          <w:rStyle w:val="Emphasis"/>
        </w:rPr>
        <w:t xml:space="preserve"> in the context of this </w:t>
      </w:r>
      <w:proofErr w:type="gramStart"/>
      <w:r w:rsidRPr="003E793A">
        <w:rPr>
          <w:rStyle w:val="Emphasis"/>
        </w:rPr>
        <w:t>particular issue</w:t>
      </w:r>
      <w:proofErr w:type="gramEnd"/>
      <w:r w:rsidRPr="003E793A">
        <w:rPr>
          <w:rStyle w:val="Emphasis"/>
        </w:rPr>
        <w:t xml:space="preserve">. The first is the extent to which the contemporary Arctic can be seen as ‘postcolonial’. The second is the extent to which the region – however defined, and there are many possible definitions – can benefit from ‘postcolonialism’: that loose toolkit of approaches, theories, and methods which, rarely accepted with equanimity, has been applied to so many other parts of the world. Neither question yields an easy answer. If the Arctic is postcolonial, then it will only be so if the term is seen as negating its own </w:t>
      </w:r>
      <w:proofErr w:type="gramStart"/>
      <w:r w:rsidRPr="003E793A">
        <w:rPr>
          <w:rStyle w:val="Emphasis"/>
        </w:rPr>
        <w:t>prefix;</w:t>
      </w:r>
      <w:proofErr w:type="gramEnd"/>
      <w:r w:rsidRPr="003E793A">
        <w:rPr>
          <w:rStyle w:val="Emphasis"/>
        </w:rPr>
        <w:t xml:space="preserve"> as challenging the very conditions of colonialism within which it is itself inscribed. And if it is amenable to postcolonialism, then it will only be so if those approaches, theories, and methods are taken to their own limits. Indeed, in some ways the Arctic, which has become central to ‘one-world’ ecological debates around planetary stewardship even as it continues to be socially and politically marginalized, pushes the boundaries of postcolonial understandings of society, politics, ecology – and conceptions of itself. The essays included here engage with these reflexive dilemmas without falling into the trap that postcolonial criticism often sets for itself: that of debating ‘real-world’ issues that are designed for the application of postcolonial methods, only for those methods to end up circling back on themselves. One way of confronting this is to elevate practice above theory. </w:t>
      </w:r>
      <w:r w:rsidRPr="000B4675">
        <w:rPr>
          <w:sz w:val="16"/>
        </w:rPr>
        <w:t>The Postcolonial Arctic begins with a moving experiential account by the British writer Kari Herbert – daughter of the famous polar explorer Sir Wally Herbert – of part of a childhood spent in northern Greenland. The account is characterized by a love – of people, of place, of the multiple fascinations of the Arctic – that has remained undiminished over time. It is also remarkably free of nostalgia, recognizing</w:t>
      </w:r>
      <w:r>
        <w:rPr>
          <w:sz w:val="16"/>
        </w:rPr>
        <w:t xml:space="preserve"> </w:t>
      </w:r>
      <w:r w:rsidRPr="00576688">
        <w:rPr>
          <w:sz w:val="16"/>
        </w:rPr>
        <w:t xml:space="preserve">the harshness, even ugliness, of the far north and the acute social and environmental problems that have arisen there. These problems are accentuated in the essay that follows by the award-winning Norwegian political geographer Tone Huse. Huse </w:t>
      </w:r>
      <w:r w:rsidRPr="00DA02D1">
        <w:rPr>
          <w:rStyle w:val="Emphasis"/>
        </w:rPr>
        <w:t>focuse</w:t>
      </w:r>
      <w:r w:rsidRPr="00621BD0">
        <w:rPr>
          <w:rStyle w:val="Emphasis"/>
        </w:rPr>
        <w:t xml:space="preserve">s </w:t>
      </w:r>
      <w:r w:rsidRPr="00DA02D1">
        <w:rPr>
          <w:rStyle w:val="Emphasis"/>
        </w:rPr>
        <w:t>on</w:t>
      </w:r>
      <w:r w:rsidRPr="00621BD0">
        <w:rPr>
          <w:rStyle w:val="Emphasis"/>
        </w:rPr>
        <w:t xml:space="preserve"> the </w:t>
      </w:r>
      <w:r w:rsidRPr="00DA02D1">
        <w:rPr>
          <w:rStyle w:val="Emphasis"/>
        </w:rPr>
        <w:t>notorious Blok P – a now-defunct housing estate in Nuuk, Greenland’s capital – which becomes the site for a lyrical contemplation on the</w:t>
      </w:r>
      <w:r w:rsidRPr="00621BD0">
        <w:rPr>
          <w:rStyle w:val="Emphasis"/>
        </w:rPr>
        <w:t xml:space="preserve"> country’s </w:t>
      </w:r>
      <w:r w:rsidRPr="00DA02D1">
        <w:rPr>
          <w:rStyle w:val="Emphasis"/>
        </w:rPr>
        <w:t>colonial past.</w:t>
      </w:r>
      <w:r w:rsidRPr="00621BD0">
        <w:rPr>
          <w:rStyle w:val="Emphasis"/>
        </w:rPr>
        <w:t xml:space="preserve"> </w:t>
      </w:r>
      <w:r w:rsidRPr="00DA02D1">
        <w:rPr>
          <w:rStyle w:val="Emphasis"/>
        </w:rPr>
        <w:t>Blok P is</w:t>
      </w:r>
      <w:r w:rsidRPr="00621BD0">
        <w:rPr>
          <w:rStyle w:val="Emphasis"/>
        </w:rPr>
        <w:t xml:space="preserve"> perhaps </w:t>
      </w:r>
      <w:r w:rsidRPr="00DA02D1">
        <w:rPr>
          <w:rStyle w:val="Emphasis"/>
        </w:rPr>
        <w:t>best known for</w:t>
      </w:r>
      <w:r w:rsidRPr="00621BD0">
        <w:rPr>
          <w:rStyle w:val="Emphasis"/>
        </w:rPr>
        <w:t xml:space="preserve"> the </w:t>
      </w:r>
      <w:r w:rsidRPr="00DA02D1">
        <w:rPr>
          <w:rStyle w:val="Emphasis"/>
        </w:rPr>
        <w:t>violence – suicide</w:t>
      </w:r>
      <w:r w:rsidRPr="00621BD0">
        <w:rPr>
          <w:rStyle w:val="Emphasis"/>
        </w:rPr>
        <w:t xml:space="preserve"> and </w:t>
      </w:r>
      <w:r w:rsidRPr="00DA02D1">
        <w:rPr>
          <w:rStyle w:val="Emphasis"/>
        </w:rPr>
        <w:t>aggravated assault, domestic and substance abuse – that happened inside it.</w:t>
      </w:r>
      <w:r w:rsidRPr="00621BD0">
        <w:rPr>
          <w:rStyle w:val="Emphasis"/>
        </w:rPr>
        <w:t xml:space="preserve"> But Huse is more interested in the </w:t>
      </w:r>
      <w:r w:rsidRPr="00DA02D1">
        <w:rPr>
          <w:rStyle w:val="Emphasis"/>
        </w:rPr>
        <w:t>external violence</w:t>
      </w:r>
      <w:r w:rsidRPr="00621BD0">
        <w:rPr>
          <w:rStyle w:val="Emphasis"/>
        </w:rPr>
        <w:t xml:space="preserve"> that </w:t>
      </w:r>
      <w:r w:rsidRPr="00DA02D1">
        <w:rPr>
          <w:rStyle w:val="Emphasis"/>
        </w:rPr>
        <w:t>created it in the first place</w:t>
      </w:r>
      <w:r w:rsidRPr="00621BD0">
        <w:rPr>
          <w:rStyle w:val="Emphasis"/>
        </w:rPr>
        <w:t xml:space="preserve">: the violence of central government planning; the violence of a certain kind of architectural modernism; and, </w:t>
      </w:r>
      <w:r w:rsidRPr="00DA02D1">
        <w:rPr>
          <w:rStyle w:val="Emphasis"/>
        </w:rPr>
        <w:t>above all, the violence of colonialism itself.</w:t>
      </w:r>
      <w:r w:rsidRPr="00621BD0">
        <w:rPr>
          <w:rStyle w:val="Emphasis"/>
        </w:rPr>
        <w:t xml:space="preserve"> The Arctic’s colonial pasts – multiple, often confused, always internally differentiated</w:t>
      </w:r>
      <w:r w:rsidRPr="00576688">
        <w:rPr>
          <w:sz w:val="16"/>
        </w:rPr>
        <w:t xml:space="preserve"> – are also the subject of the next four essays, whether colonialism is refracted through mediatized geopolitics (Johanne Bruun), the technologies of polar exploration (Marionne Cronin), threatened indigenous </w:t>
      </w:r>
      <w:proofErr w:type="gramStart"/>
      <w:r w:rsidRPr="00576688">
        <w:rPr>
          <w:sz w:val="16"/>
        </w:rPr>
        <w:t>life-ways</w:t>
      </w:r>
      <w:proofErr w:type="gramEnd"/>
      <w:r w:rsidRPr="00576688">
        <w:rPr>
          <w:sz w:val="16"/>
        </w:rPr>
        <w:t xml:space="preserve"> (Tero Mustonen), or digital governance regimes (Citt Williams). </w:t>
      </w:r>
      <w:r w:rsidRPr="00F96230">
        <w:rPr>
          <w:rStyle w:val="Emphasis"/>
        </w:rPr>
        <w:t xml:space="preserve">In all four cases, </w:t>
      </w:r>
      <w:r w:rsidRPr="00DA02D1">
        <w:rPr>
          <w:rStyle w:val="Emphasis"/>
        </w:rPr>
        <w:t xml:space="preserve">colonialism is as much of the present as of the past, caught up </w:t>
      </w:r>
      <w:r w:rsidRPr="007B51CA">
        <w:rPr>
          <w:rStyle w:val="Emphasis"/>
        </w:rPr>
        <w:t xml:space="preserve">as it is </w:t>
      </w:r>
      <w:r w:rsidRPr="00DA02D1">
        <w:rPr>
          <w:rStyle w:val="Emphasis"/>
        </w:rPr>
        <w:t xml:space="preserve">in </w:t>
      </w:r>
      <w:r w:rsidRPr="007B51CA">
        <w:rPr>
          <w:rStyle w:val="Emphasis"/>
        </w:rPr>
        <w:t xml:space="preserve">the enduring </w:t>
      </w:r>
      <w:r w:rsidRPr="007E4DF9">
        <w:rPr>
          <w:rStyle w:val="Emphasis"/>
        </w:rPr>
        <w:t xml:space="preserve">(albeit historically shifting) </w:t>
      </w:r>
      <w:r w:rsidRPr="00DA02D1">
        <w:rPr>
          <w:rStyle w:val="Emphasis"/>
        </w:rPr>
        <w:t>symbolic politics that has come to characterize the region for those who seek to control it rather than those who wish to inhabit it; for those who want to manipulate it either as an object of Western knowledge or as an opportunity for resource extraction – or both, since the Arctic is a rich symbolic and material space.</w:t>
      </w:r>
      <w:r w:rsidRPr="00576688">
        <w:rPr>
          <w:sz w:val="16"/>
        </w:rPr>
        <w:t xml:space="preserve"> This sense of the symbolic as well as material importance of the Arctic is maintained in the last two essays: a visually arresting piece by the Tromsø-based architect, Kjerstin Uhre, and a rousing cri de coeur by the Cambridge-based environmental historian, Michael Bravo. Much in the spirit of the </w:t>
      </w:r>
      <w:proofErr w:type="gramStart"/>
      <w:r w:rsidRPr="00576688">
        <w:rPr>
          <w:sz w:val="16"/>
        </w:rPr>
        <w:t>issue as a whole, Bravo</w:t>
      </w:r>
      <w:proofErr w:type="gramEnd"/>
      <w:r w:rsidRPr="00576688">
        <w:rPr>
          <w:sz w:val="16"/>
        </w:rPr>
        <w:t xml:space="preserve"> </w:t>
      </w:r>
      <w:r w:rsidRPr="00DA02D1">
        <w:rPr>
          <w:rStyle w:val="Emphasis"/>
        </w:rPr>
        <w:t>see</w:t>
      </w:r>
      <w:r w:rsidRPr="00576688">
        <w:rPr>
          <w:sz w:val="16"/>
        </w:rPr>
        <w:t xml:space="preserve">s </w:t>
      </w:r>
      <w:r w:rsidRPr="00DA02D1">
        <w:rPr>
          <w:rStyle w:val="Emphasis"/>
        </w:rPr>
        <w:t xml:space="preserve">the Arctic in terms of a complex set of interrelationships between ‘old’ and ‘new’ colonialisms – one that offers opportunities to colonize others, but also to decolonize ourselves. Who ‘we’ are in these </w:t>
      </w:r>
      <w:proofErr w:type="gramStart"/>
      <w:r w:rsidRPr="00DA02D1">
        <w:rPr>
          <w:rStyle w:val="Emphasis"/>
        </w:rPr>
        <w:t>particular instances</w:t>
      </w:r>
      <w:proofErr w:type="gramEnd"/>
      <w:r w:rsidRPr="00DA02D1">
        <w:rPr>
          <w:rStyle w:val="Emphasis"/>
        </w:rPr>
        <w:t xml:space="preserve"> is moot, and</w:t>
      </w:r>
      <w:r w:rsidRPr="00A77CCE">
        <w:rPr>
          <w:rStyle w:val="Emphasis"/>
        </w:rPr>
        <w:t xml:space="preserve"> </w:t>
      </w:r>
      <w:r w:rsidRPr="00576688">
        <w:rPr>
          <w:sz w:val="16"/>
        </w:rPr>
        <w:t xml:space="preserve">(as Bravo is </w:t>
      </w:r>
      <w:proofErr w:type="gramStart"/>
      <w:r w:rsidRPr="00576688">
        <w:rPr>
          <w:sz w:val="16"/>
        </w:rPr>
        <w:t>well aware</w:t>
      </w:r>
      <w:proofErr w:type="gramEnd"/>
      <w:r w:rsidRPr="009021B0">
        <w:rPr>
          <w:rStyle w:val="Emphasis"/>
        </w:rPr>
        <w:t xml:space="preserve">) </w:t>
      </w:r>
      <w:r w:rsidRPr="00DA02D1">
        <w:rPr>
          <w:rStyle w:val="Emphasis"/>
          <w:color w:val="000000" w:themeColor="text1"/>
        </w:rPr>
        <w:t xml:space="preserve">the diverse peoples of the Arctic are fed up with being spoken for by others. </w:t>
      </w:r>
      <w:r w:rsidRPr="008F5059">
        <w:rPr>
          <w:rStyle w:val="Emphasis"/>
          <w:color w:val="000000" w:themeColor="text1"/>
        </w:rPr>
        <w:t xml:space="preserve">But </w:t>
      </w:r>
      <w:r w:rsidRPr="00DA02D1">
        <w:rPr>
          <w:rStyle w:val="Emphasis"/>
          <w:color w:val="000000" w:themeColor="text1"/>
        </w:rPr>
        <w:t>if the ‘postcolonial Arctic’ is to make any sense, both for these peoples and for those who see themselves as acting in their best interests, then it needs to be a fully dialogical space within the wider context of an increasingly globalized world.</w:t>
      </w:r>
    </w:p>
    <w:p w14:paraId="605609AF" w14:textId="5013D64C" w:rsidR="000D12F2" w:rsidRDefault="000D12F2" w:rsidP="000D12F2">
      <w:pPr>
        <w:pStyle w:val="Heading3"/>
      </w:pPr>
      <w:bookmarkStart w:id="2" w:name="_Hlk204261089"/>
      <w:r>
        <w:t>Link---Borders</w:t>
      </w:r>
    </w:p>
    <w:p w14:paraId="3F7283DD" w14:textId="03E76D3A" w:rsidR="00165CB0" w:rsidRPr="001B0440" w:rsidRDefault="00165CB0" w:rsidP="00165CB0">
      <w:pPr>
        <w:pStyle w:val="Analytic"/>
        <w:rPr>
          <w:color w:val="000000" w:themeColor="text1"/>
        </w:rPr>
      </w:pPr>
      <w:r w:rsidRPr="001B0440">
        <w:rPr>
          <w:color w:val="000000" w:themeColor="text1"/>
        </w:rPr>
        <w:t>The 1acs capture of arctic knowledge reifies immigrant stereotypes that reinforce ‘refugeness’. The border line is the distinction between being and becoming. Your place on the map determines if you do or do not exist.</w:t>
      </w:r>
    </w:p>
    <w:bookmarkEnd w:id="2"/>
    <w:p w14:paraId="273999B1" w14:textId="77777777" w:rsidR="00165CB0" w:rsidRPr="001B0440" w:rsidRDefault="00165CB0" w:rsidP="00165CB0">
      <w:pPr>
        <w:rPr>
          <w:color w:val="000000" w:themeColor="text1"/>
        </w:rPr>
      </w:pPr>
      <w:r w:rsidRPr="001B0440">
        <w:rPr>
          <w:rFonts w:eastAsiaTheme="majorEastAsia" w:cstheme="majorBidi"/>
          <w:b/>
          <w:iCs/>
          <w:color w:val="000000" w:themeColor="text1"/>
          <w:sz w:val="26"/>
        </w:rPr>
        <w:t>Khosravi ’10,</w:t>
      </w:r>
      <w:r w:rsidRPr="001B0440">
        <w:rPr>
          <w:b/>
          <w:bCs/>
          <w:color w:val="000000" w:themeColor="text1"/>
        </w:rPr>
        <w:t xml:space="preserve"> </w:t>
      </w:r>
      <w:r w:rsidRPr="001B0440">
        <w:rPr>
          <w:color w:val="000000" w:themeColor="text1"/>
        </w:rPr>
        <w:t>Associate Professor of Social Anthropology at Stockholm University; Shahram. “Illegal” Traveller: An Auto</w:t>
      </w:r>
      <w:r w:rsidRPr="001B0440">
        <w:rPr>
          <w:color w:val="000000" w:themeColor="text1"/>
        </w:rPr>
        <w:noBreakHyphen/>
        <w:t>Ethnography of Borders. Palgrave Macmillan, April 14</w:t>
      </w:r>
      <w:proofErr w:type="gramStart"/>
      <w:r w:rsidRPr="001B0440">
        <w:rPr>
          <w:color w:val="000000" w:themeColor="text1"/>
        </w:rPr>
        <w:t> 2010</w:t>
      </w:r>
      <w:proofErr w:type="gramEnd"/>
      <w:r w:rsidRPr="001B0440">
        <w:rPr>
          <w:color w:val="000000" w:themeColor="text1"/>
        </w:rPr>
        <w:t>. (Global Ethics Series, 150 pp.) pg 69-74. Craig</w:t>
      </w:r>
    </w:p>
    <w:p w14:paraId="67C9DE0F" w14:textId="77777777" w:rsidR="00165CB0" w:rsidRPr="001B0440" w:rsidRDefault="00165CB0" w:rsidP="00165CB0">
      <w:pPr>
        <w:rPr>
          <w:color w:val="000000" w:themeColor="text1"/>
        </w:rPr>
      </w:pPr>
      <w:r w:rsidRPr="001B0440">
        <w:rPr>
          <w:rStyle w:val="StyleUnderline"/>
          <w:color w:val="000000" w:themeColor="text1"/>
        </w:rPr>
        <w:t xml:space="preserve">The </w:t>
      </w:r>
      <w:r w:rsidRPr="00DA02D1">
        <w:rPr>
          <w:rStyle w:val="StyleUnderline"/>
          <w:color w:val="000000" w:themeColor="text1"/>
        </w:rPr>
        <w:t>Arctic</w:t>
      </w:r>
      <w:r w:rsidRPr="001B0440">
        <w:rPr>
          <w:rStyle w:val="StyleUnderline"/>
          <w:color w:val="000000" w:themeColor="text1"/>
        </w:rPr>
        <w:t xml:space="preserve"> camp My first residence in Sweden after being released from detention was a </w:t>
      </w:r>
      <w:r w:rsidRPr="00DA02D1">
        <w:rPr>
          <w:rStyle w:val="StyleUnderline"/>
          <w:color w:val="000000" w:themeColor="text1"/>
        </w:rPr>
        <w:t>refugee</w:t>
      </w:r>
      <w:r w:rsidRPr="001B0440">
        <w:rPr>
          <w:rStyle w:val="StyleUnderline"/>
          <w:color w:val="000000" w:themeColor="text1"/>
        </w:rPr>
        <w:t xml:space="preserve"> </w:t>
      </w:r>
      <w:r w:rsidRPr="00DA02D1">
        <w:rPr>
          <w:rStyle w:val="StyleUnderline"/>
          <w:color w:val="000000" w:themeColor="text1"/>
        </w:rPr>
        <w:t>camp</w:t>
      </w:r>
      <w:r w:rsidRPr="001B0440">
        <w:rPr>
          <w:rStyle w:val="StyleUnderline"/>
          <w:color w:val="000000" w:themeColor="text1"/>
        </w:rPr>
        <w:t xml:space="preserve"> in Kiruna, the northernmost city </w:t>
      </w:r>
      <w:r w:rsidRPr="00DA02D1">
        <w:rPr>
          <w:rStyle w:val="StyleUnderline"/>
          <w:color w:val="000000" w:themeColor="text1"/>
        </w:rPr>
        <w:t>in</w:t>
      </w:r>
      <w:r w:rsidRPr="001B0440">
        <w:rPr>
          <w:rStyle w:val="StyleUnderline"/>
          <w:color w:val="000000" w:themeColor="text1"/>
        </w:rPr>
        <w:t xml:space="preserve"> Sweden, 145 kilometres north of the </w:t>
      </w:r>
      <w:r w:rsidRPr="00DA02D1">
        <w:rPr>
          <w:rStyle w:val="Emphasis"/>
          <w:color w:val="000000" w:themeColor="text1"/>
        </w:rPr>
        <w:t>Arctic Circle.</w:t>
      </w:r>
      <w:r w:rsidRPr="001B0440">
        <w:rPr>
          <w:color w:val="000000" w:themeColor="text1"/>
        </w:rPr>
        <w:t xml:space="preserve"> </w:t>
      </w:r>
      <w:r w:rsidRPr="001B0440">
        <w:rPr>
          <w:color w:val="000000" w:themeColor="text1"/>
          <w:sz w:val="14"/>
        </w:rPr>
        <w:t xml:space="preserve">Through the window of the airplane, as far as our sight reached, there was only snow and woodland. </w:t>
      </w:r>
      <w:r w:rsidRPr="00DA02D1">
        <w:rPr>
          <w:rStyle w:val="StyleUnderline"/>
          <w:color w:val="000000" w:themeColor="text1"/>
        </w:rPr>
        <w:t>No immigrant</w:t>
      </w:r>
      <w:r w:rsidRPr="001B0440">
        <w:rPr>
          <w:rStyle w:val="StyleUnderline"/>
          <w:color w:val="000000" w:themeColor="text1"/>
        </w:rPr>
        <w:t xml:space="preserve"> communitie</w:t>
      </w:r>
      <w:r w:rsidRPr="00DA02D1">
        <w:rPr>
          <w:rStyle w:val="StyleUnderline"/>
          <w:color w:val="000000" w:themeColor="text1"/>
        </w:rPr>
        <w:t>s</w:t>
      </w:r>
      <w:r w:rsidRPr="001B0440">
        <w:rPr>
          <w:rStyle w:val="StyleUnderline"/>
          <w:color w:val="000000" w:themeColor="text1"/>
        </w:rPr>
        <w:t xml:space="preserve"> existed </w:t>
      </w:r>
      <w:r w:rsidRPr="00DA02D1">
        <w:rPr>
          <w:rStyle w:val="StyleUnderline"/>
          <w:color w:val="000000" w:themeColor="text1"/>
        </w:rPr>
        <w:t>in that</w:t>
      </w:r>
      <w:r w:rsidRPr="001B0440">
        <w:rPr>
          <w:rStyle w:val="StyleUnderline"/>
          <w:color w:val="000000" w:themeColor="text1"/>
        </w:rPr>
        <w:t xml:space="preserve"> little </w:t>
      </w:r>
      <w:r w:rsidRPr="00DA02D1">
        <w:rPr>
          <w:rStyle w:val="StyleUnderline"/>
          <w:color w:val="000000" w:themeColor="text1"/>
        </w:rPr>
        <w:t>Arctic town.</w:t>
      </w:r>
      <w:r w:rsidRPr="001B0440">
        <w:rPr>
          <w:rStyle w:val="StyleUnderline"/>
          <w:color w:val="000000" w:themeColor="text1"/>
        </w:rPr>
        <w:t xml:space="preserve"> </w:t>
      </w:r>
      <w:r w:rsidRPr="00DA02D1">
        <w:rPr>
          <w:rStyle w:val="StyleUnderline"/>
          <w:color w:val="000000" w:themeColor="text1"/>
        </w:rPr>
        <w:t>With</w:t>
      </w:r>
      <w:r w:rsidRPr="001B0440">
        <w:rPr>
          <w:rStyle w:val="StyleUnderline"/>
          <w:color w:val="000000" w:themeColor="text1"/>
        </w:rPr>
        <w:t xml:space="preserve"> our dark </w:t>
      </w:r>
      <w:r w:rsidRPr="00DA02D1">
        <w:rPr>
          <w:rStyle w:val="StyleUnderline"/>
          <w:color w:val="000000" w:themeColor="text1"/>
        </w:rPr>
        <w:t>black</w:t>
      </w:r>
      <w:r w:rsidRPr="001B0440">
        <w:rPr>
          <w:rStyle w:val="StyleUnderline"/>
          <w:color w:val="000000" w:themeColor="text1"/>
        </w:rPr>
        <w:t xml:space="preserve"> </w:t>
      </w:r>
      <w:r w:rsidRPr="00DA02D1">
        <w:rPr>
          <w:rStyle w:val="StyleUnderline"/>
          <w:color w:val="000000" w:themeColor="text1"/>
        </w:rPr>
        <w:t>hair or skin</w:t>
      </w:r>
      <w:r w:rsidRPr="001B0440">
        <w:rPr>
          <w:rStyle w:val="StyleUnderline"/>
          <w:color w:val="000000" w:themeColor="text1"/>
        </w:rPr>
        <w:t>, we stuck out everywhere we went</w:t>
      </w:r>
      <w:r w:rsidRPr="001B0440">
        <w:rPr>
          <w:color w:val="000000" w:themeColor="text1"/>
        </w:rPr>
        <w:t xml:space="preserve">. </w:t>
      </w:r>
      <w:r w:rsidRPr="001B0440">
        <w:rPr>
          <w:color w:val="000000" w:themeColor="text1"/>
          <w:sz w:val="14"/>
        </w:rPr>
        <w:t xml:space="preserve">People looked at us as if we were space aliens. </w:t>
      </w:r>
      <w:r w:rsidRPr="001B0440">
        <w:rPr>
          <w:rStyle w:val="StyleUnderline"/>
          <w:color w:val="000000" w:themeColor="text1"/>
        </w:rPr>
        <w:t xml:space="preserve">One aspect of migrant illegality is that one’s life is </w:t>
      </w:r>
      <w:r w:rsidRPr="00DA02D1">
        <w:rPr>
          <w:rStyle w:val="StyleUnderline"/>
          <w:color w:val="000000" w:themeColor="text1"/>
        </w:rPr>
        <w:t>unsettled, unpredictable and erratic.</w:t>
      </w:r>
      <w:r w:rsidRPr="001B0440">
        <w:rPr>
          <w:rStyle w:val="StyleUnderline"/>
          <w:color w:val="000000" w:themeColor="text1"/>
        </w:rPr>
        <w:t xml:space="preserve"> Migrant </w:t>
      </w:r>
      <w:r w:rsidRPr="00DA02D1">
        <w:rPr>
          <w:rStyle w:val="StyleUnderline"/>
          <w:color w:val="000000" w:themeColor="text1"/>
        </w:rPr>
        <w:t>illegality</w:t>
      </w:r>
      <w:r w:rsidRPr="001B0440">
        <w:rPr>
          <w:rStyle w:val="StyleUnderline"/>
          <w:color w:val="000000" w:themeColor="text1"/>
        </w:rPr>
        <w:t xml:space="preserve"> </w:t>
      </w:r>
      <w:r w:rsidRPr="00DA02D1">
        <w:rPr>
          <w:rStyle w:val="StyleUnderline"/>
          <w:color w:val="000000" w:themeColor="text1"/>
        </w:rPr>
        <w:t>means</w:t>
      </w:r>
      <w:r w:rsidRPr="001B0440">
        <w:rPr>
          <w:rStyle w:val="StyleUnderline"/>
          <w:color w:val="000000" w:themeColor="text1"/>
        </w:rPr>
        <w:t xml:space="preserve"> </w:t>
      </w:r>
      <w:r w:rsidRPr="00DA02D1">
        <w:rPr>
          <w:rStyle w:val="StyleUnderline"/>
          <w:color w:val="000000" w:themeColor="text1"/>
        </w:rPr>
        <w:t>abrup</w:t>
      </w:r>
      <w:r w:rsidRPr="001B0440">
        <w:rPr>
          <w:rStyle w:val="StyleUnderline"/>
          <w:color w:val="000000" w:themeColor="text1"/>
        </w:rPr>
        <w:t xml:space="preserve">t and dramatic </w:t>
      </w:r>
      <w:r w:rsidRPr="00DA02D1">
        <w:rPr>
          <w:rStyle w:val="StyleUnderline"/>
          <w:color w:val="000000" w:themeColor="text1"/>
        </w:rPr>
        <w:t>interruptions in one’s life</w:t>
      </w:r>
      <w:r w:rsidRPr="001B0440">
        <w:rPr>
          <w:rStyle w:val="StyleUnderline"/>
          <w:color w:val="000000" w:themeColor="text1"/>
        </w:rPr>
        <w:t xml:space="preserve">, interruptions </w:t>
      </w:r>
      <w:r w:rsidRPr="00DA02D1">
        <w:rPr>
          <w:rStyle w:val="StyleUnderline"/>
          <w:color w:val="000000" w:themeColor="text1"/>
        </w:rPr>
        <w:t>such as detention</w:t>
      </w:r>
      <w:r w:rsidRPr="001B0440">
        <w:rPr>
          <w:rStyle w:val="StyleUnderline"/>
          <w:color w:val="000000" w:themeColor="text1"/>
        </w:rPr>
        <w:t xml:space="preserve">, </w:t>
      </w:r>
      <w:r w:rsidRPr="00DA02D1">
        <w:rPr>
          <w:rStyle w:val="StyleUnderline"/>
          <w:color w:val="000000" w:themeColor="text1"/>
        </w:rPr>
        <w:t>deportation</w:t>
      </w:r>
      <w:r w:rsidRPr="001B0440">
        <w:rPr>
          <w:rStyle w:val="StyleUnderline"/>
          <w:color w:val="000000" w:themeColor="text1"/>
        </w:rPr>
        <w:t xml:space="preserve"> </w:t>
      </w:r>
      <w:r w:rsidRPr="00DA02D1">
        <w:rPr>
          <w:rStyle w:val="StyleUnderline"/>
          <w:color w:val="000000" w:themeColor="text1"/>
        </w:rPr>
        <w:t>or</w:t>
      </w:r>
      <w:r w:rsidRPr="001B0440">
        <w:rPr>
          <w:rStyle w:val="StyleUnderline"/>
          <w:color w:val="000000" w:themeColor="text1"/>
        </w:rPr>
        <w:t xml:space="preserve"> simply sudden </w:t>
      </w:r>
      <w:r w:rsidRPr="00DA02D1">
        <w:rPr>
          <w:rStyle w:val="StyleUnderline"/>
          <w:color w:val="000000" w:themeColor="text1"/>
        </w:rPr>
        <w:t>opportunities to move</w:t>
      </w:r>
      <w:r w:rsidRPr="001B0440">
        <w:rPr>
          <w:rStyle w:val="StyleUnderline"/>
          <w:color w:val="000000" w:themeColor="text1"/>
        </w:rPr>
        <w:t xml:space="preserve">. </w:t>
      </w:r>
      <w:r w:rsidRPr="00DA02D1">
        <w:rPr>
          <w:rStyle w:val="StyleUnderline"/>
          <w:color w:val="000000" w:themeColor="text1"/>
        </w:rPr>
        <w:t>Migrants disappear</w:t>
      </w:r>
      <w:r w:rsidRPr="001B0440">
        <w:rPr>
          <w:rStyle w:val="StyleUnderline"/>
          <w:color w:val="000000" w:themeColor="text1"/>
        </w:rPr>
        <w:t xml:space="preserve"> without a trace.</w:t>
      </w:r>
      <w:r w:rsidRPr="001B0440">
        <w:rPr>
          <w:color w:val="000000" w:themeColor="text1"/>
          <w:sz w:val="14"/>
        </w:rPr>
        <w:t xml:space="preserve"> I lost contact with many of my co-travellers from Cantt Station and Defence Colony, and I do not know what happened to them. However, I have followed some in their trajectory wanderings (see Appendix). We use all kinds of communication, ranging from personal networks – extending from Los Angeles via London to Tehran – to Facebook to find old co-travellers. </w:t>
      </w:r>
      <w:r w:rsidRPr="001B0440">
        <w:rPr>
          <w:rStyle w:val="StyleUnderline"/>
          <w:color w:val="000000" w:themeColor="text1"/>
        </w:rPr>
        <w:t xml:space="preserve">Like war veterans, a </w:t>
      </w:r>
      <w:r w:rsidRPr="00DA02D1">
        <w:rPr>
          <w:rStyle w:val="StyleUnderline"/>
          <w:color w:val="000000" w:themeColor="text1"/>
        </w:rPr>
        <w:t>shared trauma</w:t>
      </w:r>
      <w:r w:rsidRPr="001B0440">
        <w:rPr>
          <w:rStyle w:val="StyleUnderline"/>
          <w:color w:val="000000" w:themeColor="text1"/>
        </w:rPr>
        <w:t xml:space="preserve">, a collective woe, </w:t>
      </w:r>
      <w:r w:rsidRPr="00DA02D1">
        <w:rPr>
          <w:rStyle w:val="StyleUnderline"/>
          <w:color w:val="000000" w:themeColor="text1"/>
        </w:rPr>
        <w:t>binds</w:t>
      </w:r>
      <w:r w:rsidRPr="001B0440">
        <w:rPr>
          <w:rStyle w:val="StyleUnderline"/>
          <w:color w:val="000000" w:themeColor="text1"/>
        </w:rPr>
        <w:t xml:space="preserve"> us </w:t>
      </w:r>
      <w:r w:rsidRPr="00DA02D1">
        <w:rPr>
          <w:rStyle w:val="StyleUnderline"/>
          <w:color w:val="000000" w:themeColor="text1"/>
        </w:rPr>
        <w:t>together</w:t>
      </w:r>
      <w:r w:rsidRPr="001B0440">
        <w:rPr>
          <w:rStyle w:val="StyleUnderline"/>
          <w:color w:val="000000" w:themeColor="text1"/>
        </w:rPr>
        <w:t>.</w:t>
      </w:r>
      <w:r w:rsidRPr="001B0440">
        <w:rPr>
          <w:color w:val="000000" w:themeColor="text1"/>
        </w:rPr>
        <w:t xml:space="preserve"> </w:t>
      </w:r>
      <w:r w:rsidRPr="001B0440">
        <w:rPr>
          <w:color w:val="000000" w:themeColor="text1"/>
          <w:sz w:val="14"/>
        </w:rPr>
        <w:t xml:space="preserve">When we meet, our talk is almost entirely about Cantt Station, Defence Colony and shared friends who passed through these places. We have lost something over there. Once again, my life was lived with refugees and immigrants from all corners of the poor world, with Asians, Africans and Latin Americans. We all had one thing in common, our homelessness and 70 ‘Illegal’ Traveller wondering what the hell we were doing in a city covered with frost and darkness. </w:t>
      </w:r>
      <w:r w:rsidRPr="00DA02D1">
        <w:rPr>
          <w:rStyle w:val="StyleUnderline"/>
          <w:color w:val="000000" w:themeColor="text1"/>
        </w:rPr>
        <w:t>Daylight</w:t>
      </w:r>
      <w:r w:rsidRPr="001B0440">
        <w:rPr>
          <w:rStyle w:val="StyleUnderline"/>
          <w:color w:val="000000" w:themeColor="text1"/>
        </w:rPr>
        <w:t xml:space="preserve"> was </w:t>
      </w:r>
      <w:r w:rsidRPr="00DA02D1">
        <w:rPr>
          <w:rStyle w:val="StyleUnderline"/>
          <w:color w:val="000000" w:themeColor="text1"/>
        </w:rPr>
        <w:t>limited</w:t>
      </w:r>
      <w:r w:rsidRPr="001B0440">
        <w:rPr>
          <w:rStyle w:val="StyleUnderline"/>
          <w:color w:val="000000" w:themeColor="text1"/>
        </w:rPr>
        <w:t xml:space="preserve"> </w:t>
      </w:r>
      <w:r w:rsidRPr="00DA02D1">
        <w:rPr>
          <w:rStyle w:val="StyleUnderline"/>
          <w:color w:val="000000" w:themeColor="text1"/>
        </w:rPr>
        <w:t>to</w:t>
      </w:r>
      <w:r w:rsidRPr="001B0440">
        <w:rPr>
          <w:rStyle w:val="StyleUnderline"/>
          <w:color w:val="000000" w:themeColor="text1"/>
        </w:rPr>
        <w:t xml:space="preserve"> a </w:t>
      </w:r>
      <w:r w:rsidRPr="00DA02D1">
        <w:rPr>
          <w:rStyle w:val="StyleUnderline"/>
          <w:color w:val="000000" w:themeColor="text1"/>
        </w:rPr>
        <w:t>few hours per day</w:t>
      </w:r>
      <w:r w:rsidRPr="001B0440">
        <w:rPr>
          <w:rStyle w:val="StyleUnderline"/>
          <w:color w:val="000000" w:themeColor="text1"/>
        </w:rPr>
        <w:t>. To make th</w:t>
      </w:r>
      <w:r w:rsidRPr="00DA02D1">
        <w:rPr>
          <w:rStyle w:val="StyleUnderline"/>
          <w:color w:val="000000" w:themeColor="text1"/>
        </w:rPr>
        <w:t>i</w:t>
      </w:r>
      <w:r w:rsidRPr="001B0440">
        <w:rPr>
          <w:rStyle w:val="StyleUnderline"/>
          <w:color w:val="000000" w:themeColor="text1"/>
        </w:rPr>
        <w:t xml:space="preserve">ngs cosier, </w:t>
      </w:r>
      <w:r w:rsidRPr="00DA02D1">
        <w:rPr>
          <w:rStyle w:val="StyleUnderline"/>
          <w:color w:val="000000" w:themeColor="text1"/>
        </w:rPr>
        <w:t>t</w:t>
      </w:r>
      <w:r w:rsidRPr="001B0440">
        <w:rPr>
          <w:rStyle w:val="StyleUnderline"/>
          <w:color w:val="000000" w:themeColor="text1"/>
        </w:rPr>
        <w:t xml:space="preserve">he camp </w:t>
      </w:r>
      <w:r w:rsidRPr="00DA02D1">
        <w:rPr>
          <w:rStyle w:val="StyleUnderline"/>
          <w:color w:val="000000" w:themeColor="text1"/>
        </w:rPr>
        <w:t xml:space="preserve">was attacked by an </w:t>
      </w:r>
      <w:r w:rsidRPr="00DA02D1">
        <w:rPr>
          <w:rStyle w:val="Emphasis"/>
          <w:color w:val="000000" w:themeColor="text1"/>
        </w:rPr>
        <w:t>anti-immigrant mob</w:t>
      </w:r>
      <w:r w:rsidRPr="001B0440">
        <w:rPr>
          <w:rStyle w:val="StyleUnderline"/>
          <w:color w:val="000000" w:themeColor="text1"/>
        </w:rPr>
        <w:t xml:space="preserve"> one week after my arrival. Despite all the differences (not least in terms of economic resources) between my Arctic camp and refugee camps in poor countries in Asia and Africa, the </w:t>
      </w:r>
      <w:r w:rsidRPr="00DA02D1">
        <w:rPr>
          <w:rStyle w:val="StyleUnderline"/>
          <w:color w:val="000000" w:themeColor="text1"/>
        </w:rPr>
        <w:t>logic</w:t>
      </w:r>
      <w:r w:rsidRPr="001B0440">
        <w:rPr>
          <w:rStyle w:val="StyleUnderline"/>
          <w:color w:val="000000" w:themeColor="text1"/>
        </w:rPr>
        <w:t xml:space="preserve"> of the camp, however, </w:t>
      </w:r>
      <w:r w:rsidRPr="00DA02D1">
        <w:rPr>
          <w:rStyle w:val="StyleUnderline"/>
          <w:color w:val="000000" w:themeColor="text1"/>
        </w:rPr>
        <w:t>was</w:t>
      </w:r>
      <w:r w:rsidRPr="001B0440">
        <w:rPr>
          <w:rStyle w:val="StyleUnderline"/>
          <w:color w:val="000000" w:themeColor="text1"/>
        </w:rPr>
        <w:t xml:space="preserve"> the same: </w:t>
      </w:r>
      <w:r w:rsidRPr="00DA02D1">
        <w:rPr>
          <w:rStyle w:val="Emphasis"/>
          <w:color w:val="000000" w:themeColor="text1"/>
        </w:rPr>
        <w:t>to place undesired people outside the society.</w:t>
      </w:r>
      <w:r w:rsidRPr="001B0440">
        <w:rPr>
          <w:color w:val="000000" w:themeColor="text1"/>
        </w:rPr>
        <w:t xml:space="preserve"> </w:t>
      </w:r>
      <w:r w:rsidRPr="001B0440">
        <w:rPr>
          <w:rStyle w:val="StyleUnderline"/>
          <w:color w:val="000000" w:themeColor="text1"/>
        </w:rPr>
        <w:t xml:space="preserve">The camp meant </w:t>
      </w:r>
      <w:r w:rsidRPr="00DA02D1">
        <w:rPr>
          <w:rStyle w:val="StyleUnderline"/>
          <w:color w:val="000000" w:themeColor="text1"/>
        </w:rPr>
        <w:t xml:space="preserve">both </w:t>
      </w:r>
      <w:r w:rsidRPr="00DA02D1">
        <w:rPr>
          <w:rStyle w:val="Emphasis"/>
          <w:color w:val="000000" w:themeColor="text1"/>
        </w:rPr>
        <w:t>expelling and excepting</w:t>
      </w:r>
      <w:r w:rsidRPr="001B0440">
        <w:rPr>
          <w:rStyle w:val="Emphasis"/>
          <w:color w:val="000000" w:themeColor="text1"/>
        </w:rPr>
        <w:t xml:space="preserve"> </w:t>
      </w:r>
      <w:r w:rsidRPr="001B0440">
        <w:rPr>
          <w:rStyle w:val="StyleUnderline"/>
          <w:color w:val="000000" w:themeColor="text1"/>
        </w:rPr>
        <w:t xml:space="preserve">refugees. Camps are for </w:t>
      </w:r>
      <w:r w:rsidRPr="00DA02D1">
        <w:rPr>
          <w:rStyle w:val="StyleUnderline"/>
          <w:color w:val="000000" w:themeColor="text1"/>
        </w:rPr>
        <w:t>refugees</w:t>
      </w:r>
      <w:r w:rsidRPr="001B0440">
        <w:rPr>
          <w:rStyle w:val="StyleUnderline"/>
          <w:color w:val="000000" w:themeColor="text1"/>
        </w:rPr>
        <w:t xml:space="preserve"> – those exceptions </w:t>
      </w:r>
      <w:r w:rsidRPr="00DA02D1">
        <w:rPr>
          <w:rStyle w:val="StyleUnderline"/>
          <w:color w:val="000000" w:themeColor="text1"/>
        </w:rPr>
        <w:t>to</w:t>
      </w:r>
      <w:r w:rsidRPr="001B0440">
        <w:rPr>
          <w:rStyle w:val="StyleUnderline"/>
          <w:color w:val="000000" w:themeColor="text1"/>
        </w:rPr>
        <w:t xml:space="preserve"> </w:t>
      </w:r>
      <w:r w:rsidRPr="00DA02D1">
        <w:rPr>
          <w:rStyle w:val="StyleUnderline"/>
          <w:color w:val="000000" w:themeColor="text1"/>
        </w:rPr>
        <w:t>the nation-state</w:t>
      </w:r>
      <w:r w:rsidRPr="001B0440">
        <w:rPr>
          <w:rStyle w:val="StyleUnderline"/>
          <w:color w:val="000000" w:themeColor="text1"/>
        </w:rPr>
        <w:t xml:space="preserve"> system </w:t>
      </w:r>
      <w:r w:rsidRPr="00DA02D1">
        <w:rPr>
          <w:rStyle w:val="StyleUnderline"/>
          <w:color w:val="000000" w:themeColor="text1"/>
        </w:rPr>
        <w:t>who</w:t>
      </w:r>
      <w:r w:rsidRPr="001B0440">
        <w:rPr>
          <w:rStyle w:val="StyleUnderline"/>
          <w:color w:val="000000" w:themeColor="text1"/>
        </w:rPr>
        <w:t xml:space="preserve"> have </w:t>
      </w:r>
      <w:r w:rsidRPr="00DA02D1">
        <w:rPr>
          <w:rStyle w:val="Emphasis"/>
          <w:color w:val="000000" w:themeColor="text1"/>
        </w:rPr>
        <w:t>violated</w:t>
      </w:r>
      <w:r w:rsidRPr="001B0440">
        <w:rPr>
          <w:rStyle w:val="StyleUnderline"/>
          <w:color w:val="000000" w:themeColor="text1"/>
        </w:rPr>
        <w:t xml:space="preserve"> the </w:t>
      </w:r>
      <w:r w:rsidRPr="00DA02D1">
        <w:rPr>
          <w:rStyle w:val="StyleUnderline"/>
          <w:color w:val="000000" w:themeColor="text1"/>
        </w:rPr>
        <w:t>norm</w:t>
      </w:r>
      <w:r w:rsidRPr="001B0440">
        <w:rPr>
          <w:rStyle w:val="StyleUnderline"/>
          <w:color w:val="000000" w:themeColor="text1"/>
        </w:rPr>
        <w:t xml:space="preserve"> and are unfeasible to be integrated into the ordinary law.</w:t>
      </w:r>
      <w:r w:rsidRPr="001B0440">
        <w:rPr>
          <w:color w:val="000000" w:themeColor="text1"/>
        </w:rPr>
        <w:t xml:space="preserve"> </w:t>
      </w:r>
      <w:r w:rsidRPr="001B0440">
        <w:rPr>
          <w:rStyle w:val="StyleUnderline"/>
          <w:color w:val="000000" w:themeColor="text1"/>
        </w:rPr>
        <w:t xml:space="preserve">Refugee </w:t>
      </w:r>
      <w:r w:rsidRPr="00DA02D1">
        <w:rPr>
          <w:rStyle w:val="StyleUnderline"/>
          <w:color w:val="000000" w:themeColor="text1"/>
        </w:rPr>
        <w:t>camps</w:t>
      </w:r>
      <w:r w:rsidRPr="001B0440">
        <w:rPr>
          <w:rStyle w:val="StyleUnderline"/>
          <w:color w:val="000000" w:themeColor="text1"/>
        </w:rPr>
        <w:t xml:space="preserve"> are </w:t>
      </w:r>
      <w:r w:rsidRPr="00DA02D1">
        <w:rPr>
          <w:rStyle w:val="StyleUnderline"/>
          <w:color w:val="000000" w:themeColor="text1"/>
        </w:rPr>
        <w:t>the most advanced</w:t>
      </w:r>
      <w:r w:rsidRPr="001B0440">
        <w:rPr>
          <w:rStyle w:val="StyleUnderline"/>
          <w:color w:val="000000" w:themeColor="text1"/>
        </w:rPr>
        <w:t xml:space="preserve"> </w:t>
      </w:r>
      <w:r w:rsidRPr="00DA02D1">
        <w:rPr>
          <w:rStyle w:val="StyleUnderline"/>
          <w:color w:val="000000" w:themeColor="text1"/>
        </w:rPr>
        <w:t>form of</w:t>
      </w:r>
      <w:r w:rsidRPr="001B0440">
        <w:rPr>
          <w:rStyle w:val="StyleUnderline"/>
          <w:color w:val="000000" w:themeColor="text1"/>
        </w:rPr>
        <w:t xml:space="preserve"> the global treatment of </w:t>
      </w:r>
      <w:r w:rsidRPr="00DA02D1">
        <w:rPr>
          <w:rStyle w:val="StyleUnderline"/>
          <w:color w:val="000000" w:themeColor="text1"/>
        </w:rPr>
        <w:t>stigmatized identities and undesirable groups</w:t>
      </w:r>
      <w:r w:rsidRPr="001B0440">
        <w:rPr>
          <w:color w:val="000000" w:themeColor="text1"/>
        </w:rPr>
        <w:t xml:space="preserve"> </w:t>
      </w:r>
      <w:r w:rsidRPr="001B0440">
        <w:rPr>
          <w:color w:val="000000" w:themeColor="text1"/>
          <w:sz w:val="14"/>
        </w:rPr>
        <w:t xml:space="preserve">(Agier 2008:61). </w:t>
      </w:r>
      <w:r w:rsidRPr="001B0440">
        <w:rPr>
          <w:rStyle w:val="StyleUnderline"/>
          <w:color w:val="000000" w:themeColor="text1"/>
        </w:rPr>
        <w:t xml:space="preserve">They treat refugees </w:t>
      </w:r>
      <w:r w:rsidRPr="00DA02D1">
        <w:rPr>
          <w:rStyle w:val="StyleUnderline"/>
          <w:color w:val="000000" w:themeColor="text1"/>
        </w:rPr>
        <w:t>like lepers</w:t>
      </w:r>
      <w:r w:rsidRPr="001B0440">
        <w:rPr>
          <w:rStyle w:val="StyleUnderline"/>
          <w:color w:val="000000" w:themeColor="text1"/>
        </w:rPr>
        <w:t xml:space="preserve"> in the Middle Ages, who were </w:t>
      </w:r>
      <w:r w:rsidRPr="00DA02D1">
        <w:rPr>
          <w:rStyle w:val="StyleUnderline"/>
          <w:color w:val="000000" w:themeColor="text1"/>
        </w:rPr>
        <w:t>kept outside</w:t>
      </w:r>
      <w:r w:rsidRPr="001B0440">
        <w:rPr>
          <w:rStyle w:val="StyleUnderline"/>
          <w:color w:val="000000" w:themeColor="text1"/>
        </w:rPr>
        <w:t xml:space="preserve"> city </w:t>
      </w:r>
      <w:r w:rsidRPr="00DA02D1">
        <w:rPr>
          <w:rStyle w:val="StyleUnderline"/>
          <w:color w:val="000000" w:themeColor="text1"/>
        </w:rPr>
        <w:t>walls.</w:t>
      </w:r>
      <w:r w:rsidRPr="001B0440">
        <w:rPr>
          <w:color w:val="000000" w:themeColor="text1"/>
        </w:rPr>
        <w:t xml:space="preserve"> </w:t>
      </w:r>
      <w:r w:rsidRPr="001B0440">
        <w:rPr>
          <w:color w:val="000000" w:themeColor="text1"/>
          <w:sz w:val="14"/>
        </w:rPr>
        <w:t>The French anthropologist Michel Agier has observed that</w:t>
      </w:r>
      <w:r w:rsidRPr="001B0440">
        <w:rPr>
          <w:rStyle w:val="StyleUnderline"/>
          <w:color w:val="000000" w:themeColor="text1"/>
          <w:sz w:val="14"/>
        </w:rPr>
        <w:t xml:space="preserve"> </w:t>
      </w:r>
      <w:r w:rsidRPr="001B0440">
        <w:rPr>
          <w:rStyle w:val="StyleUnderline"/>
          <w:color w:val="000000" w:themeColor="text1"/>
        </w:rPr>
        <w:t xml:space="preserve">refugee camps are not only spatially but temporally outside the commonplace and </w:t>
      </w:r>
      <w:r w:rsidRPr="00DA02D1">
        <w:rPr>
          <w:rStyle w:val="StyleUnderline"/>
          <w:color w:val="000000" w:themeColor="text1"/>
        </w:rPr>
        <w:t>outside</w:t>
      </w:r>
      <w:r w:rsidRPr="001B0440">
        <w:rPr>
          <w:rStyle w:val="StyleUnderline"/>
          <w:color w:val="000000" w:themeColor="text1"/>
        </w:rPr>
        <w:t xml:space="preserve"> </w:t>
      </w:r>
      <w:r w:rsidRPr="00DA02D1">
        <w:rPr>
          <w:rStyle w:val="StyleUnderline"/>
          <w:color w:val="000000" w:themeColor="text1"/>
        </w:rPr>
        <w:t>the</w:t>
      </w:r>
      <w:r w:rsidRPr="001B0440">
        <w:rPr>
          <w:rStyle w:val="StyleUnderline"/>
          <w:color w:val="000000" w:themeColor="text1"/>
        </w:rPr>
        <w:t xml:space="preserve"> ordinary and </w:t>
      </w:r>
      <w:r w:rsidRPr="00DA02D1">
        <w:rPr>
          <w:rStyle w:val="StyleUnderline"/>
          <w:rFonts w:eastAsiaTheme="majorEastAsia" w:cstheme="majorBidi"/>
          <w:b/>
          <w:color w:val="000000" w:themeColor="text1"/>
          <w:sz w:val="32"/>
        </w:rPr>
        <w:t>predictable</w:t>
      </w:r>
      <w:r w:rsidRPr="00DA02D1">
        <w:rPr>
          <w:rStyle w:val="StyleUnderline"/>
          <w:color w:val="000000" w:themeColor="text1"/>
        </w:rPr>
        <w:t xml:space="preserve"> world</w:t>
      </w:r>
      <w:r w:rsidRPr="001B0440">
        <w:rPr>
          <w:rStyle w:val="StyleUnderline"/>
          <w:color w:val="000000" w:themeColor="text1"/>
        </w:rPr>
        <w:t xml:space="preserve"> </w:t>
      </w:r>
      <w:r w:rsidRPr="001B0440">
        <w:rPr>
          <w:color w:val="000000" w:themeColor="text1"/>
          <w:sz w:val="12"/>
        </w:rPr>
        <w:t xml:space="preserve">(Agier 2008:40). </w:t>
      </w:r>
      <w:r w:rsidRPr="00DA02D1">
        <w:rPr>
          <w:rStyle w:val="StyleUnderline"/>
          <w:color w:val="000000" w:themeColor="text1"/>
        </w:rPr>
        <w:t>Camps are spaces but not places.</w:t>
      </w:r>
      <w:r w:rsidRPr="001B0440">
        <w:rPr>
          <w:rStyle w:val="StyleUnderline"/>
          <w:color w:val="000000" w:themeColor="text1"/>
        </w:rPr>
        <w:t xml:space="preserve"> Refugee camps, even those that have existed for several decades and house a </w:t>
      </w:r>
      <w:r w:rsidRPr="001B0440">
        <w:rPr>
          <w:rStyle w:val="Emphasis"/>
          <w:color w:val="000000" w:themeColor="text1"/>
        </w:rPr>
        <w:t>constant population of tens of thousands</w:t>
      </w:r>
      <w:r w:rsidRPr="001B0440">
        <w:rPr>
          <w:rStyle w:val="StyleUnderline"/>
          <w:color w:val="000000" w:themeColor="text1"/>
        </w:rPr>
        <w:t xml:space="preserve">, like small towns, </w:t>
      </w:r>
      <w:r w:rsidRPr="00DA02D1">
        <w:rPr>
          <w:rStyle w:val="StyleUnderline"/>
          <w:color w:val="000000" w:themeColor="text1"/>
        </w:rPr>
        <w:t xml:space="preserve">do not appear on the </w:t>
      </w:r>
      <w:r w:rsidRPr="00DA02D1">
        <w:rPr>
          <w:rStyle w:val="Emphasis"/>
          <w:color w:val="000000" w:themeColor="text1"/>
        </w:rPr>
        <w:t>maps</w:t>
      </w:r>
      <w:r w:rsidRPr="001B0440">
        <w:rPr>
          <w:rStyle w:val="StyleUnderline"/>
          <w:color w:val="000000" w:themeColor="text1"/>
        </w:rPr>
        <w:t xml:space="preserve"> of countries</w:t>
      </w:r>
      <w:r w:rsidRPr="001B0440">
        <w:rPr>
          <w:color w:val="000000" w:themeColor="text1"/>
        </w:rPr>
        <w:t xml:space="preserve"> </w:t>
      </w:r>
      <w:r w:rsidRPr="001B0440">
        <w:rPr>
          <w:color w:val="000000" w:themeColor="text1"/>
          <w:sz w:val="14"/>
        </w:rPr>
        <w:t xml:space="preserve">(Agier 2008:44). </w:t>
      </w:r>
      <w:r w:rsidRPr="001B0440">
        <w:rPr>
          <w:rStyle w:val="StyleUnderline"/>
          <w:color w:val="000000" w:themeColor="text1"/>
        </w:rPr>
        <w:t xml:space="preserve">Camps occupy space but are not recognized as official places. Their </w:t>
      </w:r>
      <w:r w:rsidRPr="00DA02D1">
        <w:rPr>
          <w:rStyle w:val="StyleUnderline"/>
          <w:color w:val="000000" w:themeColor="text1"/>
        </w:rPr>
        <w:t>inhabitants live, give birth and die</w:t>
      </w:r>
      <w:r w:rsidRPr="001B0440">
        <w:rPr>
          <w:rStyle w:val="StyleUnderline"/>
          <w:color w:val="000000" w:themeColor="text1"/>
        </w:rPr>
        <w:t xml:space="preserve"> there for generations but </w:t>
      </w:r>
      <w:r w:rsidRPr="00DA02D1">
        <w:rPr>
          <w:rStyle w:val="StyleUnderline"/>
          <w:color w:val="000000" w:themeColor="text1"/>
        </w:rPr>
        <w:t xml:space="preserve">are not recognized as a </w:t>
      </w:r>
      <w:r w:rsidRPr="00DA02D1">
        <w:rPr>
          <w:rStyle w:val="Emphasis"/>
          <w:color w:val="000000" w:themeColor="text1"/>
        </w:rPr>
        <w:t>community</w:t>
      </w:r>
      <w:r w:rsidRPr="001B0440">
        <w:rPr>
          <w:rStyle w:val="StyleUnderline"/>
          <w:color w:val="000000" w:themeColor="text1"/>
        </w:rPr>
        <w:t>.</w:t>
      </w:r>
      <w:r w:rsidRPr="001B0440">
        <w:rPr>
          <w:color w:val="000000" w:themeColor="text1"/>
        </w:rPr>
        <w:t xml:space="preserve"> </w:t>
      </w:r>
      <w:r w:rsidRPr="001B0440">
        <w:rPr>
          <w:rStyle w:val="StyleUnderline"/>
          <w:color w:val="000000" w:themeColor="text1"/>
        </w:rPr>
        <w:t xml:space="preserve">Camps are </w:t>
      </w:r>
      <w:r w:rsidRPr="00DA02D1">
        <w:rPr>
          <w:rStyle w:val="Emphasis"/>
          <w:color w:val="000000" w:themeColor="text1"/>
        </w:rPr>
        <w:t>unnamable, indefinable</w:t>
      </w:r>
      <w:r w:rsidRPr="001B0440">
        <w:rPr>
          <w:rStyle w:val="StyleUnderline"/>
          <w:color w:val="000000" w:themeColor="text1"/>
        </w:rPr>
        <w:t>.</w:t>
      </w:r>
      <w:r w:rsidRPr="001B0440">
        <w:rPr>
          <w:color w:val="000000" w:themeColor="text1"/>
        </w:rPr>
        <w:t xml:space="preserve"> </w:t>
      </w:r>
      <w:r w:rsidRPr="001B0440">
        <w:rPr>
          <w:rStyle w:val="StyleUnderline"/>
          <w:color w:val="000000" w:themeColor="text1"/>
        </w:rPr>
        <w:t xml:space="preserve">Regarded as having </w:t>
      </w:r>
      <w:r w:rsidRPr="00DA02D1">
        <w:rPr>
          <w:rStyle w:val="StyleUnderline"/>
          <w:color w:val="000000" w:themeColor="text1"/>
        </w:rPr>
        <w:t>penetrate</w:t>
      </w:r>
      <w:r w:rsidRPr="001B0440">
        <w:rPr>
          <w:rStyle w:val="StyleUnderline"/>
          <w:color w:val="000000" w:themeColor="text1"/>
        </w:rPr>
        <w:t xml:space="preserve">d the </w:t>
      </w:r>
      <w:r w:rsidRPr="00DA02D1">
        <w:rPr>
          <w:rStyle w:val="Emphasis"/>
          <w:color w:val="000000" w:themeColor="text1"/>
        </w:rPr>
        <w:t>‘purity’</w:t>
      </w:r>
      <w:r w:rsidRPr="001B0440">
        <w:rPr>
          <w:rStyle w:val="StyleUnderline"/>
          <w:color w:val="000000" w:themeColor="text1"/>
        </w:rPr>
        <w:t xml:space="preserve"> </w:t>
      </w:r>
      <w:r w:rsidRPr="00DA02D1">
        <w:rPr>
          <w:rStyle w:val="StyleUnderline"/>
          <w:color w:val="000000" w:themeColor="text1"/>
        </w:rPr>
        <w:t>of</w:t>
      </w:r>
      <w:r w:rsidRPr="001B0440">
        <w:rPr>
          <w:rStyle w:val="StyleUnderline"/>
          <w:color w:val="000000" w:themeColor="text1"/>
        </w:rPr>
        <w:t xml:space="preserve"> the </w:t>
      </w:r>
      <w:r w:rsidRPr="00DA02D1">
        <w:rPr>
          <w:rStyle w:val="StyleUnderline"/>
          <w:color w:val="000000" w:themeColor="text1"/>
        </w:rPr>
        <w:t>nation</w:t>
      </w:r>
      <w:r w:rsidRPr="001B0440">
        <w:rPr>
          <w:rStyle w:val="StyleUnderline"/>
          <w:color w:val="000000" w:themeColor="text1"/>
        </w:rPr>
        <w:t xml:space="preserve">, refugees are seen </w:t>
      </w:r>
      <w:r w:rsidRPr="00DA02D1">
        <w:rPr>
          <w:rStyle w:val="StyleUnderline"/>
          <w:color w:val="000000" w:themeColor="text1"/>
        </w:rPr>
        <w:t>as</w:t>
      </w:r>
      <w:r w:rsidRPr="001B0440">
        <w:rPr>
          <w:rStyle w:val="StyleUnderline"/>
          <w:color w:val="000000" w:themeColor="text1"/>
        </w:rPr>
        <w:t xml:space="preserve"> constituting </w:t>
      </w:r>
      <w:r w:rsidRPr="00DA02D1">
        <w:rPr>
          <w:rStyle w:val="StyleUnderline"/>
          <w:color w:val="000000" w:themeColor="text1"/>
        </w:rPr>
        <w:t xml:space="preserve">a </w:t>
      </w:r>
      <w:r w:rsidRPr="00DA02D1">
        <w:rPr>
          <w:rStyle w:val="Emphasis"/>
          <w:color w:val="000000" w:themeColor="text1"/>
        </w:rPr>
        <w:t>‘danger’</w:t>
      </w:r>
      <w:r w:rsidRPr="001B0440">
        <w:rPr>
          <w:color w:val="000000" w:themeColor="text1"/>
        </w:rPr>
        <w:t xml:space="preserve"> </w:t>
      </w:r>
      <w:r w:rsidRPr="001B0440">
        <w:rPr>
          <w:color w:val="000000" w:themeColor="text1"/>
          <w:sz w:val="14"/>
        </w:rPr>
        <w:t xml:space="preserve">(Douglas 1966). </w:t>
      </w:r>
      <w:r w:rsidRPr="001B0440">
        <w:rPr>
          <w:rStyle w:val="StyleUnderline"/>
          <w:color w:val="000000" w:themeColor="text1"/>
        </w:rPr>
        <w:t xml:space="preserve">To protect the wellbeing of society, these </w:t>
      </w:r>
      <w:r w:rsidRPr="00DA02D1">
        <w:rPr>
          <w:rStyle w:val="StyleUnderline"/>
          <w:color w:val="000000" w:themeColor="text1"/>
        </w:rPr>
        <w:t>individuals</w:t>
      </w:r>
      <w:r w:rsidRPr="001B0440">
        <w:rPr>
          <w:rStyle w:val="StyleUnderline"/>
          <w:color w:val="000000" w:themeColor="text1"/>
        </w:rPr>
        <w:t xml:space="preserve"> are placed </w:t>
      </w:r>
      <w:r w:rsidRPr="00DA02D1">
        <w:rPr>
          <w:rStyle w:val="StyleUnderline"/>
          <w:color w:val="000000" w:themeColor="text1"/>
        </w:rPr>
        <w:t>under surveillance</w:t>
      </w:r>
      <w:r w:rsidRPr="001B0440">
        <w:rPr>
          <w:rStyle w:val="StyleUnderline"/>
          <w:color w:val="000000" w:themeColor="text1"/>
        </w:rPr>
        <w:t xml:space="preserve">, located </w:t>
      </w:r>
      <w:r w:rsidRPr="00DA02D1">
        <w:rPr>
          <w:rStyle w:val="StyleUnderline"/>
          <w:color w:val="000000" w:themeColor="text1"/>
        </w:rPr>
        <w:t>outside the</w:t>
      </w:r>
      <w:r w:rsidRPr="001B0440">
        <w:rPr>
          <w:rStyle w:val="StyleUnderline"/>
          <w:color w:val="000000" w:themeColor="text1"/>
        </w:rPr>
        <w:t xml:space="preserve"> sphere of ordinary </w:t>
      </w:r>
      <w:r w:rsidRPr="00DA02D1">
        <w:rPr>
          <w:rStyle w:val="StyleUnderline"/>
          <w:color w:val="000000" w:themeColor="text1"/>
        </w:rPr>
        <w:t>social</w:t>
      </w:r>
      <w:r w:rsidRPr="001B0440">
        <w:rPr>
          <w:rStyle w:val="StyleUnderline"/>
          <w:color w:val="000000" w:themeColor="text1"/>
        </w:rPr>
        <w:t xml:space="preserve"> life. By regulating, managing and </w:t>
      </w:r>
      <w:r w:rsidRPr="00DA02D1">
        <w:rPr>
          <w:rStyle w:val="StyleUnderline"/>
          <w:color w:val="000000" w:themeColor="text1"/>
        </w:rPr>
        <w:t>limiting</w:t>
      </w:r>
      <w:r w:rsidRPr="001B0440">
        <w:rPr>
          <w:rStyle w:val="StyleUnderline"/>
          <w:color w:val="000000" w:themeColor="text1"/>
        </w:rPr>
        <w:t xml:space="preserve"> refugee </w:t>
      </w:r>
      <w:r w:rsidRPr="00DA02D1">
        <w:rPr>
          <w:rStyle w:val="StyleUnderline"/>
          <w:color w:val="000000" w:themeColor="text1"/>
        </w:rPr>
        <w:t>mobility</w:t>
      </w:r>
      <w:r w:rsidRPr="001B0440">
        <w:rPr>
          <w:rStyle w:val="StyleUnderline"/>
          <w:color w:val="000000" w:themeColor="text1"/>
        </w:rPr>
        <w:t xml:space="preserve">, camps function to </w:t>
      </w:r>
      <w:r w:rsidRPr="00DA02D1">
        <w:rPr>
          <w:rStyle w:val="StyleUnderline"/>
          <w:color w:val="000000" w:themeColor="text1"/>
        </w:rPr>
        <w:t>protect</w:t>
      </w:r>
      <w:r w:rsidRPr="001B0440">
        <w:rPr>
          <w:rStyle w:val="StyleUnderline"/>
          <w:color w:val="000000" w:themeColor="text1"/>
        </w:rPr>
        <w:t xml:space="preserve"> the </w:t>
      </w:r>
      <w:r w:rsidRPr="00DA02D1">
        <w:rPr>
          <w:rStyle w:val="Emphasis"/>
          <w:color w:val="000000" w:themeColor="text1"/>
        </w:rPr>
        <w:t>virtue</w:t>
      </w:r>
      <w:r w:rsidRPr="00DA02D1">
        <w:rPr>
          <w:rStyle w:val="StyleUnderline"/>
          <w:color w:val="000000" w:themeColor="text1"/>
        </w:rPr>
        <w:t xml:space="preserve"> of</w:t>
      </w:r>
      <w:r w:rsidRPr="001B0440">
        <w:rPr>
          <w:rStyle w:val="StyleUnderline"/>
          <w:color w:val="000000" w:themeColor="text1"/>
        </w:rPr>
        <w:t xml:space="preserve"> the </w:t>
      </w:r>
      <w:r w:rsidRPr="00DA02D1">
        <w:rPr>
          <w:rStyle w:val="StyleUnderline"/>
          <w:color w:val="000000" w:themeColor="text1"/>
        </w:rPr>
        <w:t>nation.</w:t>
      </w:r>
      <w:r w:rsidRPr="001B0440">
        <w:rPr>
          <w:color w:val="000000" w:themeColor="text1"/>
        </w:rPr>
        <w:t xml:space="preserve"> In the case of </w:t>
      </w:r>
      <w:r w:rsidRPr="00DA02D1">
        <w:rPr>
          <w:color w:val="000000" w:themeColor="text1"/>
        </w:rPr>
        <w:t>Nazi camp</w:t>
      </w:r>
      <w:r w:rsidRPr="001B0440">
        <w:rPr>
          <w:color w:val="000000" w:themeColor="text1"/>
        </w:rPr>
        <w:t xml:space="preserve">s, </w:t>
      </w:r>
      <w:r w:rsidRPr="001B0440">
        <w:rPr>
          <w:color w:val="000000" w:themeColor="text1"/>
          <w:sz w:val="14"/>
        </w:rPr>
        <w:t xml:space="preserve">the juridical foundation of internment was Schuzhaft (literally: protective custody). Metaphorically, the Swedish word förvar (detention centre) is often confused with försvar (defense) (Khosravi 2009a). </w:t>
      </w:r>
      <w:r w:rsidRPr="001B0440">
        <w:rPr>
          <w:rStyle w:val="StyleUnderline"/>
          <w:color w:val="000000" w:themeColor="text1"/>
        </w:rPr>
        <w:t xml:space="preserve">The camp is </w:t>
      </w:r>
      <w:r w:rsidRPr="00DA02D1">
        <w:rPr>
          <w:rStyle w:val="StyleUnderline"/>
          <w:color w:val="000000" w:themeColor="text1"/>
        </w:rPr>
        <w:t>not a</w:t>
      </w:r>
      <w:r w:rsidRPr="001B0440">
        <w:rPr>
          <w:rStyle w:val="StyleUnderline"/>
          <w:color w:val="000000" w:themeColor="text1"/>
        </w:rPr>
        <w:t xml:space="preserve"> historical </w:t>
      </w:r>
      <w:r w:rsidRPr="00DA02D1">
        <w:rPr>
          <w:rStyle w:val="StyleUnderline"/>
          <w:color w:val="000000" w:themeColor="text1"/>
        </w:rPr>
        <w:t>relic of</w:t>
      </w:r>
      <w:r w:rsidRPr="001B0440">
        <w:rPr>
          <w:rStyle w:val="StyleUnderline"/>
          <w:color w:val="000000" w:themeColor="text1"/>
        </w:rPr>
        <w:t xml:space="preserve"> the </w:t>
      </w:r>
      <w:proofErr w:type="gramStart"/>
      <w:r w:rsidRPr="00DA02D1">
        <w:rPr>
          <w:rStyle w:val="StyleUnderline"/>
          <w:color w:val="000000" w:themeColor="text1"/>
        </w:rPr>
        <w:t>past</w:t>
      </w:r>
      <w:r w:rsidRPr="001B0440">
        <w:rPr>
          <w:rStyle w:val="StyleUnderline"/>
          <w:color w:val="000000" w:themeColor="text1"/>
        </w:rPr>
        <w:t xml:space="preserve">, </w:t>
      </w:r>
      <w:r w:rsidRPr="00DA02D1">
        <w:rPr>
          <w:rStyle w:val="StyleUnderline"/>
          <w:color w:val="000000" w:themeColor="text1"/>
        </w:rPr>
        <w:t>but</w:t>
      </w:r>
      <w:proofErr w:type="gramEnd"/>
      <w:r w:rsidRPr="001B0440">
        <w:rPr>
          <w:rStyle w:val="StyleUnderline"/>
          <w:color w:val="000000" w:themeColor="text1"/>
        </w:rPr>
        <w:t xml:space="preserve"> is ‘the hidden matrix and nomos of the political </w:t>
      </w:r>
      <w:r w:rsidRPr="00DA02D1">
        <w:rPr>
          <w:rStyle w:val="StyleUnderline"/>
          <w:color w:val="000000" w:themeColor="text1"/>
        </w:rPr>
        <w:t>space in which we still live’</w:t>
      </w:r>
      <w:r w:rsidRPr="001B0440">
        <w:rPr>
          <w:color w:val="000000" w:themeColor="text1"/>
        </w:rPr>
        <w:t xml:space="preserve"> </w:t>
      </w:r>
      <w:r w:rsidRPr="001B0440">
        <w:rPr>
          <w:color w:val="000000" w:themeColor="text1"/>
          <w:sz w:val="14"/>
        </w:rPr>
        <w:t xml:space="preserve">(Agamben 2000:36). </w:t>
      </w:r>
      <w:r w:rsidRPr="001B0440">
        <w:rPr>
          <w:rStyle w:val="StyleUnderline"/>
          <w:color w:val="000000" w:themeColor="text1"/>
        </w:rPr>
        <w:t xml:space="preserve">Refugee camps constitute the most significant characteristic of the modern nation-state. One significant feature of all refugee camps, no matter where they are located, is that they impose </w:t>
      </w:r>
      <w:r w:rsidRPr="00DA02D1">
        <w:rPr>
          <w:rStyle w:val="StyleUnderline"/>
          <w:color w:val="000000" w:themeColor="text1"/>
        </w:rPr>
        <w:t>‘refugeeness’</w:t>
      </w:r>
      <w:r w:rsidRPr="001B0440">
        <w:rPr>
          <w:rStyle w:val="StyleUnderline"/>
          <w:color w:val="000000" w:themeColor="text1"/>
        </w:rPr>
        <w:t xml:space="preserve">, not as a juridical category but rather </w:t>
      </w:r>
      <w:r w:rsidRPr="00DA02D1">
        <w:rPr>
          <w:rStyle w:val="StyleUnderline"/>
          <w:color w:val="000000" w:themeColor="text1"/>
        </w:rPr>
        <w:t>as</w:t>
      </w:r>
      <w:r w:rsidRPr="001B0440">
        <w:rPr>
          <w:rStyle w:val="StyleUnderline"/>
          <w:color w:val="000000" w:themeColor="text1"/>
        </w:rPr>
        <w:t xml:space="preserve"> a </w:t>
      </w:r>
      <w:r w:rsidRPr="00DA02D1">
        <w:rPr>
          <w:rStyle w:val="StyleUnderline"/>
          <w:color w:val="000000" w:themeColor="text1"/>
        </w:rPr>
        <w:t xml:space="preserve">mode of </w:t>
      </w:r>
      <w:r w:rsidRPr="00DA02D1">
        <w:rPr>
          <w:rStyle w:val="Emphasis"/>
          <w:color w:val="000000" w:themeColor="text1"/>
        </w:rPr>
        <w:t>being</w:t>
      </w:r>
      <w:r w:rsidRPr="00DA02D1">
        <w:rPr>
          <w:rStyle w:val="StyleUnderline"/>
          <w:color w:val="000000" w:themeColor="text1"/>
        </w:rPr>
        <w:t>,</w:t>
      </w:r>
      <w:r w:rsidRPr="001B0440">
        <w:rPr>
          <w:rStyle w:val="StyleUnderline"/>
          <w:color w:val="000000" w:themeColor="text1"/>
        </w:rPr>
        <w:t xml:space="preserve"> an identity, </w:t>
      </w:r>
      <w:r w:rsidRPr="00DA02D1">
        <w:rPr>
          <w:rStyle w:val="StyleUnderline"/>
          <w:color w:val="000000" w:themeColor="text1"/>
        </w:rPr>
        <w:t xml:space="preserve">on The </w:t>
      </w:r>
      <w:r w:rsidRPr="00DA02D1">
        <w:rPr>
          <w:rStyle w:val="Emphasis"/>
          <w:color w:val="000000" w:themeColor="text1"/>
        </w:rPr>
        <w:t>Invisible Border</w:t>
      </w:r>
      <w:r w:rsidRPr="001B0440">
        <w:rPr>
          <w:rStyle w:val="StyleUnderline"/>
          <w:color w:val="000000" w:themeColor="text1"/>
        </w:rPr>
        <w:t xml:space="preserve"> 71 individuals</w:t>
      </w:r>
      <w:r w:rsidRPr="001B0440">
        <w:rPr>
          <w:color w:val="000000" w:themeColor="text1"/>
        </w:rPr>
        <w:t xml:space="preserve">. </w:t>
      </w:r>
      <w:r w:rsidRPr="001B0440">
        <w:rPr>
          <w:color w:val="000000" w:themeColor="text1"/>
          <w:sz w:val="14"/>
        </w:rPr>
        <w:t xml:space="preserve">As Malkki puts it: </w:t>
      </w:r>
      <w:r w:rsidRPr="001B0440">
        <w:rPr>
          <w:rStyle w:val="StyleUnderline"/>
          <w:color w:val="000000" w:themeColor="text1"/>
        </w:rPr>
        <w:t xml:space="preserve">‘refugeeness is </w:t>
      </w:r>
      <w:r w:rsidRPr="00DA02D1">
        <w:rPr>
          <w:rStyle w:val="StyleUnderline"/>
          <w:color w:val="000000" w:themeColor="text1"/>
        </w:rPr>
        <w:t xml:space="preserve">a matter of </w:t>
      </w:r>
      <w:r w:rsidRPr="00DA02D1">
        <w:rPr>
          <w:rStyle w:val="Emphasis"/>
          <w:color w:val="000000" w:themeColor="text1"/>
        </w:rPr>
        <w:t>becoming’</w:t>
      </w:r>
      <w:r w:rsidRPr="001B0440">
        <w:rPr>
          <w:rStyle w:val="Emphasis"/>
          <w:color w:val="000000" w:themeColor="text1"/>
        </w:rPr>
        <w:t xml:space="preserve"> </w:t>
      </w:r>
      <w:r w:rsidRPr="001B0440">
        <w:rPr>
          <w:color w:val="000000" w:themeColor="text1"/>
          <w:sz w:val="12"/>
        </w:rPr>
        <w:t xml:space="preserve">(1997:228). </w:t>
      </w:r>
      <w:r w:rsidRPr="001B0440">
        <w:rPr>
          <w:rStyle w:val="StyleUnderline"/>
          <w:color w:val="000000" w:themeColor="text1"/>
        </w:rPr>
        <w:t xml:space="preserve">Through </w:t>
      </w:r>
      <w:r w:rsidRPr="00DA02D1">
        <w:rPr>
          <w:rStyle w:val="StyleUnderline"/>
          <w:color w:val="000000" w:themeColor="text1"/>
        </w:rPr>
        <w:t xml:space="preserve">a </w:t>
      </w:r>
      <w:r w:rsidRPr="00DA02D1">
        <w:rPr>
          <w:rStyle w:val="Emphasis"/>
          <w:color w:val="000000" w:themeColor="text1"/>
        </w:rPr>
        <w:t>pathologizing</w:t>
      </w:r>
      <w:r w:rsidRPr="00DA02D1">
        <w:rPr>
          <w:rStyle w:val="StyleUnderline"/>
          <w:color w:val="000000" w:themeColor="text1"/>
        </w:rPr>
        <w:t xml:space="preserve"> bureaucracy</w:t>
      </w:r>
      <w:r w:rsidRPr="001B0440">
        <w:rPr>
          <w:rStyle w:val="StyleUnderline"/>
          <w:color w:val="000000" w:themeColor="text1"/>
        </w:rPr>
        <w:t xml:space="preserve">, camps </w:t>
      </w:r>
      <w:r w:rsidRPr="00DA02D1">
        <w:rPr>
          <w:rStyle w:val="StyleUnderline"/>
          <w:color w:val="000000" w:themeColor="text1"/>
        </w:rPr>
        <w:t>produce refugees</w:t>
      </w:r>
      <w:r w:rsidRPr="001B0440">
        <w:rPr>
          <w:rStyle w:val="StyleUnderline"/>
          <w:color w:val="000000" w:themeColor="text1"/>
        </w:rPr>
        <w:t>, or rather refugeeness.</w:t>
      </w:r>
      <w:r w:rsidRPr="001B0440">
        <w:rPr>
          <w:color w:val="000000" w:themeColor="text1"/>
        </w:rPr>
        <w:t xml:space="preserve"> </w:t>
      </w:r>
      <w:r w:rsidRPr="001B0440">
        <w:rPr>
          <w:color w:val="000000" w:themeColor="text1"/>
          <w:sz w:val="14"/>
        </w:rPr>
        <w:t>As a war refugee, I was not seen as a ‘normal’ and ‘healthy’ individual. Apart from the medical examinations of my body, I was treated, according to the most positive interpretation, as a child who did not know what was good or bad for him. The clientization of the refugee began as soon as she or he entered the camp. In the Arctic camp, I was educated to become a ‘victim’. Neither lashes on my back, time in prison nor a year of statelessness could take from me my dignity as the Arctic camp did. Until then, I might have lacked documents and a state, yet I was full of life, will and courage. All that I lost in the process of ‘becoming a refugee’</w:t>
      </w:r>
      <w:r w:rsidRPr="001B0440">
        <w:rPr>
          <w:rStyle w:val="StyleUnderline"/>
          <w:color w:val="000000" w:themeColor="text1"/>
        </w:rPr>
        <w:t xml:space="preserve">. As a Rwandan man in a refugee camp put it, ‘they educate us to be refugees’ </w:t>
      </w:r>
      <w:r w:rsidRPr="001B0440">
        <w:rPr>
          <w:color w:val="000000" w:themeColor="text1"/>
          <w:sz w:val="14"/>
        </w:rPr>
        <w:t xml:space="preserve">(Malkki 1995a:222). </w:t>
      </w:r>
      <w:r w:rsidRPr="001B0440">
        <w:rPr>
          <w:color w:val="000000" w:themeColor="text1"/>
          <w:sz w:val="12"/>
        </w:rPr>
        <w:t xml:space="preserve">I, who had crossed so many borders and lived in dangerous places, shared rooms with prostitutes and a cell with a murderer and drug smugglers, had become afraid to take the bus to the city centre, </w:t>
      </w:r>
      <w:r w:rsidRPr="00DA02D1">
        <w:rPr>
          <w:rStyle w:val="StyleUnderline"/>
          <w:color w:val="000000" w:themeColor="text1"/>
        </w:rPr>
        <w:t>in</w:t>
      </w:r>
      <w:r w:rsidRPr="001B0440">
        <w:rPr>
          <w:rStyle w:val="StyleUnderline"/>
          <w:color w:val="000000" w:themeColor="text1"/>
        </w:rPr>
        <w:t xml:space="preserve"> one of </w:t>
      </w:r>
      <w:r w:rsidRPr="00DA02D1">
        <w:rPr>
          <w:rStyle w:val="StyleUnderline"/>
          <w:color w:val="000000" w:themeColor="text1"/>
        </w:rPr>
        <w:t>the safest countrie</w:t>
      </w:r>
      <w:r w:rsidRPr="001B0440">
        <w:rPr>
          <w:rStyle w:val="StyleUnderline"/>
          <w:color w:val="000000" w:themeColor="text1"/>
        </w:rPr>
        <w:t xml:space="preserve">s in the world. This deeply </w:t>
      </w:r>
      <w:r w:rsidRPr="00DA02D1">
        <w:rPr>
          <w:rStyle w:val="Emphasis"/>
          <w:color w:val="000000" w:themeColor="text1"/>
        </w:rPr>
        <w:t>embodied fear</w:t>
      </w:r>
      <w:r w:rsidRPr="00DA02D1">
        <w:rPr>
          <w:rStyle w:val="StyleUnderline"/>
          <w:color w:val="000000" w:themeColor="text1"/>
        </w:rPr>
        <w:t xml:space="preserve"> stayed</w:t>
      </w:r>
      <w:r w:rsidRPr="001B0440">
        <w:rPr>
          <w:rStyle w:val="StyleUnderline"/>
          <w:color w:val="000000" w:themeColor="text1"/>
        </w:rPr>
        <w:t xml:space="preserve"> with me for a long time.</w:t>
      </w:r>
      <w:r w:rsidRPr="001B0440">
        <w:rPr>
          <w:color w:val="000000" w:themeColor="text1"/>
        </w:rPr>
        <w:t xml:space="preserve"> </w:t>
      </w:r>
      <w:r w:rsidRPr="001B0440">
        <w:rPr>
          <w:color w:val="000000" w:themeColor="text1"/>
          <w:sz w:val="14"/>
        </w:rPr>
        <w:t xml:space="preserve">Even today, though to a much lesser extent, I suffer from </w:t>
      </w:r>
      <w:r w:rsidRPr="00DA02D1">
        <w:rPr>
          <w:rStyle w:val="StyleUnderline"/>
          <w:color w:val="000000" w:themeColor="text1"/>
        </w:rPr>
        <w:t>agoraphobia</w:t>
      </w:r>
      <w:r w:rsidRPr="001B0440">
        <w:rPr>
          <w:rStyle w:val="StyleUnderline"/>
          <w:color w:val="000000" w:themeColor="text1"/>
        </w:rPr>
        <w:t xml:space="preserve"> – a fear of being among others, of being seen.</w:t>
      </w:r>
      <w:r w:rsidRPr="001B0440">
        <w:rPr>
          <w:color w:val="000000" w:themeColor="text1"/>
        </w:rPr>
        <w:t xml:space="preserve"> </w:t>
      </w:r>
      <w:r w:rsidRPr="001B0440">
        <w:rPr>
          <w:color w:val="000000" w:themeColor="text1"/>
          <w:sz w:val="12"/>
        </w:rPr>
        <w:t xml:space="preserve">In that period of my life, I wrote a couple of amateurish short stories, which I never submitted for publication. One was about a young black man who always wore dark sunglasses, day and night, indoors and outdoors. He was protecting himself from the collective judgmental gaze. He could see without being seen. The other was about a young man who realized that he simply did not exist for others, when one day in the subway he talked to </w:t>
      </w:r>
      <w:proofErr w:type="gramStart"/>
      <w:r w:rsidRPr="001B0440">
        <w:rPr>
          <w:color w:val="000000" w:themeColor="text1"/>
          <w:sz w:val="12"/>
        </w:rPr>
        <w:t>people</w:t>
      </w:r>
      <w:proofErr w:type="gramEnd"/>
      <w:r w:rsidRPr="001B0440">
        <w:rPr>
          <w:color w:val="000000" w:themeColor="text1"/>
          <w:sz w:val="12"/>
        </w:rPr>
        <w:t xml:space="preserve"> and no one heard him and one woman simply walked right through him to get on the train. The victim role followed me for a long time beyond the walls of the refugee camp. I first realized how deeply the role had become internalized many years later in the mid-1990s during a course on anthropological methodology when I was interviewed by a classmate as part of the course’s practical work. For refugees, interviews are associated with the asylum process, meetings with refugee camp authorities or encounters with border police. My classmate, a young Swedish woman, focused the interview on my life. In the middle of the interview, I saw her eyes were getting wet and then suddenly tears were 72 ‘Illegal’ Traveller running down her chin. Obviously, I was telling her exactly what I was supposed to say as a refugee in an interview.</w:t>
      </w:r>
      <w:r w:rsidRPr="001B0440">
        <w:rPr>
          <w:color w:val="000000" w:themeColor="text1"/>
        </w:rPr>
        <w:t xml:space="preserve"> </w:t>
      </w:r>
      <w:r w:rsidRPr="001B0440">
        <w:rPr>
          <w:rStyle w:val="StyleUnderline"/>
          <w:color w:val="000000" w:themeColor="text1"/>
        </w:rPr>
        <w:t xml:space="preserve">I had left </w:t>
      </w:r>
      <w:r w:rsidRPr="00DA02D1">
        <w:rPr>
          <w:rStyle w:val="StyleUnderline"/>
          <w:color w:val="000000" w:themeColor="text1"/>
        </w:rPr>
        <w:t>no space</w:t>
      </w:r>
      <w:r w:rsidRPr="001B0440">
        <w:rPr>
          <w:rStyle w:val="StyleUnderline"/>
          <w:color w:val="000000" w:themeColor="text1"/>
        </w:rPr>
        <w:t xml:space="preserve"> </w:t>
      </w:r>
      <w:r w:rsidRPr="00DA02D1">
        <w:rPr>
          <w:rStyle w:val="StyleUnderline"/>
          <w:color w:val="000000" w:themeColor="text1"/>
        </w:rPr>
        <w:t>for</w:t>
      </w:r>
      <w:r w:rsidRPr="001B0440">
        <w:rPr>
          <w:rStyle w:val="StyleUnderline"/>
          <w:color w:val="000000" w:themeColor="text1"/>
        </w:rPr>
        <w:t xml:space="preserve"> enjoyment, </w:t>
      </w:r>
      <w:r w:rsidRPr="00DA02D1">
        <w:rPr>
          <w:rStyle w:val="Emphasis"/>
          <w:color w:val="000000" w:themeColor="text1"/>
        </w:rPr>
        <w:t>agency,</w:t>
      </w:r>
      <w:r w:rsidRPr="001B0440">
        <w:rPr>
          <w:rStyle w:val="StyleUnderline"/>
          <w:color w:val="000000" w:themeColor="text1"/>
        </w:rPr>
        <w:t xml:space="preserve"> </w:t>
      </w:r>
      <w:r w:rsidRPr="00DA02D1">
        <w:rPr>
          <w:rStyle w:val="StyleUnderline"/>
          <w:color w:val="000000" w:themeColor="text1"/>
        </w:rPr>
        <w:t>self-rep</w:t>
      </w:r>
      <w:r w:rsidRPr="001B0440">
        <w:rPr>
          <w:rStyle w:val="StyleUnderline"/>
          <w:color w:val="000000" w:themeColor="text1"/>
        </w:rPr>
        <w:t xml:space="preserve">resentation </w:t>
      </w:r>
      <w:r w:rsidRPr="00DA02D1">
        <w:rPr>
          <w:rStyle w:val="StyleUnderline"/>
          <w:color w:val="000000" w:themeColor="text1"/>
        </w:rPr>
        <w:t>or</w:t>
      </w:r>
      <w:r w:rsidRPr="001B0440">
        <w:rPr>
          <w:rStyle w:val="StyleUnderline"/>
          <w:color w:val="000000" w:themeColor="text1"/>
        </w:rPr>
        <w:t xml:space="preserve"> individual </w:t>
      </w:r>
      <w:r w:rsidRPr="00DA02D1">
        <w:rPr>
          <w:rStyle w:val="StyleUnderline"/>
          <w:color w:val="000000" w:themeColor="text1"/>
        </w:rPr>
        <w:t>background.</w:t>
      </w:r>
      <w:r w:rsidRPr="001B0440">
        <w:rPr>
          <w:color w:val="000000" w:themeColor="text1"/>
        </w:rPr>
        <w:t xml:space="preserve"> </w:t>
      </w:r>
      <w:r w:rsidRPr="001B0440">
        <w:rPr>
          <w:rStyle w:val="StyleUnderline"/>
          <w:color w:val="000000" w:themeColor="text1"/>
        </w:rPr>
        <w:t xml:space="preserve">In that interview, as I had been ‘educated’, my self-represented victim role appeared, </w:t>
      </w:r>
      <w:r w:rsidRPr="00DA02D1">
        <w:rPr>
          <w:rStyle w:val="StyleUnderline"/>
          <w:color w:val="000000" w:themeColor="text1"/>
        </w:rPr>
        <w:t>stripped</w:t>
      </w:r>
      <w:r w:rsidRPr="001B0440">
        <w:rPr>
          <w:rStyle w:val="StyleUnderline"/>
          <w:color w:val="000000" w:themeColor="text1"/>
        </w:rPr>
        <w:t xml:space="preserve"> of the specificity </w:t>
      </w:r>
      <w:r w:rsidRPr="00DA02D1">
        <w:rPr>
          <w:rStyle w:val="StyleUnderline"/>
          <w:color w:val="000000" w:themeColor="text1"/>
        </w:rPr>
        <w:t xml:space="preserve">of </w:t>
      </w:r>
      <w:r w:rsidRPr="00DA02D1">
        <w:rPr>
          <w:rStyle w:val="Emphasis"/>
          <w:color w:val="000000" w:themeColor="text1"/>
        </w:rPr>
        <w:t>culture, place and history</w:t>
      </w:r>
      <w:r w:rsidRPr="001B0440">
        <w:rPr>
          <w:color w:val="000000" w:themeColor="text1"/>
        </w:rPr>
        <w:t xml:space="preserve"> </w:t>
      </w:r>
      <w:r w:rsidRPr="001B0440">
        <w:rPr>
          <w:color w:val="000000" w:themeColor="text1"/>
          <w:sz w:val="12"/>
        </w:rPr>
        <w:t>(Malkki 1995a). Years later, I reluctantly became a link between my informants, failed asylum seekers, and the Swedish media</w:t>
      </w:r>
      <w:r w:rsidRPr="00DA02D1">
        <w:rPr>
          <w:rStyle w:val="StyleUnderline"/>
          <w:color w:val="000000" w:themeColor="text1"/>
        </w:rPr>
        <w:t>. Refugees are</w:t>
      </w:r>
      <w:r w:rsidRPr="001B0440">
        <w:rPr>
          <w:rStyle w:val="StyleUnderline"/>
          <w:color w:val="000000" w:themeColor="text1"/>
        </w:rPr>
        <w:t xml:space="preserve"> not only </w:t>
      </w:r>
      <w:r w:rsidRPr="00DA02D1">
        <w:rPr>
          <w:rStyle w:val="StyleUnderline"/>
          <w:color w:val="000000" w:themeColor="text1"/>
        </w:rPr>
        <w:t>‘helpless’</w:t>
      </w:r>
      <w:r w:rsidRPr="001B0440">
        <w:rPr>
          <w:rStyle w:val="StyleUnderline"/>
          <w:color w:val="000000" w:themeColor="text1"/>
        </w:rPr>
        <w:t xml:space="preserve">, </w:t>
      </w:r>
      <w:proofErr w:type="gramStart"/>
      <w:r w:rsidRPr="001B0440">
        <w:rPr>
          <w:rStyle w:val="StyleUnderline"/>
          <w:color w:val="000000" w:themeColor="text1"/>
        </w:rPr>
        <w:t>they</w:t>
      </w:r>
      <w:proofErr w:type="gramEnd"/>
      <w:r w:rsidRPr="001B0440">
        <w:rPr>
          <w:rStyle w:val="StyleUnderline"/>
          <w:color w:val="000000" w:themeColor="text1"/>
        </w:rPr>
        <w:t xml:space="preserve"> are also </w:t>
      </w:r>
      <w:r w:rsidRPr="00DA02D1">
        <w:rPr>
          <w:rStyle w:val="StyleUnderline"/>
          <w:color w:val="000000" w:themeColor="text1"/>
        </w:rPr>
        <w:t>‘speechless’</w:t>
      </w:r>
      <w:r w:rsidRPr="001B0440">
        <w:rPr>
          <w:rStyle w:val="StyleUnderline"/>
          <w:color w:val="000000" w:themeColor="text1"/>
        </w:rPr>
        <w:t xml:space="preserve"> and </w:t>
      </w:r>
      <w:r w:rsidRPr="00DA02D1">
        <w:rPr>
          <w:rStyle w:val="StyleUnderline"/>
          <w:color w:val="000000" w:themeColor="text1"/>
        </w:rPr>
        <w:t>need</w:t>
      </w:r>
      <w:r w:rsidRPr="001B0440">
        <w:rPr>
          <w:rStyle w:val="StyleUnderline"/>
          <w:color w:val="000000" w:themeColor="text1"/>
        </w:rPr>
        <w:t xml:space="preserve"> some</w:t>
      </w:r>
      <w:r w:rsidRPr="00DA02D1">
        <w:rPr>
          <w:rStyle w:val="StyleUnderline"/>
          <w:color w:val="000000" w:themeColor="text1"/>
        </w:rPr>
        <w:t>one</w:t>
      </w:r>
      <w:r w:rsidRPr="001B0440">
        <w:rPr>
          <w:rStyle w:val="StyleUnderline"/>
          <w:color w:val="000000" w:themeColor="text1"/>
        </w:rPr>
        <w:t xml:space="preserve"> to speak </w:t>
      </w:r>
      <w:r w:rsidRPr="00DA02D1">
        <w:rPr>
          <w:rStyle w:val="StyleUnderline"/>
          <w:color w:val="000000" w:themeColor="text1"/>
        </w:rPr>
        <w:t>for them,</w:t>
      </w:r>
      <w:r w:rsidRPr="001B0440">
        <w:rPr>
          <w:rStyle w:val="StyleUnderline"/>
          <w:color w:val="000000" w:themeColor="text1"/>
        </w:rPr>
        <w:t xml:space="preserve"> for example, journalists, researchers, politicians and activists </w:t>
      </w:r>
      <w:r w:rsidRPr="001B0440">
        <w:rPr>
          <w:color w:val="000000" w:themeColor="text1"/>
          <w:sz w:val="14"/>
        </w:rPr>
        <w:t xml:space="preserve">(Malkki 1997:236). It was my informants who asked me to help them into the public sphere. These failed asylum seekers believed that publicity would give them a second chance. I always followed my informants and was the interpreter. My informants knew well what was expected of them. Noting how asylum seekers are discursively constituted as ‘non-agents’, they strategically appropriated that discourse in their own self-presentation through performing ‘victimcy’ (Utas 2005:409). Utas demonstrates that victimcy is a form of self-representation deployed by Liberian refugees in their ‘social navigation’ of displacement. Several of my informants used the interviews with journalists as a chance to gain advantage through performing victimcy and refugeeness. By exaggerating and overplaying their subjugation, they were performing the role ascribed to them. They had been educated to perform in such a way. My informants were aware that displaying any kind of agency would cast the authenticity of their refugeeness into doubt. Once one informant, a young Kurdish woman in her early twenties whose asylum application had been rejected, had an appointment with her lawyer before going to the Migration Board. I followed her to a café where she was supposed to meet her lawyer. When the lawyer came, she started by commenting on the young woman’s looks and dress. </w:t>
      </w:r>
      <w:r w:rsidRPr="001B0440">
        <w:rPr>
          <w:rStyle w:val="StyleUnderline"/>
          <w:color w:val="000000" w:themeColor="text1"/>
        </w:rPr>
        <w:t xml:space="preserve">The lawyer, also a woman, told my informant to wipe off her makeup and change from her miniskirt into jeans, because in her current condition ‘she did not look like a refugee’. </w:t>
      </w:r>
      <w:r w:rsidRPr="00DA02D1">
        <w:rPr>
          <w:rStyle w:val="StyleUnderline"/>
          <w:color w:val="000000" w:themeColor="text1"/>
        </w:rPr>
        <w:t>Refugeeness</w:t>
      </w:r>
      <w:r w:rsidRPr="001B0440">
        <w:rPr>
          <w:rStyle w:val="StyleUnderline"/>
          <w:color w:val="000000" w:themeColor="text1"/>
        </w:rPr>
        <w:t xml:space="preserve"> enta</w:t>
      </w:r>
      <w:r w:rsidRPr="00DA02D1">
        <w:rPr>
          <w:rStyle w:val="StyleUnderline"/>
          <w:color w:val="000000" w:themeColor="text1"/>
        </w:rPr>
        <w:t>i</w:t>
      </w:r>
      <w:r w:rsidRPr="001B0440">
        <w:rPr>
          <w:rStyle w:val="StyleUnderline"/>
          <w:color w:val="000000" w:themeColor="text1"/>
        </w:rPr>
        <w:t>l</w:t>
      </w:r>
      <w:r w:rsidRPr="00DA02D1">
        <w:rPr>
          <w:rStyle w:val="StyleUnderline"/>
          <w:color w:val="000000" w:themeColor="text1"/>
        </w:rPr>
        <w:t>s</w:t>
      </w:r>
      <w:r w:rsidRPr="001B0440">
        <w:rPr>
          <w:rStyle w:val="StyleUnderline"/>
          <w:color w:val="000000" w:themeColor="text1"/>
        </w:rPr>
        <w:t xml:space="preserve"> </w:t>
      </w:r>
      <w:r w:rsidRPr="00DA02D1">
        <w:rPr>
          <w:rStyle w:val="StyleUnderline"/>
          <w:color w:val="000000" w:themeColor="text1"/>
        </w:rPr>
        <w:t>living</w:t>
      </w:r>
      <w:r w:rsidRPr="001B0440">
        <w:rPr>
          <w:rStyle w:val="StyleUnderline"/>
          <w:color w:val="000000" w:themeColor="text1"/>
        </w:rPr>
        <w:t xml:space="preserve"> up to </w:t>
      </w:r>
      <w:r w:rsidRPr="00DA02D1">
        <w:rPr>
          <w:rStyle w:val="StyleUnderline"/>
          <w:color w:val="000000" w:themeColor="text1"/>
        </w:rPr>
        <w:t>expectations of what a refugee is</w:t>
      </w:r>
      <w:r w:rsidRPr="001B0440">
        <w:rPr>
          <w:rStyle w:val="StyleUnderline"/>
          <w:color w:val="000000" w:themeColor="text1"/>
        </w:rPr>
        <w:t>.</w:t>
      </w:r>
      <w:r w:rsidRPr="001B0440">
        <w:rPr>
          <w:color w:val="000000" w:themeColor="text1"/>
          <w:sz w:val="14"/>
        </w:rPr>
        <w:t xml:space="preserve"> Malkki (1995a:9) has indicated that there is a ‘tendency to universalize “the refugee” as a special “kind” of person, not only </w:t>
      </w:r>
      <w:r w:rsidRPr="00DA02D1">
        <w:rPr>
          <w:rStyle w:val="StyleUnderline"/>
          <w:color w:val="000000" w:themeColor="text1"/>
        </w:rPr>
        <w:t xml:space="preserve">in the </w:t>
      </w:r>
      <w:r w:rsidRPr="00DA02D1">
        <w:rPr>
          <w:rStyle w:val="Emphasis"/>
          <w:color w:val="000000" w:themeColor="text1"/>
        </w:rPr>
        <w:t>textual rep</w:t>
      </w:r>
      <w:r w:rsidRPr="001B0440">
        <w:rPr>
          <w:rStyle w:val="Emphasis"/>
          <w:color w:val="000000" w:themeColor="text1"/>
        </w:rPr>
        <w:t>resentation</w:t>
      </w:r>
      <w:r w:rsidRPr="001B0440">
        <w:rPr>
          <w:rStyle w:val="StyleUnderline"/>
          <w:color w:val="000000" w:themeColor="text1"/>
        </w:rPr>
        <w:t xml:space="preserve">, but </w:t>
      </w:r>
      <w:r w:rsidRPr="00DA02D1">
        <w:rPr>
          <w:rStyle w:val="StyleUnderline"/>
          <w:color w:val="000000" w:themeColor="text1"/>
        </w:rPr>
        <w:t>also</w:t>
      </w:r>
      <w:r w:rsidRPr="001B0440">
        <w:rPr>
          <w:rStyle w:val="StyleUnderline"/>
          <w:color w:val="000000" w:themeColor="text1"/>
        </w:rPr>
        <w:t xml:space="preserve"> in their </w:t>
      </w:r>
      <w:r w:rsidRPr="00DA02D1">
        <w:rPr>
          <w:rStyle w:val="StyleUnderline"/>
          <w:color w:val="000000" w:themeColor="text1"/>
        </w:rPr>
        <w:t>photographic</w:t>
      </w:r>
      <w:r w:rsidRPr="001B0440">
        <w:rPr>
          <w:rStyle w:val="StyleUnderline"/>
          <w:color w:val="000000" w:themeColor="text1"/>
        </w:rPr>
        <w:t xml:space="preserve"> representation’</w:t>
      </w:r>
      <w:r w:rsidRPr="001B0440">
        <w:rPr>
          <w:color w:val="000000" w:themeColor="text1"/>
        </w:rPr>
        <w:t xml:space="preserve">. </w:t>
      </w:r>
      <w:r w:rsidRPr="001B0440">
        <w:rPr>
          <w:color w:val="000000" w:themeColor="text1"/>
          <w:sz w:val="12"/>
        </w:rPr>
        <w:t>The Invisible Border 73</w:t>
      </w:r>
      <w:r w:rsidRPr="001B0440">
        <w:rPr>
          <w:color w:val="000000" w:themeColor="text1"/>
        </w:rPr>
        <w:t xml:space="preserve"> </w:t>
      </w:r>
      <w:r w:rsidRPr="001B0440">
        <w:rPr>
          <w:rStyle w:val="StyleUnderline"/>
          <w:color w:val="000000" w:themeColor="text1"/>
        </w:rPr>
        <w:t xml:space="preserve">The </w:t>
      </w:r>
      <w:r w:rsidRPr="00DA02D1">
        <w:rPr>
          <w:rStyle w:val="Emphasis"/>
          <w:color w:val="000000" w:themeColor="text1"/>
        </w:rPr>
        <w:t>stereotype</w:t>
      </w:r>
      <w:r w:rsidRPr="001B0440">
        <w:rPr>
          <w:rStyle w:val="Emphasis"/>
          <w:color w:val="000000" w:themeColor="text1"/>
        </w:rPr>
        <w:t xml:space="preserve"> </w:t>
      </w:r>
      <w:r w:rsidRPr="001B0440">
        <w:rPr>
          <w:rStyle w:val="StyleUnderline"/>
          <w:color w:val="000000" w:themeColor="text1"/>
        </w:rPr>
        <w:t>of ‘the refugee’ and what she or he ‘looks like’ is formed by visual representations in the form of abundant images</w:t>
      </w:r>
      <w:r w:rsidRPr="001B0440">
        <w:rPr>
          <w:color w:val="000000" w:themeColor="text1"/>
        </w:rPr>
        <w:t xml:space="preserve"> </w:t>
      </w:r>
      <w:r w:rsidRPr="001B0440">
        <w:rPr>
          <w:color w:val="000000" w:themeColor="text1"/>
          <w:sz w:val="14"/>
        </w:rPr>
        <w:t>in the press, on TV and recently even in coffee-table books (see, for example, Szörényi 2006). Wright believes that such images of refugees are primarily rooted in Christian religious iconography, which has a long tradition of portraying forced migration; witness such themes as ‘the expulsion from the Garden of Eden’ and ‘the flight into Egypt’ (Wright 2000). Furthermore, refugeeness and asylum are linked to old biblical traditions such as ‘cities of refuge’ and ‘sanctuary’. Wright (2000) demonstrates that there are ‘striking similarities in content and style’ between Christian iconography and the current visual representation of refugees. Refugees are portrayed as embodied eternal human suffering.</w:t>
      </w:r>
      <w:r w:rsidRPr="001B0440">
        <w:rPr>
          <w:color w:val="000000" w:themeColor="text1"/>
        </w:rPr>
        <w:t xml:space="preserve"> </w:t>
      </w:r>
      <w:r w:rsidRPr="001B0440">
        <w:rPr>
          <w:color w:val="000000" w:themeColor="text1"/>
          <w:sz w:val="14"/>
        </w:rPr>
        <w:t>Some images of refugees have become an allegory of refugeeness. The best-known example is the picture of the ‘Afghan Girl’, Sharbat Gula, taken in a refugee camp in Pakistan. Her innocent, childish and beautiful face, with green eyes staring into the camera, appeared on the cover of National Geographic in June 1985. The ‘Afghan Girl’ image has appeared extensively in newspapers, magazines, handbooks, brochures and on TV. The visual representation of refugees often reduces them to bearers of the ‘message’,</w:t>
      </w:r>
      <w:r w:rsidRPr="001B0440">
        <w:rPr>
          <w:color w:val="000000" w:themeColor="text1"/>
        </w:rPr>
        <w:t xml:space="preserve"> </w:t>
      </w:r>
      <w:r w:rsidRPr="001B0440">
        <w:rPr>
          <w:rStyle w:val="StyleUnderline"/>
          <w:color w:val="000000" w:themeColor="text1"/>
        </w:rPr>
        <w:t xml:space="preserve">to </w:t>
      </w:r>
      <w:r w:rsidRPr="00DA02D1">
        <w:rPr>
          <w:rStyle w:val="StyleUnderline"/>
          <w:color w:val="000000" w:themeColor="text1"/>
        </w:rPr>
        <w:t>signifie</w:t>
      </w:r>
      <w:r w:rsidRPr="001B0440">
        <w:rPr>
          <w:rStyle w:val="StyleUnderline"/>
          <w:color w:val="000000" w:themeColor="text1"/>
        </w:rPr>
        <w:t xml:space="preserve">rs of </w:t>
      </w:r>
      <w:r w:rsidRPr="00DA02D1">
        <w:rPr>
          <w:rStyle w:val="StyleUnderline"/>
          <w:color w:val="000000" w:themeColor="text1"/>
        </w:rPr>
        <w:t>the ‘real world’</w:t>
      </w:r>
      <w:r w:rsidRPr="001B0440">
        <w:rPr>
          <w:rStyle w:val="StyleUnderline"/>
          <w:color w:val="000000" w:themeColor="text1"/>
        </w:rPr>
        <w:t xml:space="preserve"> </w:t>
      </w:r>
      <w:r w:rsidRPr="00DA02D1">
        <w:rPr>
          <w:rStyle w:val="StyleUnderline"/>
          <w:color w:val="000000" w:themeColor="text1"/>
        </w:rPr>
        <w:t>for</w:t>
      </w:r>
      <w:r w:rsidRPr="001B0440">
        <w:rPr>
          <w:rStyle w:val="StyleUnderline"/>
          <w:color w:val="000000" w:themeColor="text1"/>
        </w:rPr>
        <w:t xml:space="preserve"> viewers in </w:t>
      </w:r>
      <w:r w:rsidRPr="00DA02D1">
        <w:rPr>
          <w:rStyle w:val="StyleUnderline"/>
          <w:color w:val="000000" w:themeColor="text1"/>
        </w:rPr>
        <w:t>rich</w:t>
      </w:r>
      <w:r w:rsidRPr="001B0440">
        <w:rPr>
          <w:rStyle w:val="StyleUnderline"/>
          <w:color w:val="000000" w:themeColor="text1"/>
        </w:rPr>
        <w:t xml:space="preserve"> parts of the world</w:t>
      </w:r>
      <w:r w:rsidRPr="001B0440">
        <w:rPr>
          <w:color w:val="000000" w:themeColor="text1"/>
        </w:rPr>
        <w:t xml:space="preserve"> </w:t>
      </w:r>
      <w:r w:rsidRPr="001B0440">
        <w:rPr>
          <w:color w:val="000000" w:themeColor="text1"/>
          <w:sz w:val="14"/>
        </w:rPr>
        <w:t xml:space="preserve">(Szörényi 2006). </w:t>
      </w:r>
      <w:r w:rsidRPr="001B0440">
        <w:rPr>
          <w:rStyle w:val="StyleUnderline"/>
          <w:color w:val="000000" w:themeColor="text1"/>
        </w:rPr>
        <w:t xml:space="preserve">In other words, pain and suffering have become the hallmarks of </w:t>
      </w:r>
      <w:r w:rsidRPr="001B0440">
        <w:rPr>
          <w:rStyle w:val="Emphasis"/>
          <w:color w:val="000000" w:themeColor="text1"/>
        </w:rPr>
        <w:t>refugeeness</w:t>
      </w:r>
      <w:r w:rsidRPr="001B0440">
        <w:rPr>
          <w:rStyle w:val="StyleUnderline"/>
          <w:color w:val="000000" w:themeColor="text1"/>
        </w:rPr>
        <w:t xml:space="preserve">. The term </w:t>
      </w:r>
      <w:r w:rsidRPr="00DA02D1">
        <w:rPr>
          <w:rStyle w:val="StyleUnderline"/>
          <w:color w:val="000000" w:themeColor="text1"/>
        </w:rPr>
        <w:t>‘refugee’</w:t>
      </w:r>
      <w:r w:rsidRPr="001B0440">
        <w:rPr>
          <w:rStyle w:val="StyleUnderline"/>
          <w:color w:val="000000" w:themeColor="text1"/>
        </w:rPr>
        <w:t xml:space="preserve"> generally </w:t>
      </w:r>
      <w:r w:rsidRPr="00DA02D1">
        <w:rPr>
          <w:rStyle w:val="StyleUnderline"/>
          <w:color w:val="000000" w:themeColor="text1"/>
        </w:rPr>
        <w:t xml:space="preserve">signifies </w:t>
      </w:r>
      <w:r w:rsidRPr="00DA02D1">
        <w:rPr>
          <w:rStyle w:val="Emphasis"/>
          <w:color w:val="000000" w:themeColor="text1"/>
        </w:rPr>
        <w:t>deprived and underprivileged</w:t>
      </w:r>
      <w:r w:rsidRPr="001B0440">
        <w:rPr>
          <w:rStyle w:val="StyleUnderline"/>
          <w:color w:val="000000" w:themeColor="text1"/>
        </w:rPr>
        <w:t xml:space="preserve"> people. </w:t>
      </w:r>
      <w:r w:rsidRPr="00DA02D1">
        <w:rPr>
          <w:rStyle w:val="StyleUnderline"/>
          <w:color w:val="000000" w:themeColor="text1"/>
        </w:rPr>
        <w:t>A ‘real’ refugee is</w:t>
      </w:r>
      <w:r w:rsidRPr="001B0440">
        <w:rPr>
          <w:rStyle w:val="StyleUnderline"/>
          <w:color w:val="000000" w:themeColor="text1"/>
        </w:rPr>
        <w:t xml:space="preserve"> thus supposed to be a </w:t>
      </w:r>
      <w:r w:rsidRPr="00DA02D1">
        <w:rPr>
          <w:rStyle w:val="StyleUnderline"/>
          <w:color w:val="000000" w:themeColor="text1"/>
        </w:rPr>
        <w:t>‘profound’, ‘poor’, ‘traumatized’, ‘serious’ and</w:t>
      </w:r>
      <w:r w:rsidRPr="001B0440">
        <w:rPr>
          <w:rStyle w:val="StyleUnderline"/>
          <w:color w:val="000000" w:themeColor="text1"/>
        </w:rPr>
        <w:t xml:space="preserve"> of course </w:t>
      </w:r>
      <w:r w:rsidRPr="00DA02D1">
        <w:rPr>
          <w:rStyle w:val="StyleUnderline"/>
          <w:color w:val="000000" w:themeColor="text1"/>
        </w:rPr>
        <w:t>‘sad’</w:t>
      </w:r>
      <w:r w:rsidRPr="001B0440">
        <w:rPr>
          <w:rStyle w:val="StyleUnderline"/>
          <w:color w:val="000000" w:themeColor="text1"/>
        </w:rPr>
        <w:t xml:space="preserve"> person.</w:t>
      </w:r>
      <w:r w:rsidRPr="001B0440">
        <w:rPr>
          <w:color w:val="000000" w:themeColor="text1"/>
        </w:rPr>
        <w:t xml:space="preserve"> </w:t>
      </w:r>
      <w:r w:rsidRPr="001B0440">
        <w:rPr>
          <w:color w:val="000000" w:themeColor="text1"/>
          <w:sz w:val="14"/>
        </w:rPr>
        <w:t xml:space="preserve">I was once told by a refugee case worker in Sweden that Iranians could not be ‘real’ refugees. To my ‘Why?’ she answered, ‘You see, they are well-dressed and go to discos’. Thus, a happy, well-dressed, good-looking refugee is a contradiction. Refugees </w:t>
      </w:r>
      <w:proofErr w:type="gramStart"/>
      <w:r w:rsidRPr="001B0440">
        <w:rPr>
          <w:color w:val="000000" w:themeColor="text1"/>
          <w:sz w:val="14"/>
        </w:rPr>
        <w:t>have to</w:t>
      </w:r>
      <w:proofErr w:type="gramEnd"/>
      <w:r w:rsidRPr="001B0440">
        <w:rPr>
          <w:color w:val="000000" w:themeColor="text1"/>
          <w:sz w:val="14"/>
        </w:rPr>
        <w:t xml:space="preserve"> perform ‘refugeeness’. Similarly, the authenticity of smuggled asylum seekers’ cases may be called into question because they have paid ‘a lot of money to the smuggler’. The feeling of estrangement and alienation, not only from Swedish society but, in an existential sense, from the world in general, was intensified in the frozen refugee camp north of the Arctic Circle. By then, even the atrocious Hotel Shalimar seemed a remote haven. All these symptoms are woes of exile, of being out of place, of having no place. According to an old Afghan legend, the soul leaves the body 74 ‘Illegal’ Traveller when one dreams. If one wakes up before one’s soul has returned to the body, one enters an eternal nightmare (kabous), an outlandish predicament. For me this is what exile is about: my soul did not return in time. Exile is when you live in one place and dream in another. Exile is a dream of going back home. In exile, one is possessed by longing, no matter where the exile takes place. The whole world becomes a prison. Neither Calypso’s beauty and passionate love nor a pleasant life on her island could relieve Odysseus’s longing for Ithaca. </w:t>
      </w:r>
      <w:r w:rsidRPr="001B0440">
        <w:rPr>
          <w:rStyle w:val="StyleUnderline"/>
          <w:color w:val="000000" w:themeColor="text1"/>
        </w:rPr>
        <w:t xml:space="preserve">A life </w:t>
      </w:r>
      <w:r w:rsidRPr="00DA02D1">
        <w:rPr>
          <w:rStyle w:val="StyleUnderline"/>
          <w:color w:val="000000" w:themeColor="text1"/>
        </w:rPr>
        <w:t>in exile is like</w:t>
      </w:r>
      <w:r w:rsidRPr="001B0440">
        <w:rPr>
          <w:rStyle w:val="StyleUnderline"/>
          <w:color w:val="000000" w:themeColor="text1"/>
        </w:rPr>
        <w:t xml:space="preserve"> being condemned to </w:t>
      </w:r>
      <w:r w:rsidRPr="00DA02D1">
        <w:rPr>
          <w:rStyle w:val="StyleUnderline"/>
          <w:color w:val="000000" w:themeColor="text1"/>
        </w:rPr>
        <w:t>purgatory,</w:t>
      </w:r>
      <w:r w:rsidRPr="001B0440">
        <w:rPr>
          <w:rStyle w:val="StyleUnderline"/>
          <w:color w:val="000000" w:themeColor="text1"/>
        </w:rPr>
        <w:t xml:space="preserve"> a state </w:t>
      </w:r>
      <w:r w:rsidRPr="00DA02D1">
        <w:rPr>
          <w:rStyle w:val="StyleUnderline"/>
          <w:color w:val="000000" w:themeColor="text1"/>
        </w:rPr>
        <w:t>between life and death,</w:t>
      </w:r>
      <w:r w:rsidRPr="001B0440">
        <w:rPr>
          <w:color w:val="000000" w:themeColor="text1"/>
        </w:rPr>
        <w:t xml:space="preserve"> </w:t>
      </w:r>
      <w:r w:rsidRPr="001B0440">
        <w:rPr>
          <w:color w:val="000000" w:themeColor="text1"/>
          <w:sz w:val="14"/>
        </w:rPr>
        <w:t xml:space="preserve">a limbo between here and there. Like many others in exile, I have an ambivalent relationship with space and time. </w:t>
      </w:r>
      <w:r w:rsidRPr="001B0440">
        <w:rPr>
          <w:rStyle w:val="StyleUnderline"/>
          <w:color w:val="000000" w:themeColor="text1"/>
        </w:rPr>
        <w:t xml:space="preserve">My </w:t>
      </w:r>
      <w:r w:rsidRPr="00DA02D1">
        <w:rPr>
          <w:rStyle w:val="Emphasis"/>
          <w:color w:val="000000" w:themeColor="text1"/>
        </w:rPr>
        <w:t>body</w:t>
      </w:r>
      <w:r w:rsidRPr="00DA02D1">
        <w:rPr>
          <w:rStyle w:val="StyleUnderline"/>
          <w:color w:val="000000" w:themeColor="text1"/>
        </w:rPr>
        <w:t xml:space="preserve"> is</w:t>
      </w:r>
      <w:r w:rsidRPr="001B0440">
        <w:rPr>
          <w:rStyle w:val="StyleUnderline"/>
          <w:color w:val="000000" w:themeColor="text1"/>
        </w:rPr>
        <w:t xml:space="preserve"> physically </w:t>
      </w:r>
      <w:r w:rsidRPr="00DA02D1">
        <w:rPr>
          <w:rStyle w:val="StyleUnderline"/>
          <w:color w:val="000000" w:themeColor="text1"/>
        </w:rPr>
        <w:t>here</w:t>
      </w:r>
      <w:r w:rsidRPr="001B0440">
        <w:rPr>
          <w:rStyle w:val="StyleUnderline"/>
          <w:color w:val="000000" w:themeColor="text1"/>
        </w:rPr>
        <w:t xml:space="preserve"> and now </w:t>
      </w:r>
      <w:r w:rsidRPr="00DA02D1">
        <w:rPr>
          <w:rStyle w:val="StyleUnderline"/>
          <w:color w:val="000000" w:themeColor="text1"/>
        </w:rPr>
        <w:t>while</w:t>
      </w:r>
      <w:r w:rsidRPr="001B0440">
        <w:rPr>
          <w:rStyle w:val="StyleUnderline"/>
          <w:color w:val="000000" w:themeColor="text1"/>
        </w:rPr>
        <w:t xml:space="preserve"> my </w:t>
      </w:r>
      <w:r w:rsidRPr="00DA02D1">
        <w:rPr>
          <w:rStyle w:val="Emphasis"/>
          <w:color w:val="000000" w:themeColor="text1"/>
        </w:rPr>
        <w:t>heart</w:t>
      </w:r>
      <w:r w:rsidRPr="00DA02D1">
        <w:rPr>
          <w:rStyle w:val="StyleUnderline"/>
          <w:color w:val="000000" w:themeColor="text1"/>
        </w:rPr>
        <w:t xml:space="preserve"> is there</w:t>
      </w:r>
      <w:r w:rsidRPr="001B0440">
        <w:rPr>
          <w:rStyle w:val="StyleUnderline"/>
          <w:color w:val="000000" w:themeColor="text1"/>
        </w:rPr>
        <w:t xml:space="preserve"> and then. </w:t>
      </w:r>
      <w:r w:rsidRPr="001B0440">
        <w:rPr>
          <w:color w:val="000000" w:themeColor="text1"/>
          <w:sz w:val="14"/>
        </w:rPr>
        <w:t>The spatial dimension of exilic life is excluding, vicious and wounding. In allocating the social spaces, the exiles are not counted. Exile can therefore be felt bodily. I feel it in my agoraphobia. In exile, not even time follows its normal rhythm. In exile, the past exists side by side with the present.</w:t>
      </w:r>
      <w:r w:rsidRPr="001B0440">
        <w:rPr>
          <w:color w:val="000000" w:themeColor="text1"/>
        </w:rPr>
        <w:t xml:space="preserve"> </w:t>
      </w:r>
      <w:r w:rsidRPr="001B0440">
        <w:rPr>
          <w:rStyle w:val="StyleUnderline"/>
          <w:color w:val="000000" w:themeColor="text1"/>
        </w:rPr>
        <w:t xml:space="preserve">Exilic life is </w:t>
      </w:r>
      <w:r w:rsidRPr="00DA02D1">
        <w:rPr>
          <w:rStyle w:val="StyleUnderline"/>
          <w:color w:val="000000" w:themeColor="text1"/>
        </w:rPr>
        <w:t xml:space="preserve">the </w:t>
      </w:r>
      <w:r w:rsidRPr="00DA02D1">
        <w:rPr>
          <w:rStyle w:val="Emphasis"/>
          <w:color w:val="000000" w:themeColor="text1"/>
        </w:rPr>
        <w:t>constant</w:t>
      </w:r>
      <w:r w:rsidRPr="00DA02D1">
        <w:rPr>
          <w:rStyle w:val="StyleUnderline"/>
          <w:color w:val="000000" w:themeColor="text1"/>
        </w:rPr>
        <w:t xml:space="preserve"> presence of the </w:t>
      </w:r>
      <w:r w:rsidRPr="00DA02D1">
        <w:rPr>
          <w:rStyle w:val="Emphasis"/>
          <w:color w:val="000000" w:themeColor="text1"/>
        </w:rPr>
        <w:t>absent.</w:t>
      </w:r>
      <w:r w:rsidRPr="001B0440">
        <w:rPr>
          <w:color w:val="000000" w:themeColor="text1"/>
        </w:rPr>
        <w:t xml:space="preserve"> </w:t>
      </w:r>
      <w:r w:rsidRPr="001B0440">
        <w:rPr>
          <w:color w:val="000000" w:themeColor="text1"/>
          <w:sz w:val="14"/>
        </w:rPr>
        <w:t xml:space="preserve">I am in the subway and waiting for the train, ordering a coffee in a coffee shop, paying money in a grocery store, eating lunch with my colleagues on campus, listening to a lecturer, writing a word on the blackboard for my students, and then abruptly images of our houses, hazelnut trees, vineyard, a breeze moving through the treetops outside my room in our Bakhtiari house, or mountains appear before my eyes. Unexpected and unintentional the images come, one by one, like a slide show. The images are detailed and </w:t>
      </w:r>
      <w:proofErr w:type="gramStart"/>
      <w:r w:rsidRPr="001B0440">
        <w:rPr>
          <w:color w:val="000000" w:themeColor="text1"/>
          <w:sz w:val="14"/>
        </w:rPr>
        <w:t>real, but</w:t>
      </w:r>
      <w:proofErr w:type="gramEnd"/>
      <w:r w:rsidRPr="001B0440">
        <w:rPr>
          <w:color w:val="000000" w:themeColor="text1"/>
          <w:sz w:val="14"/>
        </w:rPr>
        <w:t xml:space="preserve"> disappear as swiftly as they appear. They are an interruption in the rhythm of the present, an intermezzo. In exile, one does not stand on firm ground. Exile is a condition of transience. Since crossing the border to Afghanstan, everything has been provisional, transitory. </w:t>
      </w:r>
      <w:r w:rsidRPr="001B0440">
        <w:rPr>
          <w:rStyle w:val="StyleUnderline"/>
          <w:color w:val="000000" w:themeColor="text1"/>
        </w:rPr>
        <w:t xml:space="preserve">Exile is only parenthetic to life, though it lasts and lasts, though I know return is only a myth, a never-to-be-realized dream, though I know there </w:t>
      </w:r>
      <w:r w:rsidRPr="00DA02D1">
        <w:rPr>
          <w:rStyle w:val="StyleUnderline"/>
          <w:color w:val="000000" w:themeColor="text1"/>
        </w:rPr>
        <w:t>is no home to go back</w:t>
      </w:r>
      <w:r w:rsidRPr="001B0440">
        <w:rPr>
          <w:rStyle w:val="StyleUnderline"/>
          <w:color w:val="000000" w:themeColor="text1"/>
        </w:rPr>
        <w:t xml:space="preserve"> to. </w:t>
      </w:r>
      <w:r w:rsidRPr="00DA02D1">
        <w:rPr>
          <w:rStyle w:val="Emphasis"/>
          <w:color w:val="000000" w:themeColor="text1"/>
        </w:rPr>
        <w:t>Even though the house is there, the home is gone.</w:t>
      </w:r>
      <w:r w:rsidRPr="001B0440">
        <w:rPr>
          <w:color w:val="000000" w:themeColor="text1"/>
        </w:rPr>
        <w:t xml:space="preserve"> </w:t>
      </w:r>
      <w:r w:rsidRPr="001B0440">
        <w:rPr>
          <w:color w:val="000000" w:themeColor="text1"/>
          <w:sz w:val="12"/>
        </w:rPr>
        <w:t>I am not the same person, either. When Odysseus returned to Ithaca, no one recognized him, not even his beloved Penelope. However, the dream keeps me hoping. It liberates me from the unbearable burden of alienhood. After six months I was granted asylum on humanitarian grounds. I thought I had experienced all the possible kinds of borders. The Invisible Border 75 I assumed that there would be no more borders ahead to be crossed. However, I had a new kind of border to tackle</w:t>
      </w:r>
    </w:p>
    <w:p w14:paraId="4658DF95" w14:textId="77777777" w:rsidR="00165CB0" w:rsidRPr="001B0440" w:rsidRDefault="00165CB0" w:rsidP="00165CB0">
      <w:pPr>
        <w:rPr>
          <w:color w:val="000000" w:themeColor="text1"/>
          <w:sz w:val="14"/>
        </w:rPr>
      </w:pPr>
      <w:r w:rsidRPr="001B0440">
        <w:rPr>
          <w:color w:val="000000" w:themeColor="text1"/>
          <w:sz w:val="14"/>
        </w:rPr>
        <w:t>nd in some of the scholarship and criticism produced about those primary materials and activities.39</w:t>
      </w:r>
    </w:p>
    <w:p w14:paraId="514E2F1E" w14:textId="77777777" w:rsidR="00165CB0" w:rsidRPr="00ED338A" w:rsidRDefault="00165CB0" w:rsidP="00ED338A">
      <w:pPr>
        <w:rPr>
          <w:b/>
          <w:iCs/>
          <w:u w:val="single"/>
        </w:rPr>
      </w:pPr>
    </w:p>
    <w:p w14:paraId="49DC1180" w14:textId="77777777" w:rsidR="00ED338A" w:rsidRDefault="00ED338A" w:rsidP="00222899">
      <w:pPr>
        <w:spacing w:after="90"/>
        <w:rPr>
          <w:rFonts w:eastAsia="Times New Roman"/>
          <w:sz w:val="16"/>
        </w:rPr>
      </w:pPr>
    </w:p>
    <w:p w14:paraId="2798BFEF" w14:textId="77777777" w:rsidR="00471A79" w:rsidRDefault="00471A79" w:rsidP="00471A79">
      <w:pPr>
        <w:pStyle w:val="Heading3"/>
      </w:pPr>
      <w:r>
        <w:t>Link---“The North”</w:t>
      </w:r>
    </w:p>
    <w:p w14:paraId="2A07F790" w14:textId="77777777" w:rsidR="00471A79" w:rsidRPr="00286AFA" w:rsidRDefault="00471A79" w:rsidP="00471A79">
      <w:pPr>
        <w:pStyle w:val="Heading4"/>
      </w:pPr>
      <w:r>
        <w:t xml:space="preserve">The Rhetoric of the “North” is a colonial tool to justify mapping Indigenous territories farther and farther off their land. </w:t>
      </w:r>
    </w:p>
    <w:p w14:paraId="0EB10A96" w14:textId="77777777" w:rsidR="00471A79" w:rsidRPr="00286AFA" w:rsidRDefault="00471A79" w:rsidP="00471A79">
      <w:r w:rsidRPr="00286AFA">
        <w:t xml:space="preserve">Daniel </w:t>
      </w:r>
      <w:r w:rsidRPr="00286AFA">
        <w:rPr>
          <w:rStyle w:val="Style13ptBold"/>
        </w:rPr>
        <w:t>Chartier et. al '24</w:t>
      </w:r>
      <w:r w:rsidRPr="00286AFA">
        <w:t xml:space="preserve"> [(Daniel </w:t>
      </w:r>
      <w:proofErr w:type="gramStart"/>
      <w:r w:rsidRPr="00286AFA">
        <w:t>Chartier ;</w:t>
      </w:r>
      <w:proofErr w:type="gramEnd"/>
      <w:r w:rsidRPr="00286AFA">
        <w:t xml:space="preserve"> Hanna </w:t>
      </w:r>
      <w:proofErr w:type="gramStart"/>
      <w:r w:rsidRPr="00286AFA">
        <w:t>Guttorm ;</w:t>
      </w:r>
      <w:proofErr w:type="gramEnd"/>
      <w:r w:rsidRPr="00286AFA">
        <w:t xml:space="preserve"> Britt </w:t>
      </w:r>
      <w:proofErr w:type="gramStart"/>
      <w:r w:rsidRPr="00286AFA">
        <w:t>Kramvig ;</w:t>
      </w:r>
      <w:proofErr w:type="gramEnd"/>
      <w:r w:rsidRPr="00286AFA">
        <w:t xml:space="preserve"> Berit </w:t>
      </w:r>
      <w:proofErr w:type="gramStart"/>
      <w:r w:rsidRPr="00286AFA">
        <w:t>Kristoffersen ;</w:t>
      </w:r>
      <w:proofErr w:type="gramEnd"/>
      <w:r w:rsidRPr="00286AFA">
        <w:t xml:space="preserve"> Johannes </w:t>
      </w:r>
      <w:proofErr w:type="gramStart"/>
      <w:r w:rsidRPr="00286AFA">
        <w:t>Riquet ;</w:t>
      </w:r>
      <w:proofErr w:type="gramEnd"/>
      <w:r w:rsidRPr="00286AFA">
        <w:t xml:space="preserve"> and Philip </w:t>
      </w:r>
      <w:proofErr w:type="gramStart"/>
      <w:r w:rsidRPr="00286AFA">
        <w:t>Steinberg )</w:t>
      </w:r>
      <w:proofErr w:type="gramEnd"/>
      <w:r w:rsidRPr="00286AFA">
        <w:t xml:space="preserve"> "Decolonial cartographies: Counter-mapping in the arctic," Chapter 7 of The Mediated Arctic, Manchester University Press, Accessed through UM libraries, p. </w:t>
      </w:r>
      <w:r>
        <w:t>187</w:t>
      </w:r>
      <w:r w:rsidRPr="00286AFA">
        <w:t xml:space="preserve"> https://www.manchesterhive.com/display/9781526174024/9781526174024.00016.xml, 9-24-2024] </w:t>
      </w:r>
    </w:p>
    <w:p w14:paraId="38EFC39B" w14:textId="77777777" w:rsidR="00471A79" w:rsidRDefault="00471A79" w:rsidP="00471A79">
      <w:pPr>
        <w:rPr>
          <w:rStyle w:val="StyleUnderline"/>
        </w:rPr>
      </w:pPr>
      <w:r w:rsidRPr="00286AFA">
        <w:rPr>
          <w:sz w:val="16"/>
        </w:rPr>
        <w:t xml:space="preserve">The points of the compass are the foundations of cartographic orientation, and </w:t>
      </w:r>
      <w:r w:rsidRPr="00DA02D1">
        <w:rPr>
          <w:rStyle w:val="StyleUnderline"/>
        </w:rPr>
        <w:t>traditionally</w:t>
      </w:r>
      <w:r w:rsidRPr="00286AFA">
        <w:rPr>
          <w:sz w:val="16"/>
        </w:rPr>
        <w:t xml:space="preserve">, the </w:t>
      </w:r>
      <w:r w:rsidRPr="00DA02D1">
        <w:rPr>
          <w:rStyle w:val="StyleUnderline"/>
        </w:rPr>
        <w:t>North is placed at the top of</w:t>
      </w:r>
      <w:r w:rsidRPr="00286AFA">
        <w:rPr>
          <w:rStyle w:val="StyleUnderline"/>
        </w:rPr>
        <w:t xml:space="preserve"> </w:t>
      </w:r>
      <w:r w:rsidRPr="00DA02D1">
        <w:rPr>
          <w:rStyle w:val="StyleUnderline"/>
        </w:rPr>
        <w:t>the map,</w:t>
      </w:r>
      <w:r w:rsidRPr="00286AFA">
        <w:rPr>
          <w:rStyle w:val="StyleUnderline"/>
        </w:rPr>
        <w:t xml:space="preserve"> which makes the Arctic seem both ‘extreme’</w:t>
      </w:r>
      <w:r w:rsidRPr="00286AFA">
        <w:rPr>
          <w:sz w:val="16"/>
        </w:rPr>
        <w:t xml:space="preserve"> (located on the very edge) </w:t>
      </w:r>
      <w:r w:rsidRPr="00286AFA">
        <w:rPr>
          <w:rStyle w:val="StyleUnderline"/>
        </w:rPr>
        <w:t>and ‘above’ the rest of the world</w:t>
      </w:r>
      <w:r w:rsidRPr="00286AFA">
        <w:rPr>
          <w:sz w:val="16"/>
        </w:rPr>
        <w:t xml:space="preserve">. </w:t>
      </w:r>
      <w:r w:rsidRPr="00DA02D1">
        <w:rPr>
          <w:rStyle w:val="StyleUnderline"/>
        </w:rPr>
        <w:t>For Inuit</w:t>
      </w:r>
      <w:r w:rsidRPr="00286AFA">
        <w:rPr>
          <w:sz w:val="16"/>
        </w:rPr>
        <w:t xml:space="preserve">, who occupy a large portion of the Arctic, </w:t>
      </w:r>
      <w:r w:rsidRPr="00286AFA">
        <w:rPr>
          <w:rStyle w:val="StyleUnderline"/>
        </w:rPr>
        <w:t xml:space="preserve">the </w:t>
      </w:r>
      <w:r w:rsidRPr="00DA02D1">
        <w:rPr>
          <w:rStyle w:val="StyleUnderline"/>
        </w:rPr>
        <w:t>notion of ‘North’ is far from self- evident, sparking a</w:t>
      </w:r>
      <w:r w:rsidRPr="00286AFA">
        <w:rPr>
          <w:rStyle w:val="StyleUnderline"/>
        </w:rPr>
        <w:t xml:space="preserve"> </w:t>
      </w:r>
      <w:r w:rsidRPr="00DA02D1">
        <w:rPr>
          <w:rStyle w:val="StyleUnderline"/>
        </w:rPr>
        <w:t>conflict of definitions</w:t>
      </w:r>
      <w:r w:rsidRPr="00286AFA">
        <w:rPr>
          <w:sz w:val="16"/>
        </w:rPr>
        <w:t xml:space="preserve"> that has </w:t>
      </w:r>
      <w:r w:rsidRPr="00286AFA">
        <w:rPr>
          <w:rStyle w:val="StyleUnderline"/>
        </w:rPr>
        <w:t>implications on the practice of cartography</w:t>
      </w:r>
      <w:r w:rsidRPr="00286AFA">
        <w:rPr>
          <w:sz w:val="16"/>
        </w:rPr>
        <w:t xml:space="preserve">. A closer study of this conflict brings forth the issue of Inuit relationship with land and helps to explain decolonial initiatives involving maps. </w:t>
      </w:r>
      <w:r w:rsidRPr="00286AFA">
        <w:rPr>
          <w:rStyle w:val="StyleUnderline"/>
        </w:rPr>
        <w:t xml:space="preserve">From their standpoint, </w:t>
      </w:r>
      <w:r w:rsidRPr="00DA02D1">
        <w:rPr>
          <w:rStyle w:val="StyleUnderline"/>
        </w:rPr>
        <w:t>Inuit</w:t>
      </w:r>
      <w:r w:rsidRPr="00286AFA">
        <w:rPr>
          <w:rStyle w:val="StyleUnderline"/>
        </w:rPr>
        <w:t xml:space="preserve"> </w:t>
      </w:r>
      <w:r w:rsidRPr="00DA02D1">
        <w:rPr>
          <w:rStyle w:val="StyleUnderline"/>
        </w:rPr>
        <w:t>(‘humans’)</w:t>
      </w:r>
      <w:r w:rsidRPr="00DA02D1">
        <w:rPr>
          <w:sz w:val="16"/>
        </w:rPr>
        <w:t xml:space="preserve"> </w:t>
      </w:r>
      <w:r w:rsidRPr="00DA02D1">
        <w:rPr>
          <w:rStyle w:val="StyleUnderline"/>
        </w:rPr>
        <w:t>live in nuna (‘the land’</w:t>
      </w:r>
      <w:r w:rsidRPr="00286AFA">
        <w:rPr>
          <w:rStyle w:val="StyleUnderline"/>
        </w:rPr>
        <w:t>).</w:t>
      </w:r>
      <w:r w:rsidRPr="00286AFA">
        <w:rPr>
          <w:sz w:val="16"/>
        </w:rPr>
        <w:t xml:space="preserve"> Drawing on the works of linguist Michael Fortescue (1988), Louis- Jacques Dorais believes that the </w:t>
      </w:r>
      <w:r w:rsidRPr="00DA02D1">
        <w:rPr>
          <w:rStyle w:val="StyleUnderline"/>
        </w:rPr>
        <w:t xml:space="preserve">orientation system </w:t>
      </w:r>
      <w:r w:rsidRPr="00286AFA">
        <w:rPr>
          <w:rStyle w:val="StyleUnderline"/>
        </w:rPr>
        <w:t xml:space="preserve">used by Inuit </w:t>
      </w:r>
      <w:r w:rsidRPr="00DA02D1">
        <w:rPr>
          <w:rStyle w:val="StyleUnderline"/>
        </w:rPr>
        <w:t>was based on other elements</w:t>
      </w:r>
      <w:r w:rsidRPr="00286AFA">
        <w:rPr>
          <w:rStyle w:val="StyleUnderline"/>
        </w:rPr>
        <w:t xml:space="preserve"> of the land </w:t>
      </w:r>
      <w:r w:rsidRPr="00DA02D1">
        <w:rPr>
          <w:rStyle w:val="StyleUnderline"/>
        </w:rPr>
        <w:t>rather than on abstract</w:t>
      </w:r>
      <w:r w:rsidRPr="00286AFA">
        <w:rPr>
          <w:rStyle w:val="StyleUnderline"/>
        </w:rPr>
        <w:t xml:space="preserve"> </w:t>
      </w:r>
      <w:r w:rsidRPr="00DA02D1">
        <w:rPr>
          <w:rStyle w:val="StyleUnderline"/>
        </w:rPr>
        <w:t>directions</w:t>
      </w:r>
      <w:r w:rsidRPr="00286AFA">
        <w:rPr>
          <w:sz w:val="16"/>
        </w:rPr>
        <w:t xml:space="preserve">. </w:t>
      </w:r>
      <w:r w:rsidRPr="00DA02D1">
        <w:rPr>
          <w:rStyle w:val="StyleUnderline"/>
        </w:rPr>
        <w:t>Inuit only began using ‘North’</w:t>
      </w:r>
      <w:r w:rsidRPr="00286AFA">
        <w:rPr>
          <w:rStyle w:val="StyleUnderline"/>
        </w:rPr>
        <w:t xml:space="preserve"> and ‘South’</w:t>
      </w:r>
      <w:r w:rsidRPr="00286AFA">
        <w:rPr>
          <w:sz w:val="16"/>
        </w:rPr>
        <w:t xml:space="preserve"> as reference points </w:t>
      </w:r>
      <w:proofErr w:type="gramStart"/>
      <w:r w:rsidRPr="00DA02D1">
        <w:rPr>
          <w:rStyle w:val="StyleUnderline"/>
        </w:rPr>
        <w:t>as a result</w:t>
      </w:r>
      <w:r w:rsidRPr="00286AFA">
        <w:rPr>
          <w:sz w:val="16"/>
        </w:rPr>
        <w:t xml:space="preserve"> of</w:t>
      </w:r>
      <w:proofErr w:type="gramEnd"/>
      <w:r w:rsidRPr="00286AFA">
        <w:rPr>
          <w:sz w:val="16"/>
        </w:rPr>
        <w:t xml:space="preserve"> their </w:t>
      </w:r>
      <w:r w:rsidRPr="00286AFA">
        <w:rPr>
          <w:rStyle w:val="StyleUnderline"/>
        </w:rPr>
        <w:t xml:space="preserve">relationship to </w:t>
      </w:r>
      <w:r w:rsidRPr="00DA02D1">
        <w:rPr>
          <w:rStyle w:val="StyleUnderline"/>
        </w:rPr>
        <w:t>settlers</w:t>
      </w:r>
      <w:r w:rsidRPr="00286AFA">
        <w:rPr>
          <w:sz w:val="16"/>
        </w:rPr>
        <w:t xml:space="preserve"> (2009, 15– 16). Therefore</w:t>
      </w:r>
      <w:r w:rsidRPr="00286AFA">
        <w:rPr>
          <w:rStyle w:val="StyleUnderline"/>
        </w:rPr>
        <w:t>, for Inuit, the North is a relative notion used to orient themselves</w:t>
      </w:r>
      <w:r w:rsidRPr="00286AFA">
        <w:rPr>
          <w:sz w:val="16"/>
        </w:rPr>
        <w:t xml:space="preserve"> on the land </w:t>
      </w:r>
      <w:r w:rsidRPr="00286AFA">
        <w:rPr>
          <w:rStyle w:val="StyleUnderline"/>
        </w:rPr>
        <w:t>but an absolute one when it comes to colonial interactions</w:t>
      </w:r>
      <w:r w:rsidRPr="00286AFA">
        <w:rPr>
          <w:sz w:val="16"/>
        </w:rPr>
        <w:t xml:space="preserve">. In this section, we therefore reflect on Northern cartography from the point of view of Inuit mapping initiatives, notably the Nunavik- based Nunatop project. The </w:t>
      </w:r>
      <w:r w:rsidRPr="00286AFA">
        <w:rPr>
          <w:rStyle w:val="StyleUnderline"/>
        </w:rPr>
        <w:t>creation of the ‘North’ is a recent phenomenon for Inuit</w:t>
      </w:r>
      <w:r w:rsidRPr="00286AFA">
        <w:rPr>
          <w:sz w:val="16"/>
        </w:rPr>
        <w:t xml:space="preserve">: it </w:t>
      </w:r>
      <w:r w:rsidRPr="00286AFA">
        <w:rPr>
          <w:rStyle w:val="StyleUnderline"/>
        </w:rPr>
        <w:t>stems from</w:t>
      </w:r>
      <w:r w:rsidRPr="00286AFA">
        <w:rPr>
          <w:sz w:val="16"/>
        </w:rPr>
        <w:t xml:space="preserve"> a new </w:t>
      </w:r>
      <w:r w:rsidRPr="00286AFA">
        <w:rPr>
          <w:rStyle w:val="StyleUnderline"/>
        </w:rPr>
        <w:t xml:space="preserve">relationship with the colonial ‘South’, </w:t>
      </w:r>
      <w:r w:rsidRPr="00286AFA">
        <w:rPr>
          <w:sz w:val="16"/>
        </w:rPr>
        <w:t xml:space="preserve">which began at various moments for different territories.4 In his introduction to Taamusi Qumaq’s remarkable memoir Je veux que les Inuit soient libres de nouveau (‘I want the Inuit to be free again’), Dorais notes that </w:t>
      </w:r>
      <w:r w:rsidRPr="00DA02D1">
        <w:rPr>
          <w:rStyle w:val="StyleUnderline"/>
        </w:rPr>
        <w:t>as late as</w:t>
      </w:r>
      <w:r w:rsidRPr="00286AFA">
        <w:rPr>
          <w:rStyle w:val="StyleUnderline"/>
        </w:rPr>
        <w:t xml:space="preserve"> the </w:t>
      </w:r>
      <w:r w:rsidRPr="00DA02D1">
        <w:rPr>
          <w:rStyle w:val="StyleUnderline"/>
        </w:rPr>
        <w:t>mid- twentieth century</w:t>
      </w:r>
      <w:r w:rsidRPr="00286AFA">
        <w:rPr>
          <w:rStyle w:val="StyleUnderline"/>
        </w:rPr>
        <w:t xml:space="preserve">, the </w:t>
      </w:r>
      <w:r w:rsidRPr="00DA02D1">
        <w:rPr>
          <w:rStyle w:val="StyleUnderline"/>
        </w:rPr>
        <w:t>Inuit realm of Nunavik</w:t>
      </w:r>
      <w:r w:rsidRPr="00286AFA">
        <w:rPr>
          <w:rStyle w:val="StyleUnderline"/>
        </w:rPr>
        <w:t xml:space="preserve"> had </w:t>
      </w:r>
      <w:r w:rsidRPr="00DA02D1">
        <w:rPr>
          <w:rStyle w:val="StyleUnderline"/>
        </w:rPr>
        <w:t>not</w:t>
      </w:r>
      <w:r w:rsidRPr="00286AFA">
        <w:rPr>
          <w:rStyle w:val="StyleUnderline"/>
        </w:rPr>
        <w:t xml:space="preserve"> </w:t>
      </w:r>
      <w:r w:rsidRPr="00DA02D1">
        <w:rPr>
          <w:rStyle w:val="StyleUnderline"/>
        </w:rPr>
        <w:t>yet been integrated into the Western world,</w:t>
      </w:r>
      <w:r w:rsidRPr="00286AFA">
        <w:rPr>
          <w:sz w:val="16"/>
        </w:rPr>
        <w:t xml:space="preserve"> nor was it subjected to its ways of thinking and modes of orientation: ‘As a young man, the author was never concerned with his ethnic or national belonging … He was a human being (an Inuk), who spoke Inuktitut and who travelled the land of humans (Inuit) in search of means of survival for his community’ (2009, 11). </w:t>
      </w:r>
      <w:r w:rsidRPr="00DA02D1">
        <w:rPr>
          <w:rStyle w:val="StyleUnderline"/>
        </w:rPr>
        <w:t>For the Inuit,</w:t>
      </w:r>
      <w:r w:rsidRPr="00286AFA">
        <w:rPr>
          <w:rStyle w:val="StyleUnderline"/>
        </w:rPr>
        <w:t xml:space="preserve"> the </w:t>
      </w:r>
      <w:r w:rsidRPr="00DA02D1">
        <w:rPr>
          <w:rStyle w:val="StyleUnderline"/>
        </w:rPr>
        <w:t>idea of living</w:t>
      </w:r>
      <w:r w:rsidRPr="00286AFA">
        <w:rPr>
          <w:rStyle w:val="StyleUnderline"/>
        </w:rPr>
        <w:t xml:space="preserve"> ‘north of the North’ or even ‘</w:t>
      </w:r>
      <w:r w:rsidRPr="00DA02D1">
        <w:rPr>
          <w:rStyle w:val="StyleUnderline"/>
        </w:rPr>
        <w:t>in the North’</w:t>
      </w:r>
      <w:r w:rsidRPr="00286AFA">
        <w:rPr>
          <w:rStyle w:val="StyleUnderline"/>
        </w:rPr>
        <w:t xml:space="preserve"> </w:t>
      </w:r>
      <w:r w:rsidRPr="00DA02D1">
        <w:rPr>
          <w:rStyle w:val="StyleUnderline"/>
        </w:rPr>
        <w:t>does not make</w:t>
      </w:r>
      <w:r w:rsidRPr="00286AFA">
        <w:rPr>
          <w:rStyle w:val="StyleUnderline"/>
        </w:rPr>
        <w:t xml:space="preserve"> much </w:t>
      </w:r>
      <w:r w:rsidRPr="00DA02D1">
        <w:rPr>
          <w:rStyle w:val="StyleUnderline"/>
        </w:rPr>
        <w:t>sense</w:t>
      </w:r>
      <w:r w:rsidRPr="00286AFA">
        <w:rPr>
          <w:sz w:val="16"/>
        </w:rPr>
        <w:t xml:space="preserve">. </w:t>
      </w:r>
      <w:r w:rsidRPr="00DA02D1">
        <w:rPr>
          <w:rStyle w:val="StyleUnderline"/>
        </w:rPr>
        <w:t>Inuit were forced</w:t>
      </w:r>
      <w:r w:rsidRPr="00286AFA">
        <w:rPr>
          <w:rStyle w:val="StyleUnderline"/>
        </w:rPr>
        <w:t xml:space="preserve"> </w:t>
      </w:r>
      <w:r w:rsidRPr="00DA02D1">
        <w:rPr>
          <w:rStyle w:val="StyleUnderline"/>
        </w:rPr>
        <w:t>to let go of the</w:t>
      </w:r>
      <w:r w:rsidRPr="00286AFA">
        <w:rPr>
          <w:rStyle w:val="StyleUnderline"/>
        </w:rPr>
        <w:t xml:space="preserve"> </w:t>
      </w:r>
      <w:r w:rsidRPr="00DA02D1">
        <w:rPr>
          <w:rStyle w:val="StyleUnderline"/>
        </w:rPr>
        <w:t>idea that their world is central</w:t>
      </w:r>
      <w:r w:rsidRPr="00286AFA">
        <w:rPr>
          <w:rStyle w:val="StyleUnderline"/>
        </w:rPr>
        <w:t xml:space="preserve"> rather recently, </w:t>
      </w:r>
      <w:r w:rsidRPr="00DA02D1">
        <w:rPr>
          <w:rStyle w:val="StyleUnderline"/>
        </w:rPr>
        <w:t>as a result of the colonial push towards Northern territories</w:t>
      </w:r>
      <w:r w:rsidRPr="00286AFA">
        <w:rPr>
          <w:rStyle w:val="StyleUnderline"/>
        </w:rPr>
        <w:t xml:space="preserve"> enacted by ‘Southern’ nations</w:t>
      </w:r>
      <w:r w:rsidRPr="00286AFA">
        <w:rPr>
          <w:sz w:val="16"/>
        </w:rPr>
        <w:t xml:space="preserve">.5 With the growing presence of qallunaat6 and the ensuing </w:t>
      </w:r>
      <w:r w:rsidRPr="00DA02D1">
        <w:rPr>
          <w:rStyle w:val="StyleUnderline"/>
        </w:rPr>
        <w:t>pressure on Inuit to trade in</w:t>
      </w:r>
      <w:r w:rsidRPr="00286AFA">
        <w:rPr>
          <w:rStyle w:val="StyleUnderline"/>
        </w:rPr>
        <w:t xml:space="preserve"> their </w:t>
      </w:r>
      <w:r w:rsidRPr="00DA02D1">
        <w:rPr>
          <w:rStyle w:val="StyleUnderline"/>
        </w:rPr>
        <w:t>traditional lifestyle for the settler ways</w:t>
      </w:r>
      <w:r w:rsidRPr="00286AFA">
        <w:rPr>
          <w:sz w:val="16"/>
        </w:rPr>
        <w:t xml:space="preserve">, the </w:t>
      </w:r>
      <w:r w:rsidRPr="00DA02D1">
        <w:rPr>
          <w:rStyle w:val="StyleUnderline"/>
        </w:rPr>
        <w:t>term Inuit ceased to designate ‘humans’</w:t>
      </w:r>
      <w:r w:rsidRPr="00286AFA">
        <w:rPr>
          <w:sz w:val="16"/>
        </w:rPr>
        <w:t xml:space="preserve"> in </w:t>
      </w:r>
      <w:r w:rsidRPr="00286AFA">
        <w:rPr>
          <w:rStyle w:val="StyleUnderline"/>
        </w:rPr>
        <w:t xml:space="preserve">general </w:t>
      </w:r>
      <w:r w:rsidRPr="00DA02D1">
        <w:rPr>
          <w:rStyle w:val="StyleUnderline"/>
        </w:rPr>
        <w:t>and</w:t>
      </w:r>
      <w:r w:rsidRPr="00286AFA">
        <w:rPr>
          <w:rStyle w:val="StyleUnderline"/>
        </w:rPr>
        <w:t xml:space="preserve"> </w:t>
      </w:r>
      <w:r w:rsidRPr="00DA02D1">
        <w:rPr>
          <w:rStyle w:val="StyleUnderline"/>
        </w:rPr>
        <w:t>became a demonym</w:t>
      </w:r>
      <w:r w:rsidRPr="00286AFA">
        <w:rPr>
          <w:sz w:val="16"/>
        </w:rPr>
        <w:t xml:space="preserve">. </w:t>
      </w:r>
      <w:r w:rsidRPr="00DA02D1">
        <w:rPr>
          <w:rStyle w:val="StyleUnderline"/>
        </w:rPr>
        <w:t>Western influence led to the ‘invention’</w:t>
      </w:r>
      <w:r w:rsidRPr="00DA02D1">
        <w:rPr>
          <w:sz w:val="16"/>
        </w:rPr>
        <w:t xml:space="preserve"> </w:t>
      </w:r>
      <w:r w:rsidRPr="00286AFA">
        <w:rPr>
          <w:sz w:val="16"/>
        </w:rPr>
        <w:t xml:space="preserve">of the </w:t>
      </w:r>
      <w:r w:rsidRPr="00DA02D1">
        <w:rPr>
          <w:rStyle w:val="StyleUnderline"/>
        </w:rPr>
        <w:t>Nunavik territory</w:t>
      </w:r>
      <w:r w:rsidRPr="00286AFA">
        <w:rPr>
          <w:sz w:val="16"/>
        </w:rPr>
        <w:t xml:space="preserve"> (see Canobbio 2009) – </w:t>
      </w:r>
      <w:r w:rsidRPr="00DA02D1">
        <w:rPr>
          <w:rStyle w:val="StyleUnderline"/>
        </w:rPr>
        <w:t>a</w:t>
      </w:r>
      <w:r w:rsidRPr="00286AFA">
        <w:rPr>
          <w:rStyle w:val="StyleUnderline"/>
        </w:rPr>
        <w:t xml:space="preserve">nother </w:t>
      </w:r>
      <w:r w:rsidRPr="00DA02D1">
        <w:rPr>
          <w:rStyle w:val="StyleUnderline"/>
        </w:rPr>
        <w:t>abstraction</w:t>
      </w:r>
      <w:r w:rsidRPr="00286AFA">
        <w:rPr>
          <w:sz w:val="16"/>
        </w:rPr>
        <w:t xml:space="preserve"> according to Qumaq7 – </w:t>
      </w:r>
      <w:r w:rsidRPr="00DA02D1">
        <w:rPr>
          <w:rStyle w:val="StyleUnderline"/>
        </w:rPr>
        <w:t>and forced its inhabitants to adopt a new designation</w:t>
      </w:r>
      <w:r w:rsidRPr="00286AFA">
        <w:rPr>
          <w:sz w:val="16"/>
        </w:rPr>
        <w:t xml:space="preserve">, first as ‘Inuit’ and later by the more precise term ‘Nunavimmiut’. Meanwhile, the </w:t>
      </w:r>
      <w:r w:rsidRPr="00DA02D1">
        <w:rPr>
          <w:rStyle w:val="StyleUnderline"/>
        </w:rPr>
        <w:t>integration of Western</w:t>
      </w:r>
      <w:r w:rsidRPr="00DA02D1">
        <w:rPr>
          <w:sz w:val="16"/>
        </w:rPr>
        <w:t xml:space="preserve"> </w:t>
      </w:r>
      <w:r w:rsidRPr="00DA02D1">
        <w:rPr>
          <w:rStyle w:val="StyleUnderline"/>
        </w:rPr>
        <w:t>concepts pushed Inuit territory</w:t>
      </w:r>
      <w:r w:rsidRPr="00286AFA">
        <w:rPr>
          <w:sz w:val="16"/>
        </w:rPr>
        <w:t xml:space="preserve"> away from the centre </w:t>
      </w:r>
      <w:r w:rsidRPr="00286AFA">
        <w:rPr>
          <w:rStyle w:val="StyleUnderline"/>
        </w:rPr>
        <w:t>towards the</w:t>
      </w:r>
      <w:r w:rsidRPr="00DA02D1">
        <w:rPr>
          <w:rStyle w:val="StyleUnderline"/>
        </w:rPr>
        <w:t xml:space="preserve"> North, </w:t>
      </w:r>
      <w:r w:rsidRPr="00286AFA">
        <w:rPr>
          <w:rStyle w:val="StyleUnderline"/>
        </w:rPr>
        <w:t>and later north of the North</w:t>
      </w:r>
      <w:r w:rsidRPr="00286AFA">
        <w:rPr>
          <w:sz w:val="16"/>
        </w:rPr>
        <w:t xml:space="preserve">. It can thus be surmised that from the perspective of North American Inuit, the </w:t>
      </w:r>
      <w:r w:rsidRPr="00DA02D1">
        <w:rPr>
          <w:rStyle w:val="StyleUnderline"/>
        </w:rPr>
        <w:t>twentieth- century</w:t>
      </w:r>
      <w:r w:rsidRPr="00DA02D1">
        <w:rPr>
          <w:sz w:val="16"/>
        </w:rPr>
        <w:t xml:space="preserve"> </w:t>
      </w:r>
      <w:r w:rsidRPr="00DA02D1">
        <w:rPr>
          <w:rStyle w:val="StyleUnderline"/>
        </w:rPr>
        <w:t>colonisation</w:t>
      </w:r>
      <w:r w:rsidRPr="00286AFA">
        <w:rPr>
          <w:rStyle w:val="StyleUnderline"/>
        </w:rPr>
        <w:t xml:space="preserve"> of the Arctic</w:t>
      </w:r>
      <w:r w:rsidRPr="00286AFA">
        <w:rPr>
          <w:sz w:val="16"/>
        </w:rPr>
        <w:t xml:space="preserve"> by Southern nations </w:t>
      </w:r>
      <w:r w:rsidRPr="00DA02D1">
        <w:rPr>
          <w:rStyle w:val="StyleUnderline"/>
        </w:rPr>
        <w:t>invented the ideas</w:t>
      </w:r>
      <w:r w:rsidRPr="00286AFA">
        <w:rPr>
          <w:rStyle w:val="StyleUnderline"/>
        </w:rPr>
        <w:t xml:space="preserve"> of ‘North’, ‘far North’, ‘north of the North’, and ‘grand nord’ </w:t>
      </w:r>
      <w:r w:rsidRPr="00DA02D1">
        <w:rPr>
          <w:rStyle w:val="StyleUnderline"/>
        </w:rPr>
        <w:t>for mapping purposes and forcefully introduced the</w:t>
      </w:r>
      <w:r w:rsidRPr="00286AFA">
        <w:rPr>
          <w:rStyle w:val="StyleUnderline"/>
        </w:rPr>
        <w:t xml:space="preserve"> </w:t>
      </w:r>
      <w:r w:rsidRPr="00DA02D1">
        <w:rPr>
          <w:rStyle w:val="StyleUnderline"/>
        </w:rPr>
        <w:t>usage of this lexicon to Arctic populations.</w:t>
      </w:r>
    </w:p>
    <w:p w14:paraId="3E24DF56" w14:textId="77777777" w:rsidR="00471A79" w:rsidRDefault="00471A79" w:rsidP="00471A79">
      <w:pPr>
        <w:rPr>
          <w:rFonts w:eastAsia="Times New Roman"/>
          <w:lang w:val="en"/>
        </w:rPr>
      </w:pPr>
    </w:p>
    <w:bookmarkEnd w:id="1"/>
    <w:p w14:paraId="505E60FC" w14:textId="2F2817C8" w:rsidR="00ED338A" w:rsidRDefault="00ED338A" w:rsidP="006D3C2B">
      <w:pPr>
        <w:pStyle w:val="Heading3"/>
        <w:rPr>
          <w:rFonts w:eastAsia="Times New Roman"/>
          <w:lang w:val="en"/>
        </w:rPr>
      </w:pPr>
      <w:r>
        <w:rPr>
          <w:rFonts w:eastAsia="Times New Roman"/>
          <w:lang w:val="en"/>
        </w:rPr>
        <w:t>Link---“Global Arctic”</w:t>
      </w:r>
    </w:p>
    <w:p w14:paraId="1AC433BF" w14:textId="77777777" w:rsidR="00ED338A" w:rsidRPr="004E6D3C" w:rsidRDefault="00ED338A" w:rsidP="00ED338A">
      <w:pPr>
        <w:pStyle w:val="Heading4"/>
        <w:rPr>
          <w:rFonts w:eastAsia="Times New Roman"/>
          <w:u w:val="single"/>
        </w:rPr>
      </w:pPr>
      <w:r>
        <w:rPr>
          <w:rFonts w:eastAsia="Times New Roman"/>
        </w:rPr>
        <w:t xml:space="preserve">The aff’s rhetoric of the arctic as a “global” region reinforces it as a </w:t>
      </w:r>
      <w:r w:rsidRPr="004E6D3C">
        <w:rPr>
          <w:rFonts w:eastAsia="Times New Roman"/>
          <w:u w:val="single"/>
        </w:rPr>
        <w:t>merely geoeconomic</w:t>
      </w:r>
      <w:r>
        <w:rPr>
          <w:rFonts w:eastAsia="Times New Roman"/>
        </w:rPr>
        <w:t xml:space="preserve"> space and perpetuates </w:t>
      </w:r>
      <w:r w:rsidRPr="004E6D3C">
        <w:rPr>
          <w:rFonts w:eastAsia="Times New Roman"/>
          <w:u w:val="single"/>
        </w:rPr>
        <w:t>epistemic violence</w:t>
      </w:r>
    </w:p>
    <w:p w14:paraId="7401F356" w14:textId="77777777" w:rsidR="00ED338A" w:rsidRDefault="00ED338A" w:rsidP="00ED338A">
      <w:r>
        <w:t xml:space="preserve">Marjo </w:t>
      </w:r>
      <w:r w:rsidRPr="00EA6984">
        <w:rPr>
          <w:rFonts w:eastAsiaTheme="majorEastAsia" w:cstheme="majorBidi"/>
          <w:b/>
          <w:iCs/>
          <w:sz w:val="26"/>
        </w:rPr>
        <w:t>Lindroth</w:t>
      </w:r>
      <w:r>
        <w:t xml:space="preserve"> et al. </w:t>
      </w:r>
      <w:r w:rsidRPr="00EA6984">
        <w:rPr>
          <w:rFonts w:eastAsiaTheme="majorEastAsia" w:cstheme="majorBidi"/>
          <w:b/>
          <w:iCs/>
          <w:sz w:val="26"/>
        </w:rPr>
        <w:t>22</w:t>
      </w:r>
      <w:r>
        <w:t xml:space="preserve">, </w:t>
      </w:r>
      <w:r w:rsidRPr="00EA6984">
        <w:t>D.Soc.Sc., University Researcher (critical studies in Arctic politics)</w:t>
      </w:r>
      <w:r>
        <w:t xml:space="preserve"> at the University of Lapland, with 34 published research works; published with Heidi Sinevaara-Niskanen and Monica Tennberg; “Critical Studies of the Arctic; Unravelling the North,” p. 192-194, published by Palgrave MacMillan, 2022 \\\ SDM</w:t>
      </w:r>
    </w:p>
    <w:p w14:paraId="09E118FD" w14:textId="77777777" w:rsidR="00ED338A" w:rsidRPr="006631FA" w:rsidRDefault="00ED338A" w:rsidP="00ED338A">
      <w:pPr>
        <w:rPr>
          <w:sz w:val="16"/>
        </w:rPr>
      </w:pPr>
      <w:r w:rsidRPr="006631FA">
        <w:rPr>
          <w:sz w:val="16"/>
        </w:rPr>
        <w:t xml:space="preserve">The Global Arctic </w:t>
      </w:r>
    </w:p>
    <w:p w14:paraId="1B886739" w14:textId="77777777" w:rsidR="00ED338A" w:rsidRPr="006631FA" w:rsidRDefault="00ED338A" w:rsidP="00ED338A">
      <w:pPr>
        <w:rPr>
          <w:sz w:val="16"/>
        </w:rPr>
      </w:pPr>
      <w:r w:rsidRPr="006631FA">
        <w:rPr>
          <w:sz w:val="16"/>
        </w:rPr>
        <w:t xml:space="preserve">The </w:t>
      </w:r>
      <w:r w:rsidRPr="00622ECF">
        <w:rPr>
          <w:u w:val="single"/>
        </w:rPr>
        <w:t>critics of the Arctic exceptionalist narrative have paved the way to a new set of narratives about the region.</w:t>
      </w:r>
      <w:r w:rsidRPr="006631FA">
        <w:rPr>
          <w:sz w:val="16"/>
        </w:rPr>
        <w:t xml:space="preserve"> In the 2010s, </w:t>
      </w:r>
      <w:r w:rsidRPr="00DA02D1">
        <w:rPr>
          <w:u w:val="single"/>
        </w:rPr>
        <w:t>the Arctic became</w:t>
      </w:r>
      <w:r w:rsidRPr="006631FA">
        <w:rPr>
          <w:sz w:val="16"/>
        </w:rPr>
        <w:t xml:space="preserve"> </w:t>
      </w:r>
      <w:r w:rsidRPr="00DA02D1">
        <w:rPr>
          <w:u w:val="single"/>
        </w:rPr>
        <w:t>narrated</w:t>
      </w:r>
      <w:r w:rsidRPr="006631FA">
        <w:rPr>
          <w:sz w:val="16"/>
        </w:rPr>
        <w:t xml:space="preserve"> increasingly by IR scholars </w:t>
      </w:r>
      <w:r w:rsidRPr="00DA02D1">
        <w:rPr>
          <w:u w:val="single"/>
        </w:rPr>
        <w:t>as</w:t>
      </w:r>
      <w:r w:rsidRPr="00622ECF">
        <w:rPr>
          <w:u w:val="single"/>
        </w:rPr>
        <w:t xml:space="preserve"> being “</w:t>
      </w:r>
      <w:r w:rsidRPr="00DA02D1">
        <w:rPr>
          <w:u w:val="single"/>
        </w:rPr>
        <w:t>embedded in global space</w:t>
      </w:r>
      <w:r w:rsidRPr="006631FA">
        <w:rPr>
          <w:sz w:val="16"/>
        </w:rPr>
        <w:t>”, that is, “</w:t>
      </w:r>
      <w:r w:rsidRPr="00622ECF">
        <w:rPr>
          <w:u w:val="single"/>
        </w:rPr>
        <w:t>inextricably linked to global climatic, environmental, economic and political systems and processes</w:t>
      </w:r>
      <w:r w:rsidRPr="006631FA">
        <w:rPr>
          <w:sz w:val="16"/>
        </w:rPr>
        <w:t>” (Keil &amp; Knech, 2016, 4). This narrative came to be called the “</w:t>
      </w:r>
      <w:r w:rsidRPr="00DA02D1">
        <w:rPr>
          <w:u w:val="single"/>
        </w:rPr>
        <w:t>global Arctic paradigm</w:t>
      </w:r>
      <w:r w:rsidRPr="006631FA">
        <w:rPr>
          <w:sz w:val="16"/>
        </w:rPr>
        <w:t xml:space="preserve">” (Keil &amp; Knecht, 2016, 10–11). </w:t>
      </w:r>
      <w:r w:rsidRPr="00622ECF">
        <w:rPr>
          <w:u w:val="single"/>
        </w:rPr>
        <w:t xml:space="preserve">The common </w:t>
      </w:r>
      <w:r w:rsidRPr="00DA02D1">
        <w:rPr>
          <w:u w:val="single"/>
        </w:rPr>
        <w:t>theme</w:t>
      </w:r>
      <w:r w:rsidRPr="00622ECF">
        <w:rPr>
          <w:u w:val="single"/>
        </w:rPr>
        <w:t xml:space="preserve"> in the paradigm</w:t>
      </w:r>
      <w:r w:rsidRPr="006631FA">
        <w:rPr>
          <w:sz w:val="16"/>
        </w:rPr>
        <w:t xml:space="preserve">, despite different versions, </w:t>
      </w:r>
      <w:r w:rsidRPr="00DA02D1">
        <w:rPr>
          <w:u w:val="single"/>
        </w:rPr>
        <w:t>is increasing global interest</w:t>
      </w:r>
      <w:r w:rsidRPr="00622ECF">
        <w:rPr>
          <w:u w:val="single"/>
        </w:rPr>
        <w:t xml:space="preserve"> </w:t>
      </w:r>
      <w:r w:rsidRPr="00DA02D1">
        <w:rPr>
          <w:u w:val="single"/>
        </w:rPr>
        <w:t>in</w:t>
      </w:r>
      <w:r w:rsidRPr="00622ECF">
        <w:rPr>
          <w:u w:val="single"/>
        </w:rPr>
        <w:t xml:space="preserve"> the </w:t>
      </w:r>
      <w:r w:rsidRPr="00DA02D1">
        <w:rPr>
          <w:u w:val="single"/>
        </w:rPr>
        <w:t>Arctic</w:t>
      </w:r>
      <w:r w:rsidRPr="00622ECF">
        <w:rPr>
          <w:u w:val="single"/>
        </w:rPr>
        <w:t xml:space="preserve"> </w:t>
      </w:r>
      <w:r w:rsidRPr="00DA02D1">
        <w:rPr>
          <w:u w:val="single"/>
        </w:rPr>
        <w:t>beyond</w:t>
      </w:r>
      <w:r w:rsidRPr="00622ECF">
        <w:rPr>
          <w:u w:val="single"/>
        </w:rPr>
        <w:t xml:space="preserve"> regional </w:t>
      </w:r>
      <w:r w:rsidRPr="00DA02D1">
        <w:rPr>
          <w:u w:val="single"/>
        </w:rPr>
        <w:t>boundaries</w:t>
      </w:r>
      <w:r w:rsidRPr="00622ECF">
        <w:rPr>
          <w:u w:val="single"/>
        </w:rPr>
        <w:t xml:space="preserve">, </w:t>
      </w:r>
      <w:r w:rsidRPr="006631FA">
        <w:rPr>
          <w:sz w:val="16"/>
        </w:rPr>
        <w:t xml:space="preserve">recognition of its economic and environmental significance, </w:t>
      </w:r>
      <w:r w:rsidRPr="00DA02D1">
        <w:rPr>
          <w:u w:val="single"/>
        </w:rPr>
        <w:t>and</w:t>
      </w:r>
      <w:r w:rsidRPr="00622ECF">
        <w:rPr>
          <w:u w:val="single"/>
        </w:rPr>
        <w:t xml:space="preserve"> its </w:t>
      </w:r>
      <w:r w:rsidRPr="00DA02D1">
        <w:rPr>
          <w:u w:val="single"/>
        </w:rPr>
        <w:t>diminishing political agency</w:t>
      </w:r>
      <w:r w:rsidRPr="006631FA">
        <w:rPr>
          <w:sz w:val="16"/>
        </w:rPr>
        <w:t xml:space="preserve"> (Keil &amp; Knecht, 2016, 10–11; see also Heininen &amp; Southcott, 2010; Keskitalo &amp; Nuttall, 2015). </w:t>
      </w:r>
    </w:p>
    <w:p w14:paraId="5AECA9DB" w14:textId="77777777" w:rsidR="00ED338A" w:rsidRPr="006631FA" w:rsidRDefault="00ED338A" w:rsidP="00ED338A">
      <w:pPr>
        <w:rPr>
          <w:sz w:val="16"/>
        </w:rPr>
      </w:pPr>
      <w:r w:rsidRPr="006631FA">
        <w:rPr>
          <w:sz w:val="16"/>
        </w:rPr>
        <w:t>T</w:t>
      </w:r>
      <w:r w:rsidRPr="00622ECF">
        <w:rPr>
          <w:u w:val="single"/>
        </w:rPr>
        <w:t xml:space="preserve">he Arctic was seen as caught </w:t>
      </w:r>
      <w:proofErr w:type="gramStart"/>
      <w:r w:rsidRPr="00622ECF">
        <w:rPr>
          <w:u w:val="single"/>
        </w:rPr>
        <w:t>in the midst of</w:t>
      </w:r>
      <w:proofErr w:type="gramEnd"/>
      <w:r w:rsidRPr="00622ECF">
        <w:rPr>
          <w:u w:val="single"/>
        </w:rPr>
        <w:t xml:space="preserve"> globally driven transformations</w:t>
      </w:r>
      <w:r w:rsidRPr="006631FA">
        <w:rPr>
          <w:sz w:val="16"/>
        </w:rPr>
        <w:t xml:space="preserve">: “The globalized Arctic includes both directions: </w:t>
      </w:r>
      <w:r w:rsidRPr="00622ECF">
        <w:rPr>
          <w:u w:val="single"/>
        </w:rPr>
        <w:t>global impacts within, and worldwide implications of the Arctic</w:t>
      </w:r>
      <w:r w:rsidRPr="006631FA">
        <w:rPr>
          <w:sz w:val="16"/>
        </w:rPr>
        <w:t xml:space="preserve">” (Heininen &amp; Finger, 2018, 200). </w:t>
      </w:r>
      <w:r w:rsidRPr="00622ECF">
        <w:rPr>
          <w:u w:val="single"/>
        </w:rPr>
        <w:t>The history</w:t>
      </w:r>
      <w:r w:rsidRPr="006631FA">
        <w:rPr>
          <w:sz w:val="16"/>
        </w:rPr>
        <w:t xml:space="preserve"> of the region </w:t>
      </w:r>
      <w:r w:rsidRPr="006631FA">
        <w:rPr>
          <w:u w:val="single"/>
        </w:rPr>
        <w:t xml:space="preserve">was reinterpreted as background to the narrative: </w:t>
      </w:r>
      <w:r w:rsidRPr="00DA02D1">
        <w:rPr>
          <w:u w:val="single"/>
        </w:rPr>
        <w:t>globalization</w:t>
      </w:r>
      <w:r w:rsidRPr="006631FA">
        <w:rPr>
          <w:sz w:val="16"/>
        </w:rPr>
        <w:t xml:space="preserve"> “is nothing new, since global relations have influenced and been effected [sic] by the Arctic region for centuries” </w:t>
      </w:r>
      <w:r w:rsidRPr="00DA02D1">
        <w:rPr>
          <w:u w:val="single"/>
        </w:rPr>
        <w:t>through</w:t>
      </w:r>
      <w:r w:rsidRPr="006631FA">
        <w:rPr>
          <w:u w:val="single"/>
        </w:rPr>
        <w:t xml:space="preserve"> fishing, whaling and sealing activities, </w:t>
      </w:r>
      <w:r w:rsidRPr="004E6D3C">
        <w:rPr>
          <w:u w:val="single"/>
        </w:rPr>
        <w:t>exploration</w:t>
      </w:r>
      <w:r w:rsidRPr="006631FA">
        <w:rPr>
          <w:u w:val="single"/>
        </w:rPr>
        <w:t xml:space="preserve"> and shipping routes, colonialism, </w:t>
      </w:r>
      <w:r w:rsidRPr="00DA02D1">
        <w:rPr>
          <w:u w:val="single"/>
        </w:rPr>
        <w:t>exploration</w:t>
      </w:r>
      <w:r w:rsidRPr="006631FA">
        <w:rPr>
          <w:u w:val="single"/>
        </w:rPr>
        <w:t>, militarization and environmental degradation</w:t>
      </w:r>
      <w:r w:rsidRPr="006631FA">
        <w:rPr>
          <w:sz w:val="16"/>
        </w:rPr>
        <w:t xml:space="preserve"> (Heininen, 2011, 36). </w:t>
      </w:r>
    </w:p>
    <w:p w14:paraId="443D2095" w14:textId="77777777" w:rsidR="00ED338A" w:rsidRPr="006631FA" w:rsidRDefault="00ED338A" w:rsidP="00ED338A">
      <w:pPr>
        <w:rPr>
          <w:sz w:val="16"/>
        </w:rPr>
      </w:pPr>
      <w:r w:rsidRPr="006631FA">
        <w:rPr>
          <w:sz w:val="16"/>
        </w:rPr>
        <w:t xml:space="preserve">Climate change, access to resources, and transportation are problems of global circulation which the Arctic contributes to, enables and benefits from. The problem has been defined in material terms: </w:t>
      </w:r>
      <w:r w:rsidRPr="00DA02D1">
        <w:rPr>
          <w:u w:val="single"/>
        </w:rPr>
        <w:t>Arctic</w:t>
      </w:r>
      <w:r w:rsidRPr="006631FA">
        <w:rPr>
          <w:u w:val="single"/>
        </w:rPr>
        <w:t xml:space="preserve"> raw </w:t>
      </w:r>
      <w:r w:rsidRPr="00DA02D1">
        <w:rPr>
          <w:u w:val="single"/>
        </w:rPr>
        <w:t>materials appear as a promise</w:t>
      </w:r>
      <w:r w:rsidRPr="006631FA">
        <w:rPr>
          <w:u w:val="single"/>
        </w:rPr>
        <w:t xml:space="preserve"> </w:t>
      </w:r>
      <w:r w:rsidRPr="00DA02D1">
        <w:rPr>
          <w:u w:val="single"/>
        </w:rPr>
        <w:t>to</w:t>
      </w:r>
      <w:r w:rsidRPr="006631FA">
        <w:rPr>
          <w:u w:val="single"/>
        </w:rPr>
        <w:t xml:space="preserve"> include Arctic goods in global trade flows and their more effective circulation has </w:t>
      </w:r>
      <w:r w:rsidRPr="00DA02D1">
        <w:rPr>
          <w:u w:val="single"/>
        </w:rPr>
        <w:t xml:space="preserve">global </w:t>
      </w:r>
      <w:proofErr w:type="gramStart"/>
      <w:r w:rsidRPr="00DA02D1">
        <w:rPr>
          <w:u w:val="single"/>
        </w:rPr>
        <w:t>potential</w:t>
      </w:r>
      <w:r w:rsidRPr="006631FA">
        <w:rPr>
          <w:u w:val="single"/>
        </w:rPr>
        <w:t xml:space="preserve">, </w:t>
      </w:r>
      <w:r w:rsidRPr="00DA02D1">
        <w:rPr>
          <w:u w:val="single"/>
        </w:rPr>
        <w:t>but</w:t>
      </w:r>
      <w:proofErr w:type="gramEnd"/>
      <w:r w:rsidRPr="006631FA">
        <w:rPr>
          <w:u w:val="single"/>
        </w:rPr>
        <w:t xml:space="preserve"> </w:t>
      </w:r>
      <w:r w:rsidRPr="00DA02D1">
        <w:rPr>
          <w:u w:val="single"/>
        </w:rPr>
        <w:t>requires development of infrastructure</w:t>
      </w:r>
      <w:r w:rsidRPr="006631FA">
        <w:rPr>
          <w:u w:val="single"/>
        </w:rPr>
        <w:t xml:space="preserve"> in the region</w:t>
      </w:r>
      <w:r w:rsidRPr="006631FA">
        <w:rPr>
          <w:sz w:val="16"/>
        </w:rPr>
        <w:t xml:space="preserve">. From the point of view of governance, </w:t>
      </w:r>
      <w:r w:rsidRPr="00DA02D1">
        <w:rPr>
          <w:u w:val="single"/>
        </w:rPr>
        <w:t>the rationality is to</w:t>
      </w:r>
      <w:r w:rsidRPr="006631FA">
        <w:rPr>
          <w:u w:val="single"/>
        </w:rPr>
        <w:t xml:space="preserve"> </w:t>
      </w:r>
      <w:r w:rsidRPr="00DA02D1">
        <w:rPr>
          <w:u w:val="single"/>
        </w:rPr>
        <w:t>maintain</w:t>
      </w:r>
      <w:r w:rsidRPr="006631FA">
        <w:rPr>
          <w:u w:val="single"/>
        </w:rPr>
        <w:t xml:space="preserve"> and secure </w:t>
      </w:r>
      <w:r w:rsidRPr="00DA02D1">
        <w:rPr>
          <w:u w:val="single"/>
        </w:rPr>
        <w:t>global economic</w:t>
      </w:r>
      <w:r w:rsidRPr="006631FA">
        <w:rPr>
          <w:u w:val="single"/>
        </w:rPr>
        <w:t xml:space="preserve"> </w:t>
      </w:r>
      <w:r w:rsidRPr="00DA02D1">
        <w:rPr>
          <w:u w:val="single"/>
        </w:rPr>
        <w:t>circulation</w:t>
      </w:r>
      <w:r w:rsidRPr="006631FA">
        <w:rPr>
          <w:u w:val="single"/>
        </w:rPr>
        <w:t xml:space="preserve"> that has positive effects</w:t>
      </w:r>
      <w:r w:rsidRPr="006631FA">
        <w:rPr>
          <w:sz w:val="16"/>
        </w:rPr>
        <w:t xml:space="preserve"> while limiting circulation having negative impacts. </w:t>
      </w:r>
      <w:r w:rsidRPr="00DA02D1">
        <w:rPr>
          <w:u w:val="single"/>
        </w:rPr>
        <w:t>The Global Arctic</w:t>
      </w:r>
      <w:r w:rsidRPr="006631FA">
        <w:rPr>
          <w:u w:val="single"/>
        </w:rPr>
        <w:t xml:space="preserve"> narrative </w:t>
      </w:r>
      <w:r w:rsidRPr="00DA02D1">
        <w:rPr>
          <w:u w:val="single"/>
        </w:rPr>
        <w:t>shifts</w:t>
      </w:r>
      <w:r w:rsidRPr="006631FA">
        <w:rPr>
          <w:u w:val="single"/>
        </w:rPr>
        <w:t xml:space="preserve"> the </w:t>
      </w:r>
      <w:r w:rsidRPr="00DA02D1">
        <w:rPr>
          <w:u w:val="single"/>
        </w:rPr>
        <w:t>attention from geopolitics to</w:t>
      </w:r>
      <w:r w:rsidRPr="006631FA">
        <w:rPr>
          <w:u w:val="single"/>
        </w:rPr>
        <w:t xml:space="preserve"> </w:t>
      </w:r>
      <w:r w:rsidRPr="00DA02D1">
        <w:rPr>
          <w:u w:val="single"/>
        </w:rPr>
        <w:t>geoeconomics</w:t>
      </w:r>
      <w:r w:rsidRPr="006631FA">
        <w:rPr>
          <w:sz w:val="16"/>
        </w:rPr>
        <w:t xml:space="preserve">. Economic development is not seen primarily in terms of structures and </w:t>
      </w:r>
      <w:proofErr w:type="gramStart"/>
      <w:r w:rsidRPr="006631FA">
        <w:rPr>
          <w:sz w:val="16"/>
        </w:rPr>
        <w:t>institutions, but</w:t>
      </w:r>
      <w:proofErr w:type="gramEnd"/>
      <w:r w:rsidRPr="006631FA">
        <w:rPr>
          <w:sz w:val="16"/>
        </w:rPr>
        <w:t xml:space="preserve"> rather is projected in patterns of movement of goods, money and labour, circulation of natural resources and digital information, and free trade (Albert &amp; Vasilache, 2021; Käpylä &amp; Mikkola, 2016). </w:t>
      </w:r>
    </w:p>
    <w:p w14:paraId="7817CECA" w14:textId="77777777" w:rsidR="00ED338A" w:rsidRPr="006631FA" w:rsidRDefault="00ED338A" w:rsidP="00ED338A">
      <w:pPr>
        <w:rPr>
          <w:sz w:val="16"/>
        </w:rPr>
      </w:pPr>
      <w:bookmarkStart w:id="3" w:name="_Hlk203836777"/>
      <w:r w:rsidRPr="006631FA">
        <w:rPr>
          <w:sz w:val="16"/>
        </w:rPr>
        <w:t xml:space="preserve">According to this narrative, the political agency of the Global Arctic is no longer Arctic: “Thus, it is possible to say that </w:t>
      </w:r>
      <w:r w:rsidRPr="00DA02D1">
        <w:rPr>
          <w:u w:val="single"/>
        </w:rPr>
        <w:t>the future</w:t>
      </w:r>
      <w:r w:rsidRPr="006631FA">
        <w:rPr>
          <w:u w:val="single"/>
        </w:rPr>
        <w:t xml:space="preserve"> development </w:t>
      </w:r>
      <w:r w:rsidRPr="00DA02D1">
        <w:rPr>
          <w:u w:val="single"/>
        </w:rPr>
        <w:t>of the</w:t>
      </w:r>
      <w:r w:rsidRPr="006631FA">
        <w:rPr>
          <w:u w:val="single"/>
        </w:rPr>
        <w:t xml:space="preserve"> ‘globalized’ </w:t>
      </w:r>
      <w:r w:rsidRPr="00DA02D1">
        <w:rPr>
          <w:u w:val="single"/>
        </w:rPr>
        <w:t>Arctic is no longer</w:t>
      </w:r>
      <w:r w:rsidRPr="006631FA">
        <w:rPr>
          <w:u w:val="single"/>
        </w:rPr>
        <w:t xml:space="preserve"> </w:t>
      </w:r>
      <w:r w:rsidRPr="00DA02D1">
        <w:rPr>
          <w:u w:val="single"/>
        </w:rPr>
        <w:t>in the hands of Arctic actors</w:t>
      </w:r>
      <w:r w:rsidRPr="006631FA">
        <w:rPr>
          <w:u w:val="single"/>
        </w:rPr>
        <w:t xml:space="preserve"> alone</w:t>
      </w:r>
      <w:r w:rsidRPr="006631FA">
        <w:rPr>
          <w:sz w:val="16"/>
        </w:rPr>
        <w:t xml:space="preserve">, whether we like it or not” (Heininen &amp; Finger, 2018, 200). </w:t>
      </w:r>
      <w:r w:rsidRPr="006631FA">
        <w:rPr>
          <w:u w:val="single"/>
        </w:rPr>
        <w:t>Political and economic development of the Arctic is increasingly intertwined with politics beyond the region, and its governance is decentralized</w:t>
      </w:r>
      <w:r w:rsidRPr="006631FA">
        <w:rPr>
          <w:sz w:val="16"/>
        </w:rPr>
        <w:t xml:space="preserve">, taking place locally, nationally, regionally and globally. In the Global Arctic, political agency is internationalized beyond the region, and diversified to include a wide range of actors, both states and non-state actors, with their own interests as regards the region and their </w:t>
      </w:r>
      <w:proofErr w:type="gramStart"/>
      <w:r w:rsidRPr="006631FA">
        <w:rPr>
          <w:sz w:val="16"/>
        </w:rPr>
        <w:t>particular imaginaries</w:t>
      </w:r>
      <w:proofErr w:type="gramEnd"/>
      <w:r w:rsidRPr="006631FA">
        <w:rPr>
          <w:sz w:val="16"/>
        </w:rPr>
        <w:t xml:space="preserve"> (Corry, 2017; Keil &amp; Knecht, 2016). </w:t>
      </w:r>
    </w:p>
    <w:bookmarkEnd w:id="3"/>
    <w:p w14:paraId="44651358" w14:textId="77777777" w:rsidR="00ED338A" w:rsidRPr="006631FA" w:rsidRDefault="00ED338A" w:rsidP="00ED338A">
      <w:pPr>
        <w:rPr>
          <w:sz w:val="16"/>
        </w:rPr>
      </w:pPr>
      <w:r w:rsidRPr="006631FA">
        <w:rPr>
          <w:sz w:val="16"/>
        </w:rPr>
        <w:t xml:space="preserve">The plot of the </w:t>
      </w:r>
      <w:r w:rsidRPr="00DA02D1">
        <w:rPr>
          <w:u w:val="single"/>
        </w:rPr>
        <w:t>globalizing Arctic IR narratives strengthens</w:t>
      </w:r>
      <w:r w:rsidRPr="006631FA">
        <w:rPr>
          <w:u w:val="single"/>
        </w:rPr>
        <w:t xml:space="preserve"> “</w:t>
      </w:r>
      <w:r w:rsidRPr="00DA02D1">
        <w:rPr>
          <w:u w:val="single"/>
        </w:rPr>
        <w:t>authority</w:t>
      </w:r>
      <w:r w:rsidRPr="006631FA">
        <w:rPr>
          <w:u w:val="single"/>
        </w:rPr>
        <w:t xml:space="preserve"> and agency </w:t>
      </w:r>
      <w:r w:rsidRPr="00DA02D1">
        <w:rPr>
          <w:u w:val="single"/>
        </w:rPr>
        <w:t>to</w:t>
      </w:r>
      <w:r w:rsidRPr="006631FA">
        <w:rPr>
          <w:u w:val="single"/>
        </w:rPr>
        <w:t xml:space="preserve"> certain </w:t>
      </w:r>
      <w:r w:rsidRPr="00DA02D1">
        <w:rPr>
          <w:u w:val="single"/>
        </w:rPr>
        <w:t>claims on time, destiny and direction of the Arctic</w:t>
      </w:r>
      <w:r w:rsidRPr="006631FA">
        <w:rPr>
          <w:u w:val="single"/>
        </w:rPr>
        <w:t xml:space="preserve"> for resource geopolitics and global change policies</w:t>
      </w:r>
      <w:r w:rsidRPr="006631FA">
        <w:rPr>
          <w:sz w:val="16"/>
        </w:rPr>
        <w:t xml:space="preserve">” (Sörlin, 2018, 245). </w:t>
      </w:r>
      <w:r w:rsidRPr="006631FA">
        <w:rPr>
          <w:u w:val="single"/>
        </w:rPr>
        <w:t>The Arctic is used as an example of a particular state-centric and anthropocentric “governance-object</w:t>
      </w:r>
      <w:r w:rsidRPr="006631FA">
        <w:rPr>
          <w:sz w:val="16"/>
        </w:rPr>
        <w:t xml:space="preserve">”, mainly </w:t>
      </w:r>
      <w:r w:rsidRPr="006631FA">
        <w:rPr>
          <w:u w:val="single"/>
        </w:rPr>
        <w:t>a natural science concern and a site for engineering human-nature relations</w:t>
      </w:r>
      <w:r w:rsidRPr="006631FA">
        <w:rPr>
          <w:sz w:val="16"/>
        </w:rPr>
        <w:t xml:space="preserve"> (Corry, 2017). </w:t>
      </w:r>
      <w:r w:rsidRPr="006631FA">
        <w:rPr>
          <w:u w:val="single"/>
        </w:rPr>
        <w:t>Climate change-related concerns, threats and opportunities dominate the Global Arctic paradigm as the main problems</w:t>
      </w:r>
      <w:r w:rsidRPr="006631FA">
        <w:rPr>
          <w:sz w:val="16"/>
        </w:rPr>
        <w:t xml:space="preserve">. </w:t>
      </w:r>
      <w:r w:rsidRPr="006631FA">
        <w:rPr>
          <w:u w:val="single"/>
        </w:rPr>
        <w:t xml:space="preserve">The problematic paradox for IR scholars is the portrayal of the Arctic as a globally relevant source of fossil fuels yet, at the same time, as a region clearly showing the harmful impacts of a warming climate </w:t>
      </w:r>
      <w:r w:rsidRPr="006631FA">
        <w:rPr>
          <w:sz w:val="16"/>
        </w:rPr>
        <w:t xml:space="preserve">(Palosaari, 2019). </w:t>
      </w:r>
    </w:p>
    <w:p w14:paraId="74A3E976" w14:textId="77777777" w:rsidR="00ED338A" w:rsidRPr="006631FA" w:rsidRDefault="00ED338A" w:rsidP="00ED338A">
      <w:pPr>
        <w:rPr>
          <w:sz w:val="16"/>
        </w:rPr>
      </w:pPr>
      <w:r w:rsidRPr="006631FA">
        <w:rPr>
          <w:u w:val="single"/>
        </w:rPr>
        <w:t>The Arctic,</w:t>
      </w:r>
      <w:r w:rsidRPr="006631FA">
        <w:rPr>
          <w:sz w:val="16"/>
        </w:rPr>
        <w:t xml:space="preserve"> thus, </w:t>
      </w:r>
      <w:r w:rsidRPr="006631FA">
        <w:rPr>
          <w:u w:val="single"/>
        </w:rPr>
        <w:t>is a particular object to be governed “globally</w:t>
      </w:r>
      <w:r w:rsidRPr="006631FA">
        <w:rPr>
          <w:sz w:val="16"/>
        </w:rPr>
        <w:t xml:space="preserve">”. Corry (2017, 74) notes that the abstract “globalist” IR narrative ignores the specific interests, agents and localities of political action. The narrative paradigm reflects the post-colonial roots of IR scholarship: </w:t>
      </w:r>
      <w:r w:rsidRPr="00DA02D1">
        <w:rPr>
          <w:u w:val="single"/>
        </w:rPr>
        <w:t>The</w:t>
      </w:r>
      <w:r w:rsidRPr="006631FA">
        <w:rPr>
          <w:u w:val="single"/>
        </w:rPr>
        <w:t xml:space="preserve"> Global Arctic </w:t>
      </w:r>
      <w:r w:rsidRPr="00DA02D1">
        <w:rPr>
          <w:u w:val="single"/>
        </w:rPr>
        <w:t>paradigm totalizes the Arctic</w:t>
      </w:r>
      <w:r w:rsidRPr="006631FA">
        <w:rPr>
          <w:sz w:val="16"/>
        </w:rPr>
        <w:t>—although in practice it is a fragmented entity for governance—</w:t>
      </w:r>
      <w:r w:rsidRPr="00DA02D1">
        <w:rPr>
          <w:u w:val="single"/>
        </w:rPr>
        <w:t>views it</w:t>
      </w:r>
      <w:r w:rsidRPr="006631FA">
        <w:rPr>
          <w:u w:val="single"/>
        </w:rPr>
        <w:t xml:space="preserve"> from outside the region </w:t>
      </w:r>
      <w:r w:rsidRPr="00DA02D1">
        <w:rPr>
          <w:u w:val="single"/>
        </w:rPr>
        <w:t>and essentializes it</w:t>
      </w:r>
      <w:r w:rsidRPr="006631FA">
        <w:rPr>
          <w:u w:val="single"/>
        </w:rPr>
        <w:t xml:space="preserve"> as a resource region </w:t>
      </w:r>
      <w:r w:rsidRPr="00DA02D1">
        <w:rPr>
          <w:u w:val="single"/>
        </w:rPr>
        <w:t>to respond to global demand</w:t>
      </w:r>
      <w:r w:rsidRPr="00DA02D1">
        <w:rPr>
          <w:sz w:val="16"/>
        </w:rPr>
        <w:t>.</w:t>
      </w:r>
      <w:r w:rsidRPr="006631FA">
        <w:rPr>
          <w:sz w:val="16"/>
        </w:rPr>
        <w:t xml:space="preserve"> As Felix Anderl and Antonia Witt note</w:t>
      </w:r>
      <w:r w:rsidRPr="006631FA">
        <w:rPr>
          <w:u w:val="single"/>
        </w:rPr>
        <w:t>, IR scholars use the “the global” as a descriptive category, often unproblematized, as an imagined space of politics, governance and knowledge</w:t>
      </w:r>
      <w:r w:rsidRPr="006631FA">
        <w:rPr>
          <w:sz w:val="16"/>
        </w:rPr>
        <w:t xml:space="preserve">. This is often the case in Arctic IR. Instead, Anderl and Witt suggest that in fact “globalisms” are many, with multiple narratives about them as well as multiple ways to know “the global”. </w:t>
      </w:r>
      <w:r w:rsidRPr="006631FA">
        <w:rPr>
          <w:u w:val="single"/>
        </w:rPr>
        <w:t xml:space="preserve">One needs to consider where the </w:t>
      </w:r>
      <w:proofErr w:type="gramStart"/>
      <w:r w:rsidRPr="006631FA">
        <w:rPr>
          <w:u w:val="single"/>
        </w:rPr>
        <w:t>particular understanding</w:t>
      </w:r>
      <w:proofErr w:type="gramEnd"/>
      <w:r w:rsidRPr="006631FA">
        <w:rPr>
          <w:u w:val="single"/>
        </w:rPr>
        <w:t xml:space="preserve"> of “the global” comes from, how it is narrated, by whom and with what effects</w:t>
      </w:r>
      <w:r w:rsidRPr="006631FA">
        <w:rPr>
          <w:sz w:val="16"/>
        </w:rPr>
        <w:t xml:space="preserve"> (Anderl &amp; Witt, 2020). </w:t>
      </w:r>
    </w:p>
    <w:p w14:paraId="18AC0839" w14:textId="71D1E91D" w:rsidR="00ED338A" w:rsidRPr="00ED338A" w:rsidRDefault="00ED338A" w:rsidP="00ED338A">
      <w:r w:rsidRPr="006631FA">
        <w:rPr>
          <w:sz w:val="16"/>
        </w:rPr>
        <w:t xml:space="preserve">From a critical perspective, the paradox in the Global Arctic narrative is the epistemic violence they exercise towards the diversity, complexity and multiplicity of issues, actors and concerns in the Arctic. Geographer Klaus Dodds (2018, 193) has pointed out that </w:t>
      </w:r>
      <w:r w:rsidRPr="00DA02D1">
        <w:rPr>
          <w:u w:val="single"/>
        </w:rPr>
        <w:t>if terms</w:t>
      </w:r>
      <w:r w:rsidRPr="006631FA">
        <w:rPr>
          <w:u w:val="single"/>
        </w:rPr>
        <w:t xml:space="preserve"> like “Global Arctic” </w:t>
      </w:r>
      <w:r w:rsidRPr="00DA02D1">
        <w:rPr>
          <w:u w:val="single"/>
        </w:rPr>
        <w:t>are used unthinkingly, the narrative “can gloss over</w:t>
      </w:r>
      <w:r w:rsidRPr="006631FA">
        <w:rPr>
          <w:sz w:val="16"/>
        </w:rPr>
        <w:t xml:space="preserve">, smooth over, glide over” </w:t>
      </w:r>
      <w:r w:rsidRPr="006631FA">
        <w:rPr>
          <w:u w:val="single"/>
        </w:rPr>
        <w:t xml:space="preserve">the </w:t>
      </w:r>
      <w:r w:rsidRPr="00DA02D1">
        <w:rPr>
          <w:u w:val="single"/>
        </w:rPr>
        <w:t>multiple struggles in</w:t>
      </w:r>
      <w:r w:rsidRPr="006631FA">
        <w:rPr>
          <w:u w:val="single"/>
        </w:rPr>
        <w:t xml:space="preserve"> the Arctic over the </w:t>
      </w:r>
      <w:r w:rsidRPr="00DA02D1">
        <w:rPr>
          <w:u w:val="single"/>
        </w:rPr>
        <w:t>uses of land and resources</w:t>
      </w:r>
      <w:r w:rsidRPr="006631FA">
        <w:rPr>
          <w:u w:val="single"/>
        </w:rPr>
        <w:t xml:space="preserve">, </w:t>
      </w:r>
      <w:r w:rsidRPr="00DA02D1">
        <w:rPr>
          <w:u w:val="single"/>
        </w:rPr>
        <w:t>competing ideas of development and complex</w:t>
      </w:r>
      <w:r w:rsidRPr="006631FA">
        <w:rPr>
          <w:u w:val="single"/>
        </w:rPr>
        <w:t xml:space="preserve"> issues of </w:t>
      </w:r>
      <w:r w:rsidRPr="00DA02D1">
        <w:rPr>
          <w:u w:val="single"/>
        </w:rPr>
        <w:t>sustainability</w:t>
      </w:r>
      <w:r w:rsidRPr="006631FA">
        <w:rPr>
          <w:sz w:val="16"/>
        </w:rPr>
        <w:t xml:space="preserve">. This indifference towards the multifaceted Arctic </w:t>
      </w:r>
      <w:r w:rsidRPr="006631FA">
        <w:rPr>
          <w:u w:val="single"/>
        </w:rPr>
        <w:t>“</w:t>
      </w:r>
      <w:r w:rsidRPr="00DA02D1">
        <w:rPr>
          <w:u w:val="single"/>
        </w:rPr>
        <w:t>worldliness</w:t>
      </w:r>
      <w:r w:rsidRPr="006631FA">
        <w:rPr>
          <w:u w:val="single"/>
        </w:rPr>
        <w:t xml:space="preserve">” </w:t>
      </w:r>
      <w:r w:rsidRPr="00DA02D1">
        <w:rPr>
          <w:u w:val="single"/>
        </w:rPr>
        <w:t>might be</w:t>
      </w:r>
      <w:r w:rsidRPr="006631FA">
        <w:rPr>
          <w:u w:val="single"/>
        </w:rPr>
        <w:t xml:space="preserve"> interpreted as “</w:t>
      </w:r>
      <w:r w:rsidRPr="00DA02D1">
        <w:rPr>
          <w:u w:val="single"/>
        </w:rPr>
        <w:t>epistemic violence</w:t>
      </w:r>
      <w:r w:rsidRPr="006631FA">
        <w:rPr>
          <w:u w:val="single"/>
        </w:rPr>
        <w:t>”</w:t>
      </w:r>
      <w:r w:rsidRPr="006631FA">
        <w:rPr>
          <w:sz w:val="16"/>
        </w:rPr>
        <w:t xml:space="preserve">, an idea introduced by Gayatri Spivak already in 1980s </w:t>
      </w:r>
      <w:r w:rsidRPr="00DA02D1">
        <w:rPr>
          <w:u w:val="single"/>
        </w:rPr>
        <w:t>in connection</w:t>
      </w:r>
      <w:r w:rsidRPr="006631FA">
        <w:rPr>
          <w:u w:val="single"/>
        </w:rPr>
        <w:t xml:space="preserve"> </w:t>
      </w:r>
      <w:r w:rsidRPr="00DA02D1">
        <w:rPr>
          <w:u w:val="single"/>
        </w:rPr>
        <w:t>to colonialism and its “Othering</w:t>
      </w:r>
      <w:r w:rsidRPr="006631FA">
        <w:rPr>
          <w:u w:val="single"/>
        </w:rPr>
        <w:t>”</w:t>
      </w:r>
      <w:r w:rsidRPr="006631FA">
        <w:rPr>
          <w:sz w:val="16"/>
        </w:rPr>
        <w:t xml:space="preserve"> practices (Spivak, 1988, 280; in connection to IR, see Brunner, 2021). </w:t>
      </w:r>
      <w:r w:rsidRPr="004E6D3C">
        <w:rPr>
          <w:u w:val="single"/>
        </w:rPr>
        <w:t xml:space="preserve">The </w:t>
      </w:r>
      <w:r w:rsidRPr="00DA02D1">
        <w:rPr>
          <w:u w:val="single"/>
        </w:rPr>
        <w:t>epistemic violence</w:t>
      </w:r>
      <w:r w:rsidRPr="006631FA">
        <w:rPr>
          <w:u w:val="single"/>
        </w:rPr>
        <w:t xml:space="preserve"> can be </w:t>
      </w:r>
      <w:r w:rsidRPr="00DA02D1">
        <w:rPr>
          <w:u w:val="single"/>
        </w:rPr>
        <w:t>detected</w:t>
      </w:r>
      <w:r w:rsidRPr="006631FA">
        <w:rPr>
          <w:u w:val="single"/>
        </w:rPr>
        <w:t xml:space="preserve"> </w:t>
      </w:r>
      <w:r w:rsidRPr="00DA02D1">
        <w:rPr>
          <w:u w:val="single"/>
        </w:rPr>
        <w:t>when</w:t>
      </w:r>
      <w:r w:rsidRPr="006631FA">
        <w:rPr>
          <w:u w:val="single"/>
        </w:rPr>
        <w:t xml:space="preserve"> the </w:t>
      </w:r>
      <w:r w:rsidRPr="00DA02D1">
        <w:rPr>
          <w:u w:val="single"/>
        </w:rPr>
        <w:t>Global Arctic</w:t>
      </w:r>
      <w:r w:rsidRPr="006631FA">
        <w:rPr>
          <w:u w:val="single"/>
        </w:rPr>
        <w:t xml:space="preserve"> </w:t>
      </w:r>
      <w:r w:rsidRPr="00DA02D1">
        <w:rPr>
          <w:u w:val="single"/>
        </w:rPr>
        <w:t>narrative</w:t>
      </w:r>
      <w:r w:rsidRPr="006631FA">
        <w:rPr>
          <w:sz w:val="16"/>
        </w:rPr>
        <w:t xml:space="preserve">—as the dominant IR narrative told, shared and repeated about the Arctic— </w:t>
      </w:r>
      <w:r w:rsidRPr="00DA02D1">
        <w:rPr>
          <w:u w:val="single"/>
        </w:rPr>
        <w:t>overrides local understandings</w:t>
      </w:r>
      <w:r w:rsidRPr="006631FA">
        <w:rPr>
          <w:sz w:val="16"/>
        </w:rPr>
        <w:t xml:space="preserve"> of the issues, </w:t>
      </w:r>
      <w:r w:rsidRPr="00DA02D1">
        <w:rPr>
          <w:u w:val="single"/>
        </w:rPr>
        <w:t>obscures</w:t>
      </w:r>
      <w:r w:rsidRPr="006631FA">
        <w:rPr>
          <w:u w:val="single"/>
        </w:rPr>
        <w:t xml:space="preserve"> the multitude of local and </w:t>
      </w:r>
      <w:r w:rsidRPr="00DA02D1">
        <w:rPr>
          <w:u w:val="single"/>
        </w:rPr>
        <w:t>regional actors</w:t>
      </w:r>
      <w:r w:rsidRPr="006631FA">
        <w:rPr>
          <w:sz w:val="16"/>
        </w:rPr>
        <w:t xml:space="preserve">, such as Arctic cities and youth, </w:t>
      </w:r>
      <w:r w:rsidRPr="00DA02D1">
        <w:rPr>
          <w:u w:val="single"/>
        </w:rPr>
        <w:t>and situates the region in the economically driven</w:t>
      </w:r>
      <w:r w:rsidRPr="006631FA">
        <w:rPr>
          <w:u w:val="single"/>
        </w:rPr>
        <w:t xml:space="preserve">, </w:t>
      </w:r>
      <w:r w:rsidRPr="00DA02D1">
        <w:rPr>
          <w:u w:val="single"/>
        </w:rPr>
        <w:t>competitive world</w:t>
      </w:r>
      <w:r w:rsidRPr="006631FA">
        <w:rPr>
          <w:sz w:val="16"/>
        </w:rPr>
        <w:t xml:space="preserve"> (Huggan, 2016, 6). Instead</w:t>
      </w:r>
      <w:r w:rsidRPr="006631FA">
        <w:rPr>
          <w:u w:val="single"/>
        </w:rPr>
        <w:t xml:space="preserve">, the narratives of the Global Arctic </w:t>
      </w:r>
      <w:r w:rsidRPr="006631FA">
        <w:rPr>
          <w:sz w:val="16"/>
        </w:rPr>
        <w:t>“</w:t>
      </w:r>
      <w:r w:rsidRPr="006631FA">
        <w:rPr>
          <w:u w:val="single"/>
        </w:rPr>
        <w:t>could be used productively to</w:t>
      </w:r>
      <w:r w:rsidRPr="006631FA">
        <w:rPr>
          <w:sz w:val="16"/>
        </w:rPr>
        <w:t xml:space="preserve"> </w:t>
      </w:r>
      <w:r w:rsidRPr="006631FA">
        <w:rPr>
          <w:u w:val="single"/>
        </w:rPr>
        <w:t>think</w:t>
      </w:r>
      <w:r w:rsidRPr="006631FA">
        <w:rPr>
          <w:sz w:val="16"/>
        </w:rPr>
        <w:t xml:space="preserve"> further </w:t>
      </w:r>
      <w:r w:rsidRPr="006631FA">
        <w:rPr>
          <w:u w:val="single"/>
        </w:rPr>
        <w:t>about</w:t>
      </w:r>
      <w:r w:rsidRPr="006631FA">
        <w:rPr>
          <w:sz w:val="16"/>
        </w:rPr>
        <w:t xml:space="preserve"> situated </w:t>
      </w:r>
      <w:r w:rsidRPr="006631FA">
        <w:rPr>
          <w:u w:val="single"/>
        </w:rPr>
        <w:t>practices, where Arctic and global imaginaries are promoted, negotiated and exchanged</w:t>
      </w:r>
      <w:r>
        <w:t xml:space="preserve">” (Dodds, 2018, 193). </w:t>
      </w:r>
    </w:p>
    <w:p w14:paraId="15A5C00B" w14:textId="2EF03642" w:rsidR="006D3C2B" w:rsidRDefault="006D3C2B" w:rsidP="006D3C2B">
      <w:pPr>
        <w:pStyle w:val="Heading3"/>
        <w:rPr>
          <w:rFonts w:eastAsia="Times New Roman"/>
          <w:lang w:val="en"/>
        </w:rPr>
      </w:pPr>
      <w:r>
        <w:rPr>
          <w:rFonts w:eastAsia="Times New Roman"/>
          <w:lang w:val="en"/>
        </w:rPr>
        <w:t>Link---Climate</w:t>
      </w:r>
    </w:p>
    <w:p w14:paraId="12C5173A" w14:textId="77777777" w:rsidR="006D3C2B" w:rsidRDefault="006D3C2B" w:rsidP="006D3C2B">
      <w:pPr>
        <w:pStyle w:val="Heading4"/>
        <w:rPr>
          <w:rFonts w:eastAsia="Times New Roman"/>
          <w:lang w:val="en"/>
        </w:rPr>
      </w:pPr>
      <w:r>
        <w:rPr>
          <w:rFonts w:eastAsia="Times New Roman"/>
          <w:lang w:val="en"/>
        </w:rPr>
        <w:t>The aff’s view of Arctic Climate issues frames it as an “</w:t>
      </w:r>
      <w:r w:rsidRPr="007D30EA">
        <w:rPr>
          <w:rFonts w:eastAsia="Times New Roman"/>
          <w:u w:val="single"/>
          <w:lang w:val="en"/>
        </w:rPr>
        <w:t>open space</w:t>
      </w:r>
      <w:r>
        <w:rPr>
          <w:rFonts w:eastAsia="Times New Roman"/>
          <w:lang w:val="en"/>
        </w:rPr>
        <w:t xml:space="preserve">” needing to be filled </w:t>
      </w:r>
    </w:p>
    <w:p w14:paraId="2E18CC83" w14:textId="77777777" w:rsidR="006D3C2B" w:rsidRDefault="006D3C2B" w:rsidP="006D3C2B">
      <w:r>
        <w:t xml:space="preserve">Graham </w:t>
      </w:r>
      <w:r>
        <w:rPr>
          <w:rFonts w:eastAsiaTheme="majorEastAsia" w:cstheme="majorBidi"/>
          <w:b/>
          <w:iCs/>
          <w:sz w:val="26"/>
        </w:rPr>
        <w:t>Huggan</w:t>
      </w:r>
      <w:r>
        <w:t xml:space="preserve">* and Lars </w:t>
      </w:r>
      <w:r>
        <w:rPr>
          <w:rFonts w:eastAsiaTheme="majorEastAsia" w:cstheme="majorBidi"/>
          <w:b/>
          <w:iCs/>
          <w:sz w:val="26"/>
        </w:rPr>
        <w:t>Jensen</w:t>
      </w:r>
      <w:r>
        <w:t xml:space="preserve">** </w:t>
      </w:r>
      <w:r>
        <w:rPr>
          <w:rFonts w:eastAsiaTheme="majorEastAsia" w:cstheme="majorBidi"/>
          <w:b/>
          <w:iCs/>
          <w:sz w:val="26"/>
        </w:rPr>
        <w:t>16</w:t>
      </w:r>
      <w:r>
        <w:t>, *PhD in comparative literature and former Harvard professor, Chair of Commonwealth and Postcolonial Literatures at the University of Leeds, co-founding director of the Institute for Colonial and Postcolonial Studies at the University of Leads; **PhD in postcolonial studies, associate professor of the Department of Communication and Arts Intercultural Studies at the Center for Arctic Studies at Roskilde University, “Postcolonial Perspectives on the European High North; Unscrambling the Arctic,” p. 55-56, 2016  \\\ SDM</w:t>
      </w:r>
    </w:p>
    <w:p w14:paraId="2C7D43C0" w14:textId="76B24B6C" w:rsidR="006D3C2B" w:rsidRPr="00F5549A" w:rsidRDefault="006D3C2B" w:rsidP="00F5549A">
      <w:pPr>
        <w:spacing w:after="90"/>
        <w:rPr>
          <w:rFonts w:eastAsia="Times New Roman"/>
          <w:sz w:val="16"/>
          <w:lang w:val="en"/>
        </w:rPr>
      </w:pPr>
      <w:r>
        <w:rPr>
          <w:rFonts w:eastAsia="Times New Roman"/>
          <w:u w:val="single"/>
          <w:lang w:val="en"/>
        </w:rPr>
        <w:t>The Arctic as a space of exception</w:t>
      </w:r>
      <w:r>
        <w:rPr>
          <w:rFonts w:eastAsia="Times New Roman"/>
          <w:sz w:val="16"/>
          <w:lang w:val="en"/>
        </w:rPr>
        <w:t>—both i</w:t>
      </w:r>
      <w:r>
        <w:rPr>
          <w:rFonts w:eastAsia="Times New Roman"/>
          <w:u w:val="single"/>
          <w:lang w:val="en"/>
        </w:rPr>
        <w:t xml:space="preserve">n </w:t>
      </w:r>
      <w:r w:rsidRPr="00DA02D1">
        <w:rPr>
          <w:rFonts w:eastAsia="Times New Roman"/>
          <w:u w:val="single"/>
          <w:lang w:val="en"/>
        </w:rPr>
        <w:t>the identifi cation of climate change</w:t>
      </w:r>
      <w:r>
        <w:rPr>
          <w:rFonts w:eastAsia="Times New Roman"/>
          <w:u w:val="single"/>
          <w:lang w:val="en"/>
        </w:rPr>
        <w:t xml:space="preserve"> </w:t>
      </w:r>
      <w:r w:rsidRPr="00DA02D1">
        <w:rPr>
          <w:rFonts w:eastAsia="Times New Roman"/>
          <w:u w:val="single"/>
          <w:lang w:val="en"/>
        </w:rPr>
        <w:t>as</w:t>
      </w:r>
      <w:r>
        <w:rPr>
          <w:rFonts w:eastAsia="Times New Roman"/>
          <w:u w:val="single"/>
          <w:lang w:val="en"/>
        </w:rPr>
        <w:t xml:space="preserve"> an </w:t>
      </w:r>
      <w:r w:rsidRPr="00DA02D1">
        <w:rPr>
          <w:rFonts w:eastAsia="Times New Roman"/>
          <w:u w:val="single"/>
          <w:lang w:val="en"/>
        </w:rPr>
        <w:t>issue of global security</w:t>
      </w:r>
      <w:r>
        <w:rPr>
          <w:rFonts w:eastAsia="Times New Roman"/>
          <w:u w:val="single"/>
          <w:lang w:val="en"/>
        </w:rPr>
        <w:t xml:space="preserve"> </w:t>
      </w:r>
      <w:r w:rsidRPr="00DA02D1">
        <w:rPr>
          <w:rFonts w:eastAsia="Times New Roman"/>
          <w:u w:val="single"/>
          <w:lang w:val="en"/>
        </w:rPr>
        <w:t>and</w:t>
      </w:r>
      <w:r>
        <w:rPr>
          <w:rFonts w:eastAsia="Times New Roman"/>
          <w:u w:val="single"/>
          <w:lang w:val="en"/>
        </w:rPr>
        <w:t xml:space="preserve"> in the very state of the region </w:t>
      </w:r>
      <w:r w:rsidRPr="00DA02D1">
        <w:rPr>
          <w:rFonts w:eastAsia="Times New Roman"/>
          <w:u w:val="single"/>
          <w:lang w:val="en"/>
        </w:rPr>
        <w:t>as</w:t>
      </w:r>
      <w:r>
        <w:rPr>
          <w:rFonts w:eastAsia="Times New Roman"/>
          <w:u w:val="single"/>
          <w:lang w:val="en"/>
        </w:rPr>
        <w:t xml:space="preserve"> being one of </w:t>
      </w:r>
      <w:r w:rsidRPr="00DA02D1">
        <w:rPr>
          <w:rFonts w:eastAsia="Times New Roman"/>
          <w:u w:val="single"/>
          <w:lang w:val="en"/>
        </w:rPr>
        <w:t>remote liminality</w:t>
      </w:r>
      <w:r>
        <w:rPr>
          <w:rFonts w:eastAsia="Times New Roman"/>
          <w:sz w:val="16"/>
          <w:lang w:val="en"/>
        </w:rPr>
        <w:t>—has been “imagined and performed as a distinct [...] space with its own properties.” 43 It is this</w:t>
      </w:r>
      <w:r>
        <w:rPr>
          <w:rFonts w:eastAsia="Times New Roman"/>
          <w:u w:val="single"/>
          <w:lang w:val="en"/>
        </w:rPr>
        <w:t xml:space="preserve"> liminality, at once </w:t>
      </w:r>
      <w:r w:rsidRPr="00DA02D1">
        <w:rPr>
          <w:rFonts w:eastAsia="Times New Roman"/>
          <w:u w:val="single"/>
          <w:lang w:val="en"/>
        </w:rPr>
        <w:t>geographical and political</w:t>
      </w:r>
      <w:r>
        <w:rPr>
          <w:rFonts w:eastAsia="Times New Roman"/>
          <w:u w:val="single"/>
          <w:lang w:val="en"/>
        </w:rPr>
        <w:t xml:space="preserve">, which has </w:t>
      </w:r>
      <w:r w:rsidRPr="00DA02D1">
        <w:rPr>
          <w:rFonts w:eastAsia="Times New Roman"/>
          <w:u w:val="single"/>
          <w:lang w:val="en"/>
        </w:rPr>
        <w:t>enabled the Arctic to become</w:t>
      </w:r>
      <w:r>
        <w:rPr>
          <w:rFonts w:eastAsia="Times New Roman"/>
          <w:u w:val="single"/>
          <w:lang w:val="en"/>
        </w:rPr>
        <w:t xml:space="preserve"> a space that is </w:t>
      </w:r>
      <w:r w:rsidRPr="00DA02D1">
        <w:rPr>
          <w:rFonts w:eastAsia="Times New Roman"/>
          <w:u w:val="single"/>
          <w:lang w:val="en"/>
        </w:rPr>
        <w:t>both</w:t>
      </w:r>
      <w:r>
        <w:rPr>
          <w:rFonts w:eastAsia="Times New Roman"/>
          <w:u w:val="single"/>
          <w:lang w:val="en"/>
        </w:rPr>
        <w:t xml:space="preserve"> </w:t>
      </w:r>
      <w:r w:rsidRPr="00DA02D1">
        <w:rPr>
          <w:rFonts w:eastAsia="Times New Roman"/>
          <w:u w:val="single"/>
          <w:lang w:val="en"/>
        </w:rPr>
        <w:t>paradigmatic of</w:t>
      </w:r>
      <w:r>
        <w:rPr>
          <w:rFonts w:eastAsia="Times New Roman"/>
          <w:u w:val="single"/>
          <w:lang w:val="en"/>
        </w:rPr>
        <w:t xml:space="preserve"> “</w:t>
      </w:r>
      <w:r w:rsidRPr="00DA02D1">
        <w:rPr>
          <w:rFonts w:eastAsia="Times New Roman"/>
          <w:u w:val="single"/>
          <w:lang w:val="en"/>
        </w:rPr>
        <w:t>masculinist fantasy</w:t>
      </w:r>
      <w:r>
        <w:rPr>
          <w:rFonts w:eastAsia="Times New Roman"/>
          <w:u w:val="single"/>
          <w:lang w:val="en"/>
        </w:rPr>
        <w:t xml:space="preserve"> and adventure” </w:t>
      </w:r>
      <w:r w:rsidRPr="00DA02D1">
        <w:rPr>
          <w:rFonts w:eastAsia="Times New Roman"/>
          <w:u w:val="single"/>
          <w:lang w:val="en"/>
        </w:rPr>
        <w:t>and</w:t>
      </w:r>
      <w:r>
        <w:rPr>
          <w:rFonts w:eastAsia="Times New Roman"/>
          <w:u w:val="single"/>
          <w:lang w:val="en"/>
        </w:rPr>
        <w:t xml:space="preserve"> deeply </w:t>
      </w:r>
      <w:r w:rsidRPr="00DA02D1">
        <w:rPr>
          <w:rFonts w:eastAsia="Times New Roman"/>
          <w:u w:val="single"/>
          <w:lang w:val="en"/>
        </w:rPr>
        <w:t>embedded within</w:t>
      </w:r>
      <w:r>
        <w:rPr>
          <w:rFonts w:eastAsia="Times New Roman"/>
          <w:u w:val="single"/>
          <w:lang w:val="en"/>
        </w:rPr>
        <w:t xml:space="preserve"> performances of “</w:t>
      </w:r>
      <w:r w:rsidRPr="00DA02D1">
        <w:rPr>
          <w:rFonts w:eastAsia="Times New Roman"/>
          <w:u w:val="single"/>
          <w:lang w:val="en"/>
        </w:rPr>
        <w:t>paternal sovereignty</w:t>
      </w:r>
      <w:r>
        <w:rPr>
          <w:rFonts w:eastAsia="Times New Roman"/>
          <w:u w:val="single"/>
          <w:lang w:val="en"/>
        </w:rPr>
        <w:t>”</w:t>
      </w:r>
      <w:r>
        <w:rPr>
          <w:rFonts w:eastAsia="Times New Roman"/>
          <w:sz w:val="16"/>
          <w:lang w:val="en"/>
        </w:rPr>
        <w:t xml:space="preserve"> in state-building and international relations—</w:t>
      </w:r>
      <w:r>
        <w:rPr>
          <w:rFonts w:eastAsia="Times New Roman"/>
          <w:u w:val="single"/>
          <w:lang w:val="en"/>
        </w:rPr>
        <w:t xml:space="preserve">characterisations which </w:t>
      </w:r>
      <w:r w:rsidRPr="00222899">
        <w:rPr>
          <w:rFonts w:eastAsia="Times New Roman"/>
          <w:u w:val="single"/>
          <w:lang w:val="en"/>
        </w:rPr>
        <w:t>are</w:t>
      </w:r>
      <w:r>
        <w:rPr>
          <w:rFonts w:eastAsia="Times New Roman"/>
          <w:u w:val="single"/>
          <w:lang w:val="en"/>
        </w:rPr>
        <w:t xml:space="preserve"> </w:t>
      </w:r>
      <w:r w:rsidRPr="00DA02D1">
        <w:rPr>
          <w:rFonts w:eastAsia="Times New Roman"/>
          <w:u w:val="single"/>
          <w:lang w:val="en"/>
        </w:rPr>
        <w:t>mirrored in contemporary</w:t>
      </w:r>
      <w:r>
        <w:rPr>
          <w:rFonts w:eastAsia="Times New Roman"/>
          <w:u w:val="single"/>
          <w:lang w:val="en"/>
        </w:rPr>
        <w:t xml:space="preserve"> accounts of </w:t>
      </w:r>
      <w:r w:rsidRPr="00DA02D1">
        <w:rPr>
          <w:rFonts w:eastAsia="Times New Roman"/>
          <w:u w:val="single"/>
          <w:lang w:val="en"/>
        </w:rPr>
        <w:t>Arctic</w:t>
      </w:r>
      <w:r>
        <w:rPr>
          <w:rFonts w:eastAsia="Times New Roman"/>
          <w:u w:val="single"/>
          <w:lang w:val="en"/>
        </w:rPr>
        <w:t xml:space="preserve"> </w:t>
      </w:r>
      <w:r w:rsidRPr="00DA02D1">
        <w:rPr>
          <w:rFonts w:eastAsia="Times New Roman"/>
          <w:u w:val="single"/>
          <w:lang w:val="en"/>
        </w:rPr>
        <w:t>geopolitics</w:t>
      </w:r>
      <w:r>
        <w:rPr>
          <w:rFonts w:eastAsia="Times New Roman"/>
          <w:sz w:val="16"/>
          <w:lang w:val="en"/>
        </w:rPr>
        <w:t xml:space="preserve"> at large. 44 Still, </w:t>
      </w:r>
      <w:r>
        <w:rPr>
          <w:rFonts w:eastAsia="Times New Roman"/>
          <w:u w:val="single"/>
          <w:lang w:val="en"/>
        </w:rPr>
        <w:t xml:space="preserve">some scholars argue against </w:t>
      </w:r>
      <w:r w:rsidRPr="00222899">
        <w:rPr>
          <w:rFonts w:eastAsia="Times New Roman"/>
          <w:u w:val="single"/>
          <w:lang w:val="en"/>
        </w:rPr>
        <w:t>this</w:t>
      </w:r>
      <w:r>
        <w:rPr>
          <w:rFonts w:eastAsia="Times New Roman"/>
          <w:u w:val="single"/>
          <w:lang w:val="en"/>
        </w:rPr>
        <w:t xml:space="preserve"> type of </w:t>
      </w:r>
      <w:r w:rsidRPr="00222899">
        <w:rPr>
          <w:rFonts w:eastAsia="Times New Roman"/>
          <w:u w:val="single"/>
          <w:lang w:val="en"/>
        </w:rPr>
        <w:t>exceptionalism</w:t>
      </w:r>
      <w:r>
        <w:rPr>
          <w:rFonts w:eastAsia="Times New Roman"/>
          <w:u w:val="single"/>
          <w:lang w:val="en"/>
        </w:rPr>
        <w:t>, suggesting</w:t>
      </w:r>
      <w:r>
        <w:rPr>
          <w:rFonts w:eastAsia="Times New Roman"/>
          <w:sz w:val="16"/>
          <w:lang w:val="en"/>
        </w:rPr>
        <w:t xml:space="preserve"> that </w:t>
      </w:r>
      <w:r>
        <w:rPr>
          <w:rFonts w:eastAsia="Times New Roman"/>
          <w:u w:val="single"/>
          <w:lang w:val="en"/>
        </w:rPr>
        <w:t xml:space="preserve">the Poles are “exceptional spaces” not just on account of their “size, loca- tion, [and] remoteness,” but also because of “their connectivity to wider global political, legal and economic networks </w:t>
      </w:r>
      <w:r>
        <w:rPr>
          <w:rFonts w:eastAsia="Times New Roman"/>
          <w:sz w:val="16"/>
          <w:lang w:val="en"/>
        </w:rPr>
        <w:t xml:space="preserve">and practices.” 45 Though it does not fall within the scope of this paper, the context of Svalbard does raise an interesting point linked to the concerns of Abram (this vol- ume), Bravo ( 2009) and others regarding silenced Arctic voices. Though different peoples (e.g. Basque whalers, American industrialists, Russian labourers, Thai restaurateurs, Canadian guides, Swedish chefs) have come to Svalbard for sojourns of various periods, the archipelago has not been permanently inhabited until the past several decades. </w:t>
      </w:r>
      <w:proofErr w:type="gramStart"/>
      <w:r>
        <w:rPr>
          <w:rFonts w:eastAsia="Times New Roman"/>
          <w:sz w:val="16"/>
          <w:lang w:val="en"/>
        </w:rPr>
        <w:t>Due to the fact that</w:t>
      </w:r>
      <w:proofErr w:type="gramEnd"/>
      <w:r>
        <w:rPr>
          <w:rFonts w:eastAsia="Times New Roman"/>
          <w:sz w:val="16"/>
          <w:lang w:val="en"/>
        </w:rPr>
        <w:t xml:space="preserve"> most residents only remain on Svalbard for between 6 months and a few years, one could argue that it has never really been “settled” at all. This now-inhabited area of the Arctic is thus distinct from other Northern regions with longer histories of human habitation, casting into relief local concerns of sovereignty and rights, among other geopolitical issues, in new ways. </w:t>
      </w:r>
      <w:r w:rsidRPr="00DA02D1">
        <w:rPr>
          <w:rFonts w:eastAsia="Times New Roman"/>
          <w:u w:val="single"/>
          <w:lang w:val="en"/>
        </w:rPr>
        <w:t>Through geopolitical</w:t>
      </w:r>
      <w:r>
        <w:rPr>
          <w:rFonts w:eastAsia="Times New Roman"/>
          <w:u w:val="single"/>
          <w:lang w:val="en"/>
        </w:rPr>
        <w:t xml:space="preserve"> </w:t>
      </w:r>
      <w:r w:rsidRPr="00DA02D1">
        <w:rPr>
          <w:rFonts w:eastAsia="Times New Roman"/>
          <w:u w:val="single"/>
          <w:lang w:val="en"/>
        </w:rPr>
        <w:t>action</w:t>
      </w:r>
      <w:r>
        <w:rPr>
          <w:rFonts w:eastAsia="Times New Roman"/>
          <w:u w:val="single"/>
          <w:lang w:val="en"/>
        </w:rPr>
        <w:t xml:space="preserve">, the </w:t>
      </w:r>
      <w:r w:rsidRPr="00DA02D1">
        <w:rPr>
          <w:rFonts w:eastAsia="Times New Roman"/>
          <w:u w:val="single"/>
          <w:lang w:val="en"/>
        </w:rPr>
        <w:t>Arctic becomes</w:t>
      </w:r>
      <w:r>
        <w:rPr>
          <w:rFonts w:eastAsia="Times New Roman"/>
          <w:u w:val="single"/>
          <w:lang w:val="en"/>
        </w:rPr>
        <w:t xml:space="preserve"> conceptualised as </w:t>
      </w:r>
      <w:r w:rsidRPr="00DA02D1">
        <w:rPr>
          <w:rFonts w:eastAsia="Times New Roman"/>
          <w:u w:val="single"/>
          <w:lang w:val="en"/>
        </w:rPr>
        <w:t>both</w:t>
      </w:r>
      <w:r>
        <w:rPr>
          <w:rFonts w:eastAsia="Times New Roman"/>
          <w:u w:val="single"/>
          <w:lang w:val="en"/>
        </w:rPr>
        <w:t xml:space="preserve"> </w:t>
      </w:r>
      <w:r w:rsidRPr="00DA02D1">
        <w:rPr>
          <w:rFonts w:eastAsia="Times New Roman"/>
          <w:u w:val="single"/>
          <w:lang w:val="en"/>
        </w:rPr>
        <w:t>an open</w:t>
      </w:r>
      <w:r>
        <w:rPr>
          <w:rFonts w:eastAsia="Times New Roman"/>
          <w:u w:val="single"/>
          <w:lang w:val="en"/>
        </w:rPr>
        <w:t xml:space="preserve"> (unclaimed, geopolitically undefi ned) </w:t>
      </w:r>
      <w:r w:rsidRPr="00DA02D1">
        <w:rPr>
          <w:rFonts w:eastAsia="Times New Roman"/>
          <w:u w:val="single"/>
          <w:lang w:val="en"/>
        </w:rPr>
        <w:t>space and an open- ing</w:t>
      </w:r>
      <w:r>
        <w:rPr>
          <w:rFonts w:eastAsia="Times New Roman"/>
          <w:u w:val="single"/>
          <w:lang w:val="en"/>
        </w:rPr>
        <w:t xml:space="preserve"> (melting, disappearing) </w:t>
      </w:r>
      <w:r w:rsidRPr="00DA02D1">
        <w:rPr>
          <w:rFonts w:eastAsia="Times New Roman"/>
          <w:u w:val="single"/>
          <w:lang w:val="en"/>
        </w:rPr>
        <w:t>space</w:t>
      </w:r>
      <w:r>
        <w:rPr>
          <w:rFonts w:eastAsia="Times New Roman"/>
          <w:u w:val="single"/>
          <w:lang w:val="en"/>
        </w:rPr>
        <w:t>,</w:t>
      </w:r>
      <w:r>
        <w:rPr>
          <w:rFonts w:eastAsia="Times New Roman"/>
          <w:sz w:val="16"/>
          <w:lang w:val="en"/>
        </w:rPr>
        <w:t xml:space="preserve"> </w:t>
      </w:r>
      <w:r w:rsidRPr="00DA02D1">
        <w:rPr>
          <w:rFonts w:eastAsia="Times New Roman"/>
          <w:u w:val="single"/>
          <w:lang w:val="en"/>
        </w:rPr>
        <w:t>leading</w:t>
      </w:r>
      <w:r>
        <w:rPr>
          <w:rFonts w:eastAsia="Times New Roman"/>
          <w:u w:val="single"/>
          <w:lang w:val="en"/>
        </w:rPr>
        <w:t xml:space="preserve"> many </w:t>
      </w:r>
      <w:r w:rsidRPr="00DA02D1">
        <w:rPr>
          <w:rFonts w:eastAsia="Times New Roman"/>
          <w:u w:val="single"/>
          <w:lang w:val="en"/>
        </w:rPr>
        <w:t>to</w:t>
      </w:r>
      <w:r>
        <w:rPr>
          <w:rFonts w:eastAsia="Times New Roman"/>
          <w:u w:val="single"/>
          <w:lang w:val="en"/>
        </w:rPr>
        <w:t xml:space="preserve"> pontifi cate over </w:t>
      </w:r>
      <w:r w:rsidRPr="00DA02D1">
        <w:rPr>
          <w:rFonts w:eastAsia="Times New Roman"/>
          <w:u w:val="single"/>
          <w:lang w:val="en"/>
        </w:rPr>
        <w:t>various</w:t>
      </w:r>
      <w:r>
        <w:rPr>
          <w:rFonts w:eastAsia="Times New Roman"/>
          <w:u w:val="single"/>
          <w:lang w:val="en"/>
        </w:rPr>
        <w:t xml:space="preserve"> forms of “</w:t>
      </w:r>
      <w:r w:rsidRPr="00DA02D1">
        <w:rPr>
          <w:rFonts w:eastAsia="Times New Roman"/>
          <w:u w:val="single"/>
          <w:lang w:val="en"/>
        </w:rPr>
        <w:t>Arctic futures</w:t>
      </w:r>
      <w:r>
        <w:rPr>
          <w:rFonts w:eastAsia="Times New Roman"/>
          <w:u w:val="single"/>
          <w:lang w:val="en"/>
        </w:rPr>
        <w:t>”</w:t>
      </w:r>
      <w:r>
        <w:rPr>
          <w:rFonts w:eastAsia="Times New Roman"/>
          <w:sz w:val="16"/>
          <w:lang w:val="en"/>
        </w:rPr>
        <w:t xml:space="preserve"> (Anderson 2010; see also Chap. 1 of this volume). In speculations of this kind, </w:t>
      </w:r>
      <w:r>
        <w:rPr>
          <w:rFonts w:eastAsia="Times New Roman"/>
          <w:u w:val="single"/>
          <w:lang w:val="en"/>
        </w:rPr>
        <w:t>the Arctic comes to trace the contours of a geography of rich promise, becoming “the locus of a potential oil bonanza, new strategic trade routes and huge fi shing grounds</w:t>
      </w:r>
      <w:r>
        <w:rPr>
          <w:rFonts w:eastAsia="Times New Roman"/>
          <w:sz w:val="16"/>
          <w:lang w:val="en"/>
        </w:rPr>
        <w:t xml:space="preserve">.” 46 </w:t>
      </w:r>
      <w:r>
        <w:rPr>
          <w:rFonts w:eastAsia="Times New Roman"/>
          <w:u w:val="single"/>
          <w:lang w:val="en"/>
        </w:rPr>
        <w:t xml:space="preserve">The result is that </w:t>
      </w:r>
      <w:r w:rsidRPr="00DA02D1">
        <w:rPr>
          <w:rFonts w:eastAsia="Times New Roman"/>
          <w:u w:val="single"/>
          <w:lang w:val="en"/>
        </w:rPr>
        <w:t>a largely “empty space”</w:t>
      </w:r>
      <w:r>
        <w:rPr>
          <w:rFonts w:eastAsia="Times New Roman"/>
          <w:u w:val="single"/>
          <w:lang w:val="en"/>
        </w:rPr>
        <w:t xml:space="preserve"> ends up </w:t>
      </w:r>
      <w:r w:rsidRPr="00DA02D1">
        <w:rPr>
          <w:rFonts w:eastAsia="Times New Roman"/>
          <w:u w:val="single"/>
          <w:lang w:val="en"/>
        </w:rPr>
        <w:t>needing to be fi lled with</w:t>
      </w:r>
      <w:r>
        <w:rPr>
          <w:rFonts w:eastAsia="Times New Roman"/>
          <w:u w:val="single"/>
          <w:lang w:val="en"/>
        </w:rPr>
        <w:t xml:space="preserve"> evidence of “</w:t>
      </w:r>
      <w:r w:rsidRPr="00DA02D1">
        <w:rPr>
          <w:rFonts w:eastAsia="Times New Roman"/>
          <w:u w:val="single"/>
          <w:lang w:val="en"/>
        </w:rPr>
        <w:t>effective operation</w:t>
      </w:r>
      <w:r>
        <w:rPr>
          <w:rFonts w:eastAsia="Times New Roman"/>
          <w:sz w:val="16"/>
          <w:lang w:val="en"/>
        </w:rPr>
        <w:t xml:space="preserve">,” 47 </w:t>
      </w:r>
      <w:r w:rsidRPr="00DA02D1">
        <w:rPr>
          <w:rFonts w:eastAsia="Times New Roman"/>
          <w:u w:val="single"/>
          <w:lang w:val="en"/>
        </w:rPr>
        <w:t>morphing into a theatre for</w:t>
      </w:r>
      <w:r>
        <w:rPr>
          <w:rFonts w:eastAsia="Times New Roman"/>
          <w:u w:val="single"/>
          <w:lang w:val="en"/>
        </w:rPr>
        <w:t xml:space="preserve"> imagined or </w:t>
      </w:r>
      <w:r w:rsidRPr="00DA02D1">
        <w:rPr>
          <w:rFonts w:eastAsia="Times New Roman"/>
          <w:u w:val="single"/>
          <w:lang w:val="en"/>
        </w:rPr>
        <w:t>imaginary action</w:t>
      </w:r>
      <w:r>
        <w:rPr>
          <w:rFonts w:eastAsia="Times New Roman"/>
          <w:u w:val="single"/>
          <w:lang w:val="en"/>
        </w:rPr>
        <w:t xml:space="preserve"> of different kinds</w:t>
      </w:r>
      <w:r>
        <w:rPr>
          <w:rFonts w:eastAsia="Times New Roman"/>
          <w:sz w:val="16"/>
          <w:lang w:val="en"/>
        </w:rPr>
        <w:t xml:space="preserve">. Similarly, Svalbard is connected—symbolically and metaphorically as well as physically—with the rest of the world; </w:t>
      </w:r>
      <w:proofErr w:type="gramStart"/>
      <w:r>
        <w:rPr>
          <w:rFonts w:eastAsia="Times New Roman"/>
          <w:sz w:val="16"/>
          <w:lang w:val="en"/>
        </w:rPr>
        <w:t>indeed</w:t>
      </w:r>
      <w:proofErr w:type="gramEnd"/>
      <w:r>
        <w:rPr>
          <w:rFonts w:eastAsia="Times New Roman"/>
          <w:sz w:val="16"/>
          <w:lang w:val="en"/>
        </w:rPr>
        <w:t xml:space="preserve"> it could be argued that </w:t>
      </w:r>
      <w:r>
        <w:rPr>
          <w:rFonts w:eastAsia="Times New Roman"/>
          <w:u w:val="single"/>
          <w:lang w:val="en"/>
        </w:rPr>
        <w:t>the more Svalbard develops, the less exceptional it becomes</w:t>
      </w:r>
      <w:r>
        <w:rPr>
          <w:rFonts w:eastAsia="Times New Roman"/>
          <w:sz w:val="16"/>
          <w:lang w:val="en"/>
        </w:rPr>
        <w:t xml:space="preserve">. Certainly it is hardly as isolated as it once was before modern technology irre- versibly connected it: on the contrary, in terms of everyday life </w:t>
      </w:r>
      <w:r>
        <w:rPr>
          <w:rFonts w:eastAsia="Times New Roman"/>
          <w:u w:val="single"/>
          <w:lang w:val="en"/>
        </w:rPr>
        <w:t>it is now “a place where mobility is the norm and fi xity the exception [...], a partly global place [where] researchers and students, but also people in other sectors, come from all over the world</w:t>
      </w:r>
      <w:r>
        <w:rPr>
          <w:rFonts w:eastAsia="Times New Roman"/>
          <w:sz w:val="16"/>
          <w:lang w:val="en"/>
        </w:rPr>
        <w:t>.” 48 Tourists are among these globetrotters: the discount carrier Norwegian Airlines now fl ies regularly from Oslo to Longyearbyen, while Finnair is scheduled to launch its route from Helsinki to Longyearbyen in the summer of 2016. Armchair travellers will soon join then: BBC Earth recently commis- sioned a ten-part reality television programme, to be aired in 2016, which will follow the everyday lives of several of Svalbard’s residents (Brzoznowski 2015).</w:t>
      </w:r>
    </w:p>
    <w:p w14:paraId="0BE4227D" w14:textId="7114FD3A" w:rsidR="000D12F2" w:rsidRDefault="000D12F2" w:rsidP="000D12F2">
      <w:pPr>
        <w:pStyle w:val="Heading3"/>
        <w:rPr>
          <w:rFonts w:eastAsia="Times New Roman"/>
          <w:lang w:val="en"/>
        </w:rPr>
      </w:pPr>
      <w:r>
        <w:rPr>
          <w:rFonts w:eastAsia="Times New Roman"/>
          <w:lang w:val="en"/>
        </w:rPr>
        <w:t>Link---</w:t>
      </w:r>
      <w:r>
        <w:rPr>
          <w:rFonts w:eastAsia="Times New Roman"/>
          <w:lang w:val="en"/>
        </w:rPr>
        <w:t>Ice</w:t>
      </w:r>
    </w:p>
    <w:p w14:paraId="0BDA64F8" w14:textId="77777777" w:rsidR="000D12F2" w:rsidRDefault="000D12F2" w:rsidP="000D12F2"/>
    <w:p w14:paraId="7F44724B" w14:textId="10D30E5B" w:rsidR="000D12F2" w:rsidRDefault="000D12F2" w:rsidP="000D12F2">
      <w:pPr>
        <w:pStyle w:val="Heading4"/>
      </w:pPr>
      <w:r>
        <w:t>Temperate Normativity is rooted in the ice and weather of the arctic. Racialization in the arctic is in an unwavering cycle right now until real change occurs.</w:t>
      </w:r>
    </w:p>
    <w:p w14:paraId="7FE190AB" w14:textId="77777777" w:rsidR="000D12F2" w:rsidRPr="00B9218F" w:rsidRDefault="000D12F2" w:rsidP="000D12F2">
      <w:pPr>
        <w:rPr>
          <w:b/>
          <w:bCs/>
          <w:sz w:val="26"/>
          <w:szCs w:val="26"/>
        </w:rPr>
      </w:pPr>
      <w:r>
        <w:rPr>
          <w:b/>
          <w:bCs/>
          <w:sz w:val="26"/>
          <w:szCs w:val="26"/>
        </w:rPr>
        <w:t xml:space="preserve">Smith 25, </w:t>
      </w:r>
      <w:r>
        <w:rPr>
          <w:sz w:val="16"/>
        </w:rPr>
        <w:t>JR Smith is an a</w:t>
      </w:r>
      <w:r w:rsidRPr="00897167">
        <w:rPr>
          <w:sz w:val="16"/>
        </w:rPr>
        <w:t xml:space="preserve">ssistant Professor of American Indian Studies and Geography at the University of Washington; </w:t>
      </w:r>
      <w:r w:rsidRPr="00897167">
        <w:rPr>
          <w:sz w:val="16"/>
        </w:rPr>
        <w:br/>
        <w:t xml:space="preserve">Jen Rose. Ice Geographies: The Colonial Politics of Race and Indigeneity in the Arctic. </w:t>
      </w:r>
      <w:r>
        <w:rPr>
          <w:sz w:val="16"/>
        </w:rPr>
        <w:t>Chapter 3</w:t>
      </w:r>
      <w:r w:rsidRPr="00897167">
        <w:rPr>
          <w:sz w:val="16"/>
        </w:rPr>
        <w:t xml:space="preserve">, Duke University </w:t>
      </w:r>
      <w:r w:rsidRPr="00897167">
        <w:rPr>
          <w:sz w:val="16"/>
        </w:rPr>
        <w:br/>
        <w:t>Press, May 13 </w:t>
      </w:r>
      <w:proofErr w:type="gramStart"/>
      <w:r w:rsidRPr="00897167">
        <w:rPr>
          <w:sz w:val="16"/>
        </w:rPr>
        <w:t>2025.</w:t>
      </w:r>
      <w:r>
        <w:rPr>
          <w:sz w:val="16"/>
        </w:rPr>
        <w:t>/</w:t>
      </w:r>
      <w:proofErr w:type="gramEnd"/>
      <w:r>
        <w:rPr>
          <w:sz w:val="16"/>
        </w:rPr>
        <w:t>/ganta</w:t>
      </w:r>
    </w:p>
    <w:p w14:paraId="0B77DFD8" w14:textId="77777777" w:rsidR="000D12F2" w:rsidRDefault="000D12F2" w:rsidP="000D12F2">
      <w:r w:rsidRPr="00A80A17">
        <w:rPr>
          <w:sz w:val="16"/>
        </w:rPr>
        <w:t>Temperate- normativity espouses the supposed nongenerative features of ice as understood in contrast to a Western ideal of civilization in temperate climes</w:t>
      </w:r>
      <w:r w:rsidRPr="00897167">
        <w:t xml:space="preserve">. </w:t>
      </w:r>
      <w:r w:rsidRPr="00DA02D1">
        <w:t>Temperate</w:t>
      </w:r>
      <w:r w:rsidRPr="00897167">
        <w:t xml:space="preserve">- </w:t>
      </w:r>
      <w:r w:rsidRPr="00DA02D1">
        <w:t>normativity</w:t>
      </w:r>
      <w:r w:rsidRPr="00897167">
        <w:t xml:space="preserve"> is the idea that </w:t>
      </w:r>
      <w:r w:rsidRPr="00DA02D1">
        <w:rPr>
          <w:u w:val="single"/>
        </w:rPr>
        <w:t>all good places are temperate</w:t>
      </w:r>
      <w:r w:rsidRPr="00897167">
        <w:rPr>
          <w:u w:val="single"/>
        </w:rPr>
        <w:t xml:space="preserve">, </w:t>
      </w:r>
      <w:r w:rsidRPr="00DA02D1">
        <w:rPr>
          <w:u w:val="single"/>
        </w:rPr>
        <w:t>fertile</w:t>
      </w:r>
      <w:r w:rsidRPr="00897167">
        <w:rPr>
          <w:u w:val="single"/>
        </w:rPr>
        <w:t xml:space="preserve">, </w:t>
      </w:r>
      <w:r w:rsidRPr="00DA02D1">
        <w:rPr>
          <w:u w:val="single"/>
        </w:rPr>
        <w:t>flower- ing, and full</w:t>
      </w:r>
      <w:r w:rsidRPr="003A25C0">
        <w:rPr>
          <w:u w:val="single"/>
        </w:rPr>
        <w:t xml:space="preserve"> </w:t>
      </w:r>
      <w:r w:rsidRPr="00DA02D1">
        <w:rPr>
          <w:u w:val="single"/>
        </w:rPr>
        <w:t>of</w:t>
      </w:r>
      <w:r w:rsidRPr="003A25C0">
        <w:rPr>
          <w:u w:val="single"/>
        </w:rPr>
        <w:t xml:space="preserve"> normative kinds of </w:t>
      </w:r>
      <w:r w:rsidRPr="00DA02D1">
        <w:rPr>
          <w:u w:val="single"/>
        </w:rPr>
        <w:t>life</w:t>
      </w:r>
      <w:r w:rsidRPr="00897167">
        <w:rPr>
          <w:u w:val="single"/>
        </w:rPr>
        <w:t>.</w:t>
      </w:r>
      <w:r w:rsidRPr="00A80A17">
        <w:rPr>
          <w:sz w:val="16"/>
        </w:rPr>
        <w:t xml:space="preserve"> Temperate- normativity also arises in part from a dependence upon forms of agriculture, a practice that is meant to act as both a civilizational and government- making activity. That dependency consequentially renders spaces of ice and those who call them home supposedly aberrant and pathological. Ice is maligned because it does not adhere to a temperate- normative requirement measured by agricultural fertility that engenders stasis. James Scott writes that the dominant version of “human prehistory” that most people learn is one in which “fixed- field crops . . . were the origin and guarantor of the settled life, of form religion, of society, and of government by laws.” 25 </w:t>
      </w:r>
      <w:r w:rsidRPr="00393CD1">
        <w:t xml:space="preserve">Further, “those who refused to take up agriculture did so out of ignorance or a refusal to adapt.” 26 David Turnbull accords, writing that “fixity in space and place has become the foundation stone of Western rationality and epistemology . . . movement is equated with wandering, irrationality, and the primitive, something that needs to be controlled and set in log- ical, linear order.” 27 </w:t>
      </w:r>
      <w:r w:rsidRPr="00DA02D1">
        <w:rPr>
          <w:u w:val="single"/>
        </w:rPr>
        <w:t>Ice</w:t>
      </w:r>
      <w:r w:rsidRPr="0024685E">
        <w:rPr>
          <w:u w:val="single"/>
        </w:rPr>
        <w:t xml:space="preserve"> </w:t>
      </w:r>
      <w:r w:rsidRPr="00DA02D1">
        <w:rPr>
          <w:u w:val="single"/>
        </w:rPr>
        <w:t>geographies</w:t>
      </w:r>
      <w:r w:rsidRPr="0024685E">
        <w:rPr>
          <w:u w:val="single"/>
        </w:rPr>
        <w:t xml:space="preserve"> </w:t>
      </w:r>
      <w:r w:rsidRPr="00DA02D1">
        <w:rPr>
          <w:u w:val="single"/>
        </w:rPr>
        <w:t>and</w:t>
      </w:r>
      <w:r w:rsidRPr="0024685E">
        <w:rPr>
          <w:u w:val="single"/>
        </w:rPr>
        <w:t xml:space="preserve"> </w:t>
      </w:r>
      <w:r w:rsidRPr="00DA02D1">
        <w:rPr>
          <w:u w:val="single"/>
        </w:rPr>
        <w:t>Arctic</w:t>
      </w:r>
      <w:r w:rsidRPr="0024685E">
        <w:rPr>
          <w:u w:val="single"/>
        </w:rPr>
        <w:t xml:space="preserve"> </w:t>
      </w:r>
      <w:r w:rsidRPr="00DA02D1">
        <w:rPr>
          <w:u w:val="single"/>
        </w:rPr>
        <w:t>Indigenous</w:t>
      </w:r>
      <w:r w:rsidRPr="0024685E">
        <w:rPr>
          <w:u w:val="single"/>
        </w:rPr>
        <w:t xml:space="preserve"> </w:t>
      </w:r>
      <w:r w:rsidRPr="00DA02D1">
        <w:rPr>
          <w:u w:val="single"/>
        </w:rPr>
        <w:t>peoples</w:t>
      </w:r>
      <w:r w:rsidRPr="0024685E">
        <w:rPr>
          <w:u w:val="single"/>
        </w:rPr>
        <w:t xml:space="preserve"> </w:t>
      </w:r>
      <w:r w:rsidRPr="00DA02D1">
        <w:rPr>
          <w:u w:val="single"/>
        </w:rPr>
        <w:t>don’t</w:t>
      </w:r>
      <w:r w:rsidRPr="0024685E">
        <w:rPr>
          <w:u w:val="single"/>
        </w:rPr>
        <w:t xml:space="preserve"> </w:t>
      </w:r>
      <w:r w:rsidRPr="00DA02D1">
        <w:rPr>
          <w:u w:val="single"/>
        </w:rPr>
        <w:t>fit</w:t>
      </w:r>
      <w:r w:rsidRPr="0024685E">
        <w:rPr>
          <w:u w:val="single"/>
        </w:rPr>
        <w:t xml:space="preserve"> neatly </w:t>
      </w:r>
      <w:r w:rsidRPr="00DA02D1">
        <w:rPr>
          <w:u w:val="single"/>
        </w:rPr>
        <w:t>into</w:t>
      </w:r>
      <w:r w:rsidRPr="0024685E">
        <w:rPr>
          <w:u w:val="single"/>
        </w:rPr>
        <w:t xml:space="preserve"> these </w:t>
      </w:r>
      <w:r w:rsidRPr="00DA02D1">
        <w:rPr>
          <w:u w:val="single"/>
        </w:rPr>
        <w:t>logical</w:t>
      </w:r>
      <w:r w:rsidRPr="0024685E">
        <w:rPr>
          <w:u w:val="single"/>
        </w:rPr>
        <w:t xml:space="preserve">, </w:t>
      </w:r>
      <w:r w:rsidRPr="00DA02D1">
        <w:rPr>
          <w:u w:val="single"/>
        </w:rPr>
        <w:t>linear</w:t>
      </w:r>
      <w:r w:rsidRPr="0024685E">
        <w:rPr>
          <w:u w:val="single"/>
        </w:rPr>
        <w:t xml:space="preserve"> </w:t>
      </w:r>
      <w:r w:rsidRPr="00DA02D1">
        <w:rPr>
          <w:u w:val="single"/>
        </w:rPr>
        <w:t>orders</w:t>
      </w:r>
      <w:r w:rsidRPr="0024685E">
        <w:rPr>
          <w:u w:val="single"/>
        </w:rPr>
        <w:t xml:space="preserve"> that depend on </w:t>
      </w:r>
      <w:r w:rsidRPr="00DA02D1">
        <w:rPr>
          <w:u w:val="single"/>
        </w:rPr>
        <w:t>rootedness</w:t>
      </w:r>
      <w:r w:rsidRPr="0024685E">
        <w:rPr>
          <w:u w:val="single"/>
        </w:rPr>
        <w:t xml:space="preserve"> </w:t>
      </w:r>
      <w:r w:rsidRPr="00DA02D1">
        <w:rPr>
          <w:u w:val="single"/>
        </w:rPr>
        <w:t>in</w:t>
      </w:r>
      <w:r w:rsidRPr="0024685E">
        <w:rPr>
          <w:u w:val="single"/>
        </w:rPr>
        <w:t xml:space="preserve"> </w:t>
      </w:r>
      <w:r w:rsidRPr="00DA02D1">
        <w:rPr>
          <w:u w:val="single"/>
        </w:rPr>
        <w:t>place</w:t>
      </w:r>
      <w:r w:rsidRPr="0024685E">
        <w:rPr>
          <w:u w:val="single"/>
        </w:rPr>
        <w:t xml:space="preserve"> to </w:t>
      </w:r>
      <w:r w:rsidRPr="00DA02D1">
        <w:rPr>
          <w:u w:val="single"/>
        </w:rPr>
        <w:t>create</w:t>
      </w:r>
      <w:r w:rsidRPr="0024685E">
        <w:rPr>
          <w:u w:val="single"/>
        </w:rPr>
        <w:t xml:space="preserve"> their forms of </w:t>
      </w:r>
      <w:r w:rsidRPr="00DA02D1">
        <w:rPr>
          <w:u w:val="single"/>
        </w:rPr>
        <w:t>civilization</w:t>
      </w:r>
      <w:r w:rsidRPr="00393CD1">
        <w:t>.</w:t>
      </w:r>
      <w:r>
        <w:t xml:space="preserve"> </w:t>
      </w:r>
      <w:r w:rsidRPr="00DA02D1">
        <w:rPr>
          <w:u w:val="single"/>
        </w:rPr>
        <w:t>Ice</w:t>
      </w:r>
      <w:r w:rsidRPr="00393CD1">
        <w:t xml:space="preserve"> acts as the anti- agriculture that </w:t>
      </w:r>
      <w:r w:rsidRPr="00DA02D1">
        <w:rPr>
          <w:u w:val="single"/>
        </w:rPr>
        <w:t>disturbs</w:t>
      </w:r>
      <w:r w:rsidRPr="0024685E">
        <w:rPr>
          <w:u w:val="single"/>
        </w:rPr>
        <w:t xml:space="preserve"> the very </w:t>
      </w:r>
      <w:r w:rsidRPr="00DA02D1">
        <w:rPr>
          <w:u w:val="single"/>
        </w:rPr>
        <w:t>roots</w:t>
      </w:r>
      <w:r w:rsidRPr="0024685E">
        <w:rPr>
          <w:u w:val="single"/>
        </w:rPr>
        <w:t xml:space="preserve"> </w:t>
      </w:r>
      <w:r w:rsidRPr="00DA02D1">
        <w:rPr>
          <w:u w:val="single"/>
        </w:rPr>
        <w:t>of</w:t>
      </w:r>
      <w:r w:rsidRPr="0024685E">
        <w:rPr>
          <w:u w:val="single"/>
        </w:rPr>
        <w:t xml:space="preserve"> the </w:t>
      </w:r>
      <w:r w:rsidRPr="00DA02D1">
        <w:rPr>
          <w:u w:val="single"/>
        </w:rPr>
        <w:t>West</w:t>
      </w:r>
      <w:r w:rsidRPr="0024685E">
        <w:rPr>
          <w:u w:val="single"/>
        </w:rPr>
        <w:t>.</w:t>
      </w:r>
      <w:r w:rsidRPr="00393CD1">
        <w:t xml:space="preserve"> As Michael Bravo writes, “The earth’s frozen states have received bad press for a very long time— from societies whose agrarian and pasto- ral values are rooted in systems of value that looked back to the classical world of temperate Mediterranean ecosystems.”</w:t>
      </w:r>
      <w:r w:rsidRPr="00A80A17">
        <w:rPr>
          <w:sz w:val="16"/>
        </w:rPr>
        <w:t xml:space="preserve"> 28 Raymond Williams suggests that the etymology of civilization, as opposed to barbarity, is bound up with methods of cultivation and, by relation, culture. He writes, “Civilization, from [the] late 18th century, is a specific combina- tion of the ideas of a process and an achieved condition. It has behind it the general spirit of Enlightenment, with its emphasis on secular and progressive human self- development . . . alternative words were devel- oped to express other kinds of human development and other criteria for human well- being, notably, culture.” 29 Knotted up in the concept of culture, then, is the importance of fixed settlement that agriculture sup- posedly provides for the emergence and success of correct, cultivated civilization. Movement, migration, and transit relatedly, then, act as a counter to fixity and settlement, which constitute the literal ground from which Western culture emerges. </w:t>
      </w:r>
      <w:r w:rsidRPr="00393CD1">
        <w:t xml:space="preserve">To turn once more back to Hegel in this con- text, he writes, “Agriculture, by its very nature, requires that the nomadic existence should come to an end. It necessarily entails a settled way of </w:t>
      </w:r>
      <w:proofErr w:type="gramStart"/>
      <w:r w:rsidRPr="00393CD1">
        <w:t>life, and</w:t>
      </w:r>
      <w:proofErr w:type="gramEnd"/>
      <w:r w:rsidRPr="00393CD1">
        <w:t xml:space="preserve"> demands foresight and provision for the future.” 30 Here </w:t>
      </w:r>
      <w:r w:rsidRPr="00DA02D1">
        <w:t>Hegel</w:t>
      </w:r>
      <w:r w:rsidRPr="00393CD1">
        <w:t xml:space="preserve"> </w:t>
      </w:r>
      <w:r w:rsidRPr="00DA02D1">
        <w:t>implies</w:t>
      </w:r>
      <w:r w:rsidRPr="00393CD1">
        <w:t xml:space="preserve"> that </w:t>
      </w:r>
      <w:r w:rsidRPr="00DA02D1">
        <w:rPr>
          <w:u w:val="single"/>
        </w:rPr>
        <w:t>peoples</w:t>
      </w:r>
      <w:r w:rsidRPr="0024685E">
        <w:rPr>
          <w:u w:val="single"/>
        </w:rPr>
        <w:t xml:space="preserve"> of </w:t>
      </w:r>
      <w:r w:rsidRPr="00DA02D1">
        <w:rPr>
          <w:u w:val="single"/>
        </w:rPr>
        <w:t>certain</w:t>
      </w:r>
      <w:r w:rsidRPr="0024685E">
        <w:rPr>
          <w:u w:val="single"/>
        </w:rPr>
        <w:t xml:space="preserve"> </w:t>
      </w:r>
      <w:r w:rsidRPr="00DA02D1">
        <w:rPr>
          <w:u w:val="single"/>
        </w:rPr>
        <w:t>geographies</w:t>
      </w:r>
      <w:r w:rsidRPr="0024685E">
        <w:rPr>
          <w:u w:val="single"/>
        </w:rPr>
        <w:t xml:space="preserve"> are </w:t>
      </w:r>
      <w:r w:rsidRPr="00DA02D1">
        <w:rPr>
          <w:u w:val="single"/>
        </w:rPr>
        <w:t>not only racially inferior</w:t>
      </w:r>
      <w:r w:rsidRPr="0024685E">
        <w:rPr>
          <w:u w:val="single"/>
        </w:rPr>
        <w:t xml:space="preserve"> </w:t>
      </w:r>
      <w:r w:rsidRPr="00DA02D1">
        <w:rPr>
          <w:u w:val="single"/>
        </w:rPr>
        <w:t>to those</w:t>
      </w:r>
      <w:r w:rsidRPr="0024685E">
        <w:rPr>
          <w:u w:val="single"/>
        </w:rPr>
        <w:t xml:space="preserve"> who occupy temperate zones </w:t>
      </w:r>
      <w:r w:rsidRPr="00DA02D1">
        <w:rPr>
          <w:u w:val="single"/>
        </w:rPr>
        <w:t>but</w:t>
      </w:r>
      <w:r w:rsidRPr="0024685E">
        <w:rPr>
          <w:u w:val="single"/>
        </w:rPr>
        <w:t xml:space="preserve"> that they are </w:t>
      </w:r>
      <w:r w:rsidRPr="00DA02D1">
        <w:rPr>
          <w:u w:val="single"/>
        </w:rPr>
        <w:t>constitutively</w:t>
      </w:r>
      <w:r w:rsidRPr="0024685E">
        <w:rPr>
          <w:u w:val="single"/>
        </w:rPr>
        <w:t xml:space="preserve"> </w:t>
      </w:r>
      <w:r w:rsidRPr="00DA02D1">
        <w:rPr>
          <w:u w:val="single"/>
        </w:rPr>
        <w:t>peoples</w:t>
      </w:r>
      <w:r w:rsidRPr="0024685E">
        <w:rPr>
          <w:u w:val="single"/>
        </w:rPr>
        <w:t xml:space="preserve"> of </w:t>
      </w:r>
      <w:r w:rsidRPr="00DA02D1">
        <w:rPr>
          <w:u w:val="single"/>
        </w:rPr>
        <w:t>transit</w:t>
      </w:r>
      <w:r w:rsidRPr="00393CD1">
        <w:t>. Temperate locales provide settlement whereas ice geogra- phies, supposedly, force constant mobility and push humans to migrate toward more “stable” resources or temperate climes. Interestingly, Buf- fon’s arguments differed from Hegel</w:t>
      </w:r>
      <w:r w:rsidRPr="00B9218F">
        <w:rPr>
          <w:sz w:val="16"/>
        </w:rPr>
        <w:t xml:space="preserve">. He believed that “the world’s old- est, most developed, and largest plants and animals originated in the North Pole when the global climate was warmer; as it cooled these species moved southward . . . to seek the warmest climates of Africa and Asia.” 31 While Buffon’s argument does not align with the overarching theories of migration out and across a phantomatic land bridge, his core idea is that cold climates are undesirable and from which living things must flee toward warmer climes. </w:t>
      </w:r>
      <w:r w:rsidRPr="00DA02D1">
        <w:t>Temperate- normativity</w:t>
      </w:r>
      <w:r w:rsidRPr="00393CD1">
        <w:t xml:space="preserve">, then, is constituted in part by the idea that those who </w:t>
      </w:r>
      <w:r w:rsidRPr="0024685E">
        <w:rPr>
          <w:u w:val="single"/>
        </w:rPr>
        <w:t xml:space="preserve">inhabit </w:t>
      </w:r>
      <w:r w:rsidRPr="00DA02D1">
        <w:rPr>
          <w:u w:val="single"/>
        </w:rPr>
        <w:t>geographies</w:t>
      </w:r>
      <w:r w:rsidRPr="0024685E">
        <w:rPr>
          <w:u w:val="single"/>
        </w:rPr>
        <w:t xml:space="preserve"> </w:t>
      </w:r>
      <w:r w:rsidRPr="00DA02D1">
        <w:rPr>
          <w:u w:val="single"/>
        </w:rPr>
        <w:t>of ice</w:t>
      </w:r>
      <w:r w:rsidRPr="0024685E">
        <w:rPr>
          <w:u w:val="single"/>
        </w:rPr>
        <w:t xml:space="preserve"> and other “nongenerative” environs </w:t>
      </w:r>
      <w:r w:rsidRPr="00DA02D1">
        <w:rPr>
          <w:u w:val="single"/>
        </w:rPr>
        <w:t>are racially inferior</w:t>
      </w:r>
      <w:r w:rsidRPr="00393CD1">
        <w:t xml:space="preserve"> and that these same Indigenous peoples are consti- tutively rendered peoples of pathological transit. Jodi Byrd writes that to be in transit “is to be in motion, to exist liminally in the ungriev- able spaces of suspicion and unintelligibility. To be in transit is to be made to move.” 32 In this case, Arctic Indigenous peoples become invari- ably unintelligible as geographies of ice are said to force constant and pathologized movement. </w:t>
      </w:r>
      <w:r w:rsidRPr="00DA02D1">
        <w:rPr>
          <w:u w:val="single"/>
        </w:rPr>
        <w:t>Ice</w:t>
      </w:r>
      <w:r w:rsidRPr="00A80A17">
        <w:rPr>
          <w:u w:val="single"/>
        </w:rPr>
        <w:t xml:space="preserve"> as a historically </w:t>
      </w:r>
      <w:r w:rsidRPr="00DA02D1">
        <w:rPr>
          <w:u w:val="single"/>
        </w:rPr>
        <w:t>racialized</w:t>
      </w:r>
      <w:r w:rsidRPr="00A80A17">
        <w:rPr>
          <w:u w:val="single"/>
        </w:rPr>
        <w:t xml:space="preserve"> </w:t>
      </w:r>
      <w:r w:rsidRPr="00DA02D1">
        <w:rPr>
          <w:u w:val="single"/>
        </w:rPr>
        <w:t>geography</w:t>
      </w:r>
      <w:r w:rsidRPr="00A80A17">
        <w:rPr>
          <w:u w:val="single"/>
        </w:rPr>
        <w:t xml:space="preserve"> pro- duces </w:t>
      </w:r>
      <w:r w:rsidRPr="00DA02D1">
        <w:rPr>
          <w:u w:val="single"/>
        </w:rPr>
        <w:t>inferior</w:t>
      </w:r>
      <w:r w:rsidRPr="00A80A17">
        <w:rPr>
          <w:u w:val="single"/>
        </w:rPr>
        <w:t xml:space="preserve"> </w:t>
      </w:r>
      <w:r w:rsidRPr="00DA02D1">
        <w:rPr>
          <w:u w:val="single"/>
        </w:rPr>
        <w:t>human</w:t>
      </w:r>
      <w:r w:rsidRPr="00A80A17">
        <w:rPr>
          <w:u w:val="single"/>
        </w:rPr>
        <w:t xml:space="preserve"> beings and, in its rootless materiality, presupposes a coerced movement</w:t>
      </w:r>
      <w:r w:rsidRPr="00393CD1">
        <w:t xml:space="preserve">. This conjuring of aberrant migrancy is implicated within other narratives of transit— namely, human migrations across and out of geographies of ice toward settlement in temperate locales. Nat- ural historians of the eighteenth century were equally interested in the influences of climate upon the body as they were in tracing human ori- gins and their migrations. The </w:t>
      </w:r>
      <w:r w:rsidRPr="00DA02D1">
        <w:rPr>
          <w:b/>
          <w:bCs/>
          <w:u w:val="single"/>
        </w:rPr>
        <w:t>racialization of Arctic ice</w:t>
      </w:r>
      <w:r w:rsidRPr="0024685E">
        <w:rPr>
          <w:b/>
          <w:bCs/>
          <w:u w:val="single"/>
        </w:rPr>
        <w:t>,</w:t>
      </w:r>
      <w:r w:rsidRPr="0024685E">
        <w:rPr>
          <w:u w:val="single"/>
        </w:rPr>
        <w:t xml:space="preserve"> and the constant transit it suppos- edly necessitates, is </w:t>
      </w:r>
      <w:r w:rsidRPr="00DA02D1">
        <w:rPr>
          <w:b/>
          <w:bCs/>
          <w:u w:val="single"/>
        </w:rPr>
        <w:t>entwined with concerns of origins</w:t>
      </w:r>
      <w:r w:rsidRPr="00393CD1">
        <w:t>. For example, in Immanuel Kant’s “Of the Different Races of Human Beings,” he hypothe- sized that the race “displaced into the arctic zone” is not only of “smaller stature” due to the risk from cold but also that “most of the now- known inhabitants of the arctic zone seemingly are but late arrivals there . . . and</w:t>
      </w:r>
      <w:r>
        <w:t xml:space="preserve"> </w:t>
      </w:r>
      <w:r w:rsidRPr="00393CD1">
        <w:t xml:space="preserve">have taken up their present seat only since the emigration from the east- ern part of Asia.” 33 </w:t>
      </w:r>
      <w:r w:rsidRPr="00DA02D1">
        <w:rPr>
          <w:u w:val="single"/>
        </w:rPr>
        <w:t>Kant’s</w:t>
      </w:r>
      <w:r w:rsidRPr="00B9218F">
        <w:rPr>
          <w:u w:val="single"/>
        </w:rPr>
        <w:t xml:space="preserve"> musings </w:t>
      </w:r>
      <w:r w:rsidRPr="00DA02D1">
        <w:rPr>
          <w:u w:val="single"/>
        </w:rPr>
        <w:t>illuminate</w:t>
      </w:r>
      <w:r w:rsidRPr="00B9218F">
        <w:rPr>
          <w:u w:val="single"/>
        </w:rPr>
        <w:t xml:space="preserve"> entangled </w:t>
      </w:r>
      <w:r w:rsidRPr="00DA02D1">
        <w:rPr>
          <w:u w:val="single"/>
        </w:rPr>
        <w:t>concerns</w:t>
      </w:r>
      <w:r w:rsidRPr="00B9218F">
        <w:rPr>
          <w:u w:val="single"/>
        </w:rPr>
        <w:t xml:space="preserve"> </w:t>
      </w:r>
      <w:r w:rsidRPr="00DA02D1">
        <w:rPr>
          <w:u w:val="single"/>
        </w:rPr>
        <w:t>about</w:t>
      </w:r>
      <w:r w:rsidRPr="00B9218F">
        <w:rPr>
          <w:u w:val="single"/>
        </w:rPr>
        <w:t xml:space="preserve"> the nature of </w:t>
      </w:r>
      <w:r w:rsidRPr="00DA02D1">
        <w:rPr>
          <w:u w:val="single"/>
        </w:rPr>
        <w:t>human</w:t>
      </w:r>
      <w:r w:rsidRPr="00B9218F">
        <w:rPr>
          <w:u w:val="single"/>
        </w:rPr>
        <w:t xml:space="preserve"> </w:t>
      </w:r>
      <w:r w:rsidRPr="00DA02D1">
        <w:rPr>
          <w:u w:val="single"/>
        </w:rPr>
        <w:t>migrations</w:t>
      </w:r>
      <w:r w:rsidRPr="00B9218F">
        <w:rPr>
          <w:u w:val="single"/>
        </w:rPr>
        <w:t xml:space="preserve"> and temperate- normative notions of livable landscape. His argument renders </w:t>
      </w:r>
      <w:r w:rsidRPr="00DA02D1">
        <w:rPr>
          <w:u w:val="single"/>
        </w:rPr>
        <w:t xml:space="preserve">Indigenous Arctic peoples’ </w:t>
      </w:r>
      <w:r w:rsidRPr="00DA02D1">
        <w:rPr>
          <w:b/>
          <w:bCs/>
          <w:u w:val="single"/>
        </w:rPr>
        <w:t>relationships to land as recent</w:t>
      </w:r>
      <w:r w:rsidRPr="00DA02D1">
        <w:rPr>
          <w:u w:val="single"/>
        </w:rPr>
        <w:t xml:space="preserve"> and therefore suspect</w:t>
      </w:r>
      <w:r w:rsidRPr="00B9218F">
        <w:rPr>
          <w:u w:val="single"/>
        </w:rPr>
        <w:t>.</w:t>
      </w:r>
      <w:r w:rsidRPr="00393CD1">
        <w:t xml:space="preserve"> Temperate- normativity also assumes that typical and logical human migrations occurred through the move out of undesirable cold climates and into preferable temperate climes. Thomas Jefferson, in his 1787 Notes on the State of Virginia, wrote: Discoveries, long ago made, were sufficient to shew that a passage from Europe to America was always practicable, even to the imper- fect navigation of ancient times . . . discoveries of Captain Cook . . . have proved that, if the two continents of Asia and America be sepa- rated at all, it is only by a narrow streight [sic]. So that from this side also, inhabitants have passed into America: and the resemblance between the Indians of America and the Eastern inhabitants of Asia, would induce us to conjecture, that the former are the descen- dants of the latter, or the latter of the former.34</w:t>
      </w:r>
    </w:p>
    <w:p w14:paraId="0CB462F1" w14:textId="77777777" w:rsidR="000D12F2" w:rsidRDefault="000D12F2" w:rsidP="000D12F2">
      <w:pPr>
        <w:rPr>
          <w:rFonts w:eastAsia="Times New Roman"/>
        </w:rPr>
      </w:pPr>
    </w:p>
    <w:p w14:paraId="5D4F7EA8" w14:textId="4C69AA3A" w:rsidR="00F5549A" w:rsidRDefault="00F5549A" w:rsidP="00F5549A">
      <w:pPr>
        <w:pStyle w:val="Heading3"/>
        <w:rPr>
          <w:rFonts w:eastAsia="Times New Roman"/>
        </w:rPr>
      </w:pPr>
      <w:r>
        <w:rPr>
          <w:rFonts w:eastAsia="Times New Roman"/>
        </w:rPr>
        <w:t>Link---Exploration</w:t>
      </w:r>
    </w:p>
    <w:p w14:paraId="4DBAEBE4" w14:textId="77777777" w:rsidR="00F5549A" w:rsidRDefault="00F5549A" w:rsidP="00F5549A">
      <w:pPr>
        <w:pStyle w:val="Heading4"/>
        <w:rPr>
          <w:rFonts w:eastAsia="Times New Roman"/>
        </w:rPr>
      </w:pPr>
      <w:r>
        <w:rPr>
          <w:rFonts w:eastAsia="Times New Roman"/>
        </w:rPr>
        <w:t>The aff’s practice of exploration reinforces colonial assumptions of a universal map</w:t>
      </w:r>
    </w:p>
    <w:p w14:paraId="16F86325" w14:textId="77777777" w:rsidR="00F5549A" w:rsidRDefault="00F5549A" w:rsidP="00F5549A">
      <w:r>
        <w:t xml:space="preserve">Bill </w:t>
      </w:r>
      <w:r>
        <w:rPr>
          <w:rFonts w:eastAsiaTheme="majorEastAsia" w:cstheme="majorBidi"/>
          <w:b/>
          <w:iCs/>
          <w:sz w:val="26"/>
        </w:rPr>
        <w:t>Ashcroft et al. ‘25</w:t>
      </w:r>
      <w:r>
        <w:t>, PhD, Emeritus Professor in the School of English, Media and Performing Arts. A founding exponent of post-colonial theory, co-author of </w:t>
      </w:r>
      <w:r>
        <w:rPr>
          <w:i/>
          <w:iCs/>
        </w:rPr>
        <w:t>The Empire Writes Back</w:t>
      </w:r>
      <w:r>
        <w:t xml:space="preserve">, author and co-author of </w:t>
      </w:r>
      <w:proofErr w:type="gramStart"/>
      <w:r>
        <w:t>twenty one</w:t>
      </w:r>
      <w:proofErr w:type="gramEnd"/>
      <w:r>
        <w:t xml:space="preserve"> books and 200 chapters and papers. Received the Fellow of the Australian Academy of the Humanities award, the Global Award of Academic Excellence award, the Australian Research Council – Australian Professorial Fellowship award, the Distinguished researcher award University of Hong Kong award, the ITET Fellowship award, the Distinguished Visiting Professor, Beijing Normal University award, the Distinguished Visiting Fellowship, University of Adelaide award, the McRae Russell Prize for work of Australian criticism (Shortlist) award, the Crawford Prize (PhD Thesis), the Colin Roderick Prize for Australian Literature (MA Thesis); “Post-Colonial Studies: The Key Concepts (4th ed.)” p. 262, Routledge, 2025 \\\ SDM</w:t>
      </w:r>
    </w:p>
    <w:p w14:paraId="520049B3" w14:textId="77777777" w:rsidR="00F5549A" w:rsidRDefault="00F5549A" w:rsidP="00F5549A">
      <w:pPr>
        <w:spacing w:after="90"/>
        <w:rPr>
          <w:rFonts w:eastAsia="Times New Roman"/>
          <w:sz w:val="16"/>
        </w:rPr>
      </w:pPr>
      <w:r>
        <w:rPr>
          <w:rFonts w:eastAsia="Times New Roman"/>
          <w:sz w:val="16"/>
        </w:rPr>
        <w:t>Whatever the nature of the postcolonial society, language always negotiates a kind of gap between the word and its signification. In this sense, the dynamic of naming becomes a primary colonizing pro</w:t>
      </w:r>
      <w:r>
        <w:rPr>
          <w:rFonts w:eastAsia="Times New Roman"/>
          <w:sz w:val="16"/>
        </w:rPr>
        <w:noBreakHyphen/>
        <w:t xml:space="preserve"> cess because it appropriates, defines and captures the place in language. Perhaps the most comprehensive example of this is the drafting of the Mercator projection Atlas in 1636. </w:t>
      </w:r>
      <w:r w:rsidRPr="00DA02D1">
        <w:rPr>
          <w:rFonts w:eastAsia="Times New Roman"/>
          <w:u w:val="single"/>
        </w:rPr>
        <w:t>The map demonstrates</w:t>
      </w:r>
      <w:r>
        <w:rPr>
          <w:rFonts w:eastAsia="Times New Roman"/>
          <w:u w:val="single"/>
        </w:rPr>
        <w:t xml:space="preserve"> that</w:t>
      </w:r>
      <w:r>
        <w:rPr>
          <w:rFonts w:eastAsia="Times New Roman"/>
          <w:sz w:val="16"/>
        </w:rPr>
        <w:t xml:space="preserve"> </w:t>
      </w:r>
      <w:r w:rsidRPr="00DA02D1">
        <w:rPr>
          <w:rFonts w:eastAsia="Times New Roman"/>
          <w:u w:val="single"/>
        </w:rPr>
        <w:t>geog</w:t>
      </w:r>
      <w:r w:rsidRPr="00DA02D1">
        <w:rPr>
          <w:rFonts w:eastAsia="Times New Roman"/>
          <w:u w:val="single"/>
        </w:rPr>
        <w:noBreakHyphen/>
        <w:t xml:space="preserve"> raphy</w:t>
      </w:r>
      <w:r>
        <w:rPr>
          <w:rFonts w:eastAsia="Times New Roman"/>
          <w:u w:val="single"/>
        </w:rPr>
        <w:t>,</w:t>
      </w:r>
      <w:r>
        <w:rPr>
          <w:rFonts w:eastAsia="Times New Roman"/>
          <w:sz w:val="16"/>
        </w:rPr>
        <w:t xml:space="preserve"> like place itself</w:t>
      </w:r>
      <w:r>
        <w:rPr>
          <w:rFonts w:eastAsia="Times New Roman"/>
          <w:u w:val="single"/>
        </w:rPr>
        <w:t>, ‘</w:t>
      </w:r>
      <w:r w:rsidRPr="00DA02D1">
        <w:rPr>
          <w:rFonts w:eastAsia="Times New Roman"/>
          <w:u w:val="single"/>
        </w:rPr>
        <w:t>is a series of erasures and overwritings</w:t>
      </w:r>
      <w:r>
        <w:rPr>
          <w:rFonts w:eastAsia="Times New Roman"/>
          <w:u w:val="single"/>
        </w:rPr>
        <w:t xml:space="preserve"> </w:t>
      </w:r>
      <w:r w:rsidRPr="00DA02D1">
        <w:rPr>
          <w:rFonts w:eastAsia="Times New Roman"/>
          <w:u w:val="single"/>
        </w:rPr>
        <w:t>which</w:t>
      </w:r>
      <w:r>
        <w:rPr>
          <w:rFonts w:eastAsia="Times New Roman"/>
          <w:u w:val="single"/>
        </w:rPr>
        <w:t xml:space="preserve"> have </w:t>
      </w:r>
      <w:r w:rsidRPr="00DA02D1">
        <w:rPr>
          <w:rFonts w:eastAsia="Times New Roman"/>
          <w:u w:val="single"/>
        </w:rPr>
        <w:t>transformed the world’</w:t>
      </w:r>
      <w:r>
        <w:rPr>
          <w:rFonts w:eastAsia="Times New Roman"/>
          <w:sz w:val="16"/>
        </w:rPr>
        <w:t xml:space="preserve"> (Rabasa 1993: 358). </w:t>
      </w:r>
      <w:r w:rsidRPr="00DA02D1">
        <w:rPr>
          <w:rFonts w:eastAsia="Times New Roman"/>
          <w:u w:val="single"/>
        </w:rPr>
        <w:t>Our</w:t>
      </w:r>
      <w:r>
        <w:rPr>
          <w:rFonts w:eastAsia="Times New Roman"/>
          <w:u w:val="single"/>
        </w:rPr>
        <w:t xml:space="preserve"> most </w:t>
      </w:r>
      <w:r>
        <w:rPr>
          <w:rFonts w:eastAsia="Times New Roman"/>
          <w:sz w:val="16"/>
        </w:rPr>
        <w:t>profound, ubiqui</w:t>
      </w:r>
      <w:r>
        <w:rPr>
          <w:rFonts w:eastAsia="Times New Roman"/>
          <w:sz w:val="16"/>
        </w:rPr>
        <w:noBreakHyphen/>
        <w:t xml:space="preserve"> tous and</w:t>
      </w:r>
      <w:r>
        <w:rPr>
          <w:rFonts w:eastAsia="Times New Roman"/>
          <w:u w:val="single"/>
        </w:rPr>
        <w:t xml:space="preserve"> </w:t>
      </w:r>
      <w:r w:rsidRPr="00DA02D1">
        <w:rPr>
          <w:rFonts w:eastAsia="Times New Roman"/>
          <w:u w:val="single"/>
        </w:rPr>
        <w:t>unquestioned assumptions</w:t>
      </w:r>
      <w:r>
        <w:rPr>
          <w:rFonts w:eastAsia="Times New Roman"/>
          <w:u w:val="single"/>
        </w:rPr>
        <w:t xml:space="preserve"> </w:t>
      </w:r>
      <w:r w:rsidRPr="00DA02D1">
        <w:rPr>
          <w:rFonts w:eastAsia="Times New Roman"/>
          <w:u w:val="single"/>
        </w:rPr>
        <w:t>about the</w:t>
      </w:r>
      <w:r>
        <w:rPr>
          <w:rFonts w:eastAsia="Times New Roman"/>
          <w:u w:val="single"/>
        </w:rPr>
        <w:t xml:space="preserve"> physical shape of the </w:t>
      </w:r>
      <w:r w:rsidRPr="00DA02D1">
        <w:rPr>
          <w:rFonts w:eastAsia="Times New Roman"/>
          <w:u w:val="single"/>
        </w:rPr>
        <w:t>globe and its continents</w:t>
      </w:r>
      <w:r>
        <w:rPr>
          <w:rFonts w:eastAsia="Times New Roman"/>
          <w:u w:val="single"/>
        </w:rPr>
        <w:t xml:space="preserve"> </w:t>
      </w:r>
      <w:r w:rsidRPr="00DA02D1">
        <w:rPr>
          <w:rFonts w:eastAsia="Times New Roman"/>
          <w:u w:val="single"/>
        </w:rPr>
        <w:t>can</w:t>
      </w:r>
      <w:r>
        <w:rPr>
          <w:rFonts w:eastAsia="Times New Roman"/>
          <w:u w:val="single"/>
        </w:rPr>
        <w:t xml:space="preserve"> thus </w:t>
      </w:r>
      <w:r w:rsidRPr="00DA02D1">
        <w:rPr>
          <w:rFonts w:eastAsia="Times New Roman"/>
          <w:u w:val="single"/>
        </w:rPr>
        <w:t>be seen</w:t>
      </w:r>
      <w:r>
        <w:rPr>
          <w:rFonts w:eastAsia="Times New Roman"/>
          <w:u w:val="single"/>
        </w:rPr>
        <w:t xml:space="preserve"> </w:t>
      </w:r>
      <w:r w:rsidRPr="00DA02D1">
        <w:rPr>
          <w:rFonts w:eastAsia="Times New Roman"/>
          <w:u w:val="single"/>
        </w:rPr>
        <w:t>to</w:t>
      </w:r>
      <w:r>
        <w:rPr>
          <w:rFonts w:eastAsia="Times New Roman"/>
          <w:u w:val="single"/>
        </w:rPr>
        <w:t xml:space="preserve"> be specific </w:t>
      </w:r>
      <w:r w:rsidRPr="00DA02D1">
        <w:rPr>
          <w:rFonts w:eastAsia="Times New Roman"/>
          <w:u w:val="single"/>
        </w:rPr>
        <w:t>evidence of the power of European discourse</w:t>
      </w:r>
      <w:r>
        <w:rPr>
          <w:rFonts w:eastAsia="Times New Roman"/>
          <w:u w:val="single"/>
        </w:rPr>
        <w:t xml:space="preserve"> </w:t>
      </w:r>
      <w:r w:rsidRPr="00DA02D1">
        <w:rPr>
          <w:rFonts w:eastAsia="Times New Roman"/>
          <w:u w:val="single"/>
        </w:rPr>
        <w:t>to naturalize its construction</w:t>
      </w:r>
      <w:r>
        <w:rPr>
          <w:rFonts w:eastAsia="Times New Roman"/>
          <w:u w:val="single"/>
        </w:rPr>
        <w:t xml:space="preserve"> of the world itself</w:t>
      </w:r>
      <w:r>
        <w:rPr>
          <w:rFonts w:eastAsia="Times New Roman"/>
          <w:sz w:val="16"/>
        </w:rPr>
        <w:t>.</w:t>
      </w:r>
      <w:r>
        <w:rPr>
          <w:sz w:val="16"/>
        </w:rPr>
        <w:t xml:space="preserve"> </w:t>
      </w:r>
      <w:r w:rsidRPr="00DA02D1">
        <w:rPr>
          <w:rFonts w:eastAsia="Times New Roman"/>
          <w:u w:val="single"/>
        </w:rPr>
        <w:t>The provision of names</w:t>
      </w:r>
      <w:r>
        <w:rPr>
          <w:rFonts w:eastAsia="Times New Roman"/>
          <w:u w:val="single"/>
        </w:rPr>
        <w:t xml:space="preserve"> to the non</w:t>
      </w:r>
      <w:r>
        <w:rPr>
          <w:rFonts w:eastAsia="Times New Roman"/>
          <w:u w:val="single"/>
        </w:rPr>
        <w:noBreakHyphen/>
        <w:t xml:space="preserve">European world </w:t>
      </w:r>
      <w:r w:rsidRPr="00DA02D1">
        <w:rPr>
          <w:rFonts w:eastAsia="Times New Roman"/>
          <w:u w:val="single"/>
        </w:rPr>
        <w:t xml:space="preserve">through </w:t>
      </w:r>
      <w:r w:rsidRPr="00DA02D1">
        <w:rPr>
          <w:rFonts w:eastAsia="Times New Roman"/>
          <w:b/>
          <w:bCs/>
          <w:sz w:val="26"/>
          <w:szCs w:val="26"/>
          <w:u w:val="single"/>
        </w:rPr>
        <w:t>exploration</w:t>
      </w:r>
      <w:r>
        <w:rPr>
          <w:rFonts w:eastAsia="Times New Roman"/>
          <w:u w:val="single"/>
        </w:rPr>
        <w:t xml:space="preserve"> and ‘discovery’ </w:t>
      </w:r>
      <w:r w:rsidRPr="00DA02D1">
        <w:rPr>
          <w:rFonts w:eastAsia="Times New Roman"/>
          <w:u w:val="single"/>
        </w:rPr>
        <w:t>is thus an</w:t>
      </w:r>
      <w:r>
        <w:rPr>
          <w:rFonts w:eastAsia="Times New Roman"/>
          <w:u w:val="single"/>
        </w:rPr>
        <w:t xml:space="preserve"> </w:t>
      </w:r>
      <w:r w:rsidRPr="00DA02D1">
        <w:rPr>
          <w:rFonts w:eastAsia="Times New Roman"/>
          <w:u w:val="single"/>
        </w:rPr>
        <w:t xml:space="preserve">elaboration of the dynamic of control </w:t>
      </w:r>
      <w:r>
        <w:rPr>
          <w:rFonts w:eastAsia="Times New Roman"/>
          <w:u w:val="single"/>
        </w:rPr>
        <w:t xml:space="preserve">that </w:t>
      </w:r>
      <w:r w:rsidRPr="00DA02D1">
        <w:rPr>
          <w:rFonts w:eastAsia="Times New Roman"/>
          <w:u w:val="single"/>
        </w:rPr>
        <w:t>the Atlas presupposes</w:t>
      </w:r>
      <w:r>
        <w:rPr>
          <w:rFonts w:eastAsia="Times New Roman"/>
          <w:sz w:val="16"/>
        </w:rPr>
        <w:t>. To name a place is to announce discursive control over it by the very act of inscription, because through names, location becomes metonymic of those processes of travel, annexation and colonization that effect the dominance of imperial powers over the non</w:t>
      </w:r>
      <w:r>
        <w:rPr>
          <w:rFonts w:eastAsia="Times New Roman"/>
          <w:sz w:val="16"/>
        </w:rPr>
        <w:noBreakHyphen/>
        <w:t>European world. The control over place that the act of naming performs extends even to an ecological imperialism in which the fauna, flora and the actual physical character of colonized lands changes under the pressure of the practical outworking of the European con</w:t>
      </w:r>
      <w:r>
        <w:rPr>
          <w:rFonts w:eastAsia="Times New Roman"/>
          <w:sz w:val="16"/>
        </w:rPr>
        <w:noBreakHyphen/>
        <w:t xml:space="preserve"> cern with property: enclosure, agriculture, importation of European plants and weeds; the destruction of indigenous species; possibly even the changing of weather patterns.</w:t>
      </w:r>
    </w:p>
    <w:p w14:paraId="701827E6" w14:textId="77777777" w:rsidR="00F5549A" w:rsidRDefault="00F5549A" w:rsidP="00471A79"/>
    <w:p w14:paraId="69BF9485" w14:textId="77777777" w:rsidR="00F5549A" w:rsidRDefault="00F5549A" w:rsidP="00F5549A">
      <w:pPr>
        <w:pStyle w:val="Heading4"/>
      </w:pPr>
      <w:r>
        <w:t xml:space="preserve">The aff’s use of mapping via exploration </w:t>
      </w:r>
      <w:r>
        <w:rPr>
          <w:u w:val="single"/>
        </w:rPr>
        <w:t>reinscribes</w:t>
      </w:r>
      <w:r>
        <w:t xml:space="preserve"> eurocentrist values</w:t>
      </w:r>
    </w:p>
    <w:p w14:paraId="75B196CB" w14:textId="77777777" w:rsidR="00F5549A" w:rsidRDefault="00F5549A" w:rsidP="00F5549A">
      <w:r>
        <w:t xml:space="preserve">Bill </w:t>
      </w:r>
      <w:r>
        <w:rPr>
          <w:rFonts w:eastAsiaTheme="majorEastAsia" w:cstheme="majorBidi"/>
          <w:b/>
          <w:iCs/>
          <w:sz w:val="26"/>
        </w:rPr>
        <w:t>Ashcroft et al. ‘25</w:t>
      </w:r>
      <w:r>
        <w:t>, PhD, Emeritus Professor in the School of English, Media and Performing Arts. A founding exponent of post-colonial theory, co-author of </w:t>
      </w:r>
      <w:r>
        <w:rPr>
          <w:i/>
          <w:iCs/>
        </w:rPr>
        <w:t>The Empire Writes Back</w:t>
      </w:r>
      <w:r>
        <w:t xml:space="preserve">, author and co-author of </w:t>
      </w:r>
      <w:proofErr w:type="gramStart"/>
      <w:r>
        <w:t>twenty one</w:t>
      </w:r>
      <w:proofErr w:type="gramEnd"/>
      <w:r>
        <w:t xml:space="preserve"> books and 200 chapters and papers. Received the Fellow of the Australian Academy of the Humanities award, the Global Award of Academic Excellence award, the Australian Research Council – Australian Professorial Fellowship award, the Distinguished researcher award University of Hong Kong award, the ITET Fellowship award, the Distinguished Visiting Professor, Beijing Normal University award, the Distinguished Visiting Fellowship, University of Adelaide award, the McRae Russell Prize for work of Australian criticism (Shortlist) award, the Crawford Prize (PhD Thesis), the Colin Roderick Prize for Australian Literature (MA Thesis); “Post-Colonial Studies: The Key Concepts (4th ed.)” p. 149-150, Routledge, 2025 \\\ SDM</w:t>
      </w:r>
    </w:p>
    <w:p w14:paraId="38F2D9D7" w14:textId="77777777" w:rsidR="00F5549A" w:rsidRDefault="00F5549A" w:rsidP="00F5549A">
      <w:pPr>
        <w:spacing w:after="90"/>
        <w:rPr>
          <w:rFonts w:eastAsia="Times New Roman"/>
          <w:u w:val="single"/>
        </w:rPr>
      </w:pPr>
      <w:r>
        <w:rPr>
          <w:rFonts w:eastAsia="Times New Roman"/>
          <w:u w:val="single"/>
        </w:rPr>
        <w:t xml:space="preserve">EUROCENTRISM </w:t>
      </w:r>
      <w:r w:rsidRPr="00DA02D1">
        <w:rPr>
          <w:rFonts w:eastAsia="Times New Roman"/>
          <w:u w:val="single"/>
        </w:rPr>
        <w:t>The</w:t>
      </w:r>
      <w:r>
        <w:rPr>
          <w:rFonts w:eastAsia="Times New Roman"/>
          <w:u w:val="single"/>
        </w:rPr>
        <w:t xml:space="preserve"> conscious or unconscious </w:t>
      </w:r>
      <w:r w:rsidRPr="00DA02D1">
        <w:rPr>
          <w:rFonts w:eastAsia="Times New Roman"/>
          <w:u w:val="single"/>
        </w:rPr>
        <w:t>process by which</w:t>
      </w:r>
      <w:r>
        <w:rPr>
          <w:rFonts w:eastAsia="Times New Roman"/>
          <w:u w:val="single"/>
        </w:rPr>
        <w:t xml:space="preserve"> Europe and </w:t>
      </w:r>
      <w:r w:rsidRPr="00DA02D1">
        <w:rPr>
          <w:rFonts w:eastAsia="Times New Roman"/>
          <w:u w:val="single"/>
        </w:rPr>
        <w:t>European cultural assumptions are constructed</w:t>
      </w:r>
      <w:r>
        <w:rPr>
          <w:rFonts w:eastAsia="Times New Roman"/>
          <w:u w:val="single"/>
        </w:rPr>
        <w:t xml:space="preserve"> </w:t>
      </w:r>
      <w:r w:rsidRPr="00DA02D1">
        <w:rPr>
          <w:rFonts w:eastAsia="Times New Roman"/>
          <w:u w:val="single"/>
        </w:rPr>
        <w:t>as</w:t>
      </w:r>
      <w:r>
        <w:rPr>
          <w:rFonts w:eastAsia="Times New Roman"/>
          <w:u w:val="single"/>
        </w:rPr>
        <w:t xml:space="preserve">, or assumed to be, </w:t>
      </w:r>
      <w:r w:rsidRPr="00DA02D1">
        <w:rPr>
          <w:rFonts w:eastAsia="Times New Roman"/>
          <w:u w:val="single"/>
        </w:rPr>
        <w:t>the normal</w:t>
      </w:r>
      <w:r>
        <w:rPr>
          <w:rFonts w:eastAsia="Times New Roman"/>
          <w:u w:val="single"/>
        </w:rPr>
        <w:t xml:space="preserve">, </w:t>
      </w:r>
      <w:r w:rsidRPr="00DA02D1">
        <w:rPr>
          <w:rFonts w:eastAsia="Times New Roman"/>
          <w:u w:val="single"/>
        </w:rPr>
        <w:t>the</w:t>
      </w:r>
      <w:r>
        <w:rPr>
          <w:rFonts w:eastAsia="Times New Roman"/>
          <w:u w:val="single"/>
        </w:rPr>
        <w:t xml:space="preserve"> </w:t>
      </w:r>
      <w:r w:rsidRPr="00DA02D1">
        <w:rPr>
          <w:rFonts w:eastAsia="Times New Roman"/>
          <w:u w:val="single"/>
        </w:rPr>
        <w:t>natural</w:t>
      </w:r>
      <w:r>
        <w:rPr>
          <w:rFonts w:eastAsia="Times New Roman"/>
          <w:u w:val="single"/>
        </w:rPr>
        <w:t xml:space="preserve"> or the universal</w:t>
      </w:r>
      <w:r>
        <w:rPr>
          <w:rFonts w:eastAsia="Times New Roman"/>
          <w:sz w:val="16"/>
        </w:rPr>
        <w:t xml:space="preserve">. </w:t>
      </w:r>
      <w:r w:rsidRPr="00DA02D1">
        <w:rPr>
          <w:rFonts w:eastAsia="Times New Roman"/>
          <w:u w:val="single"/>
        </w:rPr>
        <w:t>The first</w:t>
      </w:r>
      <w:r>
        <w:rPr>
          <w:rFonts w:eastAsia="Times New Roman"/>
          <w:u w:val="single"/>
        </w:rPr>
        <w:t>,</w:t>
      </w:r>
      <w:r>
        <w:rPr>
          <w:rFonts w:eastAsia="Times New Roman"/>
          <w:sz w:val="16"/>
        </w:rPr>
        <w:t xml:space="preserve"> and possibly most potent </w:t>
      </w:r>
      <w:r w:rsidRPr="00DA02D1">
        <w:rPr>
          <w:rFonts w:eastAsia="Times New Roman"/>
          <w:u w:val="single"/>
        </w:rPr>
        <w:t>sign</w:t>
      </w:r>
      <w:r>
        <w:rPr>
          <w:rFonts w:eastAsia="Times New Roman"/>
          <w:u w:val="single"/>
        </w:rPr>
        <w:t xml:space="preserve"> of Eurocentrism</w:t>
      </w:r>
      <w:r>
        <w:rPr>
          <w:rFonts w:eastAsia="Times New Roman"/>
          <w:sz w:val="16"/>
        </w:rPr>
        <w:t xml:space="preserve">, as José Rabasa explains (1993), </w:t>
      </w:r>
      <w:r w:rsidRPr="00DA02D1">
        <w:rPr>
          <w:rFonts w:eastAsia="Times New Roman"/>
          <w:u w:val="single"/>
        </w:rPr>
        <w:t>was the</w:t>
      </w:r>
      <w:r>
        <w:rPr>
          <w:rFonts w:eastAsia="Times New Roman"/>
          <w:u w:val="single"/>
        </w:rPr>
        <w:t xml:space="preserve"> specific </w:t>
      </w:r>
      <w:r w:rsidRPr="00DA02D1">
        <w:rPr>
          <w:rFonts w:eastAsia="Times New Roman"/>
          <w:u w:val="single"/>
        </w:rPr>
        <w:t>projection</w:t>
      </w:r>
      <w:r>
        <w:rPr>
          <w:rFonts w:eastAsia="Times New Roman"/>
          <w:sz w:val="16"/>
        </w:rPr>
        <w:t xml:space="preserve"> employed </w:t>
      </w:r>
      <w:r w:rsidRPr="00DA02D1">
        <w:rPr>
          <w:rFonts w:eastAsia="Times New Roman"/>
          <w:u w:val="single"/>
        </w:rPr>
        <w:t xml:space="preserve">to </w:t>
      </w:r>
      <w:r w:rsidRPr="00DA02D1">
        <w:rPr>
          <w:rFonts w:eastAsia="Times New Roman"/>
          <w:b/>
          <w:bCs/>
          <w:sz w:val="24"/>
          <w:u w:val="single"/>
        </w:rPr>
        <w:t>construct the Mercator Atlas</w:t>
      </w:r>
      <w:r>
        <w:rPr>
          <w:rFonts w:eastAsia="Times New Roman"/>
          <w:sz w:val="16"/>
        </w:rPr>
        <w:t xml:space="preserve"> itself, </w:t>
      </w:r>
      <w:r>
        <w:rPr>
          <w:rFonts w:eastAsia="Times New Roman"/>
          <w:u w:val="single"/>
        </w:rPr>
        <w:t xml:space="preserve">a projection </w:t>
      </w:r>
      <w:r w:rsidRPr="00DA02D1">
        <w:rPr>
          <w:rFonts w:eastAsia="Times New Roman"/>
          <w:u w:val="single"/>
        </w:rPr>
        <w:t>that favoured</w:t>
      </w:r>
      <w:r>
        <w:rPr>
          <w:rFonts w:eastAsia="Times New Roman"/>
          <w:u w:val="single"/>
        </w:rPr>
        <w:t xml:space="preserve"> the </w:t>
      </w:r>
      <w:r w:rsidRPr="00DA02D1">
        <w:rPr>
          <w:rFonts w:eastAsia="Times New Roman"/>
          <w:u w:val="single"/>
        </w:rPr>
        <w:t>European</w:t>
      </w:r>
      <w:r>
        <w:rPr>
          <w:rFonts w:eastAsia="Times New Roman"/>
          <w:u w:val="single"/>
        </w:rPr>
        <w:t xml:space="preserve"> temperate </w:t>
      </w:r>
      <w:r w:rsidRPr="00DA02D1">
        <w:rPr>
          <w:rFonts w:eastAsia="Times New Roman"/>
          <w:u w:val="single"/>
        </w:rPr>
        <w:t>zones</w:t>
      </w:r>
      <w:r>
        <w:rPr>
          <w:rFonts w:eastAsia="Times New Roman"/>
          <w:u w:val="single"/>
        </w:rPr>
        <w:t xml:space="preserve"> in its distribution of size</w:t>
      </w:r>
      <w:r>
        <w:rPr>
          <w:rFonts w:eastAsia="Times New Roman"/>
          <w:sz w:val="16"/>
        </w:rPr>
        <w:t xml:space="preserve">. </w:t>
      </w:r>
      <w:r w:rsidRPr="00DA02D1">
        <w:rPr>
          <w:rFonts w:eastAsia="Times New Roman"/>
          <w:u w:val="single"/>
        </w:rPr>
        <w:t>This map</w:t>
      </w:r>
      <w:r>
        <w:rPr>
          <w:rFonts w:eastAsia="Times New Roman"/>
          <w:u w:val="single"/>
        </w:rPr>
        <w:t xml:space="preserve"> of the world </w:t>
      </w:r>
      <w:r w:rsidRPr="00DA02D1">
        <w:rPr>
          <w:rFonts w:eastAsia="Times New Roman"/>
          <w:u w:val="single"/>
        </w:rPr>
        <w:t>is not merely an objective outline</w:t>
      </w:r>
      <w:r>
        <w:rPr>
          <w:rFonts w:eastAsia="Times New Roman"/>
          <w:u w:val="single"/>
        </w:rPr>
        <w:t xml:space="preserve"> of discovered continents, </w:t>
      </w:r>
      <w:r w:rsidRPr="00DA02D1">
        <w:rPr>
          <w:rFonts w:eastAsia="Times New Roman"/>
          <w:u w:val="single"/>
        </w:rPr>
        <w:t>but</w:t>
      </w:r>
      <w:r>
        <w:rPr>
          <w:rFonts w:eastAsia="Times New Roman"/>
          <w:u w:val="single"/>
        </w:rPr>
        <w:t xml:space="preserve"> </w:t>
      </w:r>
      <w:r w:rsidRPr="00DA02D1">
        <w:rPr>
          <w:rFonts w:eastAsia="Times New Roman"/>
          <w:u w:val="single"/>
        </w:rPr>
        <w:t>an ‘ideological</w:t>
      </w:r>
      <w:r>
        <w:rPr>
          <w:rFonts w:eastAsia="Times New Roman"/>
          <w:u w:val="single"/>
        </w:rPr>
        <w:t xml:space="preserve"> or mythological </w:t>
      </w:r>
      <w:r w:rsidRPr="00DA02D1">
        <w:rPr>
          <w:rFonts w:eastAsia="Times New Roman"/>
          <w:u w:val="single"/>
        </w:rPr>
        <w:t>reification of space’</w:t>
      </w:r>
      <w:r>
        <w:rPr>
          <w:rFonts w:eastAsia="Times New Roman"/>
          <w:u w:val="single"/>
        </w:rPr>
        <w:t xml:space="preserve"> </w:t>
      </w:r>
      <w:r w:rsidRPr="00DA02D1">
        <w:rPr>
          <w:rFonts w:eastAsia="Times New Roman"/>
          <w:u w:val="single"/>
        </w:rPr>
        <w:t xml:space="preserve">which </w:t>
      </w:r>
      <w:proofErr w:type="gramStart"/>
      <w:r w:rsidRPr="00DA02D1">
        <w:rPr>
          <w:rFonts w:eastAsia="Times New Roman"/>
          <w:u w:val="single"/>
        </w:rPr>
        <w:t>opens</w:t>
      </w:r>
      <w:r>
        <w:rPr>
          <w:rFonts w:eastAsia="Times New Roman"/>
          <w:u w:val="single"/>
        </w:rPr>
        <w:t xml:space="preserve"> up</w:t>
      </w:r>
      <w:proofErr w:type="gramEnd"/>
      <w:r>
        <w:rPr>
          <w:rFonts w:eastAsia="Times New Roman"/>
          <w:u w:val="single"/>
        </w:rPr>
        <w:t xml:space="preserve"> the </w:t>
      </w:r>
      <w:r w:rsidRPr="00DA02D1">
        <w:rPr>
          <w:rFonts w:eastAsia="Times New Roman"/>
          <w:u w:val="single"/>
        </w:rPr>
        <w:t>territories</w:t>
      </w:r>
      <w:r>
        <w:rPr>
          <w:rFonts w:eastAsia="Times New Roman"/>
          <w:u w:val="single"/>
        </w:rPr>
        <w:t xml:space="preserve"> of the world </w:t>
      </w:r>
      <w:r w:rsidRPr="00DA02D1">
        <w:rPr>
          <w:rFonts w:eastAsia="Times New Roman"/>
          <w:u w:val="single"/>
        </w:rPr>
        <w:t>to domination</w:t>
      </w:r>
      <w:r>
        <w:rPr>
          <w:rFonts w:eastAsia="Times New Roman"/>
          <w:u w:val="single"/>
        </w:rPr>
        <w:t xml:space="preserve"> and appropriation.</w:t>
      </w:r>
      <w:r>
        <w:rPr>
          <w:rFonts w:eastAsia="Times New Roman"/>
          <w:sz w:val="16"/>
        </w:rPr>
        <w:t xml:space="preserve"> ‘</w:t>
      </w:r>
      <w:r w:rsidRPr="00DA02D1">
        <w:rPr>
          <w:rFonts w:eastAsia="Times New Roman"/>
          <w:u w:val="single"/>
        </w:rPr>
        <w:t>The world’</w:t>
      </w:r>
      <w:r>
        <w:rPr>
          <w:rFonts w:eastAsia="Times New Roman"/>
          <w:u w:val="single"/>
        </w:rPr>
        <w:t xml:space="preserve"> </w:t>
      </w:r>
      <w:r>
        <w:rPr>
          <w:rFonts w:eastAsia="Times New Roman"/>
          <w:sz w:val="16"/>
        </w:rPr>
        <w:t xml:space="preserve">only </w:t>
      </w:r>
      <w:r w:rsidRPr="00DA02D1">
        <w:rPr>
          <w:rFonts w:eastAsia="Times New Roman"/>
          <w:u w:val="single"/>
        </w:rPr>
        <w:t>acquired</w:t>
      </w:r>
      <w:r>
        <w:rPr>
          <w:rFonts w:eastAsia="Times New Roman"/>
          <w:u w:val="single"/>
        </w:rPr>
        <w:t xml:space="preserve"> spatial </w:t>
      </w:r>
      <w:r w:rsidRPr="00DA02D1">
        <w:rPr>
          <w:rFonts w:eastAsia="Times New Roman"/>
          <w:u w:val="single"/>
        </w:rPr>
        <w:t>meaning</w:t>
      </w:r>
      <w:r>
        <w:rPr>
          <w:rFonts w:eastAsia="Times New Roman"/>
          <w:sz w:val="16"/>
        </w:rPr>
        <w:t xml:space="preserve"> </w:t>
      </w:r>
      <w:r w:rsidRPr="00DA02D1">
        <w:rPr>
          <w:rFonts w:eastAsia="Times New Roman"/>
          <w:u w:val="single"/>
        </w:rPr>
        <w:t>after</w:t>
      </w:r>
      <w:r>
        <w:rPr>
          <w:rFonts w:eastAsia="Times New Roman"/>
          <w:u w:val="single"/>
        </w:rPr>
        <w:t xml:space="preserve"> different regions had been </w:t>
      </w:r>
      <w:r w:rsidRPr="00DA02D1">
        <w:rPr>
          <w:rFonts w:eastAsia="Times New Roman"/>
          <w:b/>
          <w:bCs/>
          <w:sz w:val="24"/>
          <w:u w:val="single"/>
        </w:rPr>
        <w:t>inscribed by Europeans</w:t>
      </w:r>
      <w:r>
        <w:rPr>
          <w:rFonts w:eastAsia="Times New Roman"/>
          <w:sz w:val="16"/>
        </w:rPr>
        <w:t xml:space="preserve">, and this inscription, </w:t>
      </w:r>
      <w:r>
        <w:rPr>
          <w:rFonts w:eastAsia="Times New Roman"/>
          <w:u w:val="single"/>
        </w:rPr>
        <w:t xml:space="preserve">apart from </w:t>
      </w:r>
      <w:r w:rsidRPr="00DA02D1">
        <w:rPr>
          <w:rFonts w:eastAsia="Times New Roman"/>
          <w:u w:val="single"/>
        </w:rPr>
        <w:t>locating Europe at the top</w:t>
      </w:r>
      <w:r>
        <w:rPr>
          <w:rFonts w:eastAsia="Times New Roman"/>
          <w:u w:val="single"/>
        </w:rPr>
        <w:t xml:space="preserve"> of the globe or map, established an ideological figuration</w:t>
      </w:r>
      <w:r>
        <w:rPr>
          <w:rFonts w:eastAsia="Times New Roman"/>
          <w:sz w:val="16"/>
        </w:rPr>
        <w:t xml:space="preserve">, through the accompanying text and illustrations, which </w:t>
      </w:r>
      <w:r>
        <w:rPr>
          <w:rFonts w:eastAsia="Times New Roman"/>
          <w:u w:val="single"/>
        </w:rPr>
        <w:t xml:space="preserve">firmly </w:t>
      </w:r>
      <w:r w:rsidRPr="00DA02D1">
        <w:rPr>
          <w:rFonts w:eastAsia="Times New Roman"/>
          <w:u w:val="single"/>
        </w:rPr>
        <w:t>centralized Europe</w:t>
      </w:r>
      <w:r>
        <w:rPr>
          <w:rFonts w:eastAsia="Times New Roman"/>
          <w:u w:val="single"/>
        </w:rPr>
        <w:t xml:space="preserve"> </w:t>
      </w:r>
      <w:r w:rsidRPr="00DA02D1">
        <w:rPr>
          <w:rFonts w:eastAsia="Times New Roman"/>
          <w:u w:val="single"/>
        </w:rPr>
        <w:t>as the</w:t>
      </w:r>
      <w:r>
        <w:rPr>
          <w:rFonts w:eastAsia="Times New Roman"/>
          <w:u w:val="single"/>
        </w:rPr>
        <w:t xml:space="preserve"> </w:t>
      </w:r>
      <w:r w:rsidRPr="00DA02D1">
        <w:rPr>
          <w:rFonts w:eastAsia="Times New Roman"/>
          <w:u w:val="single"/>
        </w:rPr>
        <w:t>source</w:t>
      </w:r>
      <w:r>
        <w:rPr>
          <w:rFonts w:eastAsia="Times New Roman"/>
          <w:u w:val="single"/>
        </w:rPr>
        <w:t xml:space="preserve"> and arbiter </w:t>
      </w:r>
      <w:r w:rsidRPr="00DA02D1">
        <w:rPr>
          <w:rFonts w:eastAsia="Times New Roman"/>
          <w:u w:val="single"/>
        </w:rPr>
        <w:t>of</w:t>
      </w:r>
      <w:r>
        <w:rPr>
          <w:rFonts w:eastAsia="Times New Roman"/>
          <w:u w:val="single"/>
        </w:rPr>
        <w:t xml:space="preserve"> spatial and </w:t>
      </w:r>
      <w:r w:rsidRPr="00DA02D1">
        <w:rPr>
          <w:rFonts w:eastAsia="Times New Roman"/>
          <w:u w:val="single"/>
        </w:rPr>
        <w:t>cultural meaning</w:t>
      </w:r>
      <w:r>
        <w:rPr>
          <w:rFonts w:eastAsia="Times New Roman"/>
          <w:sz w:val="16"/>
        </w:rPr>
        <w:t xml:space="preserve">. By the eighteenth century </w:t>
      </w:r>
      <w:r>
        <w:rPr>
          <w:rFonts w:eastAsia="Times New Roman"/>
          <w:u w:val="single"/>
        </w:rPr>
        <w:t xml:space="preserve">this conception of a collective ‘Europe’ constructed </w:t>
      </w:r>
      <w:r w:rsidRPr="00DA02D1">
        <w:rPr>
          <w:rFonts w:eastAsia="Times New Roman"/>
          <w:u w:val="single"/>
        </w:rPr>
        <w:t>as a sign of superiority</w:t>
      </w:r>
      <w:r>
        <w:rPr>
          <w:rFonts w:eastAsia="Times New Roman"/>
          <w:sz w:val="16"/>
        </w:rPr>
        <w:t xml:space="preserve"> and </w:t>
      </w:r>
      <w:r>
        <w:rPr>
          <w:rFonts w:eastAsia="Times New Roman"/>
          <w:u w:val="single"/>
        </w:rPr>
        <w:t>in opposition to the rest of the world’s cultures</w:t>
      </w:r>
      <w:r>
        <w:rPr>
          <w:rFonts w:eastAsia="Times New Roman"/>
          <w:sz w:val="16"/>
        </w:rPr>
        <w:t xml:space="preserve"> had become firmly consolidated. Then, as now, </w:t>
      </w:r>
      <w:r>
        <w:rPr>
          <w:rFonts w:eastAsia="Times New Roman"/>
          <w:u w:val="single"/>
        </w:rPr>
        <w:t>such collective constructions existed in a troubled or ambivalent relationship with an alternative stress on the nationalism of emerging individual European nation-states</w:t>
      </w:r>
      <w:r>
        <w:rPr>
          <w:rFonts w:eastAsia="Times New Roman"/>
          <w:sz w:val="16"/>
        </w:rPr>
        <w:t xml:space="preserve"> and their </w:t>
      </w:r>
      <w:proofErr w:type="gramStart"/>
      <w:r>
        <w:rPr>
          <w:rFonts w:eastAsia="Times New Roman"/>
          <w:sz w:val="16"/>
        </w:rPr>
        <w:t>particular cultures</w:t>
      </w:r>
      <w:proofErr w:type="gramEnd"/>
      <w:r>
        <w:rPr>
          <w:rFonts w:eastAsia="Times New Roman"/>
          <w:sz w:val="16"/>
        </w:rPr>
        <w:t xml:space="preserve">. </w:t>
      </w:r>
      <w:r>
        <w:rPr>
          <w:rFonts w:eastAsia="Times New Roman"/>
          <w:u w:val="single"/>
        </w:rPr>
        <w:t xml:space="preserve">European </w:t>
      </w:r>
      <w:r w:rsidRPr="00DA02D1">
        <w:rPr>
          <w:rFonts w:eastAsia="Times New Roman"/>
          <w:u w:val="single"/>
        </w:rPr>
        <w:t>colonization</w:t>
      </w:r>
      <w:r>
        <w:rPr>
          <w:rFonts w:eastAsia="Times New Roman"/>
          <w:sz w:val="16"/>
        </w:rPr>
        <w:t xml:space="preserve"> of the rest of the globe, which accelerated in the eighteenth century and reached its apogee in the nineteenth, actively promoted or </w:t>
      </w:r>
      <w:r w:rsidRPr="00DA02D1">
        <w:rPr>
          <w:rFonts w:eastAsia="Times New Roman"/>
          <w:u w:val="single"/>
        </w:rPr>
        <w:t xml:space="preserve">facilitated Eurocentrism through </w:t>
      </w:r>
      <w:r w:rsidRPr="00DA02D1">
        <w:rPr>
          <w:rFonts w:eastAsia="Times New Roman"/>
          <w:b/>
          <w:bCs/>
          <w:sz w:val="26"/>
          <w:szCs w:val="26"/>
          <w:u w:val="single"/>
        </w:rPr>
        <w:t>exploration</w:t>
      </w:r>
      <w:r>
        <w:rPr>
          <w:rFonts w:eastAsia="Times New Roman"/>
          <w:u w:val="single"/>
        </w:rPr>
        <w:t>, conquest and trade</w:t>
      </w:r>
      <w:r>
        <w:rPr>
          <w:rFonts w:eastAsia="Times New Roman"/>
          <w:sz w:val="16"/>
        </w:rPr>
        <w:t>. Imperial displays of power, both in the metropolitan centres and at the colonial peripheries, and assertions of intellectual authority in colonialist</w:t>
      </w:r>
      <w:r>
        <w:rPr>
          <w:sz w:val="16"/>
        </w:rPr>
        <w:t xml:space="preserve"> </w:t>
      </w:r>
      <w:r>
        <w:rPr>
          <w:rFonts w:eastAsia="Times New Roman"/>
          <w:sz w:val="16"/>
        </w:rPr>
        <w:t xml:space="preserve">institutions such as schools and universities, and through the civil service and legal codes, established European systems and values as inherently superior to indigenous ones. Edward Said’s Orientalism examines </w:t>
      </w:r>
      <w:r w:rsidRPr="00DA02D1">
        <w:rPr>
          <w:rFonts w:eastAsia="Times New Roman"/>
          <w:u w:val="single"/>
        </w:rPr>
        <w:t>the ways</w:t>
      </w:r>
      <w:r>
        <w:rPr>
          <w:rFonts w:eastAsia="Times New Roman"/>
          <w:u w:val="single"/>
        </w:rPr>
        <w:t xml:space="preserve"> in which </w:t>
      </w:r>
      <w:r w:rsidRPr="00DA02D1">
        <w:rPr>
          <w:rFonts w:eastAsia="Times New Roman"/>
          <w:u w:val="single"/>
        </w:rPr>
        <w:t>Eurocentrism</w:t>
      </w:r>
      <w:r>
        <w:rPr>
          <w:rFonts w:eastAsia="Times New Roman"/>
          <w:u w:val="single"/>
        </w:rPr>
        <w:t xml:space="preserve"> not only influences and </w:t>
      </w:r>
      <w:proofErr w:type="gramStart"/>
      <w:r>
        <w:rPr>
          <w:rFonts w:eastAsia="Times New Roman"/>
          <w:u w:val="single"/>
        </w:rPr>
        <w:t>alters, but</w:t>
      </w:r>
      <w:proofErr w:type="gramEnd"/>
      <w:r>
        <w:rPr>
          <w:rFonts w:eastAsia="Times New Roman"/>
          <w:u w:val="single"/>
        </w:rPr>
        <w:t xml:space="preserve"> </w:t>
      </w:r>
      <w:proofErr w:type="gramStart"/>
      <w:r>
        <w:rPr>
          <w:rFonts w:eastAsia="Times New Roman"/>
          <w:u w:val="single"/>
        </w:rPr>
        <w:t xml:space="preserve">actually </w:t>
      </w:r>
      <w:r w:rsidRPr="00DA02D1">
        <w:rPr>
          <w:rFonts w:eastAsia="Times New Roman"/>
          <w:u w:val="single"/>
        </w:rPr>
        <w:t>produces</w:t>
      </w:r>
      <w:proofErr w:type="gramEnd"/>
      <w:r w:rsidRPr="00DA02D1">
        <w:rPr>
          <w:rFonts w:eastAsia="Times New Roman"/>
          <w:u w:val="single"/>
        </w:rPr>
        <w:t xml:space="preserve"> other cultures</w:t>
      </w:r>
      <w:r>
        <w:rPr>
          <w:rFonts w:eastAsia="Times New Roman"/>
          <w:u w:val="single"/>
        </w:rPr>
        <w:t>.</w:t>
      </w:r>
      <w:r>
        <w:rPr>
          <w:rFonts w:eastAsia="Times New Roman"/>
          <w:sz w:val="16"/>
        </w:rPr>
        <w:t xml:space="preserve"> Orientalism is ‘a way of coming to terms with the orient that is based on the orient’s special place in European western experience</w:t>
      </w:r>
      <w:proofErr w:type="gramStart"/>
      <w:r>
        <w:rPr>
          <w:rFonts w:eastAsia="Times New Roman"/>
          <w:sz w:val="16"/>
        </w:rPr>
        <w:t>’(</w:t>
      </w:r>
      <w:proofErr w:type="gramEnd"/>
      <w:r>
        <w:rPr>
          <w:rFonts w:eastAsia="Times New Roman"/>
          <w:sz w:val="16"/>
        </w:rPr>
        <w:t xml:space="preserve">1978:1) or ‘the western style for dominating, restructuring and having authority over the orient’ (3). This authority is, in Said’s view, a product of a systematic ‘discipline’ by which European culture was able to construct and manage the Orient during the post-Enlightenment period. </w:t>
      </w:r>
      <w:r w:rsidRPr="00DA02D1">
        <w:rPr>
          <w:rFonts w:eastAsia="Times New Roman"/>
          <w:u w:val="single"/>
        </w:rPr>
        <w:t>Eurocentrism is masked</w:t>
      </w:r>
      <w:r>
        <w:rPr>
          <w:rFonts w:eastAsia="Times New Roman"/>
          <w:u w:val="single"/>
        </w:rPr>
        <w:t xml:space="preserve"> </w:t>
      </w:r>
      <w:r>
        <w:rPr>
          <w:rFonts w:eastAsia="Times New Roman"/>
          <w:sz w:val="16"/>
        </w:rPr>
        <w:t xml:space="preserve">in literary study </w:t>
      </w:r>
      <w:r w:rsidRPr="00DA02D1">
        <w:rPr>
          <w:rFonts w:eastAsia="Times New Roman"/>
          <w:u w:val="single"/>
        </w:rPr>
        <w:t>by</w:t>
      </w:r>
      <w:r>
        <w:rPr>
          <w:rFonts w:eastAsia="Times New Roman"/>
          <w:u w:val="single"/>
        </w:rPr>
        <w:t xml:space="preserve"> concepts such as </w:t>
      </w:r>
      <w:r w:rsidRPr="00DA02D1">
        <w:rPr>
          <w:rFonts w:eastAsia="Times New Roman"/>
          <w:u w:val="single"/>
        </w:rPr>
        <w:t>literary universality</w:t>
      </w:r>
      <w:r>
        <w:rPr>
          <w:rFonts w:eastAsia="Times New Roman"/>
          <w:sz w:val="16"/>
        </w:rPr>
        <w:t xml:space="preserve">, in history by </w:t>
      </w:r>
      <w:r w:rsidRPr="00DA02D1">
        <w:rPr>
          <w:rFonts w:eastAsia="Times New Roman"/>
          <w:u w:val="single"/>
        </w:rPr>
        <w:t>authoritative interpretations</w:t>
      </w:r>
      <w:r>
        <w:rPr>
          <w:rFonts w:eastAsia="Times New Roman"/>
          <w:sz w:val="16"/>
        </w:rPr>
        <w:t xml:space="preserve"> written from the point of view of the victors, </w:t>
      </w:r>
      <w:r w:rsidRPr="00DA02D1">
        <w:rPr>
          <w:rFonts w:eastAsia="Times New Roman"/>
          <w:u w:val="single"/>
        </w:rPr>
        <w:t>and</w:t>
      </w:r>
      <w:r>
        <w:rPr>
          <w:rFonts w:eastAsia="Times New Roman"/>
          <w:sz w:val="16"/>
        </w:rPr>
        <w:t xml:space="preserve"> in early anthropology by </w:t>
      </w:r>
      <w:r>
        <w:rPr>
          <w:rFonts w:eastAsia="Times New Roman"/>
          <w:u w:val="single"/>
        </w:rPr>
        <w:t xml:space="preserve">the </w:t>
      </w:r>
      <w:r w:rsidRPr="00DA02D1">
        <w:rPr>
          <w:rFonts w:eastAsia="Times New Roman"/>
          <w:u w:val="single"/>
        </w:rPr>
        <w:t>unconscious</w:t>
      </w:r>
      <w:r>
        <w:rPr>
          <w:rFonts w:eastAsia="Times New Roman"/>
          <w:u w:val="single"/>
        </w:rPr>
        <w:t xml:space="preserve"> </w:t>
      </w:r>
      <w:r w:rsidRPr="00DA02D1">
        <w:rPr>
          <w:rFonts w:eastAsia="Times New Roman"/>
          <w:u w:val="single"/>
        </w:rPr>
        <w:t>assumptions</w:t>
      </w:r>
      <w:r>
        <w:rPr>
          <w:rFonts w:eastAsia="Times New Roman"/>
          <w:u w:val="single"/>
        </w:rPr>
        <w:t xml:space="preserve"> </w:t>
      </w:r>
      <w:r w:rsidRPr="00DA02D1">
        <w:rPr>
          <w:rFonts w:eastAsia="Times New Roman"/>
          <w:u w:val="single"/>
        </w:rPr>
        <w:t>involved</w:t>
      </w:r>
      <w:r>
        <w:rPr>
          <w:rFonts w:eastAsia="Times New Roman"/>
          <w:u w:val="single"/>
        </w:rPr>
        <w:t xml:space="preserve"> in </w:t>
      </w:r>
      <w:r w:rsidRPr="00DA02D1">
        <w:rPr>
          <w:rFonts w:eastAsia="Times New Roman"/>
          <w:u w:val="single"/>
        </w:rPr>
        <w:t>the idea</w:t>
      </w:r>
      <w:r>
        <w:rPr>
          <w:rFonts w:eastAsia="Times New Roman"/>
          <w:u w:val="single"/>
        </w:rPr>
        <w:t xml:space="preserve"> </w:t>
      </w:r>
      <w:r w:rsidRPr="00DA02D1">
        <w:rPr>
          <w:rFonts w:eastAsia="Times New Roman"/>
          <w:u w:val="single"/>
        </w:rPr>
        <w:t>that</w:t>
      </w:r>
      <w:r>
        <w:rPr>
          <w:rFonts w:eastAsia="Times New Roman"/>
          <w:u w:val="single"/>
        </w:rPr>
        <w:t xml:space="preserve"> its data were those </w:t>
      </w:r>
      <w:r w:rsidRPr="00DA02D1">
        <w:rPr>
          <w:rFonts w:eastAsia="Times New Roman"/>
          <w:u w:val="single"/>
        </w:rPr>
        <w:t>societies</w:t>
      </w:r>
      <w:r>
        <w:rPr>
          <w:rFonts w:eastAsia="Times New Roman"/>
          <w:u w:val="single"/>
        </w:rPr>
        <w:t xml:space="preserve"> defined as ‘primitive’ and so </w:t>
      </w:r>
      <w:r w:rsidRPr="00DA02D1">
        <w:rPr>
          <w:rFonts w:eastAsia="Times New Roman"/>
          <w:u w:val="single"/>
        </w:rPr>
        <w:t>opposed</w:t>
      </w:r>
      <w:r>
        <w:rPr>
          <w:rFonts w:eastAsia="Times New Roman"/>
          <w:u w:val="single"/>
        </w:rPr>
        <w:t xml:space="preserve"> to a </w:t>
      </w:r>
      <w:r w:rsidRPr="00DA02D1">
        <w:rPr>
          <w:rFonts w:eastAsia="Times New Roman"/>
          <w:u w:val="single"/>
        </w:rPr>
        <w:t xml:space="preserve">European norm of </w:t>
      </w:r>
      <w:r w:rsidRPr="00DA02D1">
        <w:rPr>
          <w:rFonts w:eastAsia="Times New Roman"/>
          <w:b/>
          <w:bCs/>
          <w:sz w:val="26"/>
          <w:szCs w:val="26"/>
          <w:u w:val="single"/>
        </w:rPr>
        <w:t>development</w:t>
      </w:r>
      <w:r>
        <w:rPr>
          <w:rFonts w:eastAsia="Times New Roman"/>
          <w:sz w:val="16"/>
        </w:rPr>
        <w:t xml:space="preserve"> and civilization. Some cultural critics have argued that anthropology as a discipline in its classic, unrevised form came into being in such a close relationship with colonization that it could not have existed at all without the prior existence of Eurocentric concepts of knowledge and civilization. </w:t>
      </w:r>
      <w:r w:rsidRPr="00DA02D1">
        <w:rPr>
          <w:rFonts w:eastAsia="Times New Roman"/>
          <w:u w:val="single"/>
        </w:rPr>
        <w:t>Eurocentrism</w:t>
      </w:r>
      <w:r>
        <w:rPr>
          <w:rFonts w:eastAsia="Times New Roman"/>
          <w:u w:val="single"/>
        </w:rPr>
        <w:t xml:space="preserve"> is also </w:t>
      </w:r>
      <w:r w:rsidRPr="00DA02D1">
        <w:rPr>
          <w:rFonts w:eastAsia="Times New Roman"/>
          <w:u w:val="single"/>
        </w:rPr>
        <w:t>present in the</w:t>
      </w:r>
      <w:r>
        <w:rPr>
          <w:rFonts w:eastAsia="Times New Roman"/>
          <w:u w:val="single"/>
        </w:rPr>
        <w:t xml:space="preserve"> </w:t>
      </w:r>
      <w:r>
        <w:rPr>
          <w:rFonts w:eastAsia="Times New Roman"/>
          <w:sz w:val="16"/>
        </w:rPr>
        <w:t>assumptions and</w:t>
      </w:r>
      <w:r>
        <w:rPr>
          <w:rFonts w:eastAsia="Times New Roman"/>
          <w:u w:val="single"/>
        </w:rPr>
        <w:t xml:space="preserve"> </w:t>
      </w:r>
      <w:r>
        <w:rPr>
          <w:rFonts w:eastAsia="Times New Roman"/>
          <w:sz w:val="16"/>
        </w:rPr>
        <w:t xml:space="preserve">practices of Christianity through education and mission activity, as well as in in the </w:t>
      </w:r>
      <w:r w:rsidRPr="00DA02D1">
        <w:rPr>
          <w:rFonts w:eastAsia="Times New Roman"/>
          <w:u w:val="single"/>
        </w:rPr>
        <w:t>assumed superiority of Western</w:t>
      </w:r>
      <w:r>
        <w:rPr>
          <w:rFonts w:eastAsia="Times New Roman"/>
          <w:u w:val="single"/>
        </w:rPr>
        <w:t xml:space="preserve"> mathematics, </w:t>
      </w:r>
      <w:r w:rsidRPr="00DA02D1">
        <w:rPr>
          <w:rFonts w:eastAsia="Times New Roman"/>
          <w:b/>
          <w:bCs/>
          <w:sz w:val="24"/>
          <w:u w:val="single"/>
        </w:rPr>
        <w:t>cartography</w:t>
      </w:r>
      <w:r>
        <w:rPr>
          <w:rFonts w:eastAsia="Times New Roman"/>
          <w:u w:val="single"/>
        </w:rPr>
        <w:t xml:space="preserve">, art </w:t>
      </w:r>
      <w:r w:rsidRPr="00DA02D1">
        <w:rPr>
          <w:rFonts w:eastAsia="Times New Roman"/>
          <w:u w:val="single"/>
        </w:rPr>
        <w:t>and</w:t>
      </w:r>
      <w:r>
        <w:rPr>
          <w:rFonts w:eastAsia="Times New Roman"/>
          <w:u w:val="single"/>
        </w:rPr>
        <w:t xml:space="preserve"> numerous </w:t>
      </w:r>
      <w:r w:rsidRPr="00DA02D1">
        <w:rPr>
          <w:rFonts w:eastAsia="Times New Roman"/>
          <w:u w:val="single"/>
        </w:rPr>
        <w:t>other</w:t>
      </w:r>
      <w:r>
        <w:rPr>
          <w:rFonts w:eastAsia="Times New Roman"/>
          <w:u w:val="single"/>
        </w:rPr>
        <w:t xml:space="preserve"> cultural and social </w:t>
      </w:r>
      <w:r w:rsidRPr="00DA02D1">
        <w:rPr>
          <w:rFonts w:eastAsia="Times New Roman"/>
          <w:u w:val="single"/>
        </w:rPr>
        <w:t>practices which have been</w:t>
      </w:r>
      <w:r>
        <w:rPr>
          <w:rFonts w:eastAsia="Times New Roman"/>
          <w:u w:val="single"/>
        </w:rPr>
        <w:t xml:space="preserve"> claimed, or </w:t>
      </w:r>
      <w:r w:rsidRPr="00DA02D1">
        <w:rPr>
          <w:rFonts w:eastAsia="Times New Roman"/>
          <w:u w:val="single"/>
        </w:rPr>
        <w:t>assumed</w:t>
      </w:r>
      <w:r>
        <w:rPr>
          <w:rFonts w:eastAsia="Times New Roman"/>
          <w:u w:val="single"/>
        </w:rPr>
        <w:t xml:space="preserve">, </w:t>
      </w:r>
      <w:r w:rsidRPr="00DA02D1">
        <w:rPr>
          <w:rFonts w:eastAsia="Times New Roman"/>
          <w:u w:val="single"/>
        </w:rPr>
        <w:t>to be based on</w:t>
      </w:r>
      <w:r>
        <w:rPr>
          <w:rFonts w:eastAsia="Times New Roman"/>
          <w:u w:val="single"/>
        </w:rPr>
        <w:t xml:space="preserve"> a </w:t>
      </w:r>
      <w:r w:rsidRPr="00DA02D1">
        <w:rPr>
          <w:rFonts w:eastAsia="Times New Roman"/>
          <w:u w:val="single"/>
        </w:rPr>
        <w:t>universal</w:t>
      </w:r>
      <w:r>
        <w:rPr>
          <w:rFonts w:eastAsia="Times New Roman"/>
          <w:u w:val="single"/>
        </w:rPr>
        <w:t xml:space="preserve">, objective </w:t>
      </w:r>
      <w:r w:rsidRPr="00DA02D1">
        <w:rPr>
          <w:rFonts w:eastAsia="Times New Roman"/>
          <w:u w:val="single"/>
        </w:rPr>
        <w:t>set of values</w:t>
      </w:r>
      <w:r>
        <w:rPr>
          <w:rFonts w:eastAsia="Times New Roman"/>
          <w:u w:val="single"/>
        </w:rPr>
        <w:t>.</w:t>
      </w:r>
    </w:p>
    <w:p w14:paraId="579BDCC1" w14:textId="77777777" w:rsidR="00F5549A" w:rsidRDefault="00F5549A" w:rsidP="00F5549A">
      <w:pPr>
        <w:pStyle w:val="Heading4"/>
        <w:rPr>
          <w:rFonts w:eastAsia="Times New Roman"/>
          <w:u w:val="single"/>
        </w:rPr>
      </w:pPr>
      <w:r>
        <w:rPr>
          <w:rFonts w:eastAsia="Times New Roman"/>
        </w:rPr>
        <w:t xml:space="preserve">“Scientific exploration” is all </w:t>
      </w:r>
      <w:r>
        <w:rPr>
          <w:rFonts w:eastAsia="Times New Roman"/>
          <w:u w:val="single"/>
        </w:rPr>
        <w:t>political posturing</w:t>
      </w:r>
    </w:p>
    <w:p w14:paraId="1170B52D" w14:textId="77777777" w:rsidR="00F5549A" w:rsidRDefault="00F5549A" w:rsidP="00F5549A">
      <w:r>
        <w:t xml:space="preserve">Graham </w:t>
      </w:r>
      <w:r>
        <w:rPr>
          <w:rFonts w:eastAsiaTheme="majorEastAsia" w:cstheme="majorBidi"/>
          <w:b/>
          <w:iCs/>
          <w:sz w:val="26"/>
        </w:rPr>
        <w:t>Huggan</w:t>
      </w:r>
      <w:r>
        <w:t xml:space="preserve">* and Lars </w:t>
      </w:r>
      <w:r>
        <w:rPr>
          <w:rFonts w:eastAsiaTheme="majorEastAsia" w:cstheme="majorBidi"/>
          <w:b/>
          <w:iCs/>
          <w:sz w:val="26"/>
        </w:rPr>
        <w:t>Jensen</w:t>
      </w:r>
      <w:r>
        <w:t xml:space="preserve">** </w:t>
      </w:r>
      <w:r>
        <w:rPr>
          <w:rFonts w:eastAsiaTheme="majorEastAsia" w:cstheme="majorBidi"/>
          <w:b/>
          <w:iCs/>
          <w:sz w:val="26"/>
        </w:rPr>
        <w:t>16</w:t>
      </w:r>
      <w:r>
        <w:t>, *PhD in comparative literature and former Harvard professor, Chair of Commonwealth and Postcolonial Literatures at the University of Leeds, co-founding director of the Institute for Colonial and Postcolonial Studies at the University of Leads; **PhD in postcolonial studies, associate professor of the Department of Communication and Arts Intercultural Studies at the Center for Arctic Studies at Roskilde University, “Postcolonial Perspectives on the European High North; Unscrambling the Arctic,” p. 44-45, 2016  \\\ SDM</w:t>
      </w:r>
    </w:p>
    <w:p w14:paraId="2BE349C1" w14:textId="77777777" w:rsidR="00F5549A" w:rsidRDefault="00F5549A" w:rsidP="00F5549A">
      <w:r>
        <w:t>Unscrambling the arctic</w:t>
      </w:r>
    </w:p>
    <w:p w14:paraId="499132C0" w14:textId="77777777" w:rsidR="00F5549A" w:rsidRDefault="00F5549A" w:rsidP="00F5549A">
      <w:pPr>
        <w:spacing w:after="90"/>
        <w:rPr>
          <w:rFonts w:eastAsia="Times New Roman"/>
          <w:sz w:val="16"/>
        </w:rPr>
      </w:pPr>
      <w:r w:rsidRPr="00DA02D1">
        <w:rPr>
          <w:rFonts w:eastAsia="Times New Roman"/>
          <w:u w:val="single"/>
        </w:rPr>
        <w:t>While Arctic</w:t>
      </w:r>
      <w:r>
        <w:rPr>
          <w:rFonts w:eastAsia="Times New Roman"/>
          <w:u w:val="single"/>
        </w:rPr>
        <w:t xml:space="preserve"> scientific research and </w:t>
      </w:r>
      <w:r w:rsidRPr="00DA02D1">
        <w:rPr>
          <w:rFonts w:eastAsia="Times New Roman"/>
          <w:u w:val="single"/>
        </w:rPr>
        <w:t>exploration</w:t>
      </w:r>
      <w:r>
        <w:rPr>
          <w:rFonts w:eastAsia="Times New Roman"/>
          <w:u w:val="single"/>
        </w:rPr>
        <w:t xml:space="preserve"> </w:t>
      </w:r>
      <w:r w:rsidRPr="00DA02D1">
        <w:rPr>
          <w:rFonts w:eastAsia="Times New Roman"/>
          <w:u w:val="single"/>
        </w:rPr>
        <w:t>has contributed to knowledge</w:t>
      </w:r>
      <w:r>
        <w:rPr>
          <w:rFonts w:eastAsia="Times New Roman"/>
          <w:sz w:val="16"/>
        </w:rPr>
        <w:t xml:space="preserve"> about the polar regions and the planet more broadly, </w:t>
      </w:r>
      <w:r w:rsidRPr="00DA02D1">
        <w:rPr>
          <w:rFonts w:eastAsia="Times New Roman"/>
          <w:u w:val="single"/>
        </w:rPr>
        <w:t>one must not divorce these</w:t>
      </w:r>
      <w:r>
        <w:rPr>
          <w:rFonts w:eastAsia="Times New Roman"/>
          <w:u w:val="single"/>
        </w:rPr>
        <w:t xml:space="preserve"> </w:t>
      </w:r>
      <w:r w:rsidRPr="00DA02D1">
        <w:rPr>
          <w:rFonts w:eastAsia="Times New Roman"/>
          <w:u w:val="single"/>
        </w:rPr>
        <w:t>interests</w:t>
      </w:r>
      <w:r>
        <w:rPr>
          <w:rFonts w:eastAsia="Times New Roman"/>
          <w:u w:val="single"/>
        </w:rPr>
        <w:t xml:space="preserve"> </w:t>
      </w:r>
      <w:r w:rsidRPr="00DA02D1">
        <w:rPr>
          <w:rFonts w:eastAsia="Times New Roman"/>
          <w:u w:val="single"/>
        </w:rPr>
        <w:t>from economic ones</w:t>
      </w:r>
      <w:r>
        <w:rPr>
          <w:rFonts w:eastAsia="Times New Roman"/>
          <w:sz w:val="16"/>
        </w:rPr>
        <w:t xml:space="preserve">. </w:t>
      </w:r>
      <w:r>
        <w:rPr>
          <w:rFonts w:eastAsia="Times New Roman"/>
          <w:u w:val="single"/>
        </w:rPr>
        <w:t xml:space="preserve">Scientific </w:t>
      </w:r>
      <w:r w:rsidRPr="00DA02D1">
        <w:rPr>
          <w:rFonts w:eastAsia="Times New Roman"/>
          <w:u w:val="single"/>
        </w:rPr>
        <w:t>research and economic</w:t>
      </w:r>
      <w:r>
        <w:rPr>
          <w:rFonts w:eastAsia="Times New Roman"/>
          <w:u w:val="single"/>
        </w:rPr>
        <w:t xml:space="preserve"> and political </w:t>
      </w:r>
      <w:r w:rsidRPr="00DA02D1">
        <w:rPr>
          <w:rFonts w:eastAsia="Times New Roman"/>
          <w:u w:val="single"/>
        </w:rPr>
        <w:t>interests</w:t>
      </w:r>
      <w:r>
        <w:rPr>
          <w:rFonts w:eastAsia="Times New Roman"/>
          <w:u w:val="single"/>
        </w:rPr>
        <w:t xml:space="preserve"> </w:t>
      </w:r>
      <w:r w:rsidRPr="00DA02D1">
        <w:rPr>
          <w:rFonts w:eastAsia="Times New Roman"/>
          <w:u w:val="single"/>
        </w:rPr>
        <w:t>have long</w:t>
      </w:r>
      <w:r>
        <w:rPr>
          <w:rFonts w:eastAsia="Times New Roman"/>
          <w:u w:val="single"/>
        </w:rPr>
        <w:t xml:space="preserve"> </w:t>
      </w:r>
      <w:r w:rsidRPr="00DA02D1">
        <w:rPr>
          <w:rFonts w:eastAsia="Times New Roman"/>
          <w:u w:val="single"/>
        </w:rPr>
        <w:t>been</w:t>
      </w:r>
      <w:r>
        <w:rPr>
          <w:rFonts w:eastAsia="Times New Roman"/>
          <w:u w:val="single"/>
        </w:rPr>
        <w:t xml:space="preserve"> inter</w:t>
      </w:r>
      <w:r w:rsidRPr="00DA02D1">
        <w:rPr>
          <w:rFonts w:eastAsia="Times New Roman"/>
          <w:u w:val="single"/>
        </w:rPr>
        <w:t>connected</w:t>
      </w:r>
      <w:r>
        <w:rPr>
          <w:rFonts w:eastAsia="Times New Roman"/>
          <w:sz w:val="16"/>
        </w:rPr>
        <w:t xml:space="preserve"> (Cornelia and Summerhayes 2012; Roberts 2011). </w:t>
      </w:r>
      <w:r>
        <w:rPr>
          <w:rFonts w:eastAsia="Times New Roman"/>
          <w:u w:val="single"/>
        </w:rPr>
        <w:t xml:space="preserve">Practices of </w:t>
      </w:r>
      <w:r w:rsidRPr="00DA02D1">
        <w:rPr>
          <w:rFonts w:eastAsia="Times New Roman"/>
          <w:u w:val="single"/>
        </w:rPr>
        <w:t>mapping</w:t>
      </w:r>
      <w:r>
        <w:rPr>
          <w:rFonts w:eastAsia="Times New Roman"/>
          <w:u w:val="single"/>
        </w:rPr>
        <w:t xml:space="preserve"> and survey- ing, for example, </w:t>
      </w:r>
      <w:r>
        <w:rPr>
          <w:rFonts w:eastAsia="Times New Roman"/>
          <w:b/>
          <w:bCs/>
          <w:sz w:val="24"/>
          <w:u w:val="single"/>
        </w:rPr>
        <w:t xml:space="preserve">were </w:t>
      </w:r>
      <w:r w:rsidRPr="00DA02D1">
        <w:rPr>
          <w:rFonts w:eastAsia="Times New Roman"/>
          <w:b/>
          <w:bCs/>
          <w:sz w:val="24"/>
          <w:u w:val="single"/>
        </w:rPr>
        <w:t>central to the early geopolitical formation of Arctic spaces</w:t>
      </w:r>
      <w:r>
        <w:rPr>
          <w:rFonts w:eastAsia="Times New Roman"/>
          <w:sz w:val="16"/>
        </w:rPr>
        <w:t xml:space="preserve">. </w:t>
      </w:r>
      <w:r w:rsidRPr="00DA02D1">
        <w:rPr>
          <w:rFonts w:eastAsia="Times New Roman"/>
          <w:u w:val="single"/>
        </w:rPr>
        <w:t>Early</w:t>
      </w:r>
      <w:r>
        <w:rPr>
          <w:rFonts w:eastAsia="Times New Roman"/>
          <w:sz w:val="16"/>
        </w:rPr>
        <w:t xml:space="preserve"> whalers and maritime </w:t>
      </w:r>
      <w:r w:rsidRPr="00DA02D1">
        <w:rPr>
          <w:rFonts w:eastAsia="Times New Roman"/>
          <w:u w:val="single"/>
        </w:rPr>
        <w:t>explorers drew the first maps</w:t>
      </w:r>
      <w:r>
        <w:rPr>
          <w:rFonts w:eastAsia="Times New Roman"/>
          <w:u w:val="single"/>
        </w:rPr>
        <w:t xml:space="preserve"> of the region,</w:t>
      </w:r>
      <w:r>
        <w:rPr>
          <w:rFonts w:eastAsia="Times New Roman"/>
          <w:sz w:val="16"/>
        </w:rPr>
        <w:t xml:space="preserve"> while </w:t>
      </w:r>
      <w:r>
        <w:rPr>
          <w:rFonts w:eastAsia="Times New Roman"/>
          <w:u w:val="single"/>
        </w:rPr>
        <w:t xml:space="preserve">one of the tasks of nineteenth-century industrial exploration was </w:t>
      </w:r>
      <w:r w:rsidRPr="00DA02D1">
        <w:rPr>
          <w:rFonts w:eastAsia="Times New Roman"/>
          <w:u w:val="single"/>
        </w:rPr>
        <w:t>to</w:t>
      </w:r>
      <w:r>
        <w:rPr>
          <w:rFonts w:eastAsia="Times New Roman"/>
          <w:sz w:val="16"/>
        </w:rPr>
        <w:t xml:space="preserve"> examine coastal areas and </w:t>
      </w:r>
      <w:r w:rsidRPr="00DA02D1">
        <w:rPr>
          <w:rFonts w:eastAsia="Times New Roman"/>
          <w:u w:val="single"/>
        </w:rPr>
        <w:t>improve</w:t>
      </w:r>
      <w:r>
        <w:rPr>
          <w:rFonts w:eastAsia="Times New Roman"/>
          <w:u w:val="single"/>
        </w:rPr>
        <w:t xml:space="preserve"> </w:t>
      </w:r>
      <w:r w:rsidRPr="00DA02D1">
        <w:rPr>
          <w:rFonts w:eastAsia="Times New Roman"/>
          <w:u w:val="single"/>
        </w:rPr>
        <w:t>geological knowledge</w:t>
      </w:r>
      <w:r>
        <w:rPr>
          <w:rFonts w:eastAsia="Times New Roman"/>
          <w:u w:val="single"/>
        </w:rPr>
        <w:t xml:space="preserve"> </w:t>
      </w:r>
      <w:r w:rsidRPr="00DA02D1">
        <w:rPr>
          <w:rFonts w:eastAsia="Times New Roman"/>
          <w:u w:val="single"/>
        </w:rPr>
        <w:t xml:space="preserve">in </w:t>
      </w:r>
      <w:r>
        <w:rPr>
          <w:rFonts w:eastAsia="Times New Roman"/>
          <w:u w:val="single"/>
        </w:rPr>
        <w:t xml:space="preserve">the </w:t>
      </w:r>
      <w:r w:rsidRPr="00DA02D1">
        <w:rPr>
          <w:rFonts w:eastAsia="Times New Roman"/>
          <w:u w:val="single"/>
        </w:rPr>
        <w:t>search</w:t>
      </w:r>
      <w:r>
        <w:rPr>
          <w:rFonts w:eastAsia="Times New Roman"/>
          <w:u w:val="single"/>
        </w:rPr>
        <w:t xml:space="preserve"> </w:t>
      </w:r>
      <w:r w:rsidRPr="00DA02D1">
        <w:rPr>
          <w:rFonts w:eastAsia="Times New Roman"/>
          <w:u w:val="single"/>
        </w:rPr>
        <w:t>for</w:t>
      </w:r>
      <w:r>
        <w:rPr>
          <w:rFonts w:eastAsia="Times New Roman"/>
          <w:u w:val="single"/>
        </w:rPr>
        <w:t xml:space="preserve"> valuable </w:t>
      </w:r>
      <w:r w:rsidRPr="00DA02D1">
        <w:rPr>
          <w:rFonts w:eastAsia="Times New Roman"/>
          <w:b/>
          <w:bCs/>
          <w:sz w:val="26"/>
          <w:szCs w:val="26"/>
          <w:u w:val="single"/>
        </w:rPr>
        <w:t>mineral resources</w:t>
      </w:r>
      <w:r>
        <w:rPr>
          <w:rFonts w:eastAsia="Times New Roman"/>
          <w:u w:val="single"/>
        </w:rPr>
        <w:t>.</w:t>
      </w:r>
      <w:r>
        <w:rPr>
          <w:rFonts w:eastAsia="Times New Roman"/>
          <w:sz w:val="16"/>
        </w:rPr>
        <w:t xml:space="preserve"> A state-funded expedition that led to the establishment of mining activities could in turn improve the influence of that country in the archipelago. From a broader perspective, </w:t>
      </w:r>
      <w:r w:rsidRPr="00DA02D1">
        <w:rPr>
          <w:rFonts w:eastAsia="Times New Roman"/>
          <w:u w:val="single"/>
        </w:rPr>
        <w:t>even</w:t>
      </w:r>
      <w:r>
        <w:rPr>
          <w:rFonts w:eastAsia="Times New Roman"/>
          <w:u w:val="single"/>
        </w:rPr>
        <w:t xml:space="preserve"> much of the </w:t>
      </w:r>
      <w:r w:rsidRPr="00DA02D1">
        <w:rPr>
          <w:rFonts w:eastAsia="Times New Roman"/>
          <w:b/>
          <w:bCs/>
          <w:u w:val="single"/>
        </w:rPr>
        <w:t>seemingly “pure” science</w:t>
      </w:r>
      <w:r>
        <w:rPr>
          <w:rFonts w:eastAsia="Times New Roman"/>
          <w:u w:val="single"/>
        </w:rPr>
        <w:t xml:space="preserve"> of today </w:t>
      </w:r>
      <w:r w:rsidRPr="00DA02D1">
        <w:rPr>
          <w:rFonts w:eastAsia="Times New Roman"/>
          <w:u w:val="single"/>
        </w:rPr>
        <w:t>is economically</w:t>
      </w:r>
      <w:r>
        <w:rPr>
          <w:rFonts w:eastAsia="Times New Roman"/>
          <w:u w:val="single"/>
        </w:rPr>
        <w:t xml:space="preserve"> </w:t>
      </w:r>
      <w:r w:rsidRPr="00DA02D1">
        <w:rPr>
          <w:rFonts w:eastAsia="Times New Roman"/>
          <w:u w:val="single"/>
        </w:rPr>
        <w:t>and politically motivated</w:t>
      </w:r>
      <w:r>
        <w:rPr>
          <w:rFonts w:eastAsia="Times New Roman"/>
          <w:sz w:val="16"/>
        </w:rPr>
        <w:t xml:space="preserve">, with </w:t>
      </w:r>
      <w:r w:rsidRPr="00DA02D1">
        <w:rPr>
          <w:rFonts w:eastAsia="Times New Roman"/>
          <w:u w:val="single"/>
        </w:rPr>
        <w:t>countries</w:t>
      </w:r>
      <w:r>
        <w:rPr>
          <w:rFonts w:eastAsia="Times New Roman"/>
          <w:u w:val="single"/>
        </w:rPr>
        <w:t xml:space="preserve"> often </w:t>
      </w:r>
      <w:r w:rsidRPr="00DA02D1">
        <w:rPr>
          <w:rFonts w:eastAsia="Times New Roman"/>
          <w:u w:val="single"/>
        </w:rPr>
        <w:t>sponsor</w:t>
      </w:r>
      <w:r>
        <w:rPr>
          <w:rFonts w:eastAsia="Times New Roman"/>
          <w:u w:val="single"/>
        </w:rPr>
        <w:t xml:space="preserve">ing </w:t>
      </w:r>
      <w:r w:rsidRPr="00DA02D1">
        <w:rPr>
          <w:rFonts w:eastAsia="Times New Roman"/>
          <w:u w:val="single"/>
        </w:rPr>
        <w:t>expensive polar research</w:t>
      </w:r>
      <w:r>
        <w:rPr>
          <w:rFonts w:eastAsia="Times New Roman"/>
          <w:u w:val="single"/>
        </w:rPr>
        <w:t xml:space="preserve"> </w:t>
      </w:r>
      <w:proofErr w:type="gramStart"/>
      <w:r>
        <w:rPr>
          <w:rFonts w:eastAsia="Times New Roman"/>
          <w:u w:val="single"/>
        </w:rPr>
        <w:t>in order to</w:t>
      </w:r>
      <w:proofErr w:type="gramEnd"/>
      <w:r>
        <w:rPr>
          <w:rFonts w:eastAsia="Times New Roman"/>
          <w:u w:val="single"/>
        </w:rPr>
        <w:t xml:space="preserve"> bulk up their presence in these regions and thereby </w:t>
      </w:r>
      <w:r w:rsidRPr="00DA02D1">
        <w:rPr>
          <w:rFonts w:eastAsia="Times New Roman"/>
          <w:u w:val="single"/>
        </w:rPr>
        <w:t>increase their influence</w:t>
      </w:r>
      <w:r>
        <w:rPr>
          <w:rFonts w:eastAsia="Times New Roman"/>
          <w:sz w:val="16"/>
        </w:rPr>
        <w:t xml:space="preserve">. The </w:t>
      </w:r>
      <w:r w:rsidRPr="00DA02D1">
        <w:rPr>
          <w:rFonts w:eastAsia="Times New Roman"/>
          <w:u w:val="single"/>
        </w:rPr>
        <w:t>search for exploitable mineral resources</w:t>
      </w:r>
      <w:r>
        <w:rPr>
          <w:rFonts w:eastAsia="Times New Roman"/>
          <w:u w:val="single"/>
        </w:rPr>
        <w:t xml:space="preserve"> </w:t>
      </w:r>
      <w:r w:rsidRPr="00DA02D1">
        <w:rPr>
          <w:rFonts w:eastAsia="Times New Roman"/>
          <w:u w:val="single"/>
        </w:rPr>
        <w:t>continues</w:t>
      </w:r>
      <w:r>
        <w:rPr>
          <w:rFonts w:eastAsia="Times New Roman"/>
          <w:sz w:val="16"/>
        </w:rPr>
        <w:t xml:space="preserve"> up to the present day—primarily for oil and gas, though there is still ongoing surveying in Svalbard for further coal deposits. </w:t>
      </w:r>
      <w:r>
        <w:rPr>
          <w:rFonts w:eastAsia="Times New Roman"/>
          <w:u w:val="single"/>
        </w:rPr>
        <w:t>Deep drilling</w:t>
      </w:r>
      <w:r>
        <w:rPr>
          <w:rFonts w:eastAsia="Times New Roman"/>
          <w:sz w:val="16"/>
        </w:rPr>
        <w:t xml:space="preserve">, especially for oil, began in the 1960s, and even though some of the results were withheld due to competition between the companies, these expensive drilling programmes, like later seismic shootings, </w:t>
      </w:r>
      <w:r>
        <w:rPr>
          <w:rFonts w:eastAsia="Times New Roman"/>
          <w:u w:val="single"/>
        </w:rPr>
        <w:t>contributed to knowledge of geological structures deep under the surface</w:t>
      </w:r>
      <w:r>
        <w:rPr>
          <w:rFonts w:eastAsia="Times New Roman"/>
          <w:sz w:val="16"/>
        </w:rPr>
        <w:t xml:space="preserve">. </w:t>
      </w:r>
      <w:r w:rsidRPr="00DA02D1">
        <w:rPr>
          <w:rFonts w:eastAsia="Times New Roman"/>
          <w:u w:val="single"/>
        </w:rPr>
        <w:t>Research</w:t>
      </w:r>
      <w:r>
        <w:rPr>
          <w:rFonts w:eastAsia="Times New Roman"/>
          <w:u w:val="single"/>
        </w:rPr>
        <w:t xml:space="preserve"> both </w:t>
      </w:r>
      <w:r w:rsidRPr="00DA02D1">
        <w:rPr>
          <w:rFonts w:eastAsia="Times New Roman"/>
          <w:u w:val="single"/>
        </w:rPr>
        <w:t>in</w:t>
      </w:r>
      <w:r>
        <w:rPr>
          <w:rFonts w:eastAsia="Times New Roman"/>
          <w:u w:val="single"/>
        </w:rPr>
        <w:t xml:space="preserve"> and on </w:t>
      </w:r>
      <w:r w:rsidRPr="00DA02D1">
        <w:rPr>
          <w:rFonts w:eastAsia="Times New Roman"/>
          <w:u w:val="single"/>
        </w:rPr>
        <w:t>the Arctic has</w:t>
      </w:r>
      <w:r>
        <w:rPr>
          <w:rFonts w:eastAsia="Times New Roman"/>
          <w:u w:val="single"/>
        </w:rPr>
        <w:t xml:space="preserve"> “</w:t>
      </w:r>
      <w:r w:rsidRPr="00DA02D1">
        <w:rPr>
          <w:rFonts w:eastAsia="Times New Roman"/>
          <w:u w:val="single"/>
        </w:rPr>
        <w:t>long been constituted via</w:t>
      </w:r>
      <w:r>
        <w:rPr>
          <w:rFonts w:eastAsia="Times New Roman"/>
          <w:u w:val="single"/>
        </w:rPr>
        <w:t xml:space="preserve"> constellations of </w:t>
      </w:r>
      <w:r w:rsidRPr="00DA02D1">
        <w:rPr>
          <w:rFonts w:eastAsia="Times New Roman"/>
          <w:u w:val="single"/>
        </w:rPr>
        <w:t>emotional and</w:t>
      </w:r>
      <w:r>
        <w:rPr>
          <w:rFonts w:eastAsia="Times New Roman"/>
          <w:u w:val="single"/>
        </w:rPr>
        <w:t xml:space="preserve"> </w:t>
      </w:r>
      <w:r w:rsidRPr="00DA02D1">
        <w:rPr>
          <w:rFonts w:eastAsia="Times New Roman"/>
          <w:u w:val="single"/>
        </w:rPr>
        <w:t>embodied practices</w:t>
      </w:r>
      <w:r>
        <w:rPr>
          <w:rFonts w:eastAsia="Times New Roman"/>
          <w:u w:val="single"/>
        </w:rPr>
        <w:t xml:space="preserve"> </w:t>
      </w:r>
      <w:r w:rsidRPr="00DA02D1">
        <w:rPr>
          <w:rFonts w:eastAsia="Times New Roman"/>
          <w:u w:val="single"/>
        </w:rPr>
        <w:t>as well as epistemic ones</w:t>
      </w:r>
      <w:r>
        <w:rPr>
          <w:rFonts w:eastAsia="Times New Roman"/>
          <w:u w:val="single"/>
        </w:rPr>
        <w:t xml:space="preserve">.” </w:t>
      </w:r>
      <w:r>
        <w:rPr>
          <w:rFonts w:eastAsia="Times New Roman"/>
          <w:sz w:val="16"/>
        </w:rPr>
        <w:t xml:space="preserve">23 </w:t>
      </w:r>
      <w:r>
        <w:rPr>
          <w:rFonts w:eastAsia="Times New Roman"/>
          <w:u w:val="single"/>
        </w:rPr>
        <w:t>Such research has been constituted by “complicated relationships between activities which were construed to be scientific whilst also allowing some sort of demonstration of territorial sovereignty.”</w:t>
      </w:r>
      <w:r>
        <w:rPr>
          <w:rFonts w:eastAsia="Times New Roman"/>
          <w:sz w:val="16"/>
        </w:rPr>
        <w:t xml:space="preserve"> 24 Furthermore, as was the case with jostling for mineral resources during the previous cen- tury, </w:t>
      </w:r>
      <w:r w:rsidRPr="00DA02D1">
        <w:rPr>
          <w:rFonts w:eastAsia="Times New Roman"/>
          <w:u w:val="single"/>
        </w:rPr>
        <w:t>research</w:t>
      </w:r>
      <w:r>
        <w:rPr>
          <w:rFonts w:eastAsia="Times New Roman"/>
          <w:u w:val="single"/>
        </w:rPr>
        <w:t xml:space="preserve"> itself </w:t>
      </w:r>
      <w:r w:rsidRPr="00DA02D1">
        <w:rPr>
          <w:rFonts w:eastAsia="Times New Roman"/>
          <w:u w:val="single"/>
        </w:rPr>
        <w:t>now represents</w:t>
      </w:r>
      <w:r>
        <w:rPr>
          <w:rFonts w:eastAsia="Times New Roman"/>
          <w:u w:val="single"/>
        </w:rPr>
        <w:t xml:space="preserve"> </w:t>
      </w:r>
      <w:r w:rsidRPr="00DA02D1">
        <w:rPr>
          <w:rFonts w:eastAsia="Times New Roman"/>
          <w:u w:val="single"/>
        </w:rPr>
        <w:t xml:space="preserve">a </w:t>
      </w:r>
      <w:r w:rsidRPr="00DA02D1">
        <w:rPr>
          <w:rFonts w:eastAsia="Times New Roman"/>
          <w:b/>
          <w:bCs/>
          <w:u w:val="single"/>
        </w:rPr>
        <w:t>geography of international competition</w:t>
      </w:r>
      <w:r>
        <w:rPr>
          <w:rFonts w:eastAsia="Times New Roman"/>
          <w:u w:val="single"/>
        </w:rPr>
        <w:t xml:space="preserve"> </w:t>
      </w:r>
      <w:r>
        <w:rPr>
          <w:rFonts w:eastAsia="Times New Roman"/>
          <w:sz w:val="16"/>
        </w:rPr>
        <w:t xml:space="preserve">on Svalbard. Linked to the </w:t>
      </w:r>
      <w:r>
        <w:rPr>
          <w:rFonts w:eastAsia="Times New Roman"/>
          <w:u w:val="single"/>
        </w:rPr>
        <w:t>increase in research activity is the growing conflict between ecological research and protection of the environment, or between geopolitical research and mining or tourism</w:t>
      </w:r>
      <w:r>
        <w:rPr>
          <w:rFonts w:eastAsia="Times New Roman"/>
          <w:sz w:val="16"/>
        </w:rPr>
        <w:t>. 25</w:t>
      </w:r>
    </w:p>
    <w:p w14:paraId="6770613E" w14:textId="77777777" w:rsidR="00F5549A" w:rsidRDefault="00F5549A" w:rsidP="00471A79">
      <w:pPr>
        <w:rPr>
          <w:rFonts w:eastAsia="Times New Roman"/>
        </w:rPr>
      </w:pPr>
    </w:p>
    <w:p w14:paraId="22899D23" w14:textId="1B961355" w:rsidR="006D3C2B" w:rsidRPr="00276049" w:rsidRDefault="006D3C2B" w:rsidP="006D3C2B">
      <w:pPr>
        <w:pStyle w:val="Heading3"/>
        <w:rPr>
          <w:rFonts w:eastAsia="Times New Roman"/>
        </w:rPr>
      </w:pPr>
      <w:r>
        <w:rPr>
          <w:rFonts w:eastAsia="Times New Roman"/>
        </w:rPr>
        <w:t>Link---Development</w:t>
      </w:r>
    </w:p>
    <w:p w14:paraId="145E1438" w14:textId="77777777" w:rsidR="006D3C2B" w:rsidRDefault="006D3C2B" w:rsidP="006D3C2B">
      <w:pPr>
        <w:pStyle w:val="Heading4"/>
        <w:rPr>
          <w:rFonts w:eastAsia="Times New Roman"/>
        </w:rPr>
      </w:pPr>
      <w:r>
        <w:rPr>
          <w:rFonts w:eastAsia="Times New Roman"/>
        </w:rPr>
        <w:t xml:space="preserve">The aff’s focus on “development” is a remnant of the </w:t>
      </w:r>
      <w:r>
        <w:rPr>
          <w:rFonts w:eastAsia="Times New Roman"/>
          <w:u w:val="single"/>
        </w:rPr>
        <w:t>colonial desire</w:t>
      </w:r>
      <w:r>
        <w:rPr>
          <w:rFonts w:eastAsia="Times New Roman"/>
        </w:rPr>
        <w:t xml:space="preserve"> to expand</w:t>
      </w:r>
    </w:p>
    <w:p w14:paraId="783A6D46" w14:textId="77777777" w:rsidR="006D3C2B" w:rsidRDefault="006D3C2B" w:rsidP="006D3C2B">
      <w:r>
        <w:t xml:space="preserve">Bill </w:t>
      </w:r>
      <w:r>
        <w:rPr>
          <w:rFonts w:eastAsiaTheme="majorEastAsia" w:cstheme="majorBidi"/>
          <w:b/>
          <w:iCs/>
          <w:sz w:val="26"/>
        </w:rPr>
        <w:t>Ashcroft et al. ‘25</w:t>
      </w:r>
      <w:r>
        <w:t>, PhD, Emeritus Professor in the School of English, Media and Performing Arts. A founding exponent of post-colonial theory, co-author of </w:t>
      </w:r>
      <w:r>
        <w:rPr>
          <w:i/>
          <w:iCs/>
        </w:rPr>
        <w:t>The Empire Writes Back</w:t>
      </w:r>
      <w:r>
        <w:t xml:space="preserve">, author and co-author of </w:t>
      </w:r>
      <w:proofErr w:type="gramStart"/>
      <w:r>
        <w:t>twenty one</w:t>
      </w:r>
      <w:proofErr w:type="gramEnd"/>
      <w:r>
        <w:t xml:space="preserve"> books and 200 chapters and papers. Received the Fellow of the Australian Academy of the Humanities award, the Global Award of Academic Excellence award, the Australian Research Council – Australian Professorial Fellowship award, the Distinguished researcher award University of Hong Kong award, the ITET Fellowship award, the Distinguished Visiting Professor, Beijing Normal University award, the Distinguished Visiting Fellowship, University of Adelaide award, the McRae Russell Prize for work of Australian criticism (Shortlist) award, the Crawford Prize (PhD Thesis), the Colin Roderick Prize for Australian Literature (MA Thesis); “Post-Colonial Studies: The Key Concepts (4th ed.)” p. 164-166, Routledge, 2025 \\\ SDM</w:t>
      </w:r>
    </w:p>
    <w:p w14:paraId="747F1AD3" w14:textId="77777777" w:rsidR="006D3C2B" w:rsidRDefault="006D3C2B" w:rsidP="006D3C2B">
      <w:pPr>
        <w:spacing w:after="90"/>
        <w:rPr>
          <w:rFonts w:eastAsia="Times New Roman"/>
          <w:sz w:val="16"/>
        </w:rPr>
      </w:pPr>
      <w:r>
        <w:rPr>
          <w:rFonts w:eastAsia="Times New Roman"/>
          <w:u w:val="single"/>
        </w:rPr>
        <w:t xml:space="preserve">FRONTIER </w:t>
      </w:r>
      <w:r w:rsidRPr="00DA02D1">
        <w:rPr>
          <w:rFonts w:eastAsia="Times New Roman"/>
          <w:u w:val="single"/>
        </w:rPr>
        <w:t>The idea of a frontier</w:t>
      </w:r>
      <w:r>
        <w:rPr>
          <w:rFonts w:eastAsia="Times New Roman"/>
          <w:u w:val="single"/>
        </w:rPr>
        <w:t xml:space="preserve">, a boundary or a limiting zone </w:t>
      </w:r>
      <w:r w:rsidRPr="00DA02D1">
        <w:rPr>
          <w:rFonts w:eastAsia="Times New Roman"/>
          <w:u w:val="single"/>
        </w:rPr>
        <w:t>to distinguish one</w:t>
      </w:r>
      <w:r>
        <w:rPr>
          <w:rFonts w:eastAsia="Times New Roman"/>
          <w:u w:val="single"/>
        </w:rPr>
        <w:t xml:space="preserve"> space or </w:t>
      </w:r>
      <w:r w:rsidRPr="00DA02D1">
        <w:rPr>
          <w:rFonts w:eastAsia="Times New Roman"/>
          <w:u w:val="single"/>
        </w:rPr>
        <w:t>people from</w:t>
      </w:r>
      <w:r>
        <w:rPr>
          <w:rFonts w:eastAsia="Times New Roman"/>
          <w:u w:val="single"/>
        </w:rPr>
        <w:t xml:space="preserve"> </w:t>
      </w:r>
      <w:r w:rsidRPr="00DA02D1">
        <w:rPr>
          <w:rFonts w:eastAsia="Times New Roman"/>
          <w:u w:val="single"/>
        </w:rPr>
        <w:t>another</w:t>
      </w:r>
      <w:r>
        <w:rPr>
          <w:rFonts w:eastAsia="Times New Roman"/>
          <w:u w:val="single"/>
        </w:rPr>
        <w:t>, is clearly much older and used more widely than in colonial and post-colonial theory</w:t>
      </w:r>
      <w:r>
        <w:rPr>
          <w:rFonts w:eastAsia="Times New Roman"/>
          <w:sz w:val="16"/>
        </w:rPr>
        <w:t xml:space="preserve">. There is,for example, a broad study of frontier history in American Studies, beginning with the so-called ‘Turner thesis’ advanced by Frederick Jackson Turner in 1893 (see Taylor 1971; Philp and West 1976). </w:t>
      </w:r>
      <w:r>
        <w:rPr>
          <w:rFonts w:eastAsia="Times New Roman"/>
          <w:u w:val="single"/>
        </w:rPr>
        <w:t>Turner theorized that</w:t>
      </w:r>
      <w:r>
        <w:rPr>
          <w:u w:val="single"/>
        </w:rPr>
        <w:t xml:space="preserve"> </w:t>
      </w:r>
      <w:r w:rsidRPr="00DA02D1">
        <w:rPr>
          <w:rFonts w:eastAsia="Times New Roman"/>
          <w:u w:val="single"/>
        </w:rPr>
        <w:t>American development</w:t>
      </w:r>
      <w:r>
        <w:rPr>
          <w:rFonts w:eastAsia="Times New Roman"/>
          <w:u w:val="single"/>
        </w:rPr>
        <w:t xml:space="preserve"> could be </w:t>
      </w:r>
      <w:r w:rsidRPr="00DA02D1">
        <w:rPr>
          <w:rFonts w:eastAsia="Times New Roman"/>
          <w:u w:val="single"/>
        </w:rPr>
        <w:t>explained by</w:t>
      </w:r>
      <w:r>
        <w:rPr>
          <w:rFonts w:eastAsia="Times New Roman"/>
          <w:u w:val="single"/>
        </w:rPr>
        <w:t xml:space="preserve"> </w:t>
      </w:r>
      <w:r w:rsidRPr="00DA02D1">
        <w:rPr>
          <w:rFonts w:eastAsia="Times New Roman"/>
          <w:u w:val="single"/>
        </w:rPr>
        <w:t>the</w:t>
      </w:r>
      <w:r>
        <w:rPr>
          <w:rFonts w:eastAsia="Times New Roman"/>
          <w:u w:val="single"/>
        </w:rPr>
        <w:t xml:space="preserve"> existence of a vast </w:t>
      </w:r>
      <w:r w:rsidRPr="00DA02D1">
        <w:rPr>
          <w:rFonts w:eastAsia="Times New Roman"/>
          <w:u w:val="single"/>
        </w:rPr>
        <w:t>area of free land</w:t>
      </w:r>
      <w:r>
        <w:rPr>
          <w:rFonts w:eastAsia="Times New Roman"/>
          <w:u w:val="single"/>
        </w:rPr>
        <w:t xml:space="preserve"> </w:t>
      </w:r>
      <w:r w:rsidRPr="00DA02D1">
        <w:rPr>
          <w:rFonts w:eastAsia="Times New Roman"/>
          <w:u w:val="single"/>
        </w:rPr>
        <w:t>into which</w:t>
      </w:r>
      <w:r>
        <w:rPr>
          <w:rFonts w:eastAsia="Times New Roman"/>
          <w:u w:val="single"/>
        </w:rPr>
        <w:t xml:space="preserve"> American </w:t>
      </w:r>
      <w:r w:rsidRPr="00DA02D1">
        <w:rPr>
          <w:rFonts w:eastAsia="Times New Roman"/>
          <w:u w:val="single"/>
        </w:rPr>
        <w:t>settlement advanced</w:t>
      </w:r>
      <w:r>
        <w:rPr>
          <w:rFonts w:eastAsia="Times New Roman"/>
          <w:u w:val="single"/>
        </w:rPr>
        <w:t xml:space="preserve"> westward.</w:t>
      </w:r>
      <w:r>
        <w:rPr>
          <w:rFonts w:eastAsia="Times New Roman"/>
          <w:sz w:val="16"/>
        </w:rPr>
        <w:t xml:space="preserve"> Turner </w:t>
      </w:r>
      <w:r>
        <w:rPr>
          <w:rFonts w:eastAsia="Times New Roman"/>
          <w:u w:val="single"/>
        </w:rPr>
        <w:t xml:space="preserve">saw the frontier as the essential guarantor of American democratic freedoms, because </w:t>
      </w:r>
      <w:r w:rsidRPr="00DA02D1">
        <w:rPr>
          <w:rFonts w:eastAsia="Times New Roman"/>
          <w:u w:val="single"/>
        </w:rPr>
        <w:t>whenever social conditions</w:t>
      </w:r>
      <w:r>
        <w:rPr>
          <w:rFonts w:eastAsia="Times New Roman"/>
          <w:u w:val="single"/>
        </w:rPr>
        <w:t xml:space="preserve"> </w:t>
      </w:r>
      <w:r w:rsidRPr="00DA02D1">
        <w:rPr>
          <w:rFonts w:eastAsia="Times New Roman"/>
          <w:u w:val="single"/>
        </w:rPr>
        <w:t>put pressure</w:t>
      </w:r>
      <w:r>
        <w:rPr>
          <w:rFonts w:eastAsia="Times New Roman"/>
          <w:u w:val="single"/>
        </w:rPr>
        <w:t xml:space="preserve"> on employment or when political restraints tended to impede freedom, </w:t>
      </w:r>
      <w:r w:rsidRPr="00DA02D1">
        <w:rPr>
          <w:rFonts w:eastAsia="Times New Roman"/>
          <w:u w:val="single"/>
        </w:rPr>
        <w:t>individuals could escape to the</w:t>
      </w:r>
      <w:r>
        <w:rPr>
          <w:rFonts w:eastAsia="Times New Roman"/>
          <w:u w:val="single"/>
        </w:rPr>
        <w:t xml:space="preserve"> free conditions of the </w:t>
      </w:r>
      <w:r w:rsidRPr="00DA02D1">
        <w:rPr>
          <w:rFonts w:eastAsia="Times New Roman"/>
          <w:u w:val="single"/>
        </w:rPr>
        <w:t>frontier</w:t>
      </w:r>
      <w:r>
        <w:rPr>
          <w:rFonts w:eastAsia="Times New Roman"/>
          <w:u w:val="single"/>
        </w:rPr>
        <w:t>.</w:t>
      </w:r>
      <w:r>
        <w:rPr>
          <w:rFonts w:eastAsia="Times New Roman"/>
          <w:sz w:val="16"/>
        </w:rPr>
        <w:t xml:space="preserve"> </w:t>
      </w:r>
      <w:r w:rsidRPr="00DA02D1">
        <w:rPr>
          <w:rFonts w:eastAsia="Times New Roman"/>
          <w:u w:val="single"/>
        </w:rPr>
        <w:t xml:space="preserve">Men would not accept </w:t>
      </w:r>
      <w:r>
        <w:rPr>
          <w:rFonts w:eastAsia="Times New Roman"/>
          <w:u w:val="single"/>
        </w:rPr>
        <w:t xml:space="preserve">inferior wages and a permanent position of social </w:t>
      </w:r>
      <w:r w:rsidRPr="00DA02D1">
        <w:rPr>
          <w:rFonts w:eastAsia="Times New Roman"/>
          <w:u w:val="single"/>
        </w:rPr>
        <w:t>insubordination</w:t>
      </w:r>
      <w:r>
        <w:rPr>
          <w:rFonts w:eastAsia="Times New Roman"/>
          <w:sz w:val="16"/>
        </w:rPr>
        <w:t xml:space="preserve">, he believed, </w:t>
      </w:r>
      <w:r w:rsidRPr="00DA02D1">
        <w:rPr>
          <w:rFonts w:eastAsia="Times New Roman"/>
          <w:sz w:val="16"/>
        </w:rPr>
        <w:t>w</w:t>
      </w:r>
      <w:r w:rsidRPr="00DA02D1">
        <w:rPr>
          <w:rFonts w:eastAsia="Times New Roman"/>
          <w:u w:val="single"/>
        </w:rPr>
        <w:t>hen</w:t>
      </w:r>
      <w:r>
        <w:rPr>
          <w:rFonts w:eastAsia="Times New Roman"/>
          <w:u w:val="single"/>
        </w:rPr>
        <w:t xml:space="preserve"> </w:t>
      </w:r>
      <w:r w:rsidRPr="00DA02D1">
        <w:rPr>
          <w:rFonts w:eastAsia="Times New Roman"/>
          <w:u w:val="single"/>
        </w:rPr>
        <w:t>a</w:t>
      </w:r>
      <w:r>
        <w:rPr>
          <w:rFonts w:eastAsia="Times New Roman"/>
          <w:u w:val="single"/>
        </w:rPr>
        <w:t xml:space="preserve"> promised </w:t>
      </w:r>
      <w:r w:rsidRPr="00DA02D1">
        <w:rPr>
          <w:rFonts w:eastAsia="Times New Roman"/>
          <w:u w:val="single"/>
        </w:rPr>
        <w:t>land of freedom</w:t>
      </w:r>
      <w:r>
        <w:rPr>
          <w:rFonts w:eastAsia="Times New Roman"/>
          <w:u w:val="single"/>
        </w:rPr>
        <w:t xml:space="preserve"> and equality </w:t>
      </w:r>
      <w:r w:rsidRPr="00DA02D1">
        <w:rPr>
          <w:rFonts w:eastAsia="Times New Roman"/>
          <w:u w:val="single"/>
        </w:rPr>
        <w:t>was open to everyone</w:t>
      </w:r>
      <w:r>
        <w:rPr>
          <w:rFonts w:eastAsia="Times New Roman"/>
          <w:u w:val="single"/>
        </w:rPr>
        <w:t xml:space="preserve"> for the taking</w:t>
      </w:r>
      <w:r>
        <w:rPr>
          <w:rFonts w:eastAsia="Times New Roman"/>
          <w:sz w:val="16"/>
        </w:rPr>
        <w:t xml:space="preserve">. Significantly, </w:t>
      </w:r>
      <w:r>
        <w:rPr>
          <w:rFonts w:eastAsia="Times New Roman"/>
          <w:u w:val="single"/>
        </w:rPr>
        <w:t xml:space="preserve">Turner also observed that </w:t>
      </w:r>
      <w:r w:rsidRPr="00DA02D1">
        <w:rPr>
          <w:rFonts w:eastAsia="Times New Roman"/>
          <w:u w:val="single"/>
        </w:rPr>
        <w:t>the open frontier was</w:t>
      </w:r>
      <w:r>
        <w:rPr>
          <w:rFonts w:eastAsia="Times New Roman"/>
          <w:u w:val="single"/>
        </w:rPr>
        <w:t xml:space="preserve"> already an environment </w:t>
      </w:r>
      <w:r w:rsidRPr="00DA02D1">
        <w:rPr>
          <w:rFonts w:eastAsia="Times New Roman"/>
          <w:u w:val="single"/>
        </w:rPr>
        <w:t>of the past</w:t>
      </w:r>
      <w:r w:rsidRPr="00DA02D1">
        <w:rPr>
          <w:rFonts w:eastAsia="Times New Roman"/>
          <w:sz w:val="16"/>
        </w:rPr>
        <w:t xml:space="preserve"> </w:t>
      </w:r>
      <w:r w:rsidRPr="00DA02D1">
        <w:rPr>
          <w:rFonts w:eastAsia="Times New Roman"/>
          <w:u w:val="single"/>
        </w:rPr>
        <w:t>and</w:t>
      </w:r>
      <w:r>
        <w:rPr>
          <w:rFonts w:eastAsia="Times New Roman"/>
          <w:sz w:val="16"/>
        </w:rPr>
        <w:t xml:space="preserve"> that </w:t>
      </w:r>
      <w:r w:rsidRPr="00DA02D1">
        <w:rPr>
          <w:rFonts w:eastAsia="Times New Roman"/>
          <w:u w:val="single"/>
        </w:rPr>
        <w:t>Americans should</w:t>
      </w:r>
      <w:r>
        <w:rPr>
          <w:rFonts w:eastAsia="Times New Roman"/>
          <w:sz w:val="16"/>
        </w:rPr>
        <w:t xml:space="preserve"> of necessity </w:t>
      </w:r>
      <w:r w:rsidRPr="00DA02D1">
        <w:rPr>
          <w:rFonts w:eastAsia="Times New Roman"/>
          <w:b/>
          <w:bCs/>
          <w:sz w:val="26"/>
          <w:szCs w:val="26"/>
          <w:u w:val="single"/>
        </w:rPr>
        <w:t>move on</w:t>
      </w:r>
      <w:r>
        <w:rPr>
          <w:rFonts w:eastAsia="Times New Roman"/>
          <w:u w:val="single"/>
        </w:rPr>
        <w:t xml:space="preserve"> to another chapter of history</w:t>
      </w:r>
      <w:r>
        <w:rPr>
          <w:rFonts w:eastAsia="Times New Roman"/>
          <w:sz w:val="16"/>
        </w:rPr>
        <w:t xml:space="preserve">. Regardless of the validity of his </w:t>
      </w:r>
      <w:proofErr w:type="gramStart"/>
      <w:r>
        <w:rPr>
          <w:rFonts w:eastAsia="Times New Roman"/>
          <w:sz w:val="16"/>
        </w:rPr>
        <w:t>thesis as a whole</w:t>
      </w:r>
      <w:proofErr w:type="gramEnd"/>
      <w:r>
        <w:rPr>
          <w:rFonts w:eastAsia="Times New Roman"/>
          <w:sz w:val="16"/>
        </w:rPr>
        <w:t xml:space="preserve"> (and it has been severely critiqued as largely unproven by empirical evidence), few will quarrel with his assertion that </w:t>
      </w:r>
      <w:r w:rsidRPr="00DA02D1">
        <w:rPr>
          <w:rFonts w:eastAsia="Times New Roman"/>
          <w:u w:val="single"/>
        </w:rPr>
        <w:t>the</w:t>
      </w:r>
      <w:r>
        <w:rPr>
          <w:rFonts w:eastAsia="Times New Roman"/>
          <w:u w:val="single"/>
        </w:rPr>
        <w:t xml:space="preserve"> American </w:t>
      </w:r>
      <w:r w:rsidRPr="00DA02D1">
        <w:rPr>
          <w:rFonts w:eastAsia="Times New Roman"/>
          <w:u w:val="single"/>
        </w:rPr>
        <w:t>frontier</w:t>
      </w:r>
      <w:r>
        <w:rPr>
          <w:rFonts w:eastAsia="Times New Roman"/>
          <w:u w:val="single"/>
        </w:rPr>
        <w:t xml:space="preserve"> experience </w:t>
      </w:r>
      <w:r w:rsidRPr="00DA02D1">
        <w:rPr>
          <w:rFonts w:eastAsia="Times New Roman"/>
          <w:u w:val="single"/>
        </w:rPr>
        <w:t>has been central to</w:t>
      </w:r>
      <w:r>
        <w:rPr>
          <w:rFonts w:eastAsia="Times New Roman"/>
          <w:u w:val="single"/>
        </w:rPr>
        <w:t xml:space="preserve"> self-perceptions of </w:t>
      </w:r>
      <w:r w:rsidRPr="00DA02D1">
        <w:rPr>
          <w:rFonts w:eastAsia="Times New Roman"/>
          <w:u w:val="single"/>
        </w:rPr>
        <w:t>identity in the U</w:t>
      </w:r>
      <w:r>
        <w:rPr>
          <w:rFonts w:eastAsia="Times New Roman"/>
          <w:u w:val="single"/>
        </w:rPr>
        <w:t>nited</w:t>
      </w:r>
      <w:r w:rsidRPr="00DA02D1">
        <w:rPr>
          <w:rFonts w:eastAsia="Times New Roman"/>
          <w:u w:val="single"/>
        </w:rPr>
        <w:t xml:space="preserve"> S</w:t>
      </w:r>
      <w:r>
        <w:rPr>
          <w:rFonts w:eastAsia="Times New Roman"/>
          <w:u w:val="single"/>
        </w:rPr>
        <w:t>tates</w:t>
      </w:r>
      <w:r>
        <w:rPr>
          <w:rFonts w:eastAsia="Times New Roman"/>
          <w:sz w:val="16"/>
        </w:rPr>
        <w:t xml:space="preserve"> </w:t>
      </w:r>
      <w:proofErr w:type="gramStart"/>
      <w:r>
        <w:rPr>
          <w:rFonts w:eastAsia="Times New Roman"/>
          <w:sz w:val="16"/>
        </w:rPr>
        <w:t>as a result of</w:t>
      </w:r>
      <w:proofErr w:type="gramEnd"/>
      <w:r>
        <w:rPr>
          <w:rFonts w:eastAsia="Times New Roman"/>
          <w:sz w:val="16"/>
        </w:rPr>
        <w:t xml:space="preserve"> its ubiquity in mass culture. </w:t>
      </w:r>
      <w:r>
        <w:rPr>
          <w:rFonts w:eastAsia="Times New Roman"/>
          <w:u w:val="single"/>
        </w:rPr>
        <w:t>It is</w:t>
      </w:r>
      <w:r>
        <w:rPr>
          <w:rFonts w:eastAsia="Times New Roman"/>
          <w:sz w:val="16"/>
        </w:rPr>
        <w:t xml:space="preserve">, of course, </w:t>
      </w:r>
      <w:r>
        <w:rPr>
          <w:rFonts w:eastAsia="Times New Roman"/>
          <w:u w:val="single"/>
        </w:rPr>
        <w:t xml:space="preserve">significant that </w:t>
      </w:r>
      <w:r w:rsidRPr="00DA02D1">
        <w:rPr>
          <w:rFonts w:eastAsia="Times New Roman"/>
          <w:u w:val="single"/>
        </w:rPr>
        <w:t>the frontier is perceived</w:t>
      </w:r>
      <w:r>
        <w:rPr>
          <w:rFonts w:eastAsia="Times New Roman"/>
          <w:u w:val="single"/>
        </w:rPr>
        <w:t xml:space="preserve"> by Turner primarily </w:t>
      </w:r>
      <w:r w:rsidRPr="00DA02D1">
        <w:rPr>
          <w:rFonts w:eastAsia="Times New Roman"/>
          <w:u w:val="single"/>
        </w:rPr>
        <w:t>as a shaping force on</w:t>
      </w:r>
      <w:r>
        <w:rPr>
          <w:rFonts w:eastAsia="Times New Roman"/>
          <w:u w:val="single"/>
        </w:rPr>
        <w:t xml:space="preserve"> the westward </w:t>
      </w:r>
      <w:r w:rsidRPr="00DA02D1">
        <w:rPr>
          <w:rFonts w:eastAsia="Times New Roman"/>
          <w:u w:val="single"/>
        </w:rPr>
        <w:t>expanding settler population</w:t>
      </w:r>
      <w:r>
        <w:rPr>
          <w:rFonts w:eastAsia="Times New Roman"/>
          <w:sz w:val="16"/>
        </w:rPr>
        <w:t xml:space="preserve">, </w:t>
      </w:r>
      <w:r w:rsidRPr="00DA02D1">
        <w:rPr>
          <w:rFonts w:eastAsia="Times New Roman"/>
          <w:u w:val="single"/>
        </w:rPr>
        <w:t>and little interest is shown</w:t>
      </w:r>
      <w:r>
        <w:rPr>
          <w:rFonts w:eastAsia="Times New Roman"/>
          <w:sz w:val="16"/>
        </w:rPr>
        <w:t xml:space="preserve"> in the perception of this expansion </w:t>
      </w:r>
      <w:r w:rsidRPr="00DA02D1">
        <w:rPr>
          <w:rFonts w:eastAsia="Times New Roman"/>
          <w:u w:val="single"/>
        </w:rPr>
        <w:t>by the indigenous</w:t>
      </w:r>
      <w:r>
        <w:rPr>
          <w:rFonts w:eastAsia="Times New Roman"/>
          <w:u w:val="single"/>
        </w:rPr>
        <w:t xml:space="preserve"> </w:t>
      </w:r>
      <w:r w:rsidRPr="00DA02D1">
        <w:rPr>
          <w:rFonts w:eastAsia="Times New Roman"/>
          <w:u w:val="single"/>
        </w:rPr>
        <w:t>populations</w:t>
      </w:r>
      <w:r>
        <w:rPr>
          <w:rFonts w:eastAsia="Times New Roman"/>
          <w:u w:val="single"/>
        </w:rPr>
        <w:t xml:space="preserve"> of the so-called frontier</w:t>
      </w:r>
      <w:r>
        <w:rPr>
          <w:rFonts w:eastAsia="Times New Roman"/>
          <w:sz w:val="16"/>
        </w:rPr>
        <w:t xml:space="preserve">. </w:t>
      </w:r>
      <w:proofErr w:type="gramStart"/>
      <w:r>
        <w:rPr>
          <w:rFonts w:eastAsia="Times New Roman"/>
          <w:sz w:val="16"/>
        </w:rPr>
        <w:t>Thus</w:t>
      </w:r>
      <w:proofErr w:type="gramEnd"/>
      <w:r>
        <w:rPr>
          <w:rFonts w:eastAsia="Times New Roman"/>
          <w:sz w:val="16"/>
        </w:rPr>
        <w:t xml:space="preserve"> recent accounts by historians and others of native American reactions to the westward expansion are a necessary corrective to this dominant myth of the West as a land of freedom and escape. For the Indians, the frontier experience was very different (Berkhofer 1978). The centrality of the idea to settler American selfperceptions may have had a great deal to do with the popularity of the term, and frontier studies have always been a major component of American studies ever since.The term has also been internationalized by modern American historians such as McNeill who took the idea of the frontier and argued that it should be seen as one of the most dominant tropes of recent world history (McNeill 1983). Nevertheless, in its more recent use within post-colonial cultures, it has taken on a particular local significance. </w:t>
      </w:r>
      <w:r>
        <w:rPr>
          <w:rFonts w:eastAsia="Times New Roman"/>
          <w:u w:val="single"/>
        </w:rPr>
        <w:t xml:space="preserve">Colonial </w:t>
      </w:r>
      <w:r w:rsidRPr="00DA02D1">
        <w:rPr>
          <w:rFonts w:eastAsia="Times New Roman"/>
          <w:u w:val="single"/>
        </w:rPr>
        <w:t>frontiers were created</w:t>
      </w:r>
      <w:r>
        <w:rPr>
          <w:rFonts w:eastAsia="Times New Roman"/>
          <w:u w:val="single"/>
        </w:rPr>
        <w:t xml:space="preserve"> as imperial discourse sought </w:t>
      </w:r>
      <w:r w:rsidRPr="00DA02D1">
        <w:rPr>
          <w:rFonts w:eastAsia="Times New Roman"/>
          <w:u w:val="single"/>
        </w:rPr>
        <w:t>to</w:t>
      </w:r>
      <w:r>
        <w:rPr>
          <w:rFonts w:eastAsia="Times New Roman"/>
          <w:u w:val="single"/>
        </w:rPr>
        <w:t xml:space="preserve"> define and </w:t>
      </w:r>
      <w:r w:rsidRPr="00DA02D1">
        <w:rPr>
          <w:rFonts w:eastAsia="Times New Roman"/>
          <w:u w:val="single"/>
        </w:rPr>
        <w:t>invent the entities it shaped</w:t>
      </w:r>
      <w:r>
        <w:rPr>
          <w:rFonts w:eastAsia="Times New Roman"/>
          <w:u w:val="single"/>
        </w:rPr>
        <w:t xml:space="preserve"> from its conquests</w:t>
      </w:r>
      <w:r>
        <w:rPr>
          <w:rFonts w:eastAsia="Times New Roman"/>
          <w:sz w:val="16"/>
        </w:rPr>
        <w:t xml:space="preserve">. The </w:t>
      </w:r>
      <w:r>
        <w:rPr>
          <w:rFonts w:eastAsia="Times New Roman"/>
          <w:u w:val="single"/>
        </w:rPr>
        <w:t xml:space="preserve">numerous </w:t>
      </w:r>
      <w:r w:rsidRPr="00DA02D1">
        <w:rPr>
          <w:rFonts w:eastAsia="Times New Roman"/>
          <w:u w:val="single"/>
        </w:rPr>
        <w:t>ruler-straight frontiers of imperial maps</w:t>
      </w:r>
      <w:r>
        <w:rPr>
          <w:rFonts w:eastAsia="Times New Roman"/>
          <w:u w:val="single"/>
        </w:rPr>
        <w:t xml:space="preserve"> </w:t>
      </w:r>
      <w:r w:rsidRPr="00DA02D1">
        <w:rPr>
          <w:rFonts w:eastAsia="Times New Roman"/>
          <w:u w:val="single"/>
        </w:rPr>
        <w:t>indicate</w:t>
      </w:r>
      <w:r>
        <w:rPr>
          <w:rFonts w:eastAsia="Times New Roman"/>
          <w:u w:val="single"/>
        </w:rPr>
        <w:t xml:space="preserve"> </w:t>
      </w:r>
      <w:r w:rsidRPr="00DA02D1">
        <w:rPr>
          <w:rFonts w:eastAsia="Times New Roman"/>
          <w:u w:val="single"/>
        </w:rPr>
        <w:t>how colonial cartography</w:t>
      </w:r>
      <w:r>
        <w:rPr>
          <w:rFonts w:eastAsia="Times New Roman"/>
          <w:u w:val="single"/>
        </w:rPr>
        <w:t xml:space="preserve"> </w:t>
      </w:r>
      <w:r w:rsidRPr="00DA02D1">
        <w:rPr>
          <w:rFonts w:eastAsia="Times New Roman"/>
          <w:u w:val="single"/>
        </w:rPr>
        <w:t>existed</w:t>
      </w:r>
      <w:r>
        <w:rPr>
          <w:rFonts w:eastAsia="Times New Roman"/>
          <w:u w:val="single"/>
        </w:rPr>
        <w:t xml:space="preserve"> as much </w:t>
      </w:r>
      <w:r w:rsidRPr="00DA02D1">
        <w:rPr>
          <w:rFonts w:eastAsia="Times New Roman"/>
          <w:u w:val="single"/>
        </w:rPr>
        <w:t xml:space="preserve">to </w:t>
      </w:r>
      <w:r w:rsidRPr="00DA02D1">
        <w:rPr>
          <w:rFonts w:eastAsia="Times New Roman"/>
          <w:b/>
          <w:bCs/>
          <w:u w:val="single"/>
        </w:rPr>
        <w:t>invent</w:t>
      </w:r>
      <w:r>
        <w:rPr>
          <w:rFonts w:eastAsia="Times New Roman"/>
          <w:u w:val="single"/>
        </w:rPr>
        <w:t xml:space="preserve"> as to record actual features and </w:t>
      </w:r>
      <w:r w:rsidRPr="00DA02D1">
        <w:rPr>
          <w:rFonts w:eastAsia="Times New Roman"/>
          <w:u w:val="single"/>
        </w:rPr>
        <w:t>distinctions between</w:t>
      </w:r>
      <w:r>
        <w:rPr>
          <w:rFonts w:eastAsia="Times New Roman"/>
          <w:u w:val="single"/>
        </w:rPr>
        <w:t xml:space="preserve"> various </w:t>
      </w:r>
      <w:r w:rsidRPr="00DA02D1">
        <w:rPr>
          <w:rFonts w:eastAsia="Times New Roman"/>
          <w:u w:val="single"/>
        </w:rPr>
        <w:t>places and peoples</w:t>
      </w:r>
      <w:r>
        <w:rPr>
          <w:rFonts w:eastAsia="Times New Roman"/>
          <w:u w:val="single"/>
        </w:rPr>
        <w:t>.</w:t>
      </w:r>
      <w:r>
        <w:rPr>
          <w:rFonts w:eastAsia="Times New Roman"/>
          <w:sz w:val="16"/>
        </w:rPr>
        <w:t xml:space="preserve"> </w:t>
      </w:r>
      <w:r w:rsidRPr="00DA02D1">
        <w:rPr>
          <w:rFonts w:eastAsia="Times New Roman"/>
          <w:u w:val="single"/>
        </w:rPr>
        <w:t>The</w:t>
      </w:r>
      <w:r>
        <w:rPr>
          <w:rFonts w:eastAsia="Times New Roman"/>
          <w:sz w:val="16"/>
        </w:rPr>
        <w:t xml:space="preserve"> frontier or </w:t>
      </w:r>
      <w:r w:rsidRPr="00DA02D1">
        <w:rPr>
          <w:rFonts w:eastAsia="Times New Roman"/>
          <w:u w:val="single"/>
        </w:rPr>
        <w:t>boundary</w:t>
      </w:r>
      <w:r>
        <w:rPr>
          <w:rFonts w:eastAsia="Times New Roman"/>
          <w:u w:val="single"/>
        </w:rPr>
        <w:t xml:space="preserve"> that limited the space so defined </w:t>
      </w:r>
      <w:r w:rsidRPr="00DA02D1">
        <w:rPr>
          <w:rFonts w:eastAsia="Times New Roman"/>
          <w:u w:val="single"/>
        </w:rPr>
        <w:t>was</w:t>
      </w:r>
      <w:r>
        <w:rPr>
          <w:rFonts w:eastAsia="Times New Roman"/>
          <w:u w:val="single"/>
        </w:rPr>
        <w:t xml:space="preserve"> a </w:t>
      </w:r>
      <w:r w:rsidRPr="00DA02D1">
        <w:rPr>
          <w:rFonts w:eastAsia="Times New Roman"/>
          <w:u w:val="single"/>
        </w:rPr>
        <w:t>crucial</w:t>
      </w:r>
      <w:r>
        <w:rPr>
          <w:rFonts w:eastAsia="Times New Roman"/>
          <w:u w:val="single"/>
        </w:rPr>
        <w:t xml:space="preserve"> feature </w:t>
      </w:r>
      <w:r w:rsidRPr="00DA02D1">
        <w:rPr>
          <w:rFonts w:eastAsia="Times New Roman"/>
          <w:u w:val="single"/>
        </w:rPr>
        <w:t>in imagining the imperial self</w:t>
      </w:r>
      <w:r>
        <w:rPr>
          <w:rFonts w:eastAsia="Times New Roman"/>
          <w:u w:val="single"/>
        </w:rPr>
        <w:t xml:space="preserve">, and </w:t>
      </w:r>
      <w:r w:rsidRPr="00DA02D1">
        <w:rPr>
          <w:rFonts w:eastAsia="Times New Roman"/>
          <w:u w:val="single"/>
        </w:rPr>
        <w:t>in</w:t>
      </w:r>
      <w:r>
        <w:rPr>
          <w:rFonts w:eastAsia="Times New Roman"/>
          <w:u w:val="single"/>
        </w:rPr>
        <w:t xml:space="preserve"> creating and defining (</w:t>
      </w:r>
      <w:r w:rsidRPr="00DA02D1">
        <w:rPr>
          <w:rFonts w:eastAsia="Times New Roman"/>
          <w:u w:val="single"/>
        </w:rPr>
        <w:t>othering</w:t>
      </w:r>
      <w:r>
        <w:rPr>
          <w:rFonts w:eastAsia="Times New Roman"/>
          <w:sz w:val="16"/>
        </w:rPr>
        <w:t xml:space="preserve">) those others by which that ‘self’could achieve definition and value. </w:t>
      </w:r>
      <w:r>
        <w:rPr>
          <w:rFonts w:eastAsia="Times New Roman"/>
          <w:u w:val="single"/>
        </w:rPr>
        <w:t xml:space="preserve">That which lies ‘beyond the pale’ </w:t>
      </w:r>
      <w:r>
        <w:rPr>
          <w:rFonts w:eastAsia="Times New Roman"/>
          <w:sz w:val="16"/>
        </w:rPr>
        <w:t>(itself a metaphor invoking one of the earliest delimiting frontiers of colonial</w:t>
      </w:r>
      <w:r>
        <w:rPr>
          <w:sz w:val="16"/>
        </w:rPr>
        <w:t xml:space="preserve"> </w:t>
      </w:r>
      <w:r>
        <w:rPr>
          <w:rFonts w:eastAsia="Times New Roman"/>
          <w:sz w:val="16"/>
        </w:rPr>
        <w:t xml:space="preserve">Ireland, the fence between the Protestant enclave of Dublin and the wild, Catholic lands beyond) </w:t>
      </w:r>
      <w:r>
        <w:rPr>
          <w:rFonts w:eastAsia="Times New Roman"/>
          <w:u w:val="single"/>
        </w:rPr>
        <w:t xml:space="preserve">is </w:t>
      </w:r>
      <w:r w:rsidRPr="00DA02D1">
        <w:rPr>
          <w:rFonts w:eastAsia="Times New Roman"/>
          <w:u w:val="single"/>
        </w:rPr>
        <w:t>often</w:t>
      </w:r>
      <w:r>
        <w:rPr>
          <w:rFonts w:eastAsia="Times New Roman"/>
          <w:u w:val="single"/>
        </w:rPr>
        <w:t xml:space="preserve"> </w:t>
      </w:r>
      <w:r w:rsidRPr="00DA02D1">
        <w:rPr>
          <w:rFonts w:eastAsia="Times New Roman"/>
          <w:u w:val="single"/>
        </w:rPr>
        <w:t>defined</w:t>
      </w:r>
      <w:r>
        <w:rPr>
          <w:rFonts w:eastAsia="Times New Roman"/>
          <w:u w:val="single"/>
        </w:rPr>
        <w:t xml:space="preserve"> literally </w:t>
      </w:r>
      <w:r w:rsidRPr="00DA02D1">
        <w:rPr>
          <w:rFonts w:eastAsia="Times New Roman"/>
          <w:u w:val="single"/>
        </w:rPr>
        <w:t>as the other</w:t>
      </w:r>
      <w:r>
        <w:rPr>
          <w:rFonts w:eastAsia="Times New Roman"/>
          <w:u w:val="single"/>
        </w:rPr>
        <w:t xml:space="preserve">, the dark, the </w:t>
      </w:r>
      <w:r w:rsidRPr="00DA02D1">
        <w:rPr>
          <w:rFonts w:eastAsia="Times New Roman"/>
          <w:u w:val="single"/>
        </w:rPr>
        <w:t xml:space="preserve">savage and </w:t>
      </w:r>
      <w:r>
        <w:rPr>
          <w:rFonts w:eastAsia="Times New Roman"/>
          <w:u w:val="single"/>
        </w:rPr>
        <w:t xml:space="preserve">the </w:t>
      </w:r>
      <w:r w:rsidRPr="00DA02D1">
        <w:rPr>
          <w:rFonts w:eastAsia="Times New Roman"/>
          <w:u w:val="single"/>
        </w:rPr>
        <w:t>wild</w:t>
      </w:r>
      <w:r>
        <w:rPr>
          <w:rFonts w:eastAsia="Times New Roman"/>
          <w:sz w:val="16"/>
        </w:rPr>
        <w:t xml:space="preserve">. As well as literal frontiers, </w:t>
      </w:r>
      <w:r>
        <w:rPr>
          <w:rFonts w:eastAsia="Times New Roman"/>
          <w:u w:val="single"/>
        </w:rPr>
        <w:t xml:space="preserve">the discourse of </w:t>
      </w:r>
      <w:r w:rsidRPr="00DA02D1">
        <w:rPr>
          <w:rFonts w:eastAsia="Times New Roman"/>
          <w:u w:val="single"/>
        </w:rPr>
        <w:t>empire</w:t>
      </w:r>
      <w:r>
        <w:rPr>
          <w:rFonts w:eastAsia="Times New Roman"/>
          <w:u w:val="single"/>
        </w:rPr>
        <w:t xml:space="preserve"> </w:t>
      </w:r>
      <w:r w:rsidRPr="00DA02D1">
        <w:rPr>
          <w:rFonts w:eastAsia="Times New Roman"/>
          <w:u w:val="single"/>
        </w:rPr>
        <w:t>was</w:t>
      </w:r>
      <w:r>
        <w:rPr>
          <w:rFonts w:eastAsia="Times New Roman"/>
          <w:u w:val="single"/>
        </w:rPr>
        <w:t xml:space="preserve"> metaphorically </w:t>
      </w:r>
      <w:r w:rsidRPr="00DA02D1">
        <w:rPr>
          <w:rFonts w:eastAsia="Times New Roman"/>
          <w:u w:val="single"/>
        </w:rPr>
        <w:t>concerned to delineate boundaries</w:t>
      </w:r>
      <w:r>
        <w:rPr>
          <w:rFonts w:eastAsia="Times New Roman"/>
          <w:u w:val="single"/>
        </w:rPr>
        <w:t xml:space="preserve"> and frontiers</w:t>
      </w:r>
      <w:r>
        <w:rPr>
          <w:rFonts w:eastAsia="Times New Roman"/>
          <w:sz w:val="16"/>
        </w:rPr>
        <w:t xml:space="preserve">, </w:t>
      </w:r>
      <w:r w:rsidRPr="00DA02D1">
        <w:rPr>
          <w:rFonts w:eastAsia="Times New Roman"/>
          <w:u w:val="single"/>
        </w:rPr>
        <w:t>inventing</w:t>
      </w:r>
      <w:r>
        <w:rPr>
          <w:rFonts w:eastAsia="Times New Roman"/>
          <w:u w:val="single"/>
        </w:rPr>
        <w:t xml:space="preserve"> </w:t>
      </w:r>
      <w:r w:rsidRPr="00DA02D1">
        <w:rPr>
          <w:rFonts w:eastAsia="Times New Roman"/>
          <w:u w:val="single"/>
        </w:rPr>
        <w:t>categories</w:t>
      </w:r>
      <w:r>
        <w:rPr>
          <w:rFonts w:eastAsia="Times New Roman"/>
          <w:u w:val="single"/>
        </w:rPr>
        <w:t xml:space="preserve"> for which the spatial was always and only a loose image </w:t>
      </w:r>
      <w:r w:rsidRPr="00DA02D1">
        <w:rPr>
          <w:rFonts w:eastAsia="Times New Roman"/>
          <w:u w:val="single"/>
        </w:rPr>
        <w:t>for a</w:t>
      </w:r>
      <w:r>
        <w:rPr>
          <w:rFonts w:eastAsia="Times New Roman"/>
          <w:u w:val="single"/>
        </w:rPr>
        <w:t xml:space="preserve"> perceived or </w:t>
      </w:r>
      <w:r w:rsidRPr="00DA02D1">
        <w:rPr>
          <w:rFonts w:eastAsia="Times New Roman"/>
          <w:u w:val="single"/>
        </w:rPr>
        <w:t>desired racial, cultural or</w:t>
      </w:r>
      <w:r>
        <w:rPr>
          <w:rFonts w:eastAsia="Times New Roman"/>
          <w:u w:val="single"/>
        </w:rPr>
        <w:t xml:space="preserve"> </w:t>
      </w:r>
      <w:r w:rsidRPr="00DA02D1">
        <w:rPr>
          <w:rFonts w:eastAsia="Times New Roman"/>
          <w:u w:val="single"/>
        </w:rPr>
        <w:t>gendered divide</w:t>
      </w:r>
      <w:r>
        <w:rPr>
          <w:rFonts w:eastAsia="Times New Roman"/>
          <w:sz w:val="16"/>
        </w:rPr>
        <w:t xml:space="preserve">. ‘East is East and West is West, and never the twain shall meet’ wrote Kipling (1889), suggesting that the idea of a West and East had less physical than metaphysical boundaries. Even the creation of some literal juncture, ‘East of Suez’, seems less than physically specific, since </w:t>
      </w:r>
      <w:r>
        <w:rPr>
          <w:rFonts w:eastAsia="Times New Roman"/>
          <w:u w:val="single"/>
        </w:rPr>
        <w:t>Egypt, the land of the joining frontier,</w:t>
      </w:r>
      <w:r>
        <w:rPr>
          <w:rFonts w:eastAsia="Times New Roman"/>
          <w:sz w:val="16"/>
        </w:rPr>
        <w:t xml:space="preserve"> </w:t>
      </w:r>
      <w:r>
        <w:rPr>
          <w:rFonts w:eastAsia="Times New Roman"/>
          <w:u w:val="single"/>
        </w:rPr>
        <w:t>has been</w:t>
      </w:r>
      <w:r>
        <w:rPr>
          <w:rFonts w:eastAsia="Times New Roman"/>
          <w:sz w:val="16"/>
        </w:rPr>
        <w:t xml:space="preserve"> at different times </w:t>
      </w:r>
      <w:r>
        <w:rPr>
          <w:rFonts w:eastAsia="Times New Roman"/>
          <w:u w:val="single"/>
        </w:rPr>
        <w:t>defined both as the cradle of European civilization and the heart of the exotic</w:t>
      </w:r>
      <w:r>
        <w:rPr>
          <w:rFonts w:eastAsia="Times New Roman"/>
          <w:sz w:val="16"/>
        </w:rPr>
        <w:t xml:space="preserve"> and dangerous Orient, as discourses shift and meet on a terrain of abstraction to which frontiers and spatial categories refer only as metonyms. </w:t>
      </w:r>
      <w:r>
        <w:rPr>
          <w:rFonts w:eastAsia="Times New Roman"/>
          <w:u w:val="single"/>
        </w:rPr>
        <w:t xml:space="preserve">The </w:t>
      </w:r>
      <w:r w:rsidRPr="00DA02D1">
        <w:rPr>
          <w:rFonts w:eastAsia="Times New Roman"/>
          <w:u w:val="single"/>
        </w:rPr>
        <w:t>idea of a frontier</w:t>
      </w:r>
      <w:r>
        <w:rPr>
          <w:rFonts w:eastAsia="Times New Roman"/>
          <w:u w:val="single"/>
        </w:rPr>
        <w:t xml:space="preserve"> civilization </w:t>
      </w:r>
      <w:r w:rsidRPr="00DA02D1">
        <w:rPr>
          <w:rFonts w:eastAsia="Times New Roman"/>
          <w:u w:val="single"/>
        </w:rPr>
        <w:t>implies</w:t>
      </w:r>
      <w:r>
        <w:rPr>
          <w:rFonts w:eastAsia="Times New Roman"/>
          <w:u w:val="single"/>
        </w:rPr>
        <w:t xml:space="preserve"> a civilization where rules of law and social graces wither as man reverts to a state of nature</w:t>
      </w:r>
      <w:r>
        <w:rPr>
          <w:rFonts w:eastAsia="Times New Roman"/>
          <w:sz w:val="16"/>
        </w:rPr>
        <w:t xml:space="preserve">. </w:t>
      </w:r>
      <w:r>
        <w:rPr>
          <w:rFonts w:eastAsia="Times New Roman"/>
          <w:u w:val="single"/>
        </w:rPr>
        <w:t xml:space="preserve">The frontier then becomes </w:t>
      </w:r>
      <w:r w:rsidRPr="00DA02D1">
        <w:rPr>
          <w:rFonts w:eastAsia="Times New Roman"/>
          <w:u w:val="single"/>
        </w:rPr>
        <w:t>a place of savagery</w:t>
      </w:r>
      <w:r>
        <w:rPr>
          <w:rFonts w:eastAsia="Times New Roman"/>
          <w:sz w:val="16"/>
        </w:rPr>
        <w:t xml:space="preserve">. But it is also frequently imagined as a place where men (the pronoun is deliberate) can test themselves and where the effete weakness of the civilized can be bred into a renewed strength (Low 1996). </w:t>
      </w:r>
      <w:r>
        <w:rPr>
          <w:rFonts w:eastAsia="Times New Roman"/>
          <w:u w:val="single"/>
        </w:rPr>
        <w:t>This ambivalence is always present in construction of settler frontier narratives,</w:t>
      </w:r>
      <w:r>
        <w:rPr>
          <w:rFonts w:eastAsia="Times New Roman"/>
          <w:sz w:val="16"/>
        </w:rPr>
        <w:t xml:space="preserve"> </w:t>
      </w:r>
      <w:r>
        <w:rPr>
          <w:rFonts w:eastAsia="Times New Roman"/>
          <w:u w:val="single"/>
        </w:rPr>
        <w:t>as the idea of civilization is both upheld and critiqued</w:t>
      </w:r>
      <w:r>
        <w:rPr>
          <w:rFonts w:eastAsia="Times New Roman"/>
          <w:sz w:val="16"/>
        </w:rPr>
        <w:t xml:space="preserve"> from the rude but vigorous perspective of the frontier world. Significantly, </w:t>
      </w:r>
      <w:r>
        <w:rPr>
          <w:rFonts w:eastAsia="Times New Roman"/>
          <w:u w:val="single"/>
        </w:rPr>
        <w:t xml:space="preserve">frontier narratives by women are far less romantic and more often emphasize the harsh daily realities of survival </w:t>
      </w:r>
      <w:r>
        <w:rPr>
          <w:rFonts w:eastAsia="Times New Roman"/>
          <w:sz w:val="16"/>
        </w:rPr>
        <w:t>(Moodie 1852).</w:t>
      </w:r>
    </w:p>
    <w:p w14:paraId="1A7C2DE9" w14:textId="77777777" w:rsidR="00F5549A" w:rsidRDefault="00F5549A" w:rsidP="00F5549A">
      <w:pPr>
        <w:pStyle w:val="Heading4"/>
        <w:rPr>
          <w:rFonts w:eastAsia="Times New Roman"/>
          <w:lang w:val="en"/>
        </w:rPr>
      </w:pPr>
      <w:r>
        <w:rPr>
          <w:rFonts w:eastAsia="Times New Roman"/>
          <w:lang w:val="en"/>
        </w:rPr>
        <w:t>The aff’s view of the arctic as a “development zone” is a reinforcement of neoliberal and neocolonial agendas and reduces the Arctic and its people</w:t>
      </w:r>
    </w:p>
    <w:p w14:paraId="28FA1398" w14:textId="77777777" w:rsidR="00F5549A" w:rsidRDefault="00F5549A" w:rsidP="00F5549A">
      <w:r>
        <w:t xml:space="preserve">Graham </w:t>
      </w:r>
      <w:r>
        <w:rPr>
          <w:rFonts w:eastAsiaTheme="majorEastAsia" w:cstheme="majorBidi"/>
          <w:b/>
          <w:iCs/>
          <w:sz w:val="26"/>
        </w:rPr>
        <w:t>Huggan</w:t>
      </w:r>
      <w:r>
        <w:t xml:space="preserve">* and Lars </w:t>
      </w:r>
      <w:r>
        <w:rPr>
          <w:rFonts w:eastAsiaTheme="majorEastAsia" w:cstheme="majorBidi"/>
          <w:b/>
          <w:iCs/>
          <w:sz w:val="26"/>
        </w:rPr>
        <w:t>Jensen</w:t>
      </w:r>
      <w:r>
        <w:t xml:space="preserve">** </w:t>
      </w:r>
      <w:r>
        <w:rPr>
          <w:rFonts w:eastAsiaTheme="majorEastAsia" w:cstheme="majorBidi"/>
          <w:b/>
          <w:iCs/>
          <w:sz w:val="26"/>
        </w:rPr>
        <w:t>16</w:t>
      </w:r>
      <w:r>
        <w:t>, *PhD in comparative literature and former Harvard professor, Chair of Commonwealth and Postcolonial Literatures at the University of Leeds, co-founding director of the Institute for Colonial and Postcolonial Studies at the University of Leads; **PhD in postcolonial studies, associate professor of the Department of Communication and Arts Intercultural Studies at the Center for Arctic Studies at Roskilde University, “Postcolonial Perspectives on the European High North; Unscrambling the Arctic,” p. 22-23, 2016  \\\ SDM</w:t>
      </w:r>
    </w:p>
    <w:p w14:paraId="497EA73D" w14:textId="392FA5AB" w:rsidR="00F5549A" w:rsidRDefault="00F5549A" w:rsidP="006D3C2B">
      <w:pPr>
        <w:spacing w:after="90"/>
        <w:rPr>
          <w:rFonts w:eastAsia="Times New Roman"/>
          <w:u w:val="single"/>
          <w:lang w:val="en"/>
        </w:rPr>
      </w:pPr>
      <w:r w:rsidRPr="00DA02D1">
        <w:rPr>
          <w:rFonts w:eastAsia="Times New Roman"/>
          <w:u w:val="single"/>
          <w:lang w:val="en"/>
        </w:rPr>
        <w:t>Neocolonialism is a</w:t>
      </w:r>
      <w:r>
        <w:rPr>
          <w:rFonts w:eastAsia="Times New Roman"/>
          <w:u w:val="single"/>
          <w:lang w:val="en"/>
        </w:rPr>
        <w:t xml:space="preserve">nother </w:t>
      </w:r>
      <w:r w:rsidRPr="00DA02D1">
        <w:rPr>
          <w:rFonts w:eastAsia="Times New Roman"/>
          <w:u w:val="single"/>
          <w:lang w:val="en"/>
        </w:rPr>
        <w:t>tricky term in the</w:t>
      </w:r>
      <w:r>
        <w:rPr>
          <w:rFonts w:eastAsia="Times New Roman"/>
          <w:u w:val="single"/>
          <w:lang w:val="en"/>
        </w:rPr>
        <w:t xml:space="preserve"> context of the contemporary </w:t>
      </w:r>
      <w:r w:rsidRPr="00DA02D1">
        <w:rPr>
          <w:rFonts w:eastAsia="Times New Roman"/>
          <w:u w:val="single"/>
          <w:lang w:val="en"/>
        </w:rPr>
        <w:t>Arctic</w:t>
      </w:r>
      <w:r>
        <w:rPr>
          <w:rFonts w:eastAsia="Times New Roman"/>
          <w:sz w:val="16"/>
          <w:lang w:val="en"/>
        </w:rPr>
        <w:t>. As Philip Altbach explains, “</w:t>
      </w:r>
      <w:r>
        <w:rPr>
          <w:rFonts w:eastAsia="Times New Roman"/>
          <w:u w:val="single"/>
          <w:lang w:val="en"/>
        </w:rPr>
        <w:t xml:space="preserve">modern </w:t>
      </w:r>
      <w:r w:rsidRPr="00DA02D1">
        <w:rPr>
          <w:rFonts w:eastAsia="Times New Roman"/>
          <w:u w:val="single"/>
          <w:lang w:val="en"/>
        </w:rPr>
        <w:t>neocolonialism differs from</w:t>
      </w:r>
      <w:r>
        <w:rPr>
          <w:rFonts w:eastAsia="Times New Roman"/>
          <w:u w:val="single"/>
          <w:lang w:val="en"/>
        </w:rPr>
        <w:t xml:space="preserve"> traditional </w:t>
      </w:r>
      <w:r w:rsidRPr="00DA02D1">
        <w:rPr>
          <w:rFonts w:eastAsia="Times New Roman"/>
          <w:u w:val="single"/>
          <w:lang w:val="en"/>
        </w:rPr>
        <w:t>colonialism</w:t>
      </w:r>
      <w:r>
        <w:rPr>
          <w:rFonts w:eastAsia="Times New Roman"/>
          <w:u w:val="single"/>
          <w:lang w:val="en"/>
        </w:rPr>
        <w:t xml:space="preserve"> in that it does not involve direct political control,”</w:t>
      </w:r>
      <w:r>
        <w:rPr>
          <w:rFonts w:eastAsia="Times New Roman"/>
          <w:sz w:val="16"/>
          <w:lang w:val="en"/>
        </w:rPr>
        <w:t xml:space="preserve"> but “</w:t>
      </w:r>
      <w:r w:rsidRPr="00DA02D1">
        <w:rPr>
          <w:rFonts w:eastAsia="Times New Roman"/>
          <w:u w:val="single"/>
          <w:lang w:val="en"/>
        </w:rPr>
        <w:t>it is similar in</w:t>
      </w:r>
      <w:r>
        <w:rPr>
          <w:rFonts w:eastAsia="Times New Roman"/>
          <w:u w:val="single"/>
          <w:lang w:val="en"/>
        </w:rPr>
        <w:t xml:space="preserve"> that some </w:t>
      </w:r>
      <w:r w:rsidRPr="00DA02D1">
        <w:rPr>
          <w:rFonts w:eastAsia="Times New Roman"/>
          <w:u w:val="single"/>
          <w:lang w:val="en"/>
        </w:rPr>
        <w:t>aspects of domination</w:t>
      </w:r>
      <w:r>
        <w:rPr>
          <w:rFonts w:eastAsia="Times New Roman"/>
          <w:u w:val="single"/>
          <w:lang w:val="en"/>
        </w:rPr>
        <w:t xml:space="preserve"> by the advanced nation </w:t>
      </w:r>
      <w:r w:rsidRPr="00DA02D1">
        <w:rPr>
          <w:rFonts w:eastAsia="Times New Roman"/>
          <w:u w:val="single"/>
          <w:lang w:val="en"/>
        </w:rPr>
        <w:t>over the</w:t>
      </w:r>
      <w:r>
        <w:rPr>
          <w:rFonts w:eastAsia="Times New Roman"/>
          <w:u w:val="single"/>
          <w:lang w:val="en"/>
        </w:rPr>
        <w:t xml:space="preserve"> </w:t>
      </w:r>
      <w:r w:rsidRPr="00DA02D1">
        <w:rPr>
          <w:rFonts w:eastAsia="Times New Roman"/>
          <w:u w:val="single"/>
          <w:lang w:val="en"/>
        </w:rPr>
        <w:t>developing country</w:t>
      </w:r>
      <w:r>
        <w:rPr>
          <w:rFonts w:eastAsia="Times New Roman"/>
          <w:u w:val="single"/>
          <w:lang w:val="en"/>
        </w:rPr>
        <w:t xml:space="preserve"> remain</w:t>
      </w:r>
      <w:r>
        <w:rPr>
          <w:rFonts w:eastAsia="Times New Roman"/>
          <w:sz w:val="16"/>
          <w:lang w:val="en"/>
        </w:rPr>
        <w:t xml:space="preserve">” (Philip Altbach, “Education and Neocolonialism,” in The Post-Colonial Studies Reader, ed. Bill Ashcroft, Gareth Griffi ths, and Helen Tiffi n [London: Routledge, 1995], 452.). </w:t>
      </w:r>
      <w:r w:rsidRPr="00DA02D1">
        <w:rPr>
          <w:rFonts w:eastAsia="Times New Roman"/>
          <w:u w:val="single"/>
          <w:lang w:val="en"/>
        </w:rPr>
        <w:t>Neocolonialism</w:t>
      </w:r>
      <w:r>
        <w:rPr>
          <w:rFonts w:eastAsia="Times New Roman"/>
          <w:sz w:val="16"/>
          <w:lang w:val="en"/>
        </w:rPr>
        <w:t>, Altbach suggests</w:t>
      </w:r>
      <w:r>
        <w:rPr>
          <w:rFonts w:eastAsia="Times New Roman"/>
          <w:u w:val="single"/>
          <w:lang w:val="en"/>
        </w:rPr>
        <w:t xml:space="preserve">, </w:t>
      </w:r>
      <w:r w:rsidRPr="00DA02D1">
        <w:rPr>
          <w:rFonts w:eastAsia="Times New Roman"/>
          <w:u w:val="single"/>
          <w:lang w:val="en"/>
        </w:rPr>
        <w:t>is</w:t>
      </w:r>
      <w:r>
        <w:rPr>
          <w:rFonts w:eastAsia="Times New Roman"/>
          <w:u w:val="single"/>
          <w:lang w:val="en"/>
        </w:rPr>
        <w:t xml:space="preserve"> “</w:t>
      </w:r>
      <w:r w:rsidRPr="00DA02D1">
        <w:rPr>
          <w:rFonts w:eastAsia="Times New Roman"/>
          <w:u w:val="single"/>
          <w:lang w:val="en"/>
        </w:rPr>
        <w:t>partly a planned policy of advanced nations</w:t>
      </w:r>
      <w:r>
        <w:rPr>
          <w:rFonts w:eastAsia="Times New Roman"/>
          <w:u w:val="single"/>
          <w:lang w:val="en"/>
        </w:rPr>
        <w:t xml:space="preserve"> </w:t>
      </w:r>
      <w:r w:rsidRPr="00DA02D1">
        <w:rPr>
          <w:rFonts w:eastAsia="Times New Roman"/>
          <w:u w:val="single"/>
          <w:lang w:val="en"/>
        </w:rPr>
        <w:t>to maintain</w:t>
      </w:r>
      <w:r>
        <w:rPr>
          <w:rFonts w:eastAsia="Times New Roman"/>
          <w:u w:val="single"/>
          <w:lang w:val="en"/>
        </w:rPr>
        <w:t xml:space="preserve"> their </w:t>
      </w:r>
      <w:r w:rsidRPr="00DA02D1">
        <w:rPr>
          <w:rFonts w:eastAsia="Times New Roman"/>
          <w:u w:val="single"/>
          <w:lang w:val="en"/>
        </w:rPr>
        <w:t>infl uence</w:t>
      </w:r>
      <w:r>
        <w:rPr>
          <w:rFonts w:eastAsia="Times New Roman"/>
          <w:u w:val="single"/>
          <w:lang w:val="en"/>
        </w:rPr>
        <w:t xml:space="preserve"> in developing countries</w:t>
      </w:r>
      <w:r>
        <w:rPr>
          <w:rFonts w:eastAsia="Times New Roman"/>
          <w:sz w:val="16"/>
          <w:lang w:val="en"/>
        </w:rPr>
        <w:t xml:space="preserve">” (ibid.). </w:t>
      </w:r>
      <w:r w:rsidRPr="00DA02D1">
        <w:rPr>
          <w:rFonts w:eastAsia="Times New Roman"/>
          <w:u w:val="single"/>
          <w:lang w:val="en"/>
        </w:rPr>
        <w:t>This</w:t>
      </w:r>
      <w:r>
        <w:rPr>
          <w:rFonts w:eastAsia="Times New Roman"/>
          <w:u w:val="single"/>
          <w:lang w:val="en"/>
        </w:rPr>
        <w:t xml:space="preserve"> defi nition</w:t>
      </w:r>
      <w:r>
        <w:rPr>
          <w:rFonts w:eastAsia="Times New Roman"/>
          <w:sz w:val="16"/>
          <w:lang w:val="en"/>
        </w:rPr>
        <w:t xml:space="preserve"> might hold good for African countries but it </w:t>
      </w:r>
      <w:r w:rsidRPr="00DA02D1">
        <w:rPr>
          <w:rFonts w:eastAsia="Times New Roman"/>
          <w:u w:val="single"/>
          <w:lang w:val="en"/>
        </w:rPr>
        <w:t>seems inappropriate for the Arctic</w:t>
      </w:r>
      <w:r>
        <w:rPr>
          <w:rFonts w:eastAsia="Times New Roman"/>
          <w:sz w:val="16"/>
          <w:lang w:val="en"/>
        </w:rPr>
        <w:t xml:space="preserve">, </w:t>
      </w:r>
      <w:r w:rsidRPr="00DA02D1">
        <w:rPr>
          <w:rFonts w:eastAsia="Times New Roman"/>
          <w:u w:val="single"/>
          <w:lang w:val="en"/>
        </w:rPr>
        <w:t>which is not a “developing country</w:t>
      </w:r>
      <w:r>
        <w:rPr>
          <w:rFonts w:eastAsia="Times New Roman"/>
          <w:u w:val="single"/>
          <w:lang w:val="en"/>
        </w:rPr>
        <w:t>,”</w:t>
      </w:r>
      <w:r>
        <w:rPr>
          <w:rFonts w:eastAsia="Times New Roman"/>
          <w:sz w:val="16"/>
          <w:lang w:val="en"/>
        </w:rPr>
        <w:t xml:space="preserve"> </w:t>
      </w:r>
      <w:r w:rsidRPr="00DA02D1">
        <w:rPr>
          <w:rFonts w:eastAsia="Times New Roman"/>
          <w:u w:val="single"/>
          <w:lang w:val="en"/>
        </w:rPr>
        <w:t>rather</w:t>
      </w:r>
      <w:r>
        <w:rPr>
          <w:rFonts w:eastAsia="Times New Roman"/>
          <w:sz w:val="16"/>
          <w:lang w:val="en"/>
        </w:rPr>
        <w:t>—and I am fully aware that the designation is tendentious—</w:t>
      </w:r>
      <w:r w:rsidRPr="00DA02D1">
        <w:rPr>
          <w:rFonts w:eastAsia="Times New Roman"/>
          <w:u w:val="single"/>
          <w:lang w:val="en"/>
        </w:rPr>
        <w:t xml:space="preserve">an internally </w:t>
      </w:r>
      <w:r w:rsidRPr="00DA02D1">
        <w:rPr>
          <w:rFonts w:eastAsia="Times New Roman"/>
          <w:b/>
          <w:bCs/>
          <w:u w:val="single"/>
          <w:lang w:val="en"/>
        </w:rPr>
        <w:t>differentiated</w:t>
      </w:r>
      <w:r>
        <w:rPr>
          <w:rFonts w:eastAsia="Times New Roman"/>
          <w:u w:val="single"/>
          <w:lang w:val="en"/>
        </w:rPr>
        <w:t xml:space="preserve">, </w:t>
      </w:r>
      <w:r w:rsidRPr="00DA02D1">
        <w:rPr>
          <w:rFonts w:eastAsia="Times New Roman"/>
          <w:u w:val="single"/>
          <w:lang w:val="en"/>
        </w:rPr>
        <w:t xml:space="preserve">partly </w:t>
      </w:r>
      <w:r w:rsidRPr="00DA02D1">
        <w:rPr>
          <w:rFonts w:eastAsia="Times New Roman"/>
          <w:b/>
          <w:bCs/>
          <w:u w:val="single"/>
          <w:lang w:val="en"/>
        </w:rPr>
        <w:t>autonomous</w:t>
      </w:r>
      <w:r>
        <w:rPr>
          <w:rFonts w:eastAsia="Times New Roman"/>
          <w:u w:val="single"/>
          <w:lang w:val="en"/>
        </w:rPr>
        <w:t xml:space="preserve"> regional </w:t>
      </w:r>
      <w:r w:rsidRPr="00DA02D1">
        <w:rPr>
          <w:rFonts w:eastAsia="Times New Roman"/>
          <w:u w:val="single"/>
          <w:lang w:val="en"/>
        </w:rPr>
        <w:t>development zone</w:t>
      </w:r>
      <w:r>
        <w:rPr>
          <w:rFonts w:eastAsia="Times New Roman"/>
          <w:sz w:val="16"/>
          <w:lang w:val="en"/>
        </w:rPr>
        <w:t xml:space="preserve">. Still, </w:t>
      </w:r>
      <w:r>
        <w:rPr>
          <w:rFonts w:eastAsia="Times New Roman"/>
          <w:u w:val="single"/>
          <w:lang w:val="en"/>
        </w:rPr>
        <w:t xml:space="preserve">an argument can be made that </w:t>
      </w:r>
      <w:r w:rsidRPr="00DA02D1">
        <w:rPr>
          <w:rFonts w:eastAsia="Times New Roman"/>
          <w:u w:val="single"/>
          <w:lang w:val="en"/>
        </w:rPr>
        <w:t>northern indigenous</w:t>
      </w:r>
      <w:r>
        <w:rPr>
          <w:rFonts w:eastAsia="Times New Roman"/>
          <w:u w:val="single"/>
          <w:lang w:val="en"/>
        </w:rPr>
        <w:t xml:space="preserve"> </w:t>
      </w:r>
      <w:r w:rsidRPr="00DA02D1">
        <w:rPr>
          <w:rFonts w:eastAsia="Times New Roman"/>
          <w:u w:val="single"/>
          <w:lang w:val="en"/>
        </w:rPr>
        <w:t>peoples</w:t>
      </w:r>
      <w:proofErr w:type="gramStart"/>
      <w:r>
        <w:rPr>
          <w:rFonts w:eastAsia="Times New Roman"/>
          <w:u w:val="single"/>
          <w:lang w:val="en"/>
        </w:rPr>
        <w:t xml:space="preserve">, in particular, </w:t>
      </w:r>
      <w:r w:rsidRPr="00DA02D1">
        <w:rPr>
          <w:rFonts w:eastAsia="Times New Roman"/>
          <w:u w:val="single"/>
          <w:lang w:val="en"/>
        </w:rPr>
        <w:t>are</w:t>
      </w:r>
      <w:proofErr w:type="gramEnd"/>
      <w:r w:rsidRPr="00DA02D1">
        <w:rPr>
          <w:rFonts w:eastAsia="Times New Roman"/>
          <w:u w:val="single"/>
          <w:lang w:val="en"/>
        </w:rPr>
        <w:t xml:space="preserve"> currently</w:t>
      </w:r>
      <w:r>
        <w:rPr>
          <w:rFonts w:eastAsia="Times New Roman"/>
          <w:u w:val="single"/>
          <w:lang w:val="en"/>
        </w:rPr>
        <w:t xml:space="preserve"> being </w:t>
      </w:r>
      <w:r w:rsidRPr="00DA02D1">
        <w:rPr>
          <w:rFonts w:eastAsia="Times New Roman"/>
          <w:u w:val="single"/>
          <w:lang w:val="en"/>
        </w:rPr>
        <w:t>subjected to new forms of colonialism</w:t>
      </w:r>
      <w:r>
        <w:rPr>
          <w:rFonts w:eastAsia="Times New Roman"/>
          <w:u w:val="single"/>
          <w:lang w:val="en"/>
        </w:rPr>
        <w:t xml:space="preserve"> thrown up </w:t>
      </w:r>
      <w:r w:rsidRPr="00DA02D1">
        <w:rPr>
          <w:rFonts w:eastAsia="Times New Roman"/>
          <w:u w:val="single"/>
          <w:lang w:val="en"/>
        </w:rPr>
        <w:t>by changing economic</w:t>
      </w:r>
      <w:r>
        <w:rPr>
          <w:rFonts w:eastAsia="Times New Roman"/>
          <w:u w:val="single"/>
          <w:lang w:val="en"/>
        </w:rPr>
        <w:t xml:space="preserve"> </w:t>
      </w:r>
      <w:r w:rsidRPr="00DA02D1">
        <w:rPr>
          <w:rFonts w:eastAsia="Times New Roman"/>
          <w:u w:val="single"/>
          <w:lang w:val="en"/>
        </w:rPr>
        <w:t>as well as geographical conditions</w:t>
      </w:r>
      <w:r>
        <w:rPr>
          <w:rFonts w:eastAsia="Times New Roman"/>
          <w:u w:val="single"/>
          <w:lang w:val="en"/>
        </w:rPr>
        <w:t xml:space="preserve"> in the Arctic</w:t>
      </w:r>
      <w:r>
        <w:rPr>
          <w:rFonts w:eastAsia="Times New Roman"/>
          <w:sz w:val="16"/>
          <w:lang w:val="en"/>
        </w:rPr>
        <w:t xml:space="preserve">. </w:t>
      </w:r>
      <w:r w:rsidRPr="00DA02D1">
        <w:rPr>
          <w:rFonts w:eastAsia="Times New Roman"/>
          <w:u w:val="single"/>
          <w:lang w:val="en"/>
        </w:rPr>
        <w:t>These</w:t>
      </w:r>
      <w:r>
        <w:rPr>
          <w:rFonts w:eastAsia="Times New Roman"/>
          <w:sz w:val="16"/>
          <w:lang w:val="en"/>
        </w:rPr>
        <w:t xml:space="preserve"> conditions </w:t>
      </w:r>
      <w:r w:rsidRPr="00DA02D1">
        <w:rPr>
          <w:rFonts w:eastAsia="Times New Roman"/>
          <w:u w:val="single"/>
          <w:lang w:val="en"/>
        </w:rPr>
        <w:t>are linked</w:t>
      </w:r>
      <w:r>
        <w:rPr>
          <w:rFonts w:eastAsia="Times New Roman"/>
          <w:u w:val="single"/>
          <w:lang w:val="en"/>
        </w:rPr>
        <w:t xml:space="preserve"> in turn </w:t>
      </w:r>
      <w:r w:rsidRPr="00DA02D1">
        <w:rPr>
          <w:rFonts w:eastAsia="Times New Roman"/>
          <w:u w:val="single"/>
          <w:lang w:val="en"/>
        </w:rPr>
        <w:t>to</w:t>
      </w:r>
      <w:r>
        <w:rPr>
          <w:rFonts w:eastAsia="Times New Roman"/>
          <w:u w:val="single"/>
          <w:lang w:val="en"/>
        </w:rPr>
        <w:t xml:space="preserve"> the </w:t>
      </w:r>
      <w:r w:rsidRPr="00DA02D1">
        <w:rPr>
          <w:rFonts w:eastAsia="Times New Roman"/>
          <w:u w:val="single"/>
          <w:lang w:val="en"/>
        </w:rPr>
        <w:t>global agendas set by neoliberalism</w:t>
      </w:r>
      <w:r>
        <w:rPr>
          <w:rFonts w:eastAsia="Times New Roman"/>
          <w:sz w:val="16"/>
          <w:lang w:val="en"/>
        </w:rPr>
        <w:t xml:space="preserve">, </w:t>
      </w:r>
      <w:r>
        <w:rPr>
          <w:rFonts w:eastAsia="Times New Roman"/>
          <w:u w:val="single"/>
          <w:lang w:val="en"/>
        </w:rPr>
        <w:t>which some</w:t>
      </w:r>
      <w:r>
        <w:rPr>
          <w:rFonts w:eastAsia="Times New Roman"/>
          <w:sz w:val="16"/>
          <w:lang w:val="en"/>
        </w:rPr>
        <w:t xml:space="preserve"> Marxist</w:t>
      </w:r>
      <w:r>
        <w:rPr>
          <w:sz w:val="16"/>
          <w:lang w:val="en"/>
        </w:rPr>
        <w:t xml:space="preserve"> </w:t>
      </w:r>
      <w:r>
        <w:rPr>
          <w:rFonts w:eastAsia="Times New Roman"/>
          <w:sz w:val="16"/>
          <w:lang w:val="en"/>
        </w:rPr>
        <w:t xml:space="preserve">commentators, David Harvey prominent among them, </w:t>
      </w:r>
      <w:r>
        <w:rPr>
          <w:rFonts w:eastAsia="Times New Roman"/>
          <w:u w:val="single"/>
          <w:lang w:val="en"/>
        </w:rPr>
        <w:t>see as the primary ideological expression of imperialism today</w:t>
      </w:r>
      <w:r>
        <w:rPr>
          <w:rFonts w:eastAsia="Times New Roman"/>
          <w:sz w:val="16"/>
          <w:lang w:val="en"/>
        </w:rPr>
        <w:t xml:space="preserve"> (Harvey 2003). For my pur- poses here, </w:t>
      </w:r>
      <w:r>
        <w:rPr>
          <w:rFonts w:eastAsia="Times New Roman"/>
          <w:u w:val="single"/>
          <w:lang w:val="en"/>
        </w:rPr>
        <w:t>I will see neoliberalism and neocolonialism as related but non- identical phenomena</w:t>
      </w:r>
      <w:r>
        <w:rPr>
          <w:rFonts w:eastAsia="Times New Roman"/>
          <w:sz w:val="16"/>
          <w:lang w:val="en"/>
        </w:rPr>
        <w:t xml:space="preserve">, </w:t>
      </w:r>
      <w:r>
        <w:rPr>
          <w:rFonts w:eastAsia="Times New Roman"/>
          <w:u w:val="single"/>
          <w:lang w:val="en"/>
        </w:rPr>
        <w:t>linked</w:t>
      </w:r>
      <w:r>
        <w:rPr>
          <w:rFonts w:eastAsia="Times New Roman"/>
          <w:sz w:val="16"/>
          <w:lang w:val="en"/>
        </w:rPr>
        <w:t xml:space="preserve"> fi rst and foremost </w:t>
      </w:r>
      <w:r>
        <w:rPr>
          <w:rFonts w:eastAsia="Times New Roman"/>
          <w:u w:val="single"/>
          <w:lang w:val="en"/>
        </w:rPr>
        <w:t>by the desire to control markets in majority interests</w:t>
      </w:r>
      <w:r>
        <w:rPr>
          <w:rFonts w:eastAsia="Times New Roman"/>
          <w:sz w:val="16"/>
          <w:lang w:val="en"/>
        </w:rPr>
        <w:t xml:space="preserve">. </w:t>
      </w:r>
      <w:r w:rsidRPr="00DA02D1">
        <w:rPr>
          <w:rFonts w:eastAsia="Times New Roman"/>
          <w:sz w:val="16"/>
          <w:lang w:val="en"/>
        </w:rPr>
        <w:t>T</w:t>
      </w:r>
      <w:r w:rsidRPr="00DA02D1">
        <w:rPr>
          <w:rFonts w:eastAsia="Times New Roman"/>
          <w:u w:val="single"/>
          <w:lang w:val="en"/>
        </w:rPr>
        <w:t>o see the Arctic as a</w:t>
      </w:r>
      <w:r>
        <w:rPr>
          <w:rFonts w:eastAsia="Times New Roman"/>
          <w:u w:val="single"/>
          <w:lang w:val="en"/>
        </w:rPr>
        <w:t xml:space="preserve"> “regional </w:t>
      </w:r>
      <w:r w:rsidRPr="00DA02D1">
        <w:rPr>
          <w:rFonts w:eastAsia="Times New Roman"/>
          <w:b/>
          <w:bCs/>
          <w:u w:val="single"/>
          <w:lang w:val="en"/>
        </w:rPr>
        <w:t>development zone”</w:t>
      </w:r>
      <w:r w:rsidRPr="00DA02D1">
        <w:rPr>
          <w:rFonts w:eastAsia="Times New Roman"/>
          <w:u w:val="single"/>
          <w:lang w:val="en"/>
        </w:rPr>
        <w:t xml:space="preserve"> is</w:t>
      </w:r>
      <w:r>
        <w:rPr>
          <w:rFonts w:eastAsia="Times New Roman"/>
          <w:u w:val="single"/>
          <w:lang w:val="en"/>
        </w:rPr>
        <w:t xml:space="preserve"> in part </w:t>
      </w:r>
      <w:r w:rsidRPr="00DA02D1">
        <w:rPr>
          <w:rFonts w:eastAsia="Times New Roman"/>
          <w:u w:val="single"/>
          <w:lang w:val="en"/>
        </w:rPr>
        <w:t>a function of</w:t>
      </w:r>
      <w:r>
        <w:rPr>
          <w:rFonts w:eastAsia="Times New Roman"/>
          <w:u w:val="single"/>
          <w:lang w:val="en"/>
        </w:rPr>
        <w:t xml:space="preserve"> the </w:t>
      </w:r>
      <w:r w:rsidRPr="00DA02D1">
        <w:rPr>
          <w:rFonts w:eastAsia="Times New Roman"/>
          <w:u w:val="single"/>
          <w:lang w:val="en"/>
        </w:rPr>
        <w:t>global pact between neoliberalism and neocolonialism</w:t>
      </w:r>
      <w:r>
        <w:rPr>
          <w:rFonts w:eastAsia="Times New Roman"/>
          <w:sz w:val="16"/>
          <w:lang w:val="en"/>
        </w:rPr>
        <w:t xml:space="preserve">; </w:t>
      </w:r>
      <w:r w:rsidRPr="00DA02D1">
        <w:rPr>
          <w:rFonts w:eastAsia="Times New Roman"/>
          <w:u w:val="single"/>
          <w:lang w:val="en"/>
        </w:rPr>
        <w:t>part of</w:t>
      </w:r>
      <w:r>
        <w:rPr>
          <w:rFonts w:eastAsia="Times New Roman"/>
          <w:u w:val="single"/>
          <w:lang w:val="en"/>
        </w:rPr>
        <w:t xml:space="preserve"> the task of </w:t>
      </w:r>
      <w:r w:rsidRPr="00DA02D1">
        <w:rPr>
          <w:rFonts w:eastAsia="Times New Roman"/>
          <w:u w:val="single"/>
          <w:lang w:val="en"/>
        </w:rPr>
        <w:t>decolonising</w:t>
      </w:r>
      <w:r>
        <w:rPr>
          <w:rFonts w:eastAsia="Times New Roman"/>
          <w:u w:val="single"/>
          <w:lang w:val="en"/>
        </w:rPr>
        <w:t xml:space="preserve"> the region </w:t>
      </w:r>
      <w:r w:rsidRPr="00DA02D1">
        <w:rPr>
          <w:rFonts w:eastAsia="Times New Roman"/>
          <w:u w:val="single"/>
          <w:lang w:val="en"/>
        </w:rPr>
        <w:t>is</w:t>
      </w:r>
      <w:r>
        <w:rPr>
          <w:rFonts w:eastAsia="Times New Roman"/>
          <w:sz w:val="16"/>
          <w:lang w:val="en"/>
        </w:rPr>
        <w:t xml:space="preserve"> therefore </w:t>
      </w:r>
      <w:r w:rsidRPr="00DA02D1">
        <w:rPr>
          <w:rFonts w:eastAsia="Times New Roman"/>
          <w:u w:val="single"/>
          <w:lang w:val="en"/>
        </w:rPr>
        <w:t>to alter these</w:t>
      </w:r>
      <w:r>
        <w:rPr>
          <w:rFonts w:eastAsia="Times New Roman"/>
          <w:u w:val="single"/>
          <w:lang w:val="en"/>
        </w:rPr>
        <w:t xml:space="preserve"> objectifying </w:t>
      </w:r>
      <w:r w:rsidRPr="00DA02D1">
        <w:rPr>
          <w:rFonts w:eastAsia="Times New Roman"/>
          <w:u w:val="single"/>
          <w:lang w:val="en"/>
        </w:rPr>
        <w:t>terms</w:t>
      </w:r>
      <w:r>
        <w:rPr>
          <w:rFonts w:eastAsia="Times New Roman"/>
          <w:sz w:val="16"/>
          <w:lang w:val="en"/>
        </w:rPr>
        <w:t xml:space="preserve"> of reference, </w:t>
      </w:r>
      <w:r w:rsidRPr="00DA02D1">
        <w:rPr>
          <w:rFonts w:eastAsia="Times New Roman"/>
          <w:u w:val="single"/>
          <w:lang w:val="en"/>
        </w:rPr>
        <w:t>reinstating the Arctic</w:t>
      </w:r>
      <w:r>
        <w:rPr>
          <w:rFonts w:eastAsia="Times New Roman"/>
          <w:sz w:val="16"/>
          <w:lang w:val="en"/>
        </w:rPr>
        <w:t xml:space="preserve"> (and Arctic peoples) </w:t>
      </w:r>
      <w:r w:rsidRPr="00DA02D1">
        <w:rPr>
          <w:rFonts w:eastAsia="Times New Roman"/>
          <w:u w:val="single"/>
          <w:lang w:val="en"/>
        </w:rPr>
        <w:t>as autonomous subjects</w:t>
      </w:r>
      <w:r>
        <w:rPr>
          <w:rFonts w:eastAsia="Times New Roman"/>
          <w:u w:val="single"/>
          <w:lang w:val="en"/>
        </w:rPr>
        <w:t xml:space="preserve"> </w:t>
      </w:r>
      <w:r w:rsidRPr="00DA02D1">
        <w:rPr>
          <w:rFonts w:eastAsia="Times New Roman"/>
          <w:u w:val="single"/>
          <w:lang w:val="en"/>
        </w:rPr>
        <w:t>rather than</w:t>
      </w:r>
      <w:r>
        <w:rPr>
          <w:rFonts w:eastAsia="Times New Roman"/>
          <w:u w:val="single"/>
          <w:lang w:val="en"/>
        </w:rPr>
        <w:t xml:space="preserve"> instrumental </w:t>
      </w:r>
      <w:r w:rsidRPr="00DA02D1">
        <w:rPr>
          <w:rFonts w:eastAsia="Times New Roman"/>
          <w:u w:val="single"/>
          <w:lang w:val="en"/>
        </w:rPr>
        <w:t>objects of</w:t>
      </w:r>
      <w:r>
        <w:rPr>
          <w:rFonts w:eastAsia="Times New Roman"/>
          <w:u w:val="single"/>
          <w:lang w:val="en"/>
        </w:rPr>
        <w:t xml:space="preserve"> foreign </w:t>
      </w:r>
      <w:r w:rsidRPr="00DA02D1">
        <w:rPr>
          <w:rFonts w:eastAsia="Times New Roman"/>
          <w:u w:val="single"/>
          <w:lang w:val="en"/>
        </w:rPr>
        <w:t>economic interest</w:t>
      </w:r>
      <w:r>
        <w:rPr>
          <w:rFonts w:eastAsia="Times New Roman"/>
          <w:u w:val="single"/>
          <w:lang w:val="en"/>
        </w:rPr>
        <w:t xml:space="preserve">, national </w:t>
      </w:r>
      <w:r w:rsidRPr="00DA02D1">
        <w:rPr>
          <w:rFonts w:eastAsia="Times New Roman"/>
          <w:u w:val="single"/>
          <w:lang w:val="en"/>
        </w:rPr>
        <w:t>political consideration</w:t>
      </w:r>
      <w:r>
        <w:rPr>
          <w:rFonts w:eastAsia="Times New Roman"/>
          <w:u w:val="single"/>
          <w:lang w:val="en"/>
        </w:rPr>
        <w:t xml:space="preserve">, </w:t>
      </w:r>
      <w:r w:rsidRPr="00DA02D1">
        <w:rPr>
          <w:rFonts w:eastAsia="Times New Roman"/>
          <w:u w:val="single"/>
          <w:lang w:val="en"/>
        </w:rPr>
        <w:t>or</w:t>
      </w:r>
      <w:r>
        <w:rPr>
          <w:rFonts w:eastAsia="Times New Roman"/>
          <w:u w:val="single"/>
          <w:lang w:val="en"/>
        </w:rPr>
        <w:t xml:space="preserve"> </w:t>
      </w:r>
      <w:r w:rsidRPr="00DA02D1">
        <w:rPr>
          <w:rFonts w:eastAsia="Times New Roman"/>
          <w:u w:val="single"/>
          <w:lang w:val="en"/>
        </w:rPr>
        <w:t>global eco- logical concern</w:t>
      </w:r>
      <w:r>
        <w:rPr>
          <w:rFonts w:eastAsia="Times New Roman"/>
          <w:u w:val="single"/>
          <w:lang w:val="en"/>
        </w:rPr>
        <w:t>.</w:t>
      </w:r>
    </w:p>
    <w:p w14:paraId="1B3949F2" w14:textId="77777777" w:rsidR="00F5549A" w:rsidRDefault="00F5549A" w:rsidP="00F5549A">
      <w:pPr>
        <w:pStyle w:val="Heading4"/>
        <w:rPr>
          <w:rFonts w:eastAsia="Times New Roman"/>
        </w:rPr>
      </w:pPr>
      <w:r>
        <w:rPr>
          <w:rFonts w:eastAsia="Times New Roman"/>
        </w:rPr>
        <w:t>Arctic development results in an indigenous “</w:t>
      </w:r>
      <w:r w:rsidRPr="00EA6984">
        <w:rPr>
          <w:rFonts w:eastAsia="Times New Roman"/>
          <w:u w:val="single"/>
        </w:rPr>
        <w:t>scramble for survival</w:t>
      </w:r>
      <w:r>
        <w:rPr>
          <w:rFonts w:eastAsia="Times New Roman"/>
        </w:rPr>
        <w:t xml:space="preserve">” that results from </w:t>
      </w:r>
      <w:r w:rsidRPr="00EA6984">
        <w:rPr>
          <w:rFonts w:eastAsia="Times New Roman"/>
          <w:u w:val="single"/>
        </w:rPr>
        <w:t>colonialist paternalism</w:t>
      </w:r>
    </w:p>
    <w:p w14:paraId="7FD67DE3" w14:textId="77777777" w:rsidR="00F5549A" w:rsidRDefault="00F5549A" w:rsidP="00F5549A">
      <w:r>
        <w:t xml:space="preserve">Graham </w:t>
      </w:r>
      <w:r>
        <w:rPr>
          <w:rFonts w:eastAsiaTheme="majorEastAsia" w:cstheme="majorBidi"/>
          <w:b/>
          <w:iCs/>
          <w:sz w:val="26"/>
        </w:rPr>
        <w:t>Huggan</w:t>
      </w:r>
      <w:r>
        <w:t xml:space="preserve">* and Lars </w:t>
      </w:r>
      <w:r>
        <w:rPr>
          <w:rFonts w:eastAsiaTheme="majorEastAsia" w:cstheme="majorBidi"/>
          <w:b/>
          <w:iCs/>
          <w:sz w:val="26"/>
        </w:rPr>
        <w:t>Jensen</w:t>
      </w:r>
      <w:r>
        <w:t xml:space="preserve">** </w:t>
      </w:r>
      <w:r>
        <w:rPr>
          <w:rFonts w:eastAsiaTheme="majorEastAsia" w:cstheme="majorBidi"/>
          <w:b/>
          <w:iCs/>
          <w:sz w:val="26"/>
        </w:rPr>
        <w:t>16</w:t>
      </w:r>
      <w:r>
        <w:t>, *PhD in comparative literature and former Harvard professor, Chair of Commonwealth and Postcolonial Literatures at the University of Leeds, co-founding director of the Institute for Colonial and Postcolonial Studies at the University of Leads; **PhD in postcolonial studies, associate professor of the Department of Communication and Arts Intercultural Studies at the Center for Arctic Studies at Roskilde University, “Postcolonial Perspectives on the European High North; Unscrambling the Arctic,” p. 11-13, 2016  \\\ SDM</w:t>
      </w:r>
    </w:p>
    <w:p w14:paraId="0BF488E1" w14:textId="6F2E5133" w:rsidR="00F5549A" w:rsidRDefault="00F5549A" w:rsidP="006D3C2B">
      <w:pPr>
        <w:spacing w:after="90"/>
        <w:rPr>
          <w:rFonts w:eastAsia="Times New Roman"/>
          <w:sz w:val="16"/>
        </w:rPr>
      </w:pPr>
      <w:r>
        <w:rPr>
          <w:rFonts w:eastAsia="Times New Roman"/>
          <w:sz w:val="16"/>
        </w:rPr>
        <w:t>Let me begin, as I did in the last section, by dealing in turn with two very different examples, Laurence C. Smith’s The New North ( 2012) and Alun Anderson’s After the Ice ( 2009): both well-written books aimed at a gen-</w:t>
      </w:r>
      <w:r>
        <w:rPr>
          <w:sz w:val="16"/>
        </w:rPr>
        <w:t xml:space="preserve"> </w:t>
      </w:r>
      <w:r>
        <w:rPr>
          <w:rFonts w:eastAsia="Times New Roman"/>
          <w:sz w:val="16"/>
        </w:rPr>
        <w:t xml:space="preserve">eral readership, and both designed at least in part to capture the volatile atmosphere, as well as the changing strategic importance, of the High North. The premise of Smith’s vivid thought experiment, which projects the world forward to 2050, is to ask whether mounting global pressures might cause new societies to emerge in places that might otherwise seem to be unappealing, even unamenable, to human settlement. The provisional answer it gives is that it is the northern geographic regions that will assume an exponentially higher strategic value, and correspondingly greater economic importance, than they have today. 30 </w:t>
      </w:r>
      <w:r w:rsidRPr="00DA02D1">
        <w:rPr>
          <w:rFonts w:eastAsia="Times New Roman"/>
          <w:u w:val="single"/>
        </w:rPr>
        <w:t>The</w:t>
      </w:r>
      <w:r>
        <w:rPr>
          <w:rFonts w:eastAsia="Times New Roman"/>
          <w:sz w:val="16"/>
        </w:rPr>
        <w:t xml:space="preserve"> scene is set for Smith’s “</w:t>
      </w:r>
      <w:r w:rsidRPr="00DA02D1">
        <w:rPr>
          <w:rFonts w:eastAsia="Times New Roman"/>
          <w:u w:val="single"/>
        </w:rPr>
        <w:t>New North</w:t>
      </w:r>
      <w:r>
        <w:rPr>
          <w:rFonts w:eastAsia="Times New Roman"/>
          <w:sz w:val="16"/>
        </w:rPr>
        <w:t xml:space="preserve">,” which he envisions in terms of “all land and oceans lying 45 [degrees north] or higher currently held by the United States, Canada, Iceland, Greenland (Denmark), Norway, Sweden, Finland, and Russia,” 31 </w:t>
      </w:r>
      <w:r w:rsidRPr="00DA02D1">
        <w:rPr>
          <w:rFonts w:eastAsia="Times New Roman"/>
          <w:u w:val="single"/>
        </w:rPr>
        <w:t>an</w:t>
      </w:r>
      <w:r>
        <w:rPr>
          <w:rFonts w:eastAsia="Times New Roman"/>
          <w:u w:val="single"/>
        </w:rPr>
        <w:t xml:space="preserve"> </w:t>
      </w:r>
      <w:r w:rsidRPr="00DA02D1">
        <w:rPr>
          <w:rFonts w:eastAsia="Times New Roman"/>
          <w:u w:val="single"/>
        </w:rPr>
        <w:t>economically</w:t>
      </w:r>
      <w:r>
        <w:rPr>
          <w:rFonts w:eastAsia="Times New Roman"/>
          <w:u w:val="single"/>
        </w:rPr>
        <w:t xml:space="preserve"> rather than geographically </w:t>
      </w:r>
      <w:r w:rsidRPr="00DA02D1">
        <w:rPr>
          <w:rFonts w:eastAsia="Times New Roman"/>
          <w:u w:val="single"/>
        </w:rPr>
        <w:t>defined</w:t>
      </w:r>
      <w:r>
        <w:rPr>
          <w:rFonts w:eastAsia="Times New Roman"/>
          <w:u w:val="single"/>
        </w:rPr>
        <w:t xml:space="preserve"> </w:t>
      </w:r>
      <w:r w:rsidRPr="00DA02D1">
        <w:rPr>
          <w:rFonts w:eastAsia="Times New Roman"/>
          <w:u w:val="single"/>
        </w:rPr>
        <w:t>region</w:t>
      </w:r>
      <w:r>
        <w:rPr>
          <w:rFonts w:eastAsia="Times New Roman"/>
          <w:sz w:val="16"/>
        </w:rPr>
        <w:t xml:space="preserve"> he also dubs, with a sly nod to its profit-indexed Pacific counterpart, the “Northern Rim.” </w:t>
      </w:r>
      <w:r w:rsidRPr="00DA02D1">
        <w:rPr>
          <w:rFonts w:eastAsia="Times New Roman"/>
          <w:u w:val="single"/>
        </w:rPr>
        <w:t>The ascent of the North</w:t>
      </w:r>
      <w:r>
        <w:rPr>
          <w:rFonts w:eastAsia="Times New Roman"/>
          <w:sz w:val="16"/>
        </w:rPr>
        <w:t xml:space="preserve">, Smith suggests, </w:t>
      </w:r>
      <w:r w:rsidRPr="00DA02D1">
        <w:rPr>
          <w:rFonts w:eastAsia="Times New Roman"/>
          <w:u w:val="single"/>
        </w:rPr>
        <w:t>owes to</w:t>
      </w:r>
      <w:r>
        <w:rPr>
          <w:rFonts w:eastAsia="Times New Roman"/>
          <w:u w:val="single"/>
        </w:rPr>
        <w:t xml:space="preserve"> the </w:t>
      </w:r>
      <w:r w:rsidRPr="00DA02D1">
        <w:rPr>
          <w:rFonts w:eastAsia="Times New Roman"/>
          <w:u w:val="single"/>
        </w:rPr>
        <w:t>pressures</w:t>
      </w:r>
      <w:r>
        <w:rPr>
          <w:rFonts w:eastAsia="Times New Roman"/>
          <w:u w:val="single"/>
        </w:rPr>
        <w:t xml:space="preserve"> brought about </w:t>
      </w:r>
      <w:r w:rsidRPr="00DA02D1">
        <w:rPr>
          <w:rFonts w:eastAsia="Times New Roman"/>
          <w:u w:val="single"/>
        </w:rPr>
        <w:t>by</w:t>
      </w:r>
      <w:r>
        <w:rPr>
          <w:rFonts w:eastAsia="Times New Roman"/>
          <w:u w:val="single"/>
        </w:rPr>
        <w:t xml:space="preserve"> chronic </w:t>
      </w:r>
      <w:r w:rsidRPr="00DA02D1">
        <w:rPr>
          <w:rFonts w:eastAsia="Times New Roman"/>
          <w:u w:val="single"/>
        </w:rPr>
        <w:t>overpopulation</w:t>
      </w:r>
      <w:r>
        <w:rPr>
          <w:rFonts w:eastAsia="Times New Roman"/>
          <w:u w:val="single"/>
        </w:rPr>
        <w:t xml:space="preserve"> </w:t>
      </w:r>
      <w:r w:rsidRPr="00DA02D1">
        <w:rPr>
          <w:rFonts w:eastAsia="Times New Roman"/>
          <w:u w:val="single"/>
        </w:rPr>
        <w:t>and</w:t>
      </w:r>
      <w:r>
        <w:rPr>
          <w:rFonts w:eastAsia="Times New Roman"/>
          <w:u w:val="single"/>
        </w:rPr>
        <w:t xml:space="preserve"> the increased </w:t>
      </w:r>
      <w:r w:rsidRPr="00DA02D1">
        <w:rPr>
          <w:rFonts w:eastAsia="Times New Roman"/>
          <w:u w:val="single"/>
        </w:rPr>
        <w:t>demand for natural resources</w:t>
      </w:r>
      <w:r>
        <w:rPr>
          <w:rFonts w:eastAsia="Times New Roman"/>
          <w:u w:val="single"/>
        </w:rPr>
        <w:t xml:space="preserve"> it entails</w:t>
      </w:r>
      <w:r>
        <w:rPr>
          <w:rFonts w:eastAsia="Times New Roman"/>
          <w:sz w:val="16"/>
        </w:rPr>
        <w:t xml:space="preserve">. </w:t>
      </w:r>
      <w:r>
        <w:rPr>
          <w:rFonts w:eastAsia="Times New Roman"/>
          <w:u w:val="single"/>
        </w:rPr>
        <w:t>The Arctic</w:t>
      </w:r>
      <w:r>
        <w:rPr>
          <w:rFonts w:eastAsia="Times New Roman"/>
          <w:sz w:val="16"/>
        </w:rPr>
        <w:t>—less clearly defi ned—</w:t>
      </w:r>
      <w:r>
        <w:rPr>
          <w:rFonts w:eastAsia="Times New Roman"/>
          <w:u w:val="single"/>
        </w:rPr>
        <w:t>belongs to this “New North</w:t>
      </w:r>
      <w:r>
        <w:rPr>
          <w:rFonts w:eastAsia="Times New Roman"/>
          <w:sz w:val="16"/>
        </w:rPr>
        <w:t xml:space="preserve">,” but as a periphery of it, and Smith conforms to </w:t>
      </w:r>
      <w:r>
        <w:rPr>
          <w:rFonts w:eastAsia="Times New Roman"/>
          <w:u w:val="single"/>
        </w:rPr>
        <w:t>populist understandings of the Arctic as a globally connected space, but also one that is paradoxi- cally “cut off from the rest of the world.</w:t>
      </w:r>
      <w:r>
        <w:rPr>
          <w:rFonts w:eastAsia="Times New Roman"/>
          <w:sz w:val="16"/>
        </w:rPr>
        <w:t>” 32 Smith is less enamoured of the populist rhetoric of “scramble,” which he briefl y invokes—intensifying resource wars, the dismal prospect of remilitarisation, and so on—only to turn his back on it, siding instead with Young and others in seeing the Arctic as having entered a new era of fruitful cooperation—a coopera- tive spirit which has persisted, he says, “despite [all] the hype about mad scrambles and looming Arctic wars.” 33 Instead, he suggests, the stage is set for another kind of carve-up from which the Northern Rim countries (he uses the unfortunate acronym NORCs) stand massively to gain—not least from the much-anticipated new northern seaways that will spring up to feed an already hungry Arctic maritime economy, allowing ships to gorge in situ on northern oil and gas, then turn around and carry it to eagerly waiting markets in the south. 34 This vision of plenty, hyperbolic in its turn, is backed up by the cheerful view of Northern Rim cities, despite their cold winters, ranking “among the world’s happiest places to live.” 35 This is only likely to continue, Smith suggests, as “against a global backdrop of rising material wealth, envi- ronmental stress, and total human population [...] smaller, fl ourishing cultures [are set to grow] amid the milder winters and abundant natural resources packed into the northern quarters of the planet.” 36 The Arctic</w:t>
      </w:r>
      <w:r>
        <w:rPr>
          <w:sz w:val="16"/>
        </w:rPr>
        <w:t xml:space="preserve"> </w:t>
      </w:r>
      <w:r>
        <w:rPr>
          <w:rFonts w:eastAsia="Times New Roman"/>
          <w:sz w:val="16"/>
        </w:rPr>
        <w:t xml:space="preserve">belongs to this clement vision, though Smith implicitly critiques stereo- typical views of “a place [once] perceived as a maritime graveyard and killer of men [and] now perceived as dissolving into a frontier ocean, laden with natural-resource riches for the taking.” He furthermore pointedly adds that such contrapuntal images have been “fi rmly cemented into pub- lic consciousness” precisely because there “are so few actual Arctic resi- dents around to protest these frames.” 37 Smith notably fails, however, to enquire </w:t>
      </w:r>
      <w:r>
        <w:rPr>
          <w:rFonts w:eastAsia="Times New Roman"/>
          <w:u w:val="single"/>
        </w:rPr>
        <w:t>what might become of these peripheral residents of the “New North,”</w:t>
      </w:r>
      <w:r>
        <w:rPr>
          <w:rFonts w:eastAsia="Times New Roman"/>
          <w:sz w:val="16"/>
        </w:rPr>
        <w:t xml:space="preserve"> or to </w:t>
      </w:r>
      <w:r w:rsidRPr="00DA02D1">
        <w:rPr>
          <w:rFonts w:eastAsia="Times New Roman"/>
          <w:u w:val="single"/>
        </w:rPr>
        <w:t>ponder the implications</w:t>
      </w:r>
      <w:r>
        <w:rPr>
          <w:rFonts w:eastAsia="Times New Roman"/>
          <w:u w:val="single"/>
        </w:rPr>
        <w:t xml:space="preserve"> </w:t>
      </w:r>
      <w:r w:rsidRPr="00DA02D1">
        <w:rPr>
          <w:rFonts w:eastAsia="Times New Roman"/>
          <w:u w:val="single"/>
        </w:rPr>
        <w:t>of</w:t>
      </w:r>
      <w:r>
        <w:rPr>
          <w:rFonts w:eastAsia="Times New Roman"/>
          <w:u w:val="single"/>
        </w:rPr>
        <w:t xml:space="preserve"> those new </w:t>
      </w:r>
      <w:r w:rsidRPr="00DA02D1">
        <w:rPr>
          <w:rFonts w:eastAsia="Times New Roman"/>
          <w:u w:val="single"/>
        </w:rPr>
        <w:t>geographies of poverty</w:t>
      </w:r>
      <w:r>
        <w:rPr>
          <w:rFonts w:eastAsia="Times New Roman"/>
          <w:sz w:val="16"/>
        </w:rPr>
        <w:t xml:space="preserve">—within as well as between regions— </w:t>
      </w:r>
      <w:r w:rsidRPr="00DA02D1">
        <w:rPr>
          <w:rFonts w:eastAsia="Times New Roman"/>
          <w:u w:val="single"/>
        </w:rPr>
        <w:t>that have</w:t>
      </w:r>
      <w:r>
        <w:rPr>
          <w:rFonts w:eastAsia="Times New Roman"/>
          <w:u w:val="single"/>
        </w:rPr>
        <w:t xml:space="preserve"> recently </w:t>
      </w:r>
      <w:r w:rsidRPr="00DA02D1">
        <w:rPr>
          <w:rFonts w:eastAsia="Times New Roman"/>
          <w:u w:val="single"/>
        </w:rPr>
        <w:t>arisen</w:t>
      </w:r>
      <w:r>
        <w:rPr>
          <w:rFonts w:eastAsia="Times New Roman"/>
          <w:u w:val="single"/>
        </w:rPr>
        <w:t xml:space="preserve"> </w:t>
      </w:r>
      <w:r w:rsidRPr="00DA02D1">
        <w:rPr>
          <w:rFonts w:eastAsia="Times New Roman"/>
          <w:u w:val="single"/>
        </w:rPr>
        <w:t>under</w:t>
      </w:r>
      <w:r>
        <w:rPr>
          <w:rFonts w:eastAsia="Times New Roman"/>
          <w:u w:val="single"/>
        </w:rPr>
        <w:t xml:space="preserve"> the conditions of </w:t>
      </w:r>
      <w:r w:rsidRPr="00DA02D1">
        <w:rPr>
          <w:rFonts w:eastAsia="Times New Roman"/>
          <w:u w:val="single"/>
        </w:rPr>
        <w:t>globalisation</w:t>
      </w:r>
      <w:r>
        <w:rPr>
          <w:rFonts w:eastAsia="Times New Roman"/>
          <w:u w:val="single"/>
        </w:rPr>
        <w:t>.</w:t>
      </w:r>
      <w:r>
        <w:rPr>
          <w:rFonts w:eastAsia="Times New Roman"/>
          <w:sz w:val="16"/>
        </w:rPr>
        <w:t xml:space="preserve"> The </w:t>
      </w:r>
      <w:r w:rsidRPr="00DA02D1">
        <w:rPr>
          <w:rFonts w:eastAsia="Times New Roman"/>
          <w:u w:val="single"/>
        </w:rPr>
        <w:t>geography</w:t>
      </w:r>
      <w:r>
        <w:rPr>
          <w:rFonts w:eastAsia="Times New Roman"/>
          <w:u w:val="single"/>
        </w:rPr>
        <w:t xml:space="preserve"> of poverty </w:t>
      </w:r>
      <w:r w:rsidRPr="00DA02D1">
        <w:rPr>
          <w:rFonts w:eastAsia="Times New Roman"/>
          <w:u w:val="single"/>
        </w:rPr>
        <w:t>invokes</w:t>
      </w:r>
      <w:r>
        <w:rPr>
          <w:rFonts w:eastAsia="Times New Roman"/>
          <w:u w:val="single"/>
        </w:rPr>
        <w:t xml:space="preserve"> </w:t>
      </w:r>
      <w:r w:rsidRPr="00DA02D1">
        <w:rPr>
          <w:rFonts w:eastAsia="Times New Roman"/>
          <w:u w:val="single"/>
        </w:rPr>
        <w:t>a</w:t>
      </w:r>
      <w:r>
        <w:rPr>
          <w:rFonts w:eastAsia="Times New Roman"/>
          <w:u w:val="single"/>
        </w:rPr>
        <w:t xml:space="preserve"> different kind of scramble, not so much the scramble for profi t as the </w:t>
      </w:r>
      <w:r w:rsidRPr="00DA02D1">
        <w:rPr>
          <w:rFonts w:eastAsia="Times New Roman"/>
          <w:u w:val="single"/>
        </w:rPr>
        <w:t>scramble to survive</w:t>
      </w:r>
      <w:r>
        <w:rPr>
          <w:rFonts w:eastAsia="Times New Roman"/>
          <w:sz w:val="16"/>
        </w:rPr>
        <w:t xml:space="preserve"> (Bravo 2014; see also Klare 2013). Anderson’s account, while it has problems of its own, certainly cannot be accused of overlooking this. More interested than Smith in see- ing the Arctic as a region in its own right, Anderson nonetheless admits that </w:t>
      </w:r>
      <w:r w:rsidRPr="00DA02D1">
        <w:rPr>
          <w:rFonts w:eastAsia="Times New Roman"/>
          <w:u w:val="single"/>
        </w:rPr>
        <w:t>this</w:t>
      </w:r>
      <w:r>
        <w:rPr>
          <w:rFonts w:eastAsia="Times New Roman"/>
          <w:u w:val="single"/>
        </w:rPr>
        <w:t xml:space="preserve"> </w:t>
      </w:r>
      <w:r w:rsidRPr="00DA02D1">
        <w:rPr>
          <w:rFonts w:eastAsia="Times New Roman"/>
          <w:u w:val="single"/>
        </w:rPr>
        <w:t>region has been</w:t>
      </w:r>
      <w:r>
        <w:rPr>
          <w:rFonts w:eastAsia="Times New Roman"/>
          <w:u w:val="single"/>
        </w:rPr>
        <w:t xml:space="preserve"> discursively </w:t>
      </w:r>
      <w:r w:rsidRPr="00DA02D1">
        <w:rPr>
          <w:rFonts w:eastAsia="Times New Roman"/>
          <w:u w:val="single"/>
        </w:rPr>
        <w:t>fashioned by outsiders</w:t>
      </w:r>
      <w:r>
        <w:rPr>
          <w:rFonts w:eastAsia="Times New Roman"/>
          <w:sz w:val="16"/>
        </w:rPr>
        <w:t>—“</w:t>
      </w:r>
      <w:r>
        <w:rPr>
          <w:rFonts w:eastAsia="Times New Roman"/>
          <w:u w:val="single"/>
        </w:rPr>
        <w:t xml:space="preserve">the </w:t>
      </w:r>
      <w:r w:rsidRPr="00DA02D1">
        <w:rPr>
          <w:rFonts w:eastAsia="Times New Roman"/>
          <w:u w:val="single"/>
        </w:rPr>
        <w:t>scien- tists who study it</w:t>
      </w:r>
      <w:r>
        <w:rPr>
          <w:rFonts w:eastAsia="Times New Roman"/>
          <w:u w:val="single"/>
        </w:rPr>
        <w:t xml:space="preserve">, the </w:t>
      </w:r>
      <w:r w:rsidRPr="00DA02D1">
        <w:rPr>
          <w:rFonts w:eastAsia="Times New Roman"/>
          <w:u w:val="single"/>
        </w:rPr>
        <w:t>politicians</w:t>
      </w:r>
      <w:r>
        <w:rPr>
          <w:rFonts w:eastAsia="Times New Roman"/>
          <w:u w:val="single"/>
        </w:rPr>
        <w:t xml:space="preserve"> who </w:t>
      </w:r>
      <w:r w:rsidRPr="00DA02D1">
        <w:rPr>
          <w:rFonts w:eastAsia="Times New Roman"/>
          <w:u w:val="single"/>
        </w:rPr>
        <w:t>want to control it</w:t>
      </w:r>
      <w:r>
        <w:rPr>
          <w:rFonts w:eastAsia="Times New Roman"/>
          <w:u w:val="single"/>
        </w:rPr>
        <w:t>, [</w:t>
      </w:r>
      <w:r w:rsidRPr="00DA02D1">
        <w:rPr>
          <w:rFonts w:eastAsia="Times New Roman"/>
          <w:u w:val="single"/>
        </w:rPr>
        <w:t>and</w:t>
      </w:r>
      <w:r>
        <w:rPr>
          <w:rFonts w:eastAsia="Times New Roman"/>
          <w:u w:val="single"/>
        </w:rPr>
        <w:t xml:space="preserve">] the </w:t>
      </w:r>
      <w:r w:rsidRPr="00DA02D1">
        <w:rPr>
          <w:rFonts w:eastAsia="Times New Roman"/>
          <w:u w:val="single"/>
        </w:rPr>
        <w:t>oilmen who</w:t>
      </w:r>
      <w:r>
        <w:rPr>
          <w:rFonts w:eastAsia="Times New Roman"/>
          <w:u w:val="single"/>
        </w:rPr>
        <w:t xml:space="preserve"> [seek] to </w:t>
      </w:r>
      <w:r w:rsidRPr="00DA02D1">
        <w:rPr>
          <w:rFonts w:eastAsia="Times New Roman"/>
          <w:u w:val="single"/>
        </w:rPr>
        <w:t>exploit it”</w:t>
      </w:r>
      <w:r w:rsidRPr="00EA6984">
        <w:rPr>
          <w:rFonts w:eastAsia="Times New Roman"/>
          <w:u w:val="single"/>
        </w:rPr>
        <w:t>—</w:t>
      </w:r>
      <w:r w:rsidRPr="00DA02D1">
        <w:rPr>
          <w:rFonts w:eastAsia="Times New Roman"/>
          <w:u w:val="single"/>
        </w:rPr>
        <w:t>rather than by</w:t>
      </w:r>
      <w:r>
        <w:rPr>
          <w:rFonts w:eastAsia="Times New Roman"/>
          <w:u w:val="single"/>
        </w:rPr>
        <w:t xml:space="preserve"> “those [diverse] </w:t>
      </w:r>
      <w:r w:rsidRPr="00DA02D1">
        <w:rPr>
          <w:rFonts w:eastAsia="Times New Roman"/>
          <w:u w:val="single"/>
        </w:rPr>
        <w:t>indigenous peo- ple</w:t>
      </w:r>
      <w:r>
        <w:rPr>
          <w:rFonts w:eastAsia="Times New Roman"/>
          <w:u w:val="single"/>
        </w:rPr>
        <w:t xml:space="preserve"> who call it home.”</w:t>
      </w:r>
      <w:r>
        <w:rPr>
          <w:rFonts w:eastAsia="Times New Roman"/>
          <w:sz w:val="16"/>
        </w:rPr>
        <w:t xml:space="preserve"> 38 He tries to counteract this objectifying tendency by spending time with the local (Canadian) Inuit. But he only fi nds that, despite surface confi dence in the future, </w:t>
      </w:r>
      <w:r>
        <w:rPr>
          <w:rFonts w:eastAsia="Times New Roman"/>
          <w:u w:val="single"/>
        </w:rPr>
        <w:t>histories of “</w:t>
      </w:r>
      <w:r w:rsidRPr="00DA02D1">
        <w:rPr>
          <w:rFonts w:eastAsia="Times New Roman"/>
          <w:u w:val="single"/>
        </w:rPr>
        <w:t>colonial paternal- ism</w:t>
      </w:r>
      <w:r>
        <w:rPr>
          <w:rFonts w:eastAsia="Times New Roman"/>
          <w:u w:val="single"/>
        </w:rPr>
        <w:t xml:space="preserve">” 39 are </w:t>
      </w:r>
      <w:r w:rsidRPr="00DA02D1">
        <w:rPr>
          <w:rFonts w:eastAsia="Times New Roman"/>
          <w:u w:val="single"/>
        </w:rPr>
        <w:t>being replayed in</w:t>
      </w:r>
      <w:r>
        <w:rPr>
          <w:rFonts w:eastAsia="Times New Roman"/>
          <w:u w:val="single"/>
        </w:rPr>
        <w:t xml:space="preserve"> the </w:t>
      </w:r>
      <w:r w:rsidRPr="00DA02D1">
        <w:rPr>
          <w:rFonts w:eastAsia="Times New Roman"/>
          <w:u w:val="single"/>
        </w:rPr>
        <w:t>poor living</w:t>
      </w:r>
      <w:r>
        <w:rPr>
          <w:rFonts w:eastAsia="Times New Roman"/>
          <w:u w:val="single"/>
        </w:rPr>
        <w:t xml:space="preserve"> </w:t>
      </w:r>
      <w:r w:rsidRPr="00DA02D1">
        <w:rPr>
          <w:rFonts w:eastAsia="Times New Roman"/>
          <w:u w:val="single"/>
        </w:rPr>
        <w:t>conditions</w:t>
      </w:r>
      <w:r>
        <w:rPr>
          <w:rFonts w:eastAsia="Times New Roman"/>
          <w:u w:val="single"/>
        </w:rPr>
        <w:t xml:space="preserve">, </w:t>
      </w:r>
      <w:r w:rsidRPr="00DA02D1">
        <w:rPr>
          <w:rFonts w:eastAsia="Times New Roman"/>
          <w:u w:val="single"/>
        </w:rPr>
        <w:t>and</w:t>
      </w:r>
      <w:r>
        <w:rPr>
          <w:rFonts w:eastAsia="Times New Roman"/>
          <w:u w:val="single"/>
        </w:rPr>
        <w:t xml:space="preserve"> overall </w:t>
      </w:r>
      <w:r w:rsidRPr="00DA02D1">
        <w:rPr>
          <w:rFonts w:eastAsia="Times New Roman"/>
          <w:u w:val="single"/>
        </w:rPr>
        <w:t>lack of economic opportunities</w:t>
      </w:r>
      <w:r>
        <w:rPr>
          <w:rFonts w:eastAsia="Times New Roman"/>
          <w:u w:val="single"/>
        </w:rPr>
        <w:t xml:space="preserve">, </w:t>
      </w:r>
      <w:r w:rsidRPr="00DA02D1">
        <w:rPr>
          <w:rFonts w:eastAsia="Times New Roman"/>
          <w:u w:val="single"/>
        </w:rPr>
        <w:t>to which</w:t>
      </w:r>
      <w:r>
        <w:rPr>
          <w:rFonts w:eastAsia="Times New Roman"/>
          <w:u w:val="single"/>
        </w:rPr>
        <w:t xml:space="preserve"> </w:t>
      </w:r>
      <w:r w:rsidRPr="00DA02D1">
        <w:rPr>
          <w:rFonts w:eastAsia="Times New Roman"/>
          <w:u w:val="single"/>
        </w:rPr>
        <w:t>many</w:t>
      </w:r>
      <w:r>
        <w:rPr>
          <w:rFonts w:eastAsia="Times New Roman"/>
          <w:u w:val="single"/>
        </w:rPr>
        <w:t xml:space="preserve"> </w:t>
      </w:r>
      <w:r w:rsidRPr="00DA02D1">
        <w:rPr>
          <w:rFonts w:eastAsia="Times New Roman"/>
          <w:u w:val="single"/>
        </w:rPr>
        <w:t>Arctic</w:t>
      </w:r>
      <w:r>
        <w:rPr>
          <w:rFonts w:eastAsia="Times New Roman"/>
          <w:u w:val="single"/>
        </w:rPr>
        <w:t xml:space="preserve"> indigenous </w:t>
      </w:r>
      <w:r w:rsidRPr="00DA02D1">
        <w:rPr>
          <w:rFonts w:eastAsia="Times New Roman"/>
          <w:u w:val="single"/>
        </w:rPr>
        <w:t>communities are</w:t>
      </w:r>
      <w:r>
        <w:rPr>
          <w:rFonts w:eastAsia="Times New Roman"/>
          <w:u w:val="single"/>
        </w:rPr>
        <w:t xml:space="preserve"> currently being </w:t>
      </w:r>
      <w:r w:rsidRPr="00DA02D1">
        <w:rPr>
          <w:rFonts w:eastAsia="Times New Roman"/>
          <w:u w:val="single"/>
        </w:rPr>
        <w:t>subjected</w:t>
      </w:r>
      <w:r>
        <w:rPr>
          <w:rFonts w:eastAsia="Times New Roman"/>
          <w:u w:val="single"/>
        </w:rPr>
        <w:t>.</w:t>
      </w:r>
      <w:r>
        <w:rPr>
          <w:rFonts w:eastAsia="Times New Roman"/>
          <w:sz w:val="16"/>
        </w:rPr>
        <w:t xml:space="preserve"> They are </w:t>
      </w:r>
      <w:r>
        <w:rPr>
          <w:rFonts w:eastAsia="Times New Roman"/>
          <w:u w:val="single"/>
        </w:rPr>
        <w:t xml:space="preserve">also replayed in the </w:t>
      </w:r>
      <w:r w:rsidRPr="00DA02D1">
        <w:rPr>
          <w:rFonts w:eastAsia="Times New Roman"/>
          <w:u w:val="single"/>
        </w:rPr>
        <w:t>government</w:t>
      </w:r>
      <w:r>
        <w:rPr>
          <w:rFonts w:eastAsia="Times New Roman"/>
          <w:u w:val="single"/>
        </w:rPr>
        <w:t xml:space="preserve">- sponsored </w:t>
      </w:r>
      <w:r w:rsidRPr="00DA02D1">
        <w:rPr>
          <w:rFonts w:eastAsia="Times New Roman"/>
          <w:u w:val="single"/>
        </w:rPr>
        <w:t>dependency</w:t>
      </w:r>
      <w:r>
        <w:rPr>
          <w:rFonts w:eastAsia="Times New Roman"/>
          <w:u w:val="single"/>
        </w:rPr>
        <w:t xml:space="preserve"> that </w:t>
      </w:r>
      <w:r w:rsidRPr="00DA02D1">
        <w:rPr>
          <w:rFonts w:eastAsia="Times New Roman"/>
          <w:u w:val="single"/>
        </w:rPr>
        <w:t>keeps</w:t>
      </w:r>
      <w:r>
        <w:rPr>
          <w:rFonts w:eastAsia="Times New Roman"/>
          <w:u w:val="single"/>
        </w:rPr>
        <w:t xml:space="preserve"> Inuit and other </w:t>
      </w:r>
      <w:r w:rsidRPr="00DA02D1">
        <w:rPr>
          <w:rFonts w:eastAsia="Times New Roman"/>
          <w:u w:val="single"/>
        </w:rPr>
        <w:t>northern</w:t>
      </w:r>
      <w:r>
        <w:rPr>
          <w:rFonts w:eastAsia="Times New Roman"/>
          <w:u w:val="single"/>
        </w:rPr>
        <w:t xml:space="preserve"> indigenous </w:t>
      </w:r>
      <w:r w:rsidRPr="00DA02D1">
        <w:rPr>
          <w:rFonts w:eastAsia="Times New Roman"/>
          <w:u w:val="single"/>
        </w:rPr>
        <w:t>peoples locked in</w:t>
      </w:r>
      <w:r>
        <w:rPr>
          <w:rFonts w:eastAsia="Times New Roman"/>
          <w:u w:val="single"/>
        </w:rPr>
        <w:t xml:space="preserve"> “a state of </w:t>
      </w:r>
      <w:r w:rsidRPr="00DA02D1">
        <w:rPr>
          <w:rFonts w:eastAsia="Times New Roman"/>
          <w:u w:val="single"/>
        </w:rPr>
        <w:t>fi nancial and</w:t>
      </w:r>
      <w:r>
        <w:rPr>
          <w:rFonts w:eastAsia="Times New Roman"/>
          <w:u w:val="single"/>
        </w:rPr>
        <w:t xml:space="preserve"> </w:t>
      </w:r>
      <w:r w:rsidRPr="00DA02D1">
        <w:rPr>
          <w:rFonts w:eastAsia="Times New Roman"/>
          <w:u w:val="single"/>
        </w:rPr>
        <w:t>emotional despair</w:t>
      </w:r>
      <w:r>
        <w:rPr>
          <w:rFonts w:eastAsia="Times New Roman"/>
          <w:sz w:val="16"/>
        </w:rPr>
        <w:t xml:space="preserve">.” 40 Here as elsewhere, Anderson rehearses “dark ecological” tropes of the Arctic that are powerfully if predictably associated with “the fastest single environmental catastrophe to hit this planet since the rise of human civi- lization”: contemporary anthropogenic climate change. 41 And as might similarly be expected, he also supports </w:t>
      </w:r>
      <w:r>
        <w:rPr>
          <w:rFonts w:eastAsia="Times New Roman"/>
          <w:u w:val="single"/>
        </w:rPr>
        <w:t>“</w:t>
      </w:r>
      <w:r w:rsidRPr="00DA02D1">
        <w:rPr>
          <w:rFonts w:eastAsia="Times New Roman"/>
          <w:u w:val="single"/>
        </w:rPr>
        <w:t>scramble” scenarios</w:t>
      </w:r>
      <w:r>
        <w:rPr>
          <w:rFonts w:eastAsia="Times New Roman"/>
          <w:u w:val="single"/>
        </w:rPr>
        <w:t xml:space="preserve"> that </w:t>
      </w:r>
      <w:r w:rsidRPr="00DA02D1">
        <w:rPr>
          <w:rFonts w:eastAsia="Times New Roman"/>
          <w:u w:val="single"/>
        </w:rPr>
        <w:t>pit</w:t>
      </w:r>
      <w:r>
        <w:rPr>
          <w:rFonts w:eastAsia="Times New Roman"/>
          <w:u w:val="single"/>
        </w:rPr>
        <w:t xml:space="preserve"> Arctic </w:t>
      </w:r>
      <w:r w:rsidRPr="00DA02D1">
        <w:rPr>
          <w:rFonts w:eastAsia="Times New Roman"/>
          <w:u w:val="single"/>
        </w:rPr>
        <w:t>stakeholders against each</w:t>
      </w:r>
      <w:r>
        <w:rPr>
          <w:rFonts w:eastAsia="Times New Roman"/>
          <w:u w:val="single"/>
        </w:rPr>
        <w:t xml:space="preserve"> other </w:t>
      </w:r>
      <w:r w:rsidRPr="00DA02D1">
        <w:rPr>
          <w:rFonts w:eastAsia="Times New Roman"/>
          <w:u w:val="single"/>
        </w:rPr>
        <w:t>in</w:t>
      </w:r>
      <w:r>
        <w:rPr>
          <w:rFonts w:eastAsia="Times New Roman"/>
          <w:u w:val="single"/>
        </w:rPr>
        <w:t xml:space="preserve"> </w:t>
      </w:r>
      <w:r w:rsidRPr="00DA02D1">
        <w:rPr>
          <w:rFonts w:eastAsia="Times New Roman"/>
          <w:u w:val="single"/>
        </w:rPr>
        <w:t>an</w:t>
      </w:r>
      <w:r>
        <w:rPr>
          <w:rFonts w:eastAsia="Times New Roman"/>
          <w:u w:val="single"/>
        </w:rPr>
        <w:t xml:space="preserve"> essentially </w:t>
      </w:r>
      <w:r w:rsidRPr="00DA02D1">
        <w:rPr>
          <w:rFonts w:eastAsia="Times New Roman"/>
          <w:u w:val="single"/>
        </w:rPr>
        <w:t>unwinnable struggle</w:t>
      </w:r>
      <w:r>
        <w:rPr>
          <w:rFonts w:eastAsia="Times New Roman"/>
          <w:u w:val="single"/>
        </w:rPr>
        <w:t xml:space="preserve"> </w:t>
      </w:r>
      <w:r w:rsidRPr="00DA02D1">
        <w:rPr>
          <w:rFonts w:eastAsia="Times New Roman"/>
          <w:u w:val="single"/>
        </w:rPr>
        <w:t>for</w:t>
      </w:r>
      <w:r>
        <w:rPr>
          <w:rFonts w:eastAsia="Times New Roman"/>
          <w:u w:val="single"/>
        </w:rPr>
        <w:t xml:space="preserve"> natural </w:t>
      </w:r>
      <w:r w:rsidRPr="00DA02D1">
        <w:rPr>
          <w:rFonts w:eastAsia="Times New Roman"/>
          <w:u w:val="single"/>
        </w:rPr>
        <w:t>resources</w:t>
      </w:r>
      <w:r>
        <w:rPr>
          <w:rFonts w:eastAsia="Times New Roman"/>
          <w:u w:val="single"/>
        </w:rPr>
        <w:t xml:space="preserve">, </w:t>
      </w:r>
      <w:r w:rsidRPr="00DA02D1">
        <w:rPr>
          <w:rFonts w:eastAsia="Times New Roman"/>
          <w:u w:val="single"/>
        </w:rPr>
        <w:t>and</w:t>
      </w:r>
      <w:r>
        <w:rPr>
          <w:rFonts w:eastAsia="Times New Roman"/>
          <w:u w:val="single"/>
        </w:rPr>
        <w:t xml:space="preserve"> “</w:t>
      </w:r>
      <w:r w:rsidRPr="00DA02D1">
        <w:rPr>
          <w:rFonts w:eastAsia="Times New Roman"/>
          <w:u w:val="single"/>
        </w:rPr>
        <w:t>vanishing</w:t>
      </w:r>
      <w:r>
        <w:rPr>
          <w:rFonts w:eastAsia="Times New Roman"/>
          <w:u w:val="single"/>
        </w:rPr>
        <w:t xml:space="preserve">” scenarios that foresee the disappear- ance </w:t>
      </w:r>
      <w:r w:rsidRPr="00DA02D1">
        <w:rPr>
          <w:rFonts w:eastAsia="Times New Roman"/>
          <w:u w:val="single"/>
        </w:rPr>
        <w:t>of</w:t>
      </w:r>
      <w:r>
        <w:rPr>
          <w:rFonts w:eastAsia="Times New Roman"/>
          <w:u w:val="single"/>
        </w:rPr>
        <w:t xml:space="preserve"> </w:t>
      </w:r>
      <w:r w:rsidRPr="00DA02D1">
        <w:rPr>
          <w:rFonts w:eastAsia="Times New Roman"/>
          <w:u w:val="single"/>
        </w:rPr>
        <w:t>keystone</w:t>
      </w:r>
      <w:r>
        <w:rPr>
          <w:rFonts w:eastAsia="Times New Roman"/>
          <w:u w:val="single"/>
        </w:rPr>
        <w:t xml:space="preserve"> Arctic </w:t>
      </w:r>
      <w:r w:rsidRPr="00DA02D1">
        <w:rPr>
          <w:rFonts w:eastAsia="Times New Roman"/>
          <w:u w:val="single"/>
        </w:rPr>
        <w:t>species</w:t>
      </w:r>
      <w:r>
        <w:rPr>
          <w:rFonts w:eastAsia="Times New Roman"/>
          <w:u w:val="single"/>
        </w:rPr>
        <w:t>, great and small alike.</w:t>
      </w:r>
      <w:r>
        <w:rPr>
          <w:rFonts w:eastAsia="Times New Roman"/>
          <w:sz w:val="16"/>
        </w:rPr>
        <w:t xml:space="preserve"> </w:t>
      </w:r>
      <w:r w:rsidRPr="00DA02D1">
        <w:rPr>
          <w:rFonts w:eastAsia="Times New Roman"/>
          <w:u w:val="single"/>
        </w:rPr>
        <w:t xml:space="preserve">Arctic </w:t>
      </w:r>
      <w:r w:rsidRPr="00DA02D1">
        <w:rPr>
          <w:rFonts w:eastAsia="Times New Roman"/>
          <w:b/>
          <w:bCs/>
          <w:u w:val="single"/>
        </w:rPr>
        <w:t>development</w:t>
      </w:r>
      <w:r>
        <w:rPr>
          <w:rFonts w:eastAsia="Times New Roman"/>
          <w:sz w:val="16"/>
        </w:rPr>
        <w:t xml:space="preserve">, Anderson suggests, </w:t>
      </w:r>
      <w:r w:rsidRPr="00DA02D1">
        <w:rPr>
          <w:rFonts w:eastAsia="Times New Roman"/>
          <w:u w:val="single"/>
        </w:rPr>
        <w:t xml:space="preserve">is a </w:t>
      </w:r>
      <w:r w:rsidRPr="00DA02D1">
        <w:rPr>
          <w:rFonts w:eastAsia="Times New Roman"/>
          <w:b/>
          <w:bCs/>
          <w:u w:val="single"/>
        </w:rPr>
        <w:t>catalogue of risks</w:t>
      </w:r>
      <w:r>
        <w:rPr>
          <w:rFonts w:eastAsia="Times New Roman"/>
          <w:u w:val="single"/>
        </w:rPr>
        <w:t xml:space="preserve">, just as </w:t>
      </w:r>
      <w:r w:rsidRPr="00DA02D1">
        <w:rPr>
          <w:rFonts w:eastAsia="Times New Roman"/>
          <w:u w:val="single"/>
        </w:rPr>
        <w:t>its ecology is a</w:t>
      </w:r>
      <w:r>
        <w:rPr>
          <w:rFonts w:eastAsia="Times New Roman"/>
          <w:u w:val="single"/>
        </w:rPr>
        <w:t xml:space="preserve"> </w:t>
      </w:r>
      <w:r w:rsidRPr="00DA02D1">
        <w:rPr>
          <w:rFonts w:eastAsia="Times New Roman"/>
          <w:u w:val="single"/>
        </w:rPr>
        <w:t>compilation of “horror</w:t>
      </w:r>
      <w:r>
        <w:rPr>
          <w:rFonts w:eastAsia="Times New Roman"/>
          <w:u w:val="single"/>
        </w:rPr>
        <w:t xml:space="preserve"> storie</w:t>
      </w:r>
      <w:r w:rsidRPr="00DA02D1">
        <w:rPr>
          <w:rFonts w:eastAsia="Times New Roman"/>
          <w:u w:val="single"/>
        </w:rPr>
        <w:t>s</w:t>
      </w:r>
      <w:r>
        <w:rPr>
          <w:rFonts w:eastAsia="Times New Roman"/>
          <w:u w:val="single"/>
        </w:rPr>
        <w:t>.”</w:t>
      </w:r>
      <w:r>
        <w:rPr>
          <w:rFonts w:eastAsia="Times New Roman"/>
          <w:sz w:val="16"/>
        </w:rPr>
        <w:t xml:space="preserve"> 42 </w:t>
      </w:r>
      <w:r w:rsidRPr="00DA02D1">
        <w:rPr>
          <w:rFonts w:eastAsia="Times New Roman"/>
          <w:u w:val="single"/>
        </w:rPr>
        <w:t>Even</w:t>
      </w:r>
      <w:r>
        <w:rPr>
          <w:rFonts w:eastAsia="Times New Roman"/>
          <w:u w:val="single"/>
        </w:rPr>
        <w:t xml:space="preserve"> the </w:t>
      </w:r>
      <w:r w:rsidRPr="00DA02D1">
        <w:rPr>
          <w:rFonts w:eastAsia="Times New Roman"/>
          <w:u w:val="single"/>
        </w:rPr>
        <w:t>oil</w:t>
      </w:r>
      <w:r>
        <w:rPr>
          <w:rFonts w:eastAsia="Times New Roman"/>
          <w:u w:val="single"/>
        </w:rPr>
        <w:t xml:space="preserve"> and gas </w:t>
      </w:r>
      <w:r w:rsidRPr="00DA02D1">
        <w:rPr>
          <w:rFonts w:eastAsia="Times New Roman"/>
          <w:u w:val="single"/>
        </w:rPr>
        <w:t>boom</w:t>
      </w:r>
      <w:r>
        <w:rPr>
          <w:rFonts w:eastAsia="Times New Roman"/>
          <w:u w:val="single"/>
        </w:rPr>
        <w:t xml:space="preserve">, which has the potential to bring jobs and prosperity to the region, </w:t>
      </w:r>
      <w:r w:rsidRPr="00DA02D1">
        <w:rPr>
          <w:rFonts w:eastAsia="Times New Roman"/>
          <w:u w:val="single"/>
        </w:rPr>
        <w:t>is</w:t>
      </w:r>
      <w:r>
        <w:rPr>
          <w:rFonts w:eastAsia="Times New Roman"/>
          <w:sz w:val="16"/>
        </w:rPr>
        <w:t xml:space="preserve"> written off as “</w:t>
      </w:r>
      <w:r w:rsidRPr="00DA02D1">
        <w:rPr>
          <w:rFonts w:eastAsia="Times New Roman"/>
          <w:u w:val="single"/>
        </w:rPr>
        <w:t>short</w:t>
      </w:r>
      <w:r>
        <w:rPr>
          <w:rFonts w:eastAsia="Times New Roman"/>
          <w:u w:val="single"/>
        </w:rPr>
        <w:t>-</w:t>
      </w:r>
      <w:r w:rsidRPr="00DA02D1">
        <w:rPr>
          <w:rFonts w:eastAsia="Times New Roman"/>
          <w:u w:val="single"/>
        </w:rPr>
        <w:t>lived</w:t>
      </w:r>
      <w:r>
        <w:rPr>
          <w:rFonts w:eastAsia="Times New Roman"/>
          <w:sz w:val="16"/>
        </w:rPr>
        <w:t xml:space="preserve">.” </w:t>
      </w:r>
      <w:r>
        <w:rPr>
          <w:rFonts w:eastAsia="Times New Roman"/>
          <w:u w:val="single"/>
        </w:rPr>
        <w:t>Arctic oil</w:t>
      </w:r>
      <w:r>
        <w:rPr>
          <w:rFonts w:eastAsia="Times New Roman"/>
          <w:sz w:val="16"/>
        </w:rPr>
        <w:t xml:space="preserve">, Anderson gloomily contemplates, </w:t>
      </w:r>
      <w:r>
        <w:rPr>
          <w:rFonts w:eastAsia="Times New Roman"/>
          <w:u w:val="single"/>
        </w:rPr>
        <w:t>might soon enough become</w:t>
      </w:r>
      <w:r>
        <w:rPr>
          <w:u w:val="single"/>
        </w:rPr>
        <w:t xml:space="preserve"> </w:t>
      </w:r>
      <w:r>
        <w:rPr>
          <w:rFonts w:eastAsia="Times New Roman"/>
          <w:u w:val="single"/>
        </w:rPr>
        <w:t>“as archaic as wooden warships</w:t>
      </w:r>
      <w:r>
        <w:rPr>
          <w:rFonts w:eastAsia="Times New Roman"/>
          <w:sz w:val="16"/>
        </w:rPr>
        <w:t>,” and if gas will run further, it too seems inexorably destined to run out. 43 Thus, while Anderson does not rule out the possibility of an environmentally protected Arctic that belongs to “the global community, with living standards to match,” he seems much more drawn to its negative counterpart, which conjures up visions of an “aban- doned” rather than a “sustainable” Arctic—one that leaves “Arctic people living [in a ruined landscape] among transient workers from the south.” 44</w:t>
      </w:r>
    </w:p>
    <w:p w14:paraId="4B350F5B" w14:textId="77777777" w:rsidR="006D3C2B" w:rsidRDefault="006D3C2B" w:rsidP="006D3C2B">
      <w:pPr>
        <w:spacing w:after="90"/>
        <w:rPr>
          <w:rFonts w:eastAsia="Times New Roman"/>
          <w:sz w:val="16"/>
        </w:rPr>
      </w:pPr>
    </w:p>
    <w:p w14:paraId="6A01F0F6" w14:textId="3B9A3FF2" w:rsidR="00F5549A" w:rsidRPr="00276049" w:rsidRDefault="00F5549A" w:rsidP="00F5549A">
      <w:pPr>
        <w:pStyle w:val="Heading3"/>
        <w:rPr>
          <w:rFonts w:eastAsia="Times New Roman"/>
        </w:rPr>
      </w:pPr>
      <w:r>
        <w:rPr>
          <w:rFonts w:eastAsia="Times New Roman"/>
        </w:rPr>
        <w:t>Link---</w:t>
      </w:r>
      <w:r>
        <w:rPr>
          <w:rFonts w:eastAsia="Times New Roman"/>
        </w:rPr>
        <w:t>Infrastructure</w:t>
      </w:r>
    </w:p>
    <w:p w14:paraId="4E9DB8B8" w14:textId="77777777" w:rsidR="00F5549A" w:rsidRDefault="00F5549A" w:rsidP="00471A79"/>
    <w:p w14:paraId="4D9AF5E4" w14:textId="68383031" w:rsidR="006D3C2B" w:rsidRDefault="006D3C2B" w:rsidP="006D3C2B">
      <w:pPr>
        <w:pStyle w:val="Heading4"/>
      </w:pPr>
      <w:r>
        <w:t xml:space="preserve">Infrastructure projects are a means in which the state striates space. The cumulative, slow atrocity is made possible through notions of progress and development </w:t>
      </w:r>
    </w:p>
    <w:p w14:paraId="4CD811E1" w14:textId="77777777" w:rsidR="006D3C2B" w:rsidRDefault="006D3C2B" w:rsidP="006D3C2B">
      <w:pPr>
        <w:rPr>
          <w:rStyle w:val="Style13ptBold"/>
        </w:rPr>
      </w:pPr>
      <w:r>
        <w:rPr>
          <w:rStyle w:val="Style13ptBold"/>
        </w:rPr>
        <w:t xml:space="preserve">Plessis 20 </w:t>
      </w:r>
      <w:r>
        <w:t xml:space="preserve">[du Gitte; </w:t>
      </w:r>
      <w:r w:rsidRPr="001564C3">
        <w:t xml:space="preserve">Academy of Finland Research Fellow based </w:t>
      </w:r>
      <w:r>
        <w:t>@</w:t>
      </w:r>
      <w:r w:rsidRPr="001564C3">
        <w:t xml:space="preserve"> Oulu University</w:t>
      </w:r>
      <w:r>
        <w:t>; “</w:t>
      </w:r>
      <w:r w:rsidRPr="001564C3">
        <w:t>Killing Reindeer: A Spatial Analysis of Nordic States and Nomadic Forms of Life in the Arctic</w:t>
      </w:r>
      <w:r>
        <w:t xml:space="preserve">”; </w:t>
      </w:r>
      <w:r w:rsidRPr="001564C3">
        <w:t>International Political Sociology</w:t>
      </w:r>
      <w:r>
        <w:t>; vol 14; pgs 347-365; 2020] sems</w:t>
      </w:r>
    </w:p>
    <w:p w14:paraId="1832CDB7" w14:textId="77777777" w:rsidR="006D3C2B" w:rsidRPr="001A347B" w:rsidRDefault="006D3C2B" w:rsidP="006D3C2B">
      <w:pPr>
        <w:rPr>
          <w:sz w:val="16"/>
        </w:rPr>
      </w:pPr>
      <w:r w:rsidRPr="001A347B">
        <w:rPr>
          <w:rStyle w:val="StyleUnderline"/>
        </w:rPr>
        <w:t xml:space="preserve">The problem is </w:t>
      </w:r>
      <w:r w:rsidRPr="00DA02D1">
        <w:rPr>
          <w:rStyle w:val="StyleUnderline"/>
        </w:rPr>
        <w:t>land grabbing</w:t>
      </w:r>
      <w:r w:rsidRPr="001A347B">
        <w:rPr>
          <w:rStyle w:val="StyleUnderline"/>
        </w:rPr>
        <w:t>.</w:t>
      </w:r>
      <w:r w:rsidRPr="001A347B">
        <w:rPr>
          <w:sz w:val="16"/>
        </w:rPr>
        <w:t xml:space="preserve"> The government expropriates land for roads and tunnels, wind farms and mines. Our land is being eroded by development. Almost half of our winter lands have gone. I fear that in future there will be nowhere left for the reindeer. (Aslak Eira, quoted in Vidal 2016)</w:t>
      </w:r>
    </w:p>
    <w:p w14:paraId="700AAB50" w14:textId="77777777" w:rsidR="006D3C2B" w:rsidRPr="001A347B" w:rsidRDefault="006D3C2B" w:rsidP="006D3C2B">
      <w:pPr>
        <w:rPr>
          <w:rStyle w:val="StyleUnderline"/>
        </w:rPr>
      </w:pPr>
      <w:r w:rsidRPr="001A347B">
        <w:rPr>
          <w:sz w:val="16"/>
        </w:rPr>
        <w:t xml:space="preserve">According to Deleuze and Guattari, </w:t>
      </w:r>
      <w:r w:rsidRPr="009010A8">
        <w:rPr>
          <w:rStyle w:val="StyleUnderline"/>
        </w:rPr>
        <w:t xml:space="preserve">the </w:t>
      </w:r>
      <w:r w:rsidRPr="00DA02D1">
        <w:rPr>
          <w:rStyle w:val="StyleUnderline"/>
        </w:rPr>
        <w:t>state seeks to striate</w:t>
      </w:r>
      <w:r w:rsidRPr="009010A8">
        <w:rPr>
          <w:rStyle w:val="StyleUnderline"/>
        </w:rPr>
        <w:t xml:space="preserve"> and control flows </w:t>
      </w:r>
      <w:r w:rsidRPr="00DA02D1">
        <w:rPr>
          <w:rStyle w:val="StyleUnderline"/>
        </w:rPr>
        <w:t xml:space="preserve">until no </w:t>
      </w:r>
      <w:r w:rsidRPr="00702C92">
        <w:rPr>
          <w:rStyle w:val="StyleUnderline"/>
        </w:rPr>
        <w:t xml:space="preserve">smooth </w:t>
      </w:r>
      <w:r w:rsidRPr="00DA02D1">
        <w:rPr>
          <w:rStyle w:val="StyleUnderline"/>
        </w:rPr>
        <w:t>space is left</w:t>
      </w:r>
      <w:r w:rsidRPr="009010A8">
        <w:rPr>
          <w:rStyle w:val="StyleUnderline"/>
        </w:rPr>
        <w:t xml:space="preserve">. This endeavor by the state is </w:t>
      </w:r>
      <w:r w:rsidRPr="00DA02D1">
        <w:rPr>
          <w:rStyle w:val="StyleUnderline"/>
        </w:rPr>
        <w:t>an</w:t>
      </w:r>
      <w:r w:rsidRPr="009010A8">
        <w:rPr>
          <w:rStyle w:val="StyleUnderline"/>
        </w:rPr>
        <w:t xml:space="preserve"> </w:t>
      </w:r>
      <w:r w:rsidRPr="00DA02D1">
        <w:rPr>
          <w:rStyle w:val="StyleUnderline"/>
        </w:rPr>
        <w:t>indirect, slow</w:t>
      </w:r>
      <w:r w:rsidRPr="001A347B">
        <w:rPr>
          <w:sz w:val="16"/>
        </w:rPr>
        <w:t xml:space="preserve"> (Nixon 2011) </w:t>
      </w:r>
      <w:r w:rsidRPr="009010A8">
        <w:rPr>
          <w:rStyle w:val="StyleUnderline"/>
        </w:rPr>
        <w:t xml:space="preserve">type of </w:t>
      </w:r>
      <w:r w:rsidRPr="00DA02D1">
        <w:rPr>
          <w:rStyle w:val="StyleUnderline"/>
        </w:rPr>
        <w:t>violence to nomadic</w:t>
      </w:r>
      <w:r w:rsidRPr="009010A8">
        <w:rPr>
          <w:rStyle w:val="StyleUnderline"/>
        </w:rPr>
        <w:t xml:space="preserve"> forms of </w:t>
      </w:r>
      <w:r w:rsidRPr="00DA02D1">
        <w:rPr>
          <w:rStyle w:val="StyleUnderline"/>
        </w:rPr>
        <w:t>life,</w:t>
      </w:r>
      <w:r w:rsidRPr="009010A8">
        <w:rPr>
          <w:rStyle w:val="StyleUnderline"/>
        </w:rPr>
        <w:t xml:space="preserve"> which squeezes them bit by bit, </w:t>
      </w:r>
      <w:r w:rsidRPr="00DA02D1">
        <w:rPr>
          <w:rStyle w:val="StyleUnderline"/>
        </w:rPr>
        <w:t>making the</w:t>
      </w:r>
      <w:r w:rsidRPr="009010A8">
        <w:rPr>
          <w:rStyle w:val="StyleUnderline"/>
        </w:rPr>
        <w:t xml:space="preserve"> cumulative </w:t>
      </w:r>
      <w:r w:rsidRPr="00DA02D1">
        <w:rPr>
          <w:rStyle w:val="StyleUnderline"/>
        </w:rPr>
        <w:t>effects</w:t>
      </w:r>
      <w:r w:rsidRPr="009010A8">
        <w:rPr>
          <w:rStyle w:val="StyleUnderline"/>
        </w:rPr>
        <w:t xml:space="preserve"> at once </w:t>
      </w:r>
      <w:r w:rsidRPr="00DA02D1">
        <w:rPr>
          <w:rStyle w:val="StyleUnderline"/>
        </w:rPr>
        <w:t>discreet and deadly</w:t>
      </w:r>
      <w:r w:rsidRPr="009010A8">
        <w:rPr>
          <w:rStyle w:val="StyleUnderline"/>
        </w:rPr>
        <w:t>.</w:t>
      </w:r>
      <w:r w:rsidRPr="001A347B">
        <w:rPr>
          <w:sz w:val="16"/>
        </w:rPr>
        <w:t xml:space="preserve"> In the spatial politics of the Nordic states, </w:t>
      </w:r>
      <w:r w:rsidRPr="009010A8">
        <w:rPr>
          <w:rStyle w:val="Emphasis"/>
        </w:rPr>
        <w:t xml:space="preserve">the state’s </w:t>
      </w:r>
      <w:r w:rsidRPr="00DA02D1">
        <w:rPr>
          <w:rStyle w:val="Emphasis"/>
        </w:rPr>
        <w:t>infrastructure is the main perpetrator of this violence</w:t>
      </w:r>
      <w:r w:rsidRPr="009010A8">
        <w:rPr>
          <w:rStyle w:val="Emphasis"/>
        </w:rPr>
        <w:t>.</w:t>
      </w:r>
      <w:r w:rsidRPr="001A347B">
        <w:rPr>
          <w:sz w:val="16"/>
        </w:rPr>
        <w:t xml:space="preserve"> Mundane </w:t>
      </w:r>
      <w:r w:rsidRPr="001A347B">
        <w:rPr>
          <w:rStyle w:val="StyleUnderline"/>
        </w:rPr>
        <w:t xml:space="preserve">objects such as </w:t>
      </w:r>
      <w:r w:rsidRPr="00DA02D1">
        <w:rPr>
          <w:rStyle w:val="StyleUnderline"/>
        </w:rPr>
        <w:t>roads</w:t>
      </w:r>
      <w:r w:rsidRPr="001A347B">
        <w:rPr>
          <w:rStyle w:val="StyleUnderline"/>
        </w:rPr>
        <w:t xml:space="preserve">, </w:t>
      </w:r>
      <w:r w:rsidRPr="00DA02D1">
        <w:rPr>
          <w:rStyle w:val="StyleUnderline"/>
        </w:rPr>
        <w:t>railroads</w:t>
      </w:r>
      <w:r w:rsidRPr="001A347B">
        <w:rPr>
          <w:rStyle w:val="StyleUnderline"/>
        </w:rPr>
        <w:t xml:space="preserve">, </w:t>
      </w:r>
      <w:r w:rsidRPr="00DA02D1">
        <w:rPr>
          <w:rStyle w:val="StyleUnderline"/>
        </w:rPr>
        <w:t>mines, and</w:t>
      </w:r>
      <w:r w:rsidRPr="001A347B">
        <w:rPr>
          <w:rStyle w:val="StyleUnderline"/>
        </w:rPr>
        <w:t xml:space="preserve"> leisure </w:t>
      </w:r>
      <w:r w:rsidRPr="00DA02D1">
        <w:rPr>
          <w:rStyle w:val="StyleUnderline"/>
        </w:rPr>
        <w:t>cabins</w:t>
      </w:r>
      <w:r w:rsidRPr="001A347B">
        <w:rPr>
          <w:sz w:val="16"/>
          <w:szCs w:val="16"/>
        </w:rPr>
        <w:t>, benign and necessary</w:t>
      </w:r>
      <w:r w:rsidRPr="001A347B">
        <w:rPr>
          <w:sz w:val="16"/>
        </w:rPr>
        <w:t xml:space="preserve"> as they may seem, </w:t>
      </w:r>
      <w:r w:rsidRPr="00DA02D1">
        <w:rPr>
          <w:rStyle w:val="StyleUnderline"/>
        </w:rPr>
        <w:t>are</w:t>
      </w:r>
      <w:r w:rsidRPr="001A347B">
        <w:rPr>
          <w:rStyle w:val="StyleUnderline"/>
        </w:rPr>
        <w:t xml:space="preserve"> committing </w:t>
      </w:r>
      <w:r w:rsidRPr="00DA02D1">
        <w:rPr>
          <w:rStyle w:val="StyleUnderline"/>
        </w:rPr>
        <w:t>a cumulative atrocity</w:t>
      </w:r>
      <w:r w:rsidRPr="001A347B">
        <w:rPr>
          <w:sz w:val="16"/>
        </w:rPr>
        <w:t xml:space="preserve">, </w:t>
      </w:r>
      <w:r w:rsidRPr="00DA02D1">
        <w:rPr>
          <w:rStyle w:val="StyleUnderline"/>
        </w:rPr>
        <w:t>bolstered by</w:t>
      </w:r>
      <w:r w:rsidRPr="001A347B">
        <w:rPr>
          <w:rStyle w:val="StyleUnderline"/>
        </w:rPr>
        <w:t xml:space="preserve"> lofty </w:t>
      </w:r>
      <w:r w:rsidRPr="00DA02D1">
        <w:rPr>
          <w:rStyle w:val="StyleUnderline"/>
        </w:rPr>
        <w:t>legitimizations related to renewable energy</w:t>
      </w:r>
      <w:r w:rsidRPr="001A347B">
        <w:rPr>
          <w:rStyle w:val="StyleUnderline"/>
        </w:rPr>
        <w:t xml:space="preserve">, </w:t>
      </w:r>
      <w:r w:rsidRPr="00DA02D1">
        <w:rPr>
          <w:rStyle w:val="StyleUnderline"/>
        </w:rPr>
        <w:t>jobs, or progress</w:t>
      </w:r>
      <w:r w:rsidRPr="001A347B">
        <w:rPr>
          <w:rStyle w:val="StyleUnderline"/>
        </w:rPr>
        <w:t>.</w:t>
      </w:r>
    </w:p>
    <w:p w14:paraId="645B00FD" w14:textId="77777777" w:rsidR="006D3C2B" w:rsidRPr="001A347B" w:rsidRDefault="006D3C2B" w:rsidP="006D3C2B">
      <w:pPr>
        <w:rPr>
          <w:sz w:val="16"/>
        </w:rPr>
      </w:pPr>
      <w:r w:rsidRPr="001A347B">
        <w:rPr>
          <w:sz w:val="16"/>
        </w:rPr>
        <w:t xml:space="preserve">Environmental impact assessment reports attending specifically to how different infrastructure projects will affect and have affected reindeer herding practices are a display of how this violence takes place. For example, </w:t>
      </w:r>
      <w:r w:rsidRPr="001A347B">
        <w:rPr>
          <w:rStyle w:val="StyleUnderline"/>
        </w:rPr>
        <w:t>a 2017 report on the estimated effects on reindeer herding of building a new road</w:t>
      </w:r>
      <w:r w:rsidRPr="001A347B">
        <w:rPr>
          <w:sz w:val="16"/>
        </w:rPr>
        <w:t xml:space="preserve"> (E8) from the south into Tromsø, Norway, </w:t>
      </w:r>
      <w:r w:rsidRPr="001A347B">
        <w:rPr>
          <w:rStyle w:val="StyleUnderline"/>
        </w:rPr>
        <w:t>is a showcase of the detrimental effects of state striation for reindeer nomadism</w:t>
      </w:r>
      <w:r w:rsidRPr="001A347B">
        <w:rPr>
          <w:sz w:val="16"/>
        </w:rPr>
        <w:t xml:space="preserve"> (Riseth, Johansen, and Danielsen 2017). Based on research by Sámi professor Sara (1999), the report describes the movement of reindeer for each season—how the reindeer in early summer move down in the terrain for new sprouts that emerge first in lower lands. In mid-summer, the reindeer shed their fur and become very sensitive to sun, cold, rain, and especially insects (see also Sara 2009). Mosquitoes can drive the reindeer up on high plateaus, and, during the summer, the reindeer migrate up and down depending on heat and rain. In late summer and early fall when insects and heat have subsided, the reindeer seek forested areas with ample pasture and will also travel far and wide in the forest to find mushrooms. As the first snow falls in the fells, the reindeer seek even further down, into marshes to find their food. In the winter, the reindeer depend on lichen that they can dig out from under the snow or find hanging on trees.</w:t>
      </w:r>
    </w:p>
    <w:p w14:paraId="1241DD87" w14:textId="77777777" w:rsidR="006D3C2B" w:rsidRPr="001A347B" w:rsidRDefault="006D3C2B" w:rsidP="006D3C2B">
      <w:pPr>
        <w:rPr>
          <w:sz w:val="16"/>
        </w:rPr>
      </w:pPr>
      <w:r w:rsidRPr="001A347B">
        <w:rPr>
          <w:sz w:val="16"/>
        </w:rPr>
        <w:t xml:space="preserve">The E8 report describes how </w:t>
      </w:r>
      <w:r w:rsidRPr="001A347B">
        <w:rPr>
          <w:rStyle w:val="StyleUnderline"/>
        </w:rPr>
        <w:t xml:space="preserve">gradual state </w:t>
      </w:r>
      <w:r w:rsidRPr="00DA02D1">
        <w:rPr>
          <w:rStyle w:val="StyleUnderline"/>
        </w:rPr>
        <w:t>striation</w:t>
      </w:r>
      <w:r w:rsidRPr="001A347B">
        <w:rPr>
          <w:rStyle w:val="StyleUnderline"/>
        </w:rPr>
        <w:t xml:space="preserve"> of reindeer space </w:t>
      </w:r>
      <w:r w:rsidRPr="00DA02D1">
        <w:rPr>
          <w:rStyle w:val="StyleUnderline"/>
        </w:rPr>
        <w:t>results in fragmentation of reindeer pasturelands</w:t>
      </w:r>
      <w:r w:rsidRPr="001A347B">
        <w:rPr>
          <w:rStyle w:val="StyleUnderline"/>
        </w:rPr>
        <w:t xml:space="preserve"> </w:t>
      </w:r>
      <w:r w:rsidRPr="00DA02D1">
        <w:rPr>
          <w:rStyle w:val="StyleUnderline"/>
        </w:rPr>
        <w:t>through direct effects</w:t>
      </w:r>
      <w:r w:rsidRPr="001A347B">
        <w:rPr>
          <w:rStyle w:val="StyleUnderline"/>
        </w:rPr>
        <w:t xml:space="preserve"> when pastureland is simply lost; </w:t>
      </w:r>
      <w:r w:rsidRPr="00702C92">
        <w:rPr>
          <w:rStyle w:val="StyleUnderline"/>
        </w:rPr>
        <w:t xml:space="preserve">through </w:t>
      </w:r>
      <w:r w:rsidRPr="00DA02D1">
        <w:rPr>
          <w:rStyle w:val="StyleUnderline"/>
        </w:rPr>
        <w:t>indirect effects</w:t>
      </w:r>
      <w:r w:rsidRPr="001A347B">
        <w:rPr>
          <w:rStyle w:val="StyleUnderline"/>
        </w:rPr>
        <w:t xml:space="preserve"> when reindeer shy far away from disturbances and consequently abandon some pastures </w:t>
      </w:r>
      <w:proofErr w:type="gramStart"/>
      <w:r w:rsidRPr="001A347B">
        <w:rPr>
          <w:rStyle w:val="StyleUnderline"/>
        </w:rPr>
        <w:t>and also</w:t>
      </w:r>
      <w:proofErr w:type="gramEnd"/>
      <w:r w:rsidRPr="001A347B">
        <w:rPr>
          <w:rStyle w:val="StyleUnderline"/>
        </w:rPr>
        <w:t xml:space="preserve"> lose energy and body weight; </w:t>
      </w:r>
      <w:r w:rsidRPr="00DA02D1">
        <w:rPr>
          <w:rStyle w:val="StyleUnderline"/>
        </w:rPr>
        <w:t>and</w:t>
      </w:r>
      <w:r w:rsidRPr="001A347B">
        <w:rPr>
          <w:rStyle w:val="StyleUnderline"/>
        </w:rPr>
        <w:t xml:space="preserve">, finally, through </w:t>
      </w:r>
      <w:r w:rsidRPr="00DA02D1">
        <w:rPr>
          <w:rStyle w:val="StyleUnderline"/>
        </w:rPr>
        <w:t>cumulative effects</w:t>
      </w:r>
      <w:r w:rsidRPr="001A347B">
        <w:rPr>
          <w:rStyle w:val="StyleUnderline"/>
        </w:rPr>
        <w:t xml:space="preserve">, which are </w:t>
      </w:r>
      <w:r w:rsidRPr="00DA02D1">
        <w:rPr>
          <w:rStyle w:val="StyleUnderline"/>
        </w:rPr>
        <w:t>the sum of past and present</w:t>
      </w:r>
      <w:r w:rsidRPr="001A347B">
        <w:rPr>
          <w:rStyle w:val="StyleUnderline"/>
        </w:rPr>
        <w:t xml:space="preserve"> </w:t>
      </w:r>
      <w:r w:rsidRPr="00DA02D1">
        <w:rPr>
          <w:rStyle w:val="StyleUnderline"/>
        </w:rPr>
        <w:t>disturbances</w:t>
      </w:r>
      <w:r w:rsidRPr="001A347B">
        <w:rPr>
          <w:rStyle w:val="StyleUnderline"/>
        </w:rPr>
        <w:t>.</w:t>
      </w:r>
      <w:r w:rsidRPr="001A347B">
        <w:rPr>
          <w:sz w:val="16"/>
        </w:rPr>
        <w:t xml:space="preserve"> Different </w:t>
      </w:r>
      <w:r w:rsidRPr="00DA02D1">
        <w:rPr>
          <w:rStyle w:val="StyleUnderline"/>
        </w:rPr>
        <w:t>infrastructure projects with small</w:t>
      </w:r>
      <w:r w:rsidRPr="001A347B">
        <w:rPr>
          <w:rStyle w:val="StyleUnderline"/>
        </w:rPr>
        <w:t xml:space="preserve"> individual </w:t>
      </w:r>
      <w:r w:rsidRPr="00DA02D1">
        <w:rPr>
          <w:rStyle w:val="StyleUnderline"/>
        </w:rPr>
        <w:t>effects can</w:t>
      </w:r>
      <w:r w:rsidRPr="001A347B">
        <w:rPr>
          <w:rStyle w:val="StyleUnderline"/>
        </w:rPr>
        <w:t>, in conjunction</w:t>
      </w:r>
      <w:r w:rsidRPr="001A347B">
        <w:rPr>
          <w:sz w:val="16"/>
        </w:rPr>
        <w:t xml:space="preserve">, </w:t>
      </w:r>
      <w:r w:rsidRPr="00DA02D1">
        <w:rPr>
          <w:rStyle w:val="StyleUnderline"/>
        </w:rPr>
        <w:t>have catastrophic effects because they</w:t>
      </w:r>
      <w:r w:rsidRPr="001A347B">
        <w:rPr>
          <w:rStyle w:val="StyleUnderline"/>
        </w:rPr>
        <w:t xml:space="preserve"> </w:t>
      </w:r>
      <w:r w:rsidRPr="00DA02D1">
        <w:rPr>
          <w:rStyle w:val="StyleUnderline"/>
        </w:rPr>
        <w:t>undermine</w:t>
      </w:r>
      <w:r w:rsidRPr="001A347B">
        <w:rPr>
          <w:sz w:val="16"/>
        </w:rPr>
        <w:t xml:space="preserve"> the </w:t>
      </w:r>
      <w:proofErr w:type="gramStart"/>
      <w:r w:rsidRPr="001A347B">
        <w:rPr>
          <w:sz w:val="16"/>
        </w:rPr>
        <w:t xml:space="preserve">aforementioned </w:t>
      </w:r>
      <w:r w:rsidRPr="00DA02D1">
        <w:rPr>
          <w:rStyle w:val="StyleUnderline"/>
        </w:rPr>
        <w:t>flexibility</w:t>
      </w:r>
      <w:proofErr w:type="gramEnd"/>
      <w:r w:rsidRPr="001A347B">
        <w:rPr>
          <w:sz w:val="16"/>
        </w:rPr>
        <w:t xml:space="preserve"> that is </w:t>
      </w:r>
      <w:r w:rsidRPr="001A347B">
        <w:rPr>
          <w:rStyle w:val="StyleUnderline"/>
        </w:rPr>
        <w:t>essential to reindeer herding</w:t>
      </w:r>
      <w:r w:rsidRPr="001A347B">
        <w:rPr>
          <w:sz w:val="16"/>
        </w:rPr>
        <w:t xml:space="preserve"> (see also Johnsen, Mathiesen, and Eira 2017).</w:t>
      </w:r>
    </w:p>
    <w:p w14:paraId="03DC41F0" w14:textId="77777777" w:rsidR="006D3C2B" w:rsidRPr="00EE615D" w:rsidRDefault="006D3C2B" w:rsidP="006D3C2B">
      <w:pPr>
        <w:rPr>
          <w:sz w:val="16"/>
        </w:rPr>
      </w:pPr>
      <w:r w:rsidRPr="00EE615D">
        <w:rPr>
          <w:sz w:val="16"/>
        </w:rPr>
        <w:t xml:space="preserve">The reindeer-herding district that will be affected by the new E8 road is already under severe pressure, most notably on its winter pastures, which are overlapped by the Mauken-Blåfjell military training area. The E8 will affect the summer pastures, harming the adaptability that came from compensating for pressure on winter pastures. Also, an expanding area with recreational cottages puts pressure on pastures, as does the general expansion of Tromsø city. </w:t>
      </w:r>
      <w:r w:rsidRPr="00EE615D">
        <w:rPr>
          <w:rStyle w:val="StyleUnderline"/>
        </w:rPr>
        <w:t>The report concludes that E8 will effectively close off corridors for passing reindeer herds between different summer pastures and will cause the loss of marsh and forest pastures</w:t>
      </w:r>
      <w:r w:rsidRPr="009010A8">
        <w:t xml:space="preserve"> </w:t>
      </w:r>
      <w:r w:rsidRPr="00EE615D">
        <w:rPr>
          <w:sz w:val="16"/>
        </w:rPr>
        <w:t>(Riseth, Johansen, and Danielsen 2017, 39). The report therefore recommends heavy investments in fencing, noise-reduction, and infrastructure that allow reindeer to cross over and under the road in critical locations. In essence, the environmental impact assessment recommends that the territorialization of the road should come equipped with its own partial deterritorialization.</w:t>
      </w:r>
    </w:p>
    <w:p w14:paraId="33DA4903" w14:textId="77777777" w:rsidR="006D3C2B" w:rsidRPr="00EE615D" w:rsidRDefault="006D3C2B" w:rsidP="006D3C2B">
      <w:pPr>
        <w:rPr>
          <w:sz w:val="16"/>
        </w:rPr>
      </w:pPr>
      <w:r w:rsidRPr="00EE615D">
        <w:rPr>
          <w:sz w:val="16"/>
        </w:rPr>
        <w:t xml:space="preserve">A 2017 report on the railway line Nordlandsbanen mentioned in the introduction, describes how the railway strips away large areas of </w:t>
      </w:r>
      <w:proofErr w:type="gramStart"/>
      <w:r w:rsidRPr="00EE615D">
        <w:rPr>
          <w:sz w:val="16"/>
        </w:rPr>
        <w:t>pasture land</w:t>
      </w:r>
      <w:proofErr w:type="gramEnd"/>
      <w:r w:rsidRPr="00EE615D">
        <w:rPr>
          <w:sz w:val="16"/>
        </w:rPr>
        <w:t>, and herders spend a lot of energy driving their herds away from areas close to the railroad, which are then areas that, due to limited pasture activity, become extra appetizing to the reindeer. According to the report, it is difficult to directly compare the costs of putting up and maintaining fencing along the railway to keep reindeer off it, and the cost of compensating herders for lost animals (Rolandsen et al. 2017). For such a comparison to be difficult, one must be blind to any value of reindeer life that cannot be calculated vis-a-vis the value of reindeer meat.</w:t>
      </w:r>
    </w:p>
    <w:p w14:paraId="582FD41A" w14:textId="77777777" w:rsidR="006D3C2B" w:rsidRPr="00EE615D" w:rsidRDefault="006D3C2B" w:rsidP="006D3C2B">
      <w:pPr>
        <w:rPr>
          <w:sz w:val="16"/>
        </w:rPr>
      </w:pPr>
      <w:r w:rsidRPr="00EE615D">
        <w:rPr>
          <w:sz w:val="16"/>
        </w:rPr>
        <w:t xml:space="preserve">The Finnish state is pursuing a proposed railway line from Rovaniemi to Kirkenes—dubbed “The Arctic Corridor”—which would enable Chinese and Russian goods shipped via the Northern Passage to Kirkenes to make their way to Europe via a tunnel from Helsinki to Tallinn. This would establish Finland as a geopolitical node ready to reap the advantages of the Chinese Belt and Road initiative, untapped oil and gas in the </w:t>
      </w:r>
      <w:proofErr w:type="gramStart"/>
      <w:r w:rsidRPr="00EE615D">
        <w:rPr>
          <w:sz w:val="16"/>
        </w:rPr>
        <w:t>Barents sea</w:t>
      </w:r>
      <w:proofErr w:type="gramEnd"/>
      <w:r w:rsidRPr="00EE615D">
        <w:rPr>
          <w:sz w:val="16"/>
        </w:rPr>
        <w:t xml:space="preserve">, and mining potential in Lapland (Breum 2018a; Wall 2019). The proposed railway line would cut through traditional Sámi reindeer herding lands: </w:t>
      </w:r>
    </w:p>
    <w:p w14:paraId="3DE8C562" w14:textId="77777777" w:rsidR="006D3C2B" w:rsidRPr="00EE615D" w:rsidRDefault="006D3C2B" w:rsidP="006D3C2B">
      <w:pPr>
        <w:rPr>
          <w:sz w:val="16"/>
        </w:rPr>
      </w:pPr>
      <w:r w:rsidRPr="00EE615D">
        <w:rPr>
          <w:sz w:val="16"/>
        </w:rPr>
        <w:t xml:space="preserve">Everybody </w:t>
      </w:r>
      <w:proofErr w:type="gramStart"/>
      <w:r w:rsidRPr="00EE615D">
        <w:rPr>
          <w:sz w:val="16"/>
        </w:rPr>
        <w:t>would</w:t>
      </w:r>
      <w:proofErr w:type="gramEnd"/>
      <w:r w:rsidRPr="00EE615D">
        <w:rPr>
          <w:sz w:val="16"/>
        </w:rPr>
        <w:t xml:space="preserve"> lose their jobs if the railway comes. Our land would be divided—it would be like a new border . . . Reindeer follow migration paths through forests. If they can’t, there will not be enough food to feed them all. (Jussa Seurujärvi quoted in Wall 2019)</w:t>
      </w:r>
    </w:p>
    <w:p w14:paraId="25E91592" w14:textId="77777777" w:rsidR="006D3C2B" w:rsidRPr="00EE615D" w:rsidRDefault="006D3C2B" w:rsidP="006D3C2B">
      <w:pPr>
        <w:rPr>
          <w:sz w:val="16"/>
        </w:rPr>
      </w:pPr>
      <w:r w:rsidRPr="00EE615D">
        <w:rPr>
          <w:sz w:val="16"/>
        </w:rPr>
        <w:t>Tiina Sanila-Aikio, the president of the Finnish Sámi Parliament, views the process of dividing lands by a railroad and then handing them over to foreign investors as a slow colonization (quoted in Wall 2019). As she says:</w:t>
      </w:r>
    </w:p>
    <w:p w14:paraId="79ED5B20" w14:textId="77777777" w:rsidR="006D3C2B" w:rsidRPr="00EE615D" w:rsidRDefault="006D3C2B" w:rsidP="006D3C2B">
      <w:pPr>
        <w:rPr>
          <w:sz w:val="16"/>
        </w:rPr>
      </w:pPr>
      <w:r w:rsidRPr="00EE615D">
        <w:rPr>
          <w:sz w:val="16"/>
        </w:rPr>
        <w:t>This means the end of the Sami people, because there are no possibilities to practice traditional livelihoods. Then the Sami are extinct. (Quoted in Wall 2019)</w:t>
      </w:r>
    </w:p>
    <w:p w14:paraId="21CDD9B5" w14:textId="77777777" w:rsidR="006D3C2B" w:rsidRPr="00EE615D" w:rsidRDefault="006D3C2B" w:rsidP="006D3C2B">
      <w:pPr>
        <w:rPr>
          <w:sz w:val="16"/>
        </w:rPr>
      </w:pPr>
      <w:r w:rsidRPr="00EE615D">
        <w:rPr>
          <w:sz w:val="16"/>
        </w:rPr>
        <w:t>Despite such statements from Sámi representatives, in 2019 the Regional Council of Lapland added the railway to an updated regional land use plan, enabling its construction. The council’s vice-chair, Heikki Autto, maintained that the rail project is too important for any single interested party to have a veto over it and pointed out that the Sámi do not have a veto on “land use planning” (Yle News 2019).</w:t>
      </w:r>
    </w:p>
    <w:p w14:paraId="7125AAA0" w14:textId="77777777" w:rsidR="006D3C2B" w:rsidRPr="00EE615D" w:rsidRDefault="006D3C2B" w:rsidP="006D3C2B">
      <w:pPr>
        <w:rPr>
          <w:sz w:val="16"/>
        </w:rPr>
      </w:pPr>
      <w:r w:rsidRPr="00EE615D">
        <w:rPr>
          <w:rStyle w:val="StyleUnderline"/>
        </w:rPr>
        <w:t xml:space="preserve">Each </w:t>
      </w:r>
      <w:r w:rsidRPr="00DA02D1">
        <w:rPr>
          <w:rStyle w:val="StyleUnderline"/>
        </w:rPr>
        <w:t>new infrastructure</w:t>
      </w:r>
      <w:r w:rsidRPr="00EE615D">
        <w:rPr>
          <w:rStyle w:val="StyleUnderline"/>
        </w:rPr>
        <w:t xml:space="preserve"> project </w:t>
      </w:r>
      <w:r w:rsidRPr="00DA02D1">
        <w:rPr>
          <w:rStyle w:val="StyleUnderline"/>
        </w:rPr>
        <w:t>tends to grow in scale</w:t>
      </w:r>
      <w:r w:rsidRPr="00EE615D">
        <w:rPr>
          <w:rStyle w:val="StyleUnderline"/>
        </w:rPr>
        <w:t xml:space="preserve"> over time, </w:t>
      </w:r>
      <w:r w:rsidRPr="00DA02D1">
        <w:rPr>
          <w:rStyle w:val="StyleUnderline"/>
        </w:rPr>
        <w:t>encroaching further into smooth spaces</w:t>
      </w:r>
      <w:r w:rsidRPr="00EE615D">
        <w:rPr>
          <w:rStyle w:val="StyleUnderline"/>
        </w:rPr>
        <w:t>.</w:t>
      </w:r>
      <w:r w:rsidRPr="00EE615D">
        <w:rPr>
          <w:sz w:val="16"/>
        </w:rPr>
        <w:t xml:space="preserve"> As reindeer herder Mikkel Isak Sara says about yet another proposed infrastructure project in his reindeer district, this time a “small” hydroelectric plant that would build a dam in a fell water system that provides cooling for reindeer on hot summer days:</w:t>
      </w:r>
    </w:p>
    <w:p w14:paraId="4D0FACF7" w14:textId="77777777" w:rsidR="006D3C2B" w:rsidRPr="00EE615D" w:rsidRDefault="006D3C2B" w:rsidP="006D3C2B">
      <w:pPr>
        <w:rPr>
          <w:sz w:val="16"/>
        </w:rPr>
      </w:pPr>
      <w:r w:rsidRPr="00EE615D">
        <w:rPr>
          <w:rStyle w:val="StyleUnderline"/>
        </w:rPr>
        <w:t xml:space="preserve">The </w:t>
      </w:r>
      <w:r w:rsidRPr="00DA02D1">
        <w:rPr>
          <w:rStyle w:val="StyleUnderline"/>
        </w:rPr>
        <w:t>plans will</w:t>
      </w:r>
      <w:r w:rsidRPr="00EE615D">
        <w:rPr>
          <w:rStyle w:val="StyleUnderline"/>
        </w:rPr>
        <w:t xml:space="preserve"> probably </w:t>
      </w:r>
      <w:r w:rsidRPr="00DA02D1">
        <w:rPr>
          <w:rStyle w:val="StyleUnderline"/>
        </w:rPr>
        <w:t>become larger than they say</w:t>
      </w:r>
      <w:r w:rsidRPr="00EE615D">
        <w:rPr>
          <w:rStyle w:val="StyleUnderline"/>
        </w:rPr>
        <w:t xml:space="preserve">. </w:t>
      </w:r>
      <w:r w:rsidRPr="00DA02D1">
        <w:rPr>
          <w:rStyle w:val="StyleUnderline"/>
        </w:rPr>
        <w:t>In the beginning they just want a little bit</w:t>
      </w:r>
      <w:r w:rsidRPr="00EE615D">
        <w:rPr>
          <w:rStyle w:val="StyleUnderline"/>
        </w:rPr>
        <w:t xml:space="preserve">, and </w:t>
      </w:r>
      <w:r w:rsidRPr="00DA02D1">
        <w:rPr>
          <w:rStyle w:val="StyleUnderline"/>
        </w:rPr>
        <w:t>then</w:t>
      </w:r>
      <w:r w:rsidRPr="00EE615D">
        <w:rPr>
          <w:rStyle w:val="StyleUnderline"/>
        </w:rPr>
        <w:t xml:space="preserve"> later </w:t>
      </w:r>
      <w:r w:rsidRPr="00DA02D1">
        <w:rPr>
          <w:rStyle w:val="StyleUnderline"/>
        </w:rPr>
        <w:t>the plans are expanded</w:t>
      </w:r>
      <w:r w:rsidRPr="00EE615D">
        <w:rPr>
          <w:sz w:val="16"/>
        </w:rPr>
        <w:t xml:space="preserve">. . . . We see that there has previously been given concessions to building small hydroelectric plants in our herding district. These have grown and grown over time. Even small gravel pits are still growing in scale. [Even one leisure hut poses a threat, because] </w:t>
      </w:r>
      <w:r w:rsidRPr="00EE615D">
        <w:rPr>
          <w:rStyle w:val="StyleUnderline"/>
        </w:rPr>
        <w:t xml:space="preserve">After that </w:t>
      </w:r>
      <w:r w:rsidRPr="00DA02D1">
        <w:rPr>
          <w:rStyle w:val="StyleUnderline"/>
        </w:rPr>
        <w:t>there will</w:t>
      </w:r>
      <w:r w:rsidRPr="00EE615D">
        <w:rPr>
          <w:rStyle w:val="StyleUnderline"/>
        </w:rPr>
        <w:t xml:space="preserve"> often </w:t>
      </w:r>
      <w:r w:rsidRPr="00DA02D1">
        <w:rPr>
          <w:rStyle w:val="StyleUnderline"/>
        </w:rPr>
        <w:t>be an application for</w:t>
      </w:r>
      <w:r w:rsidRPr="00EE615D">
        <w:rPr>
          <w:rStyle w:val="StyleUnderline"/>
        </w:rPr>
        <w:t xml:space="preserve"> one </w:t>
      </w:r>
      <w:r w:rsidRPr="00DA02D1">
        <w:rPr>
          <w:rStyle w:val="StyleUnderline"/>
        </w:rPr>
        <w:t>more</w:t>
      </w:r>
      <w:r w:rsidRPr="00EE615D">
        <w:rPr>
          <w:rStyle w:val="StyleUnderline"/>
        </w:rPr>
        <w:t xml:space="preserve">. And </w:t>
      </w:r>
      <w:r w:rsidRPr="00DA02D1">
        <w:rPr>
          <w:rStyle w:val="StyleUnderline"/>
        </w:rPr>
        <w:t>another</w:t>
      </w:r>
      <w:r w:rsidRPr="00EE615D">
        <w:rPr>
          <w:rStyle w:val="StyleUnderline"/>
        </w:rPr>
        <w:t xml:space="preserve"> one. </w:t>
      </w:r>
      <w:r w:rsidRPr="00DA02D1">
        <w:rPr>
          <w:rStyle w:val="StyleUnderline"/>
        </w:rPr>
        <w:t>Another</w:t>
      </w:r>
      <w:r w:rsidRPr="00EE615D">
        <w:rPr>
          <w:rStyle w:val="StyleUnderline"/>
        </w:rPr>
        <w:t xml:space="preserve">. </w:t>
      </w:r>
      <w:r w:rsidRPr="00DA02D1">
        <w:rPr>
          <w:rStyle w:val="StyleUnderline"/>
        </w:rPr>
        <w:t>And</w:t>
      </w:r>
      <w:r w:rsidRPr="00EE615D">
        <w:rPr>
          <w:rStyle w:val="StyleUnderline"/>
        </w:rPr>
        <w:t xml:space="preserve"> </w:t>
      </w:r>
      <w:r w:rsidRPr="00DA02D1">
        <w:rPr>
          <w:rStyle w:val="StyleUnderline"/>
        </w:rPr>
        <w:t>finally</w:t>
      </w:r>
      <w:r w:rsidRPr="00EE615D">
        <w:rPr>
          <w:rStyle w:val="StyleUnderline"/>
        </w:rPr>
        <w:t xml:space="preserve">, </w:t>
      </w:r>
      <w:r w:rsidRPr="00DA02D1">
        <w:rPr>
          <w:rStyle w:val="StyleUnderline"/>
        </w:rPr>
        <w:t>you</w:t>
      </w:r>
      <w:r w:rsidRPr="00EE615D">
        <w:rPr>
          <w:rStyle w:val="StyleUnderline"/>
        </w:rPr>
        <w:t xml:space="preserve"> have a huge hut field that </w:t>
      </w:r>
      <w:r w:rsidRPr="00DA02D1">
        <w:rPr>
          <w:rStyle w:val="StyleUnderline"/>
        </w:rPr>
        <w:t>need</w:t>
      </w:r>
      <w:r w:rsidRPr="00EE615D">
        <w:rPr>
          <w:rStyle w:val="StyleUnderline"/>
        </w:rPr>
        <w:t xml:space="preserve">s </w:t>
      </w:r>
      <w:r w:rsidRPr="00DA02D1">
        <w:rPr>
          <w:rStyle w:val="StyleUnderline"/>
        </w:rPr>
        <w:t>a road.</w:t>
      </w:r>
      <w:r w:rsidRPr="00EE615D">
        <w:rPr>
          <w:sz w:val="16"/>
        </w:rPr>
        <w:t xml:space="preserve"> This again increases traffic. (quoted in Larsen 2018; translated from Norwegian by author)</w:t>
      </w:r>
    </w:p>
    <w:p w14:paraId="6D6B6ED9" w14:textId="77777777" w:rsidR="006D3C2B" w:rsidRPr="00EE615D" w:rsidRDefault="006D3C2B" w:rsidP="006D3C2B">
      <w:pPr>
        <w:rPr>
          <w:sz w:val="16"/>
        </w:rPr>
      </w:pPr>
      <w:r w:rsidRPr="00EE615D">
        <w:rPr>
          <w:rStyle w:val="StyleUnderline"/>
        </w:rPr>
        <w:t xml:space="preserve">Different </w:t>
      </w:r>
      <w:r w:rsidRPr="00DA02D1">
        <w:rPr>
          <w:rStyle w:val="StyleUnderline"/>
        </w:rPr>
        <w:t>striation</w:t>
      </w:r>
      <w:r w:rsidRPr="00EE615D">
        <w:rPr>
          <w:rStyle w:val="StyleUnderline"/>
        </w:rPr>
        <w:t xml:space="preserve"> activities </w:t>
      </w:r>
      <w:r w:rsidRPr="00DA02D1">
        <w:rPr>
          <w:rStyle w:val="StyleUnderline"/>
        </w:rPr>
        <w:t>slowly chip away</w:t>
      </w:r>
      <w:r w:rsidRPr="00EE615D">
        <w:rPr>
          <w:rStyle w:val="StyleUnderline"/>
        </w:rPr>
        <w:t xml:space="preserve"> at smooth space, </w:t>
      </w:r>
      <w:r w:rsidRPr="00DA02D1">
        <w:rPr>
          <w:rStyle w:val="StyleUnderline"/>
        </w:rPr>
        <w:t>territorializing it bit by bit</w:t>
      </w:r>
      <w:r w:rsidRPr="00EE615D">
        <w:rPr>
          <w:rStyle w:val="StyleUnderline"/>
        </w:rPr>
        <w:t>. First, the extra pasture</w:t>
      </w:r>
      <w:r w:rsidRPr="00EE615D">
        <w:rPr>
          <w:sz w:val="16"/>
        </w:rPr>
        <w:t>—the one for difficult times or the one allowing the other to rest—</w:t>
      </w:r>
      <w:r w:rsidRPr="00EE615D">
        <w:rPr>
          <w:rStyle w:val="StyleUnderline"/>
        </w:rPr>
        <w:t>is taken away. Then the Sámi can be blamed for reindeer overgrazing on the remaining land</w:t>
      </w:r>
      <w:r w:rsidRPr="00EE615D">
        <w:rPr>
          <w:sz w:val="16"/>
        </w:rPr>
        <w:t xml:space="preserve"> (Forbes 2006; Benjaminsen et al. 2015).9</w:t>
      </w:r>
    </w:p>
    <w:p w14:paraId="2D4867D8" w14:textId="30D12196" w:rsidR="006D3C2B" w:rsidRPr="00F5549A" w:rsidRDefault="006D3C2B" w:rsidP="00F5549A">
      <w:pPr>
        <w:rPr>
          <w:u w:val="single"/>
        </w:rPr>
      </w:pPr>
      <w:r w:rsidRPr="00DA02D1">
        <w:rPr>
          <w:rStyle w:val="StyleUnderline"/>
        </w:rPr>
        <w:t>Smooth space takes up</w:t>
      </w:r>
      <w:r w:rsidRPr="00EE615D">
        <w:rPr>
          <w:rStyle w:val="StyleUnderline"/>
        </w:rPr>
        <w:t xml:space="preserve"> a lot of </w:t>
      </w:r>
      <w:r w:rsidRPr="00DA02D1">
        <w:rPr>
          <w:rStyle w:val="StyleUnderline"/>
        </w:rPr>
        <w:t>space in the eyes of the state</w:t>
      </w:r>
      <w:r w:rsidRPr="00EE615D">
        <w:rPr>
          <w:rStyle w:val="StyleUnderline"/>
        </w:rPr>
        <w:t xml:space="preserve">, </w:t>
      </w:r>
      <w:r w:rsidRPr="00DA02D1">
        <w:rPr>
          <w:rStyle w:val="StyleUnderline"/>
        </w:rPr>
        <w:t>whose goal is to striate</w:t>
      </w:r>
      <w:r w:rsidRPr="00EE615D">
        <w:rPr>
          <w:rStyle w:val="StyleUnderline"/>
        </w:rPr>
        <w:t xml:space="preserve"> until nothing is left. </w:t>
      </w:r>
      <w:r w:rsidRPr="00DA02D1">
        <w:rPr>
          <w:rStyle w:val="StyleUnderline"/>
        </w:rPr>
        <w:t>Each new infrastructure project</w:t>
      </w:r>
      <w:r w:rsidRPr="00EE615D">
        <w:rPr>
          <w:rStyle w:val="StyleUnderline"/>
        </w:rPr>
        <w:t xml:space="preserve"> </w:t>
      </w:r>
      <w:r w:rsidRPr="00DA02D1">
        <w:rPr>
          <w:rStyle w:val="StyleUnderline"/>
        </w:rPr>
        <w:t>is</w:t>
      </w:r>
      <w:r w:rsidRPr="00EE615D">
        <w:rPr>
          <w:rStyle w:val="StyleUnderline"/>
        </w:rPr>
        <w:t xml:space="preserve"> proposed in the name of “jobs,” “progress,” “renewable energy,” “</w:t>
      </w:r>
      <w:r w:rsidRPr="00DA02D1">
        <w:rPr>
          <w:rStyle w:val="StyleUnderline"/>
        </w:rPr>
        <w:t>the interest of the majority</w:t>
      </w:r>
      <w:r w:rsidRPr="00EE615D">
        <w:rPr>
          <w:rStyle w:val="StyleUnderline"/>
        </w:rPr>
        <w:t>,” or even in the name of opportunities for the Sámi</w:t>
      </w:r>
      <w:r w:rsidRPr="00EE615D">
        <w:rPr>
          <w:sz w:val="16"/>
        </w:rPr>
        <w:t xml:space="preserve">, so they won’t disappear in a modern world, </w:t>
      </w:r>
      <w:r w:rsidRPr="00DA02D1">
        <w:rPr>
          <w:rStyle w:val="StyleUnderline"/>
        </w:rPr>
        <w:t>followed by</w:t>
      </w:r>
      <w:r w:rsidRPr="00EE615D">
        <w:rPr>
          <w:rStyle w:val="StyleUnderline"/>
        </w:rPr>
        <w:t xml:space="preserve"> obligatory rounds of environmental impact assessments and </w:t>
      </w:r>
      <w:r w:rsidRPr="00DA02D1">
        <w:rPr>
          <w:rStyle w:val="StyleUnderline"/>
        </w:rPr>
        <w:t>coercive</w:t>
      </w:r>
      <w:r w:rsidRPr="00EE615D">
        <w:rPr>
          <w:rStyle w:val="StyleUnderline"/>
        </w:rPr>
        <w:t xml:space="preserve"> “</w:t>
      </w:r>
      <w:r w:rsidRPr="00DA02D1">
        <w:rPr>
          <w:rStyle w:val="StyleUnderline"/>
        </w:rPr>
        <w:t>dialogues</w:t>
      </w:r>
      <w:r w:rsidRPr="00EE615D">
        <w:rPr>
          <w:rStyle w:val="StyleUnderline"/>
        </w:rPr>
        <w:t xml:space="preserve">,” </w:t>
      </w:r>
      <w:r w:rsidRPr="00DA02D1">
        <w:rPr>
          <w:rStyle w:val="StyleUnderline"/>
        </w:rPr>
        <w:t>in which herders are given</w:t>
      </w:r>
      <w:r w:rsidRPr="00EE615D">
        <w:rPr>
          <w:rStyle w:val="StyleUnderline"/>
        </w:rPr>
        <w:t xml:space="preserve"> small but </w:t>
      </w:r>
      <w:r w:rsidRPr="00DA02D1">
        <w:rPr>
          <w:rStyle w:val="StyleUnderline"/>
        </w:rPr>
        <w:t>nonessential concessions</w:t>
      </w:r>
      <w:r w:rsidRPr="00EE615D">
        <w:rPr>
          <w:rStyle w:val="StyleUnderline"/>
        </w:rPr>
        <w:t xml:space="preserve"> </w:t>
      </w:r>
      <w:r w:rsidRPr="00DA02D1">
        <w:rPr>
          <w:rStyle w:val="StyleUnderline"/>
        </w:rPr>
        <w:t>and</w:t>
      </w:r>
      <w:r w:rsidRPr="00702C92">
        <w:rPr>
          <w:rStyle w:val="StyleUnderline"/>
        </w:rPr>
        <w:t xml:space="preserve"> are assured</w:t>
      </w:r>
      <w:r w:rsidRPr="00EE615D">
        <w:rPr>
          <w:rStyle w:val="StyleUnderline"/>
        </w:rPr>
        <w:t xml:space="preserve"> that nothing will be put up unless agreed to, except everything ends up being put up without being agreed to, or </w:t>
      </w:r>
      <w:r w:rsidRPr="00DA02D1">
        <w:rPr>
          <w:rStyle w:val="StyleUnderline"/>
        </w:rPr>
        <w:t>the impacts are much more severe</w:t>
      </w:r>
      <w:r w:rsidRPr="00EE615D">
        <w:rPr>
          <w:rStyle w:val="StyleUnderline"/>
        </w:rPr>
        <w:t xml:space="preserve"> </w:t>
      </w:r>
      <w:r w:rsidRPr="00DA02D1">
        <w:rPr>
          <w:rStyle w:val="StyleUnderline"/>
        </w:rPr>
        <w:t>than</w:t>
      </w:r>
      <w:r w:rsidRPr="00EE615D">
        <w:rPr>
          <w:rStyle w:val="StyleUnderline"/>
        </w:rPr>
        <w:t xml:space="preserve"> initially </w:t>
      </w:r>
      <w:r w:rsidRPr="00DA02D1">
        <w:rPr>
          <w:rStyle w:val="StyleUnderline"/>
        </w:rPr>
        <w:t>outlined</w:t>
      </w:r>
      <w:r w:rsidRPr="00EE615D">
        <w:rPr>
          <w:rStyle w:val="StyleUnderline"/>
        </w:rPr>
        <w:t>. To seize</w:t>
      </w:r>
      <w:r w:rsidRPr="00EE615D">
        <w:rPr>
          <w:sz w:val="16"/>
        </w:rPr>
        <w:t xml:space="preserve"> its </w:t>
      </w:r>
      <w:r w:rsidRPr="00EE615D">
        <w:rPr>
          <w:rStyle w:val="StyleUnderline"/>
        </w:rPr>
        <w:t>space</w:t>
      </w:r>
      <w:r w:rsidRPr="00EE615D">
        <w:rPr>
          <w:sz w:val="16"/>
        </w:rPr>
        <w:t xml:space="preserve">, </w:t>
      </w:r>
      <w:r w:rsidRPr="00DA02D1">
        <w:rPr>
          <w:rStyle w:val="StyleUnderline"/>
        </w:rPr>
        <w:t>the state engages in bureaucratic feints</w:t>
      </w:r>
      <w:r w:rsidRPr="00EE615D">
        <w:rPr>
          <w:rStyle w:val="StyleUnderline"/>
        </w:rPr>
        <w:t xml:space="preserve"> in which, keeping everything within its own administrative systems and logics, </w:t>
      </w:r>
      <w:r w:rsidRPr="00DA02D1">
        <w:rPr>
          <w:rStyle w:val="StyleUnderline"/>
        </w:rPr>
        <w:t>it play-acts</w:t>
      </w:r>
      <w:r w:rsidRPr="00EE615D">
        <w:rPr>
          <w:rStyle w:val="StyleUnderline"/>
        </w:rPr>
        <w:t xml:space="preserve"> </w:t>
      </w:r>
      <w:r w:rsidRPr="00DA02D1">
        <w:rPr>
          <w:rStyle w:val="StyleUnderline"/>
        </w:rPr>
        <w:t>due diligence</w:t>
      </w:r>
      <w:r w:rsidRPr="00EE615D">
        <w:rPr>
          <w:rStyle w:val="StyleUnderline"/>
        </w:rPr>
        <w:t xml:space="preserve"> and claims to be legitimate according to itself</w:t>
      </w:r>
      <w:r w:rsidRPr="00EE615D">
        <w:rPr>
          <w:sz w:val="16"/>
        </w:rPr>
        <w:t xml:space="preserve">.10 Examples abound of </w:t>
      </w:r>
      <w:r w:rsidRPr="00702C92">
        <w:rPr>
          <w:rStyle w:val="StyleUnderline"/>
        </w:rPr>
        <w:t>this bureaucratic dance</w:t>
      </w:r>
      <w:r w:rsidRPr="00EE615D">
        <w:rPr>
          <w:sz w:val="16"/>
        </w:rPr>
        <w:t xml:space="preserve"> in which the state slowly seizes its space while ignoring Sámi </w:t>
      </w:r>
      <w:r w:rsidRPr="00EE615D">
        <w:rPr>
          <w:rStyle w:val="StyleUnderline"/>
        </w:rPr>
        <w:t>concerns about an end to a form of life.</w:t>
      </w:r>
    </w:p>
    <w:p w14:paraId="4DC49419" w14:textId="77777777" w:rsidR="006D3C2B" w:rsidRDefault="006D3C2B" w:rsidP="006D3C2B">
      <w:pPr>
        <w:spacing w:after="90"/>
        <w:rPr>
          <w:rFonts w:eastAsia="Times New Roman"/>
          <w:lang w:val="en"/>
        </w:rPr>
      </w:pPr>
    </w:p>
    <w:p w14:paraId="65FBA159" w14:textId="6254CE15" w:rsidR="007236BD" w:rsidRDefault="007236BD" w:rsidP="008F1583">
      <w:pPr>
        <w:pStyle w:val="Heading3"/>
        <w:rPr>
          <w:rFonts w:eastAsia="Times New Roman"/>
        </w:rPr>
      </w:pPr>
      <w:r>
        <w:rPr>
          <w:rFonts w:eastAsia="Times New Roman"/>
        </w:rPr>
        <w:t>Link---Oil</w:t>
      </w:r>
    </w:p>
    <w:p w14:paraId="6E3A443E" w14:textId="16BE0963" w:rsidR="001F52D2" w:rsidRPr="00EB7C5A" w:rsidRDefault="001F52D2" w:rsidP="001F52D2">
      <w:pPr>
        <w:pStyle w:val="Heading4"/>
        <w:rPr>
          <w:color w:val="000000" w:themeColor="text1"/>
          <w:lang w:eastAsia="zh-CN"/>
        </w:rPr>
      </w:pPr>
      <w:r w:rsidRPr="00EB7C5A">
        <w:rPr>
          <w:color w:val="000000" w:themeColor="text1"/>
          <w:lang w:eastAsia="zh-CN"/>
        </w:rPr>
        <w:t>Oil extraction enacts necropolitics in the Arctic—Extraction renders the Khanty people as disposable- oil driven necropolitics turns their living culture into a symbol of extinction.</w:t>
      </w:r>
    </w:p>
    <w:p w14:paraId="4C58E5A0" w14:textId="77777777" w:rsidR="001F52D2" w:rsidRPr="00EB7C5A" w:rsidRDefault="001F52D2" w:rsidP="001F52D2">
      <w:pPr>
        <w:pStyle w:val="Heading4"/>
        <w:rPr>
          <w:b w:val="0"/>
          <w:bCs w:val="0"/>
          <w:color w:val="000000" w:themeColor="text1"/>
          <w:sz w:val="22"/>
        </w:rPr>
      </w:pPr>
      <w:r w:rsidRPr="000A12DB">
        <w:t>Lehtimäki et al. 22</w:t>
      </w:r>
      <w:r w:rsidRPr="00EB7C5A">
        <w:rPr>
          <w:color w:val="000000" w:themeColor="text1"/>
          <w:lang w:eastAsia="zh-CN"/>
        </w:rPr>
        <w:t xml:space="preserve"> </w:t>
      </w:r>
      <w:r w:rsidRPr="00EB7C5A">
        <w:rPr>
          <w:b w:val="0"/>
          <w:color w:val="000000" w:themeColor="text1"/>
          <w:sz w:val="22"/>
        </w:rPr>
        <w:t xml:space="preserve">(Markku Lehtimäki, Professor of Comparative Literature at University of Turku, Finland; Arja Rosenholm, Professor Emerita of Russian Language and Culture at Tampere University; Elena Trubina, Lecturer at University of North Carolina Global Research Institute; Nina Tynkkynen, Professor in Environmental Governance and Policy at Åbo Akademi University, Finland; 2022, Cold Waters: Tangible and Symbolic Seascapes of the North, Springer Polar Sciences, </w:t>
      </w:r>
      <w:r w:rsidRPr="00EB7C5A">
        <w:rPr>
          <w:b w:val="0"/>
          <w:color w:val="000000" w:themeColor="text1"/>
        </w:rPr>
        <w:t>https://doi.org/10.1007/978-3-031-10149-6</w:t>
      </w:r>
      <w:r w:rsidRPr="00EB7C5A">
        <w:rPr>
          <w:b w:val="0"/>
          <w:color w:val="000000" w:themeColor="text1"/>
          <w:sz w:val="22"/>
        </w:rPr>
        <w:t xml:space="preserve">, </w:t>
      </w:r>
      <w:r w:rsidRPr="00EB7C5A">
        <w:rPr>
          <w:color w:val="000000" w:themeColor="text1"/>
          <w:sz w:val="22"/>
        </w:rPr>
        <w:t>TA</w:t>
      </w:r>
      <w:r w:rsidRPr="00EB7C5A">
        <w:rPr>
          <w:b w:val="0"/>
          <w:color w:val="000000" w:themeColor="text1"/>
          <w:sz w:val="22"/>
        </w:rPr>
        <w:t>)</w:t>
      </w:r>
    </w:p>
    <w:p w14:paraId="096E19A6" w14:textId="77777777" w:rsidR="001F52D2" w:rsidRPr="00EB7C5A" w:rsidRDefault="001F52D2" w:rsidP="001F52D2">
      <w:pPr>
        <w:spacing w:after="0" w:line="240" w:lineRule="auto"/>
        <w:rPr>
          <w:rFonts w:asciiTheme="minorHAnsi" w:eastAsia="Times New Roman" w:hAnsiTheme="minorHAnsi" w:cstheme="minorHAnsi"/>
          <w:color w:val="000000" w:themeColor="text1"/>
          <w:lang w:eastAsia="zh-CN"/>
        </w:rPr>
      </w:pPr>
      <w:r w:rsidRPr="00EB7C5A">
        <w:rPr>
          <w:rFonts w:asciiTheme="minorHAnsi" w:eastAsia="Times New Roman" w:hAnsiTheme="minorHAnsi" w:cstheme="minorHAnsi"/>
          <w:color w:val="000000" w:themeColor="text1"/>
          <w:lang w:eastAsia="zh-CN"/>
        </w:rPr>
        <w:t>Pg. 175-179</w:t>
      </w:r>
    </w:p>
    <w:p w14:paraId="5FDAA5B5" w14:textId="77777777" w:rsidR="001F52D2" w:rsidRPr="00C253B8" w:rsidRDefault="001F52D2" w:rsidP="001F52D2">
      <w:pPr>
        <w:rPr>
          <w:color w:val="000000" w:themeColor="text1"/>
          <w:u w:val="single"/>
          <w:lang w:eastAsia="zh-CN"/>
        </w:rPr>
      </w:pPr>
      <w:r w:rsidRPr="00EB7C5A">
        <w:rPr>
          <w:color w:val="000000" w:themeColor="text1"/>
          <w:sz w:val="15"/>
          <w:szCs w:val="15"/>
          <w:lang w:eastAsia="zh-CN"/>
        </w:rPr>
        <w:t>The contrast between</w:t>
      </w:r>
      <w:r w:rsidRPr="00EB7C5A">
        <w:rPr>
          <w:color w:val="000000" w:themeColor="text1"/>
          <w:lang w:eastAsia="zh-CN"/>
        </w:rPr>
        <w:t xml:space="preserve"> </w:t>
      </w:r>
      <w:r w:rsidRPr="00EB7C5A">
        <w:rPr>
          <w:color w:val="000000" w:themeColor="text1"/>
          <w:u w:val="single"/>
          <w:lang w:eastAsia="zh-CN"/>
        </w:rPr>
        <w:t>the oil seeker’s map and the liquid map of the river creates a juxtaposition between the oil and the river, the two liquids flowing on and under the ground. These concrete and material fluids are entangled in manifold webs of discourses, desires and imaginaries</w:t>
      </w:r>
      <w:r w:rsidRPr="00EB7C5A">
        <w:rPr>
          <w:color w:val="000000" w:themeColor="text1"/>
          <w:lang w:eastAsia="zh-CN"/>
        </w:rPr>
        <w:t xml:space="preserve">. </w:t>
      </w:r>
      <w:r w:rsidRPr="00EB7C5A">
        <w:rPr>
          <w:color w:val="000000" w:themeColor="text1"/>
          <w:sz w:val="15"/>
          <w:szCs w:val="15"/>
          <w:lang w:eastAsia="zh-CN"/>
        </w:rPr>
        <w:t xml:space="preserve">The inseparability of what is imagined and what is material in Aipin’s descriptions of flowing water and oil bring forth Gaston Bachelard’s (1983) argument on using the interconnectedness of imaginary176 E. Kuikka concepts and material entities to express abstract ideas. In the novel, the river appears as an element that is ultimately connected with life as its physical flow is parallelised with the flows of life, time and memories and, at the same time, </w:t>
      </w:r>
      <w:proofErr w:type="gramStart"/>
      <w:r w:rsidRPr="00EB7C5A">
        <w:rPr>
          <w:color w:val="000000" w:themeColor="text1"/>
          <w:sz w:val="15"/>
          <w:szCs w:val="15"/>
          <w:lang w:eastAsia="zh-CN"/>
        </w:rPr>
        <w:t>it</w:t>
      </w:r>
      <w:proofErr w:type="gramEnd"/>
      <w:r w:rsidRPr="00EB7C5A">
        <w:rPr>
          <w:color w:val="000000" w:themeColor="text1"/>
          <w:sz w:val="15"/>
          <w:szCs w:val="15"/>
          <w:lang w:eastAsia="zh-CN"/>
        </w:rPr>
        <w:t xml:space="preserve"> sus- tains the organic life of the Khanty people by providing them with the necessary living conditions. Mika Perkiömäki (2021) has noticed a similar tendency to imag- ine and present the major Siberian rivers in Russian village prose texts as “rivers of life”. The metaphor “underline[s] the common history, interdependency and fate of the river and the people’ and ‘connects to the active, agentic river, whose actions have implications for both human culture and the more-than-human world” (Perkiömäki, 2021, p. 110). He has also noticed a prevailing metaphor of the “river of death” that presents the river as “dangerous and lethal” or as related to environmental damage and contamination (p. 107). In contrast to Perkiömäki’s observations, the river and the water in Aipin’s novel do not bear any lethal connotations as the deadly characteristics are attached to the oil.</w:t>
      </w:r>
      <w:r w:rsidRPr="00EB7C5A">
        <w:rPr>
          <w:color w:val="000000" w:themeColor="text1"/>
          <w:lang w:eastAsia="zh-CN"/>
        </w:rPr>
        <w:t xml:space="preserve"> </w:t>
      </w:r>
      <w:r w:rsidRPr="00EB7C5A">
        <w:rPr>
          <w:color w:val="000000" w:themeColor="text1"/>
          <w:u w:val="single"/>
          <w:lang w:eastAsia="zh-CN"/>
        </w:rPr>
        <w:t xml:space="preserve">The oil, depicted as “the black, hot grease” (Aipin, 2014, p. 24) that flows in the black pipes, becomes a literal stream of death as oil pumping destroys the environment for both human and non-human entities. The notion of death is drawn on the geologists’ maps as well as the lines marking out possible oil deposits signify destruction for everything that gets in the way of those lines. If the river serves as a live, flowing and constantly transforming map of the watery milieu that connects the lives of the Khanty people with the non-human entities with which they share and co-constitute the space they inhabit, the streams of the oil draw a map that enforces settler-colonial power and an instrumentalised view of the non-human world. Whereas the river adapts to the relief of the environment and sustains the ecosystems and living entities to which it is connected, the oil reserves lead to constructions of straight railway- and pipelines whose build- ers “cut down pine woods, covered swamps, built bridges over big and small rivers” (Aipin, 2014, p. 24). </w:t>
      </w:r>
    </w:p>
    <w:p w14:paraId="6213F7A1" w14:textId="77777777" w:rsidR="001F52D2" w:rsidRPr="00EB7C5A" w:rsidRDefault="001F52D2" w:rsidP="001F52D2">
      <w:pPr>
        <w:rPr>
          <w:color w:val="000000" w:themeColor="text1"/>
          <w:sz w:val="15"/>
          <w:szCs w:val="15"/>
          <w:lang w:eastAsia="zh-CN"/>
        </w:rPr>
      </w:pPr>
      <w:r w:rsidRPr="00EB7C5A">
        <w:rPr>
          <w:color w:val="000000" w:themeColor="text1"/>
          <w:sz w:val="15"/>
          <w:szCs w:val="15"/>
          <w:lang w:eastAsia="zh-CN"/>
        </w:rPr>
        <w:t xml:space="preserve">The fear that the oil seekers provoke in Dem’ian is based on what he has heard from the regions where oil is already pumped. The novel’s temporally non-linear narrative structure reveals to the reader that his concern is not in vain by revealing the destructive development of the region to the reader through the narrative line that follows Dem’ian’s son Mikul’. Even if Aipin’s novel entails depictions of brute acts of violence, especially in the flashbacks depicting the purges of the 1930s, the main narrative strategy of presenting colonial violence in the novel is to underline the long-term impacts of the settlers and the environmental colonialism experienced by the Khanty people. In the next section of this chapter, I argue that the depiction of the settler-colonial violence in the novel can be read through Rob Nixon’s (2011) concept of slow violence. In my view, Aipin’s novel offers a demonstrative example of how slow violence can constitute different interrelated and cumulative processes that have a destructive effect on both subaltern groups of people and the non-human world.10 </w:t>
      </w:r>
    </w:p>
    <w:p w14:paraId="330FC464" w14:textId="77777777" w:rsidR="001F52D2" w:rsidRPr="00EB7C5A" w:rsidRDefault="001F52D2" w:rsidP="001F52D2">
      <w:pPr>
        <w:rPr>
          <w:color w:val="000000" w:themeColor="text1"/>
          <w:sz w:val="15"/>
          <w:szCs w:val="15"/>
          <w:lang w:eastAsia="zh-CN"/>
        </w:rPr>
      </w:pPr>
      <w:r w:rsidRPr="00C253B8">
        <w:rPr>
          <w:color w:val="000000" w:themeColor="text1"/>
          <w:sz w:val="16"/>
          <w:lang w:eastAsia="zh-CN"/>
        </w:rPr>
        <w:t xml:space="preserve">As presented earlier in this chapter, </w:t>
      </w:r>
      <w:r w:rsidRPr="00EB7C5A">
        <w:rPr>
          <w:color w:val="000000" w:themeColor="text1"/>
          <w:u w:val="single"/>
          <w:lang w:eastAsia="zh-CN"/>
        </w:rPr>
        <w:t>Nixon’s slow violence is a concept that is used to describe gradual violence, the effects of which are only visible in the long term or/and in the distance, effects that may not be even recognised as violence.</w:t>
      </w:r>
      <w:r w:rsidRPr="00EB7C5A">
        <w:rPr>
          <w:color w:val="000000" w:themeColor="text1"/>
          <w:lang w:eastAsia="zh-CN"/>
        </w:rPr>
        <w:t xml:space="preserve"> </w:t>
      </w:r>
      <w:r w:rsidRPr="00EB7C5A">
        <w:rPr>
          <w:color w:val="000000" w:themeColor="text1"/>
          <w:sz w:val="15"/>
          <w:szCs w:val="15"/>
          <w:lang w:eastAsia="zh-CN"/>
        </w:rPr>
        <w:t xml:space="preserve">This graduality and temporal dispersal is visible in Aipin’s novel, and whereas Nixon (2011, p. 3) pointed out what challenges presenting slow violence might face, Aipin’s work resolves this problem through its narrative structure. When the narra- tion of the novel leaps back and forth between the past, present and the future, vio- lent causal connections whose consequences are not revealed during one’s lifetime or during a generation are made visible. In particular, the narrator’s tendency to move into the future and narrate Mikul’s experiences in adulthood sheds light on the disastrous results of the Soviet policies and resource extraction. </w:t>
      </w:r>
    </w:p>
    <w:p w14:paraId="7EEDEF30" w14:textId="77777777" w:rsidR="001F52D2" w:rsidRPr="00C253B8" w:rsidRDefault="001F52D2" w:rsidP="001F52D2">
      <w:pPr>
        <w:rPr>
          <w:color w:val="000000" w:themeColor="text1"/>
          <w:sz w:val="16"/>
          <w:szCs w:val="15"/>
          <w:lang w:eastAsia="zh-CN"/>
        </w:rPr>
      </w:pPr>
      <w:r w:rsidRPr="00C253B8">
        <w:rPr>
          <w:color w:val="000000" w:themeColor="text1"/>
          <w:sz w:val="16"/>
          <w:szCs w:val="15"/>
          <w:lang w:eastAsia="zh-CN"/>
        </w:rPr>
        <w:t>Despite the novel’s anachronism, the reader can distinguish the development of the region since the establishment of the Soviet power and the arrival of oil seekers. In the beginning of Dem’ian’s journey,</w:t>
      </w:r>
      <w:r w:rsidRPr="00C253B8">
        <w:rPr>
          <w:color w:val="000000" w:themeColor="text1"/>
          <w:sz w:val="16"/>
          <w:lang w:eastAsia="zh-CN"/>
        </w:rPr>
        <w:t xml:space="preserve"> he recalls a time “when he did not think of anything other than hunting and fishing” and “a peace lived in his soul</w:t>
      </w:r>
      <w:r w:rsidRPr="00EB7C5A">
        <w:rPr>
          <w:color w:val="000000" w:themeColor="text1"/>
          <w:u w:val="single"/>
          <w:lang w:eastAsia="zh-CN"/>
        </w:rPr>
        <w:t>”. That peace is ended when “new people appeared on the Vat’ëgan river to build a metal road” (Aipin, 2014, p. 23), and at the time of Dem’ian’s journey, “[t]he bottomlands in the East were split in two by a pipe; there was oil in the South and a railway line in the West” (p. 42).</w:t>
      </w:r>
      <w:r w:rsidRPr="00C253B8">
        <w:rPr>
          <w:color w:val="000000" w:themeColor="text1"/>
          <w:sz w:val="16"/>
          <w:lang w:eastAsia="zh-CN"/>
        </w:rPr>
        <w:t xml:space="preserve"> </w:t>
      </w:r>
      <w:r w:rsidRPr="00C253B8">
        <w:rPr>
          <w:color w:val="000000" w:themeColor="text1"/>
          <w:sz w:val="16"/>
          <w:szCs w:val="15"/>
          <w:lang w:eastAsia="zh-CN"/>
        </w:rPr>
        <w:t xml:space="preserve">The consequences of Soviet policies for the Khanty’s home region are already present by the time Dem’ian makes his journey: the hunters’ hunting areas of the “lowest river” have been destroyed, alcohol consumption is slowly increasing, and Khanty families suffer from a lack of reindeer, the most important companion of Indigenous hunters moving across the taiga. However, only the narrator’s leaps to the1980s with Dem’ian’s grown-up son Mikul’ reveals the tragic development of the situation. </w:t>
      </w:r>
    </w:p>
    <w:p w14:paraId="08FE13DB" w14:textId="77777777" w:rsidR="001F52D2" w:rsidRPr="00EB7C5A" w:rsidRDefault="001F52D2" w:rsidP="001F52D2">
      <w:pPr>
        <w:rPr>
          <w:color w:val="000000" w:themeColor="text1"/>
          <w:u w:val="single"/>
          <w:lang w:eastAsia="zh-CN"/>
        </w:rPr>
      </w:pPr>
      <w:r w:rsidRPr="00EB7C5A">
        <w:rPr>
          <w:color w:val="000000" w:themeColor="text1"/>
          <w:u w:val="single"/>
          <w:lang w:eastAsia="zh-CN"/>
        </w:rPr>
        <w:t>Mikul’s experiences and observations in his home region underline the interconnectedness of the resource extraction, environmental degradation and wilting of the Indigenous community:</w:t>
      </w:r>
    </w:p>
    <w:p w14:paraId="164C5F26" w14:textId="77777777" w:rsidR="001F52D2" w:rsidRPr="00C253B8" w:rsidRDefault="001F52D2" w:rsidP="001F52D2">
      <w:pPr>
        <w:rPr>
          <w:color w:val="000000" w:themeColor="text1"/>
          <w:sz w:val="16"/>
          <w:szCs w:val="15"/>
          <w:lang w:eastAsia="zh-CN"/>
        </w:rPr>
      </w:pPr>
      <w:r w:rsidRPr="00EB7C5A">
        <w:rPr>
          <w:color w:val="000000" w:themeColor="text1"/>
          <w:u w:val="single"/>
          <w:lang w:eastAsia="zh-CN"/>
        </w:rPr>
        <w:t>Under the pressure of geologists and oil men the village slowly fell in onto economic depression. First, the cooperative lost its reindeer herd of 300 reindeer, then its cows and horses. Growing vegetables ended due to a lack of fertilizers. Game and fish disappeared due to contamination of lakes and rivers</w:t>
      </w:r>
      <w:r w:rsidRPr="00C253B8">
        <w:rPr>
          <w:color w:val="000000" w:themeColor="text1"/>
          <w:sz w:val="16"/>
          <w:lang w:eastAsia="zh-CN"/>
        </w:rPr>
        <w:t xml:space="preserve"> and unreasonable logging. </w:t>
      </w:r>
      <w:r w:rsidRPr="00C253B8">
        <w:rPr>
          <w:color w:val="000000" w:themeColor="text1"/>
          <w:sz w:val="16"/>
          <w:szCs w:val="15"/>
          <w:lang w:eastAsia="zh-CN"/>
        </w:rPr>
        <w:t xml:space="preserve">That forced people to </w:t>
      </w:r>
      <w:proofErr w:type="gramStart"/>
      <w:r w:rsidRPr="00C253B8">
        <w:rPr>
          <w:color w:val="000000" w:themeColor="text1"/>
          <w:sz w:val="16"/>
          <w:szCs w:val="15"/>
          <w:lang w:eastAsia="zh-CN"/>
        </w:rPr>
        <w:t>close down</w:t>
      </w:r>
      <w:proofErr w:type="gramEnd"/>
      <w:r w:rsidRPr="00C253B8">
        <w:rPr>
          <w:color w:val="000000" w:themeColor="text1"/>
          <w:sz w:val="16"/>
          <w:szCs w:val="15"/>
          <w:lang w:eastAsia="zh-CN"/>
        </w:rPr>
        <w:t xml:space="preserve"> the fox farm. (Aipin, 2014, p. 265)</w:t>
      </w:r>
    </w:p>
    <w:p w14:paraId="0AEAFD30" w14:textId="77777777" w:rsidR="001F52D2" w:rsidRPr="00C253B8" w:rsidRDefault="001F52D2" w:rsidP="001F52D2">
      <w:pPr>
        <w:rPr>
          <w:color w:val="000000" w:themeColor="text1"/>
          <w:u w:val="single"/>
          <w:lang w:eastAsia="zh-CN"/>
        </w:rPr>
      </w:pPr>
      <w:r w:rsidRPr="00EB7C5A">
        <w:rPr>
          <w:color w:val="000000" w:themeColor="text1"/>
          <w:u w:val="single"/>
          <w:lang w:eastAsia="zh-CN"/>
        </w:rPr>
        <w:t xml:space="preserve"> The environmental degradation and animal loss that bring an end to the traditional livelihoods is followed by alienation of Native children from their parents’ culture as boarding schools move further away from the taiga and into urban centres. All these factors are depicted as interrelated and leading to the gradual decline of the Native people. Therefore, Aipin’s description of the consequences of settler colonialism is in line with Wakeham’s (2021) notes on slow, attritional violence leading to the annihilation of Indigenous societies, social practices and cultures with a geno- cidal effect (cf. Wolfe, 2006).</w:t>
      </w:r>
    </w:p>
    <w:p w14:paraId="73FFDFBE" w14:textId="77777777" w:rsidR="001F52D2" w:rsidRPr="00C253B8" w:rsidRDefault="001F52D2" w:rsidP="001F52D2">
      <w:pPr>
        <w:rPr>
          <w:color w:val="000000" w:themeColor="text1"/>
          <w:u w:val="single"/>
          <w:lang w:eastAsia="zh-CN"/>
        </w:rPr>
      </w:pPr>
      <w:r w:rsidRPr="00EB7C5A">
        <w:rPr>
          <w:color w:val="000000" w:themeColor="text1"/>
          <w:sz w:val="15"/>
          <w:szCs w:val="15"/>
          <w:lang w:eastAsia="zh-CN"/>
        </w:rPr>
        <w:t>The correlation between</w:t>
      </w:r>
      <w:r w:rsidRPr="00EB7C5A">
        <w:rPr>
          <w:color w:val="000000" w:themeColor="text1"/>
          <w:lang w:eastAsia="zh-CN"/>
        </w:rPr>
        <w:t xml:space="preserve"> </w:t>
      </w:r>
      <w:r w:rsidRPr="00EB7C5A">
        <w:rPr>
          <w:color w:val="000000" w:themeColor="text1"/>
          <w:u w:val="single"/>
          <w:lang w:eastAsia="zh-CN"/>
        </w:rPr>
        <w:t>environmental damage and social decline is illustrated through the interconnectedness of the settler-colonial flows of death, oil and spirits.</w:t>
      </w:r>
      <w:r w:rsidRPr="00EB7C5A">
        <w:rPr>
          <w:color w:val="000000" w:themeColor="text1"/>
          <w:lang w:eastAsia="zh-CN"/>
        </w:rPr>
        <w:t xml:space="preserve"> In the same way that the people who map the region and extract its oil come to the taiga from outside, spirits are also brought there from elsewhere. </w:t>
      </w:r>
      <w:r w:rsidRPr="00EB7C5A">
        <w:rPr>
          <w:color w:val="000000" w:themeColor="text1"/>
          <w:sz w:val="15"/>
          <w:szCs w:val="15"/>
          <w:lang w:eastAsia="zh-CN"/>
        </w:rPr>
        <w:t xml:space="preserve">Yet, it is the river along which alcohol is transported: “The river did its job: it fed and watered. But it did not only give clear water to drink. A regular transportation of boxes with alcohol bottles to </w:t>
      </w:r>
      <w:r w:rsidRPr="00EB7C5A">
        <w:rPr>
          <w:color w:val="000000" w:themeColor="text1"/>
          <w:sz w:val="15"/>
          <w:szCs w:val="15"/>
          <w:u w:val="single"/>
          <w:lang w:eastAsia="zh-CN"/>
        </w:rPr>
        <w:t>the</w:t>
      </w:r>
      <w:r w:rsidRPr="00EB7C5A">
        <w:rPr>
          <w:color w:val="000000" w:themeColor="text1"/>
          <w:sz w:val="15"/>
          <w:szCs w:val="15"/>
          <w:lang w:eastAsia="zh-CN"/>
        </w:rPr>
        <w:t xml:space="preserve"> village began ten years later” (Aipin, 2014, p. 125).</w:t>
      </w:r>
      <w:r w:rsidRPr="00EB7C5A">
        <w:rPr>
          <w:color w:val="000000" w:themeColor="text1"/>
          <w:lang w:eastAsia="zh-CN"/>
        </w:rPr>
        <w:t xml:space="preserve"> The same river that connects the Khanty families with each other and connects the Khanty people with the region also connects the area with other parts of the country, and </w:t>
      </w:r>
      <w:r w:rsidRPr="00EB7C5A">
        <w:rPr>
          <w:color w:val="000000" w:themeColor="text1"/>
          <w:u w:val="single"/>
          <w:lang w:eastAsia="zh-CN"/>
        </w:rPr>
        <w:t>the river flow carries the alcohol that then flows down the Khanty people’s throats. However, the “era of the bottle” (Aipin, 2014, pp. 125–126) only starts after the arrival of the oil seekers and the village they establish</w:t>
      </w:r>
      <w:r w:rsidRPr="00EB7C5A">
        <w:rPr>
          <w:color w:val="000000" w:themeColor="text1"/>
          <w:lang w:eastAsia="zh-CN"/>
        </w:rPr>
        <w:t xml:space="preserve">, </w:t>
      </w:r>
      <w:r w:rsidRPr="00EB7C5A">
        <w:rPr>
          <w:color w:val="000000" w:themeColor="text1"/>
          <w:sz w:val="15"/>
          <w:szCs w:val="15"/>
          <w:lang w:eastAsia="zh-CN"/>
        </w:rPr>
        <w:t>where “the shops are open without a break and during the weekends” (p. 125). The intersections of these different flows bring out the embodied character of the relationship between the Khanty people and their home region</w:t>
      </w:r>
      <w:r w:rsidRPr="00EB7C5A">
        <w:rPr>
          <w:color w:val="000000" w:themeColor="text1"/>
          <w:lang w:eastAsia="zh-CN"/>
        </w:rPr>
        <w:t xml:space="preserve">. </w:t>
      </w:r>
      <w:r w:rsidRPr="00EB7C5A">
        <w:rPr>
          <w:color w:val="000000" w:themeColor="text1"/>
          <w:sz w:val="15"/>
          <w:szCs w:val="15"/>
          <w:lang w:eastAsia="zh-CN"/>
        </w:rPr>
        <w:t>As these liquids flow between different regions, as well as between human bodies and the non-human environment, they point to the porosity of their interfaces in a trans-corporeal way and show how inseparable human bodies are from their material surrounding</w:t>
      </w:r>
      <w:r w:rsidRPr="00EB7C5A">
        <w:rPr>
          <w:color w:val="000000" w:themeColor="text1"/>
          <w:lang w:eastAsia="zh-CN"/>
        </w:rPr>
        <w:t xml:space="preserve">. </w:t>
      </w:r>
      <w:r w:rsidRPr="00EB7C5A">
        <w:rPr>
          <w:color w:val="000000" w:themeColor="text1"/>
          <w:u w:val="single"/>
          <w:lang w:eastAsia="zh-CN"/>
        </w:rPr>
        <w:t xml:space="preserve">When the oil extraction and consequent environmental damage are approached through the oil’s interconnectedness with spirits and how it spills over the region with the geologists, environmental problems and the alcoholism among the Khanty people cannot be seen as separate phenomena. Instead, they appear as a continuation of the same “flow of death”. Whereas the geologists following the flowing oil “dig up the forests and the endless swamps” (Aipin, 2014, p. 42), the spirits flowing with the geologists “takes” one Khanty person after another. The rampant alcoholism in the region is not only a social con- sequence of the natural resource extraction but also a continuum of the settler-colonial slow violence in different human and non-human bodies. </w:t>
      </w:r>
    </w:p>
    <w:p w14:paraId="3A377CE7" w14:textId="77777777" w:rsidR="001F52D2" w:rsidRPr="00C253B8" w:rsidRDefault="001F52D2" w:rsidP="001F52D2">
      <w:pPr>
        <w:rPr>
          <w:sz w:val="16"/>
        </w:rPr>
      </w:pPr>
      <w:r w:rsidRPr="00C253B8">
        <w:rPr>
          <w:sz w:val="16"/>
        </w:rPr>
        <w:t xml:space="preserve">After all, in the novel the alcohol-related deaths of the Khanty people seem almost less tragic than the break of the communicative and cultural memories, which not only destroys individuals but also the Indigenous people as a nation. The Russian literary scholar Ol’ga Lagunova (2007, p. 123) pointed out the importance of memory for the survival of the people by comparing Dem’ian’s recount of the bear feast to an event taking place in the future, after Dem’ian’s journey. In this event, Dem’ian’s son, Mikul’, contacts his old relative Galaktion Kurpelak </w:t>
      </w:r>
      <w:proofErr w:type="gramStart"/>
      <w:r w:rsidRPr="00C253B8">
        <w:rPr>
          <w:sz w:val="16"/>
        </w:rPr>
        <w:t>in order to</w:t>
      </w:r>
      <w:proofErr w:type="gramEnd"/>
      <w:r w:rsidRPr="00C253B8">
        <w:rPr>
          <w:sz w:val="16"/>
        </w:rPr>
        <w:t xml:space="preserve"> hear old songs and stories, but the old man, who has lost all his relatives to alco- hol, states: “My mind is empty, my words have run off. What stories there were … In this century of sufferings” (Aipin, 2014, p. 260). In the contrast between these scenes, Lagunova (2007, p. 123) sees the end of an era in the history of the Khanty people, a change from the time when stories, myths and rituals are carried in peo- ple’s mind to one when they have disappeared from memory: </w:t>
      </w:r>
    </w:p>
    <w:p w14:paraId="7DBF6D93" w14:textId="77777777" w:rsidR="001F52D2" w:rsidRPr="00EB7C5A" w:rsidRDefault="001F52D2" w:rsidP="001F52D2">
      <w:pPr>
        <w:rPr>
          <w:color w:val="000000" w:themeColor="text1"/>
          <w:sz w:val="15"/>
          <w:szCs w:val="15"/>
          <w:lang w:eastAsia="zh-CN"/>
        </w:rPr>
      </w:pPr>
      <w:r w:rsidRPr="00EB7C5A">
        <w:rPr>
          <w:color w:val="000000" w:themeColor="text1"/>
          <w:sz w:val="15"/>
          <w:szCs w:val="15"/>
          <w:lang w:eastAsia="zh-CN"/>
        </w:rPr>
        <w:t xml:space="preserve">The space of the feast, in which everyone knew when and what they were supposed to do and say, and the space of the seemingly boundless fairy tale that joins together everything alive, entails all times and unites generations, have fallen apart: the elderly people have </w:t>
      </w:r>
      <w:proofErr w:type="gramStart"/>
      <w:r w:rsidRPr="00EB7C5A">
        <w:rPr>
          <w:color w:val="000000" w:themeColor="text1"/>
          <w:sz w:val="15"/>
          <w:szCs w:val="15"/>
          <w:lang w:eastAsia="zh-CN"/>
        </w:rPr>
        <w:t>left</w:t>
      </w:r>
      <w:proofErr w:type="gramEnd"/>
      <w:r w:rsidRPr="00EB7C5A">
        <w:rPr>
          <w:color w:val="000000" w:themeColor="text1"/>
          <w:sz w:val="15"/>
          <w:szCs w:val="15"/>
          <w:lang w:eastAsia="zh-CN"/>
        </w:rPr>
        <w:t xml:space="preserve"> and the young ones do not remember. […] And </w:t>
      </w:r>
      <w:proofErr w:type="gramStart"/>
      <w:r w:rsidRPr="00EB7C5A">
        <w:rPr>
          <w:color w:val="000000" w:themeColor="text1"/>
          <w:sz w:val="15"/>
          <w:szCs w:val="15"/>
          <w:lang w:eastAsia="zh-CN"/>
        </w:rPr>
        <w:t>so</w:t>
      </w:r>
      <w:proofErr w:type="gramEnd"/>
      <w:r w:rsidRPr="00EB7C5A">
        <w:rPr>
          <w:color w:val="000000" w:themeColor="text1"/>
          <w:sz w:val="15"/>
          <w:szCs w:val="15"/>
          <w:lang w:eastAsia="zh-CN"/>
        </w:rPr>
        <w:t xml:space="preserve"> comes the end, the end for all: for songs, fairy tales, feasts, family, home, Land [sic], life. (Lagunova, 2007, p. 123)10 </w:t>
      </w:r>
    </w:p>
    <w:p w14:paraId="33DBA16E" w14:textId="77777777" w:rsidR="001F52D2" w:rsidRPr="00CF7E5A" w:rsidRDefault="001F52D2" w:rsidP="001F52D2">
      <w:pPr>
        <w:rPr>
          <w:rStyle w:val="Emphasis"/>
          <w:b w:val="0"/>
          <w:iCs w:val="0"/>
          <w:color w:val="000000" w:themeColor="text1"/>
          <w:sz w:val="16"/>
          <w:u w:val="none"/>
          <w:lang w:eastAsia="zh-CN"/>
        </w:rPr>
      </w:pPr>
      <w:r w:rsidRPr="00C253B8">
        <w:rPr>
          <w:color w:val="000000" w:themeColor="text1"/>
          <w:sz w:val="16"/>
          <w:szCs w:val="15"/>
          <w:lang w:eastAsia="zh-CN"/>
        </w:rPr>
        <w:t>As Lagunova points out, when Galaktion Kurpelak lets go of the tales and stories he used to tell, the cultural memory of the Khanty people is not transmitted from one generation to another. Whereas Mikul’s father has participated in the bear feast him- self and is therefore able to recall its course and related songs, for Mikul’ the oral tradition of the Khanty remains a vague recollection from childhood. The following generation will have no personal experience of the national feasts or folklore. The break in the communicative chain of memory between different Khanty generations stifles the live and natural flow of the cultural memory and solidifies it into Nora’s lieux de mémoire, forming lifeless symbols that merely represent the Indigenous community rather than reconnect to it. This is already the case with one distant rela- tive of Mikul’ who “collects exhibits of Khanty’s applied arts for an exhibition of the Achievements of National Economy” in Moscow (Aipin, 2014, p. 262).</w:t>
      </w:r>
      <w:r w:rsidRPr="00C253B8">
        <w:rPr>
          <w:color w:val="000000" w:themeColor="text1"/>
          <w:sz w:val="16"/>
          <w:lang w:eastAsia="zh-CN"/>
        </w:rPr>
        <w:t xml:space="preserve"> </w:t>
      </w:r>
      <w:r w:rsidRPr="00EB7C5A">
        <w:rPr>
          <w:color w:val="000000" w:themeColor="text1"/>
          <w:u w:val="single"/>
          <w:lang w:eastAsia="zh-CN"/>
        </w:rPr>
        <w:t>Gradually, the vivid Indigenous culture turns into a curiosity and a symbolic demonstration of the multi-ethnicity of the Soviet Union until it becomes a remnant of an extinct community.</w:t>
      </w:r>
      <w:r w:rsidRPr="00C253B8">
        <w:rPr>
          <w:color w:val="000000" w:themeColor="text1"/>
          <w:sz w:val="16"/>
          <w:lang w:eastAsia="zh-CN"/>
        </w:rPr>
        <w:t xml:space="preserve"> </w:t>
      </w:r>
      <w:r w:rsidRPr="00C253B8">
        <w:rPr>
          <w:color w:val="000000" w:themeColor="text1"/>
          <w:sz w:val="16"/>
          <w:szCs w:val="15"/>
          <w:lang w:eastAsia="zh-CN"/>
        </w:rPr>
        <w:t>As a result of alcohol abuse, the break of the communicative and cultural memories cannot be separated from oil drilling and its environmental consequences, and hence,</w:t>
      </w:r>
      <w:r w:rsidRPr="00C253B8">
        <w:rPr>
          <w:color w:val="000000" w:themeColor="text1"/>
          <w:sz w:val="16"/>
          <w:lang w:eastAsia="zh-CN"/>
        </w:rPr>
        <w:t xml:space="preserve"> the thoroughness of the following devastation of the Khanty people is comparable to the destruction of the taiga caused by the natural resource extraction. </w:t>
      </w:r>
    </w:p>
    <w:p w14:paraId="01B3EA90" w14:textId="77777777" w:rsidR="001F52D2" w:rsidRPr="001F52D2" w:rsidRDefault="001F52D2" w:rsidP="001F52D2"/>
    <w:p w14:paraId="286467D5" w14:textId="6A72EFC4" w:rsidR="008F1583" w:rsidRDefault="008F1583" w:rsidP="008F1583">
      <w:pPr>
        <w:pStyle w:val="Heading3"/>
        <w:rPr>
          <w:rFonts w:eastAsia="Times New Roman"/>
        </w:rPr>
      </w:pPr>
      <w:r>
        <w:rPr>
          <w:rFonts w:eastAsia="Times New Roman"/>
        </w:rPr>
        <w:t>Link---Military</w:t>
      </w:r>
    </w:p>
    <w:p w14:paraId="2EF018D7" w14:textId="77777777" w:rsidR="008F1583" w:rsidRPr="004C455C" w:rsidRDefault="008F1583" w:rsidP="008F1583">
      <w:pPr>
        <w:pStyle w:val="Heading4"/>
      </w:pPr>
      <w:r w:rsidRPr="004C455C">
        <w:t xml:space="preserve">Military development of the arctic is a destructive line of flight --- the constant upholding of straiation leaves ecological destruction in its wake. </w:t>
      </w:r>
    </w:p>
    <w:p w14:paraId="4BF5CE5D" w14:textId="77777777" w:rsidR="008F1583" w:rsidRPr="0055791A" w:rsidRDefault="008F1583" w:rsidP="008F1583">
      <w:pPr>
        <w:rPr>
          <w:b/>
          <w:bCs/>
          <w:sz w:val="26"/>
        </w:rPr>
      </w:pPr>
      <w:r>
        <w:rPr>
          <w:rStyle w:val="Style13ptBold"/>
        </w:rPr>
        <w:t xml:space="preserve">Plessis 20 </w:t>
      </w:r>
      <w:r>
        <w:t xml:space="preserve">[du Gitte; </w:t>
      </w:r>
      <w:r w:rsidRPr="001564C3">
        <w:t xml:space="preserve">Academy of Finland Research Fellow based </w:t>
      </w:r>
      <w:r>
        <w:t>@</w:t>
      </w:r>
      <w:r w:rsidRPr="001564C3">
        <w:t xml:space="preserve"> Oulu University</w:t>
      </w:r>
      <w:r>
        <w:t>; “</w:t>
      </w:r>
      <w:r w:rsidRPr="001564C3">
        <w:t>Killing Reindeer: A Spatial Analysis of Nordic States and Nomadic Forms of Life in the Arctic</w:t>
      </w:r>
      <w:r>
        <w:t xml:space="preserve">”; </w:t>
      </w:r>
      <w:r w:rsidRPr="001564C3">
        <w:t>International Political Sociology</w:t>
      </w:r>
      <w:r>
        <w:t>; vol 14; pgs 347-365; 2020] sems</w:t>
      </w:r>
    </w:p>
    <w:p w14:paraId="2FFAB2F5" w14:textId="77777777" w:rsidR="008F1583" w:rsidRPr="00EB33EE" w:rsidRDefault="008F1583" w:rsidP="008F1583">
      <w:pPr>
        <w:rPr>
          <w:sz w:val="16"/>
        </w:rPr>
      </w:pPr>
      <w:r w:rsidRPr="00EB33EE">
        <w:rPr>
          <w:sz w:val="16"/>
        </w:rPr>
        <w:t>Predatory Cultivation</w:t>
      </w:r>
    </w:p>
    <w:p w14:paraId="3FB02D6E" w14:textId="77777777" w:rsidR="008F1583" w:rsidRPr="00EB33EE" w:rsidRDefault="008F1583" w:rsidP="008F1583">
      <w:pPr>
        <w:rPr>
          <w:sz w:val="16"/>
        </w:rPr>
      </w:pPr>
      <w:r w:rsidRPr="00EB33EE">
        <w:rPr>
          <w:sz w:val="16"/>
        </w:rPr>
        <w:t>As mentioned, the Mauken-Blåtind military training area in Troms Norway overlaps a winter pasture for reindeer. A new road connecting the Mauken and Blåtind areas, and a subsequent expansion of the Blåtind area, was completed in 2011 after intense protests and legal struggles between the Norwegian military and the reindeer herders. In 2014, a plan for “shared use” of the area was implemented.</w:t>
      </w:r>
    </w:p>
    <w:p w14:paraId="64CBB94A" w14:textId="77777777" w:rsidR="008F1583" w:rsidRPr="00184E24" w:rsidRDefault="008F1583" w:rsidP="008F1583">
      <w:pPr>
        <w:rPr>
          <w:sz w:val="16"/>
        </w:rPr>
      </w:pPr>
      <w:r w:rsidRPr="00184E24">
        <w:rPr>
          <w:sz w:val="16"/>
        </w:rPr>
        <w:t xml:space="preserve">A 2015 report analyzing whether the actual effects of these changes were larger or smaller than projected in original impact assessments concluded that the effects have been much larger than anticipated for the reindeer herders (Riseth 2015). </w:t>
      </w:r>
      <w:r w:rsidRPr="00DA02D1">
        <w:rPr>
          <w:rStyle w:val="Emphasis"/>
        </w:rPr>
        <w:t>Most problematic is the increased activity of the army</w:t>
      </w:r>
      <w:r w:rsidRPr="00184E24">
        <w:rPr>
          <w:rStyle w:val="Emphasis"/>
        </w:rPr>
        <w:t>:</w:t>
      </w:r>
      <w:r w:rsidRPr="00184E24">
        <w:rPr>
          <w:rStyle w:val="StyleUnderline"/>
        </w:rPr>
        <w:t xml:space="preserve"> </w:t>
      </w:r>
      <w:r w:rsidRPr="00DA02D1">
        <w:rPr>
          <w:rStyle w:val="StyleUnderline"/>
        </w:rPr>
        <w:t>it</w:t>
      </w:r>
      <w:r w:rsidRPr="00184E24">
        <w:rPr>
          <w:rStyle w:val="StyleUnderline"/>
        </w:rPr>
        <w:t xml:space="preserve"> simply </w:t>
      </w:r>
      <w:r w:rsidRPr="00DA02D1">
        <w:rPr>
          <w:rStyle w:val="StyleUnderline"/>
        </w:rPr>
        <w:t>uses the areas more</w:t>
      </w:r>
      <w:r w:rsidRPr="00184E24">
        <w:rPr>
          <w:rStyle w:val="StyleUnderline"/>
        </w:rPr>
        <w:t xml:space="preserve"> </w:t>
      </w:r>
      <w:r w:rsidRPr="00DA02D1">
        <w:rPr>
          <w:rStyle w:val="StyleUnderline"/>
        </w:rPr>
        <w:t>intensively</w:t>
      </w:r>
      <w:r w:rsidRPr="00184E24">
        <w:rPr>
          <w:rStyle w:val="StyleUnderline"/>
        </w:rPr>
        <w:t xml:space="preserve"> now that they are connected.</w:t>
      </w:r>
      <w:r w:rsidRPr="00184E24">
        <w:rPr>
          <w:sz w:val="16"/>
        </w:rPr>
        <w:t xml:space="preserve"> </w:t>
      </w:r>
      <w:r w:rsidRPr="00184E24">
        <w:rPr>
          <w:rStyle w:val="StyleUnderline"/>
        </w:rPr>
        <w:t xml:space="preserve">This results in </w:t>
      </w:r>
      <w:r w:rsidRPr="00DA02D1">
        <w:rPr>
          <w:rStyle w:val="StyleUnderline"/>
        </w:rPr>
        <w:t>disturbances</w:t>
      </w:r>
      <w:r w:rsidRPr="00184E24">
        <w:rPr>
          <w:sz w:val="16"/>
        </w:rPr>
        <w:t xml:space="preserve"> for the reindeer, who </w:t>
      </w:r>
      <w:proofErr w:type="gramStart"/>
      <w:r w:rsidRPr="00184E24">
        <w:rPr>
          <w:sz w:val="16"/>
        </w:rPr>
        <w:t>have to</w:t>
      </w:r>
      <w:proofErr w:type="gramEnd"/>
      <w:r w:rsidRPr="00184E24">
        <w:rPr>
          <w:sz w:val="16"/>
        </w:rPr>
        <w:t xml:space="preserve"> survive the winter with increasing noise </w:t>
      </w:r>
      <w:r w:rsidRPr="00DA02D1">
        <w:rPr>
          <w:rStyle w:val="StyleUnderline"/>
        </w:rPr>
        <w:t>from vehicles,</w:t>
      </w:r>
      <w:r w:rsidRPr="00184E24">
        <w:rPr>
          <w:rStyle w:val="StyleUnderline"/>
        </w:rPr>
        <w:t xml:space="preserve"> </w:t>
      </w:r>
      <w:r w:rsidRPr="00DA02D1">
        <w:rPr>
          <w:rStyle w:val="StyleUnderline"/>
        </w:rPr>
        <w:t>helicopters</w:t>
      </w:r>
      <w:r w:rsidRPr="00184E24">
        <w:rPr>
          <w:rStyle w:val="StyleUnderline"/>
        </w:rPr>
        <w:t xml:space="preserve">, and </w:t>
      </w:r>
      <w:r w:rsidRPr="00DA02D1">
        <w:rPr>
          <w:rStyle w:val="StyleUnderline"/>
        </w:rPr>
        <w:t>gunshots</w:t>
      </w:r>
      <w:r w:rsidRPr="00184E24">
        <w:rPr>
          <w:rStyle w:val="StyleUnderline"/>
        </w:rPr>
        <w:t xml:space="preserve">. </w:t>
      </w:r>
      <w:r w:rsidRPr="00DA02D1">
        <w:rPr>
          <w:rStyle w:val="StyleUnderline"/>
        </w:rPr>
        <w:t>The new road</w:t>
      </w:r>
      <w:r w:rsidRPr="00BB546B">
        <w:rPr>
          <w:sz w:val="16"/>
        </w:rPr>
        <w:t>—</w:t>
      </w:r>
      <w:r w:rsidRPr="00184E24">
        <w:rPr>
          <w:sz w:val="16"/>
        </w:rPr>
        <w:t xml:space="preserve">the corridor </w:t>
      </w:r>
      <w:r w:rsidRPr="00184E24">
        <w:rPr>
          <w:rStyle w:val="StyleUnderline"/>
        </w:rPr>
        <w:t>between the two areas—is kept snowcleared by the military</w:t>
      </w:r>
      <w:r w:rsidRPr="00184E24">
        <w:rPr>
          <w:sz w:val="16"/>
        </w:rPr>
        <w:t xml:space="preserve"> all winter. </w:t>
      </w:r>
      <w:r w:rsidRPr="00184E24">
        <w:rPr>
          <w:rStyle w:val="StyleUnderline"/>
        </w:rPr>
        <w:t>The snow-drifts that this clearing creates</w:t>
      </w:r>
      <w:r w:rsidRPr="00184E24">
        <w:rPr>
          <w:sz w:val="16"/>
        </w:rPr>
        <w:t xml:space="preserve"> on both sides of the road </w:t>
      </w:r>
      <w:r w:rsidRPr="00DA02D1">
        <w:rPr>
          <w:rStyle w:val="StyleUnderline"/>
        </w:rPr>
        <w:t>make it impossible for</w:t>
      </w:r>
      <w:r w:rsidRPr="00184E24">
        <w:rPr>
          <w:rStyle w:val="StyleUnderline"/>
        </w:rPr>
        <w:t xml:space="preserve"> the </w:t>
      </w:r>
      <w:r w:rsidRPr="00DA02D1">
        <w:rPr>
          <w:rStyle w:val="StyleUnderline"/>
        </w:rPr>
        <w:t>reindeer</w:t>
      </w:r>
      <w:r w:rsidRPr="00184E24">
        <w:rPr>
          <w:rStyle w:val="StyleUnderline"/>
        </w:rPr>
        <w:t xml:space="preserve"> </w:t>
      </w:r>
      <w:r w:rsidRPr="00DA02D1">
        <w:rPr>
          <w:rStyle w:val="StyleUnderline"/>
        </w:rPr>
        <w:t>and</w:t>
      </w:r>
      <w:r w:rsidRPr="00184E24">
        <w:rPr>
          <w:rStyle w:val="StyleUnderline"/>
        </w:rPr>
        <w:t xml:space="preserve"> their </w:t>
      </w:r>
      <w:r w:rsidRPr="00DA02D1">
        <w:rPr>
          <w:rStyle w:val="StyleUnderline"/>
        </w:rPr>
        <w:t>herders</w:t>
      </w:r>
      <w:r w:rsidRPr="00184E24">
        <w:rPr>
          <w:rStyle w:val="StyleUnderline"/>
        </w:rPr>
        <w:t xml:space="preserve"> on snow scooters </w:t>
      </w:r>
      <w:r w:rsidRPr="00DA02D1">
        <w:rPr>
          <w:rStyle w:val="StyleUnderline"/>
        </w:rPr>
        <w:t>to pass</w:t>
      </w:r>
      <w:r w:rsidRPr="00184E24">
        <w:rPr>
          <w:rStyle w:val="StyleUnderline"/>
        </w:rPr>
        <w:t>, making it hard for the reindeer to maintain flexibility in their pastures and difficult for the herders to bring food to their reindeer</w:t>
      </w:r>
      <w:r w:rsidRPr="00184E24">
        <w:rPr>
          <w:sz w:val="16"/>
        </w:rPr>
        <w:t xml:space="preserve"> when this is needed (the report states that feeding is increasingly needed due to the general fragmentation of pasture lands). The report also describes how </w:t>
      </w:r>
      <w:r w:rsidRPr="00184E24">
        <w:rPr>
          <w:rStyle w:val="StyleUnderline"/>
        </w:rPr>
        <w:t>reindeer</w:t>
      </w:r>
      <w:r w:rsidRPr="00184E24">
        <w:rPr>
          <w:sz w:val="16"/>
        </w:rPr>
        <w:t xml:space="preserve"> sometimes </w:t>
      </w:r>
      <w:r w:rsidRPr="00184E24">
        <w:rPr>
          <w:rStyle w:val="StyleUnderline"/>
        </w:rPr>
        <w:t>scatter into rugged and unknown territory to escape military noise and disturbance, and fall prey to predators as a result</w:t>
      </w:r>
      <w:r w:rsidRPr="00184E24">
        <w:rPr>
          <w:sz w:val="16"/>
        </w:rPr>
        <w:t xml:space="preserve">, </w:t>
      </w:r>
      <w:r w:rsidRPr="00184E24">
        <w:rPr>
          <w:rStyle w:val="StyleUnderline"/>
        </w:rPr>
        <w:t>and</w:t>
      </w:r>
      <w:r w:rsidRPr="00184E24">
        <w:rPr>
          <w:sz w:val="16"/>
        </w:rPr>
        <w:t xml:space="preserve"> how especially </w:t>
      </w:r>
      <w:r w:rsidRPr="00DA02D1">
        <w:rPr>
          <w:rStyle w:val="StyleUnderline"/>
        </w:rPr>
        <w:t>foreign military</w:t>
      </w:r>
      <w:r w:rsidRPr="00184E24">
        <w:rPr>
          <w:rStyle w:val="StyleUnderline"/>
        </w:rPr>
        <w:t xml:space="preserve"> personnel </w:t>
      </w:r>
      <w:r w:rsidRPr="00DA02D1">
        <w:rPr>
          <w:rStyle w:val="StyleUnderline"/>
        </w:rPr>
        <w:t>have little understanding of how destructive</w:t>
      </w:r>
      <w:r w:rsidRPr="00184E24">
        <w:rPr>
          <w:rStyle w:val="StyleUnderline"/>
        </w:rPr>
        <w:t xml:space="preserve"> </w:t>
      </w:r>
      <w:r w:rsidRPr="00DA02D1">
        <w:rPr>
          <w:rStyle w:val="StyleUnderline"/>
        </w:rPr>
        <w:t>it is</w:t>
      </w:r>
      <w:r w:rsidRPr="00184E24">
        <w:rPr>
          <w:rStyle w:val="StyleUnderline"/>
        </w:rPr>
        <w:t xml:space="preserve"> to drive small military vehicles on top of ridges rich in lichen.</w:t>
      </w:r>
      <w:r w:rsidRPr="00184E24">
        <w:rPr>
          <w:sz w:val="16"/>
        </w:rPr>
        <w:t xml:space="preserve"> Nonetheless, the shared-use plan for the Maukenblåtind military training area condemns reindeer herders and the military to coexistence, with no defined right of way.</w:t>
      </w:r>
    </w:p>
    <w:p w14:paraId="76902E09" w14:textId="77777777" w:rsidR="008F1583" w:rsidRPr="003A5A81" w:rsidRDefault="008F1583" w:rsidP="008F1583">
      <w:pPr>
        <w:rPr>
          <w:sz w:val="16"/>
        </w:rPr>
      </w:pPr>
      <w:r w:rsidRPr="003A5A81">
        <w:rPr>
          <w:sz w:val="16"/>
        </w:rPr>
        <w:t xml:space="preserve">Ideally, one is assuming that the two parties to a certain degree </w:t>
      </w:r>
      <w:proofErr w:type="gramStart"/>
      <w:r w:rsidRPr="003A5A81">
        <w:rPr>
          <w:sz w:val="16"/>
        </w:rPr>
        <w:t>have to</w:t>
      </w:r>
      <w:proofErr w:type="gramEnd"/>
      <w:r w:rsidRPr="003A5A81">
        <w:rPr>
          <w:sz w:val="16"/>
        </w:rPr>
        <w:t xml:space="preserve"> mutually adapt, and one can say that for both parties, a very challenging coexistence has been forced upon them. The challenge lies not merely in the differences in the size and strength of the parties, but that the activities are of such entirely different </w:t>
      </w:r>
      <w:r>
        <w:rPr>
          <w:sz w:val="16"/>
        </w:rPr>
        <w:t>x</w:t>
      </w:r>
      <w:r w:rsidRPr="003A5A81">
        <w:rPr>
          <w:sz w:val="16"/>
        </w:rPr>
        <w:t xml:space="preserve">character. This is exemplified well through how the parties </w:t>
      </w:r>
      <w:proofErr w:type="gramStart"/>
      <w:r w:rsidRPr="003A5A81">
        <w:rPr>
          <w:sz w:val="16"/>
        </w:rPr>
        <w:t>have to</w:t>
      </w:r>
      <w:proofErr w:type="gramEnd"/>
      <w:r w:rsidRPr="003A5A81">
        <w:rPr>
          <w:sz w:val="16"/>
        </w:rPr>
        <w:t xml:space="preserve"> relate to time and space. </w:t>
      </w:r>
      <w:r w:rsidRPr="00DA02D1">
        <w:rPr>
          <w:rStyle w:val="StyleUnderline"/>
        </w:rPr>
        <w:t>The military</w:t>
      </w:r>
      <w:r w:rsidRPr="003A5A81">
        <w:rPr>
          <w:rStyle w:val="StyleUnderline"/>
        </w:rPr>
        <w:t xml:space="preserve"> has its trainings that </w:t>
      </w:r>
      <w:proofErr w:type="gramStart"/>
      <w:r w:rsidRPr="003A5A81">
        <w:rPr>
          <w:rStyle w:val="StyleUnderline"/>
        </w:rPr>
        <w:t>have to</w:t>
      </w:r>
      <w:proofErr w:type="gramEnd"/>
      <w:r w:rsidRPr="003A5A81">
        <w:rPr>
          <w:rStyle w:val="StyleUnderline"/>
        </w:rPr>
        <w:t xml:space="preserve"> be carried out with a certain amount of personnel during a year. This </w:t>
      </w:r>
      <w:r w:rsidRPr="00DA02D1">
        <w:rPr>
          <w:rStyle w:val="StyleUnderline"/>
        </w:rPr>
        <w:t xml:space="preserve">requires extensive and detailed </w:t>
      </w:r>
      <w:proofErr w:type="gramStart"/>
      <w:r w:rsidRPr="00DA02D1">
        <w:rPr>
          <w:rStyle w:val="StyleUnderline"/>
        </w:rPr>
        <w:t>planning</w:t>
      </w:r>
      <w:r w:rsidRPr="003A5A81">
        <w:rPr>
          <w:rStyle w:val="StyleUnderline"/>
        </w:rPr>
        <w:t xml:space="preserve">, </w:t>
      </w:r>
      <w:r w:rsidRPr="00DA02D1">
        <w:rPr>
          <w:rStyle w:val="StyleUnderline"/>
        </w:rPr>
        <w:t>and</w:t>
      </w:r>
      <w:proofErr w:type="gramEnd"/>
      <w:r w:rsidRPr="003A5A81">
        <w:rPr>
          <w:rStyle w:val="StyleUnderline"/>
        </w:rPr>
        <w:t xml:space="preserve"> also results in </w:t>
      </w:r>
      <w:r w:rsidRPr="00DA02D1">
        <w:rPr>
          <w:rStyle w:val="StyleUnderline"/>
        </w:rPr>
        <w:t>limited flexibility</w:t>
      </w:r>
      <w:r w:rsidRPr="003A5A81">
        <w:rPr>
          <w:rStyle w:val="StyleUnderline"/>
        </w:rPr>
        <w:t xml:space="preserve"> in execution. </w:t>
      </w:r>
      <w:r w:rsidRPr="00DA02D1">
        <w:rPr>
          <w:rStyle w:val="StyleUnderline"/>
        </w:rPr>
        <w:t>Reindeer herding</w:t>
      </w:r>
      <w:r w:rsidRPr="003A5A81">
        <w:rPr>
          <w:rStyle w:val="StyleUnderline"/>
        </w:rPr>
        <w:t xml:space="preserve"> has a yearly cycle that </w:t>
      </w:r>
      <w:proofErr w:type="gramStart"/>
      <w:r w:rsidRPr="00DA02D1">
        <w:rPr>
          <w:rStyle w:val="StyleUnderline"/>
        </w:rPr>
        <w:t>has to</w:t>
      </w:r>
      <w:proofErr w:type="gramEnd"/>
      <w:r w:rsidRPr="00DA02D1">
        <w:rPr>
          <w:rStyle w:val="StyleUnderline"/>
        </w:rPr>
        <w:t xml:space="preserve"> be flexible</w:t>
      </w:r>
      <w:r w:rsidRPr="003A5A81">
        <w:rPr>
          <w:rStyle w:val="StyleUnderline"/>
        </w:rPr>
        <w:t xml:space="preserve"> in time and space based on reactions of the reindeer and movements </w:t>
      </w:r>
      <w:r w:rsidRPr="00DA02D1">
        <w:rPr>
          <w:rStyle w:val="StyleUnderline"/>
        </w:rPr>
        <w:t>according to weather</w:t>
      </w:r>
      <w:r w:rsidRPr="003A5A81">
        <w:rPr>
          <w:rStyle w:val="StyleUnderline"/>
        </w:rPr>
        <w:t xml:space="preserve">, and </w:t>
      </w:r>
      <w:r w:rsidRPr="00DA02D1">
        <w:rPr>
          <w:rStyle w:val="StyleUnderline"/>
        </w:rPr>
        <w:t>wind</w:t>
      </w:r>
      <w:r w:rsidRPr="003A5A81">
        <w:rPr>
          <w:rStyle w:val="StyleUnderline"/>
        </w:rPr>
        <w:t xml:space="preserve"> </w:t>
      </w:r>
      <w:r w:rsidRPr="00DA02D1">
        <w:rPr>
          <w:rStyle w:val="StyleUnderline"/>
        </w:rPr>
        <w:t>and</w:t>
      </w:r>
      <w:r w:rsidRPr="003A5A81">
        <w:rPr>
          <w:rStyle w:val="StyleUnderline"/>
        </w:rPr>
        <w:t xml:space="preserve"> local </w:t>
      </w:r>
      <w:r w:rsidRPr="00DA02D1">
        <w:rPr>
          <w:rStyle w:val="StyleUnderline"/>
        </w:rPr>
        <w:t>pasture conditions</w:t>
      </w:r>
      <w:r w:rsidRPr="003A5A81">
        <w:rPr>
          <w:rStyle w:val="StyleUnderline"/>
        </w:rPr>
        <w:t xml:space="preserve">. </w:t>
      </w:r>
      <w:r w:rsidRPr="00DA02D1">
        <w:rPr>
          <w:rStyle w:val="StyleUnderline"/>
        </w:rPr>
        <w:t>The larger the intensity of the use of the area is</w:t>
      </w:r>
      <w:r w:rsidRPr="003A5A81">
        <w:rPr>
          <w:rStyle w:val="StyleUnderline"/>
        </w:rPr>
        <w:t xml:space="preserve">, </w:t>
      </w:r>
      <w:r w:rsidRPr="00DA02D1">
        <w:rPr>
          <w:rStyle w:val="StyleUnderline"/>
        </w:rPr>
        <w:t>the larger the challenge will be</w:t>
      </w:r>
      <w:r w:rsidRPr="00BB546B">
        <w:rPr>
          <w:rStyle w:val="StyleUnderline"/>
        </w:rPr>
        <w:t>come</w:t>
      </w:r>
      <w:r w:rsidRPr="003A5A81">
        <w:rPr>
          <w:rStyle w:val="StyleUnderline"/>
        </w:rPr>
        <w:t xml:space="preserve"> for both parties.</w:t>
      </w:r>
      <w:r w:rsidRPr="003A5A81">
        <w:rPr>
          <w:sz w:val="16"/>
        </w:rPr>
        <w:t xml:space="preserve"> (Riseth 2015, 19; translated from Norwegian by author)</w:t>
      </w:r>
    </w:p>
    <w:p w14:paraId="14430D87" w14:textId="77777777" w:rsidR="008F1583" w:rsidRPr="003A5A81" w:rsidRDefault="008F1583" w:rsidP="008F1583">
      <w:pPr>
        <w:rPr>
          <w:sz w:val="16"/>
        </w:rPr>
      </w:pPr>
      <w:r w:rsidRPr="003A5A81">
        <w:rPr>
          <w:sz w:val="16"/>
        </w:rPr>
        <w:t xml:space="preserve">One winter exercise in the area, which in a stark display of ignorance was called </w:t>
      </w:r>
      <w:r w:rsidRPr="00184E24">
        <w:rPr>
          <w:rStyle w:val="StyleUnderline"/>
        </w:rPr>
        <w:t>“Operation Joint Reindeer,” took place in March 2018.</w:t>
      </w:r>
      <w:r w:rsidRPr="003A5A81">
        <w:rPr>
          <w:sz w:val="16"/>
        </w:rPr>
        <w:t xml:space="preserve"> </w:t>
      </w:r>
      <w:r w:rsidRPr="00184E24">
        <w:rPr>
          <w:rStyle w:val="StyleUnderline"/>
        </w:rPr>
        <w:t>Over five thousand soldiers from Norway, Britain, the United States and the Netherlands joined operations under challenging winter conditions</w:t>
      </w:r>
      <w:r w:rsidRPr="003A5A81">
        <w:rPr>
          <w:sz w:val="16"/>
        </w:rPr>
        <w:t xml:space="preserve"> (Forsvaret 2018a). </w:t>
      </w:r>
      <w:r w:rsidRPr="00184E24">
        <w:rPr>
          <w:rStyle w:val="StyleUnderline"/>
        </w:rPr>
        <w:t>The exercise was a precursor to the</w:t>
      </w:r>
      <w:r w:rsidRPr="003A5A81">
        <w:rPr>
          <w:sz w:val="16"/>
        </w:rPr>
        <w:t xml:space="preserve"> high-visibility </w:t>
      </w:r>
      <w:r w:rsidRPr="00184E24">
        <w:rPr>
          <w:rStyle w:val="StyleUnderline"/>
        </w:rPr>
        <w:t>NATO exercise Trident Juncture</w:t>
      </w:r>
      <w:r w:rsidRPr="003A5A81">
        <w:rPr>
          <w:sz w:val="16"/>
        </w:rPr>
        <w:t xml:space="preserve">, which took place further south in Norway in the late fall of 2018, </w:t>
      </w:r>
      <w:r w:rsidRPr="00184E24">
        <w:rPr>
          <w:rStyle w:val="StyleUnderline"/>
        </w:rPr>
        <w:t>attracting thirty-five thousand participants, 250 aircraft, sixty-five ships, and ten thousand vehicles, with the primary goal of deterring Russia</w:t>
      </w:r>
      <w:r w:rsidRPr="003A5A81">
        <w:rPr>
          <w:sz w:val="16"/>
        </w:rPr>
        <w:t xml:space="preserve"> while practicing and showcasing a NATO Article 5 scenario (known as one for all, all for one), and </w:t>
      </w:r>
      <w:r w:rsidRPr="00184E24">
        <w:rPr>
          <w:rStyle w:val="StyleUnderline"/>
        </w:rPr>
        <w:t>making sure that NATO allies are able to operate in Northern landscapes</w:t>
      </w:r>
      <w:r w:rsidRPr="003A5A81">
        <w:rPr>
          <w:sz w:val="16"/>
        </w:rPr>
        <w:t xml:space="preserve"> (Forsvaret 2017). As Colonel Thomassen, leader of an allied training center in Norway says:</w:t>
      </w:r>
    </w:p>
    <w:p w14:paraId="6B6AAA10" w14:textId="77777777" w:rsidR="008F1583" w:rsidRPr="003A5A81" w:rsidRDefault="008F1583" w:rsidP="008F1583">
      <w:pPr>
        <w:rPr>
          <w:sz w:val="16"/>
        </w:rPr>
      </w:pPr>
      <w:r w:rsidRPr="003A5A81">
        <w:rPr>
          <w:sz w:val="16"/>
        </w:rPr>
        <w:t>It is important that allied soldiers are well educated in basic individual skills under winter conditions. They need this to be able to operate during the winter in Norway. Without this basic training, someone will be more focused on surviving than fighting . . . If you lose your glove in the cold, this will have immediate consequences because you risk frostbite in your hands, which will put you out of the game. Once soldiers master this, their fighting ability is maintained. (Forsvaret 2018b; translated from Norwegian by author)</w:t>
      </w:r>
    </w:p>
    <w:p w14:paraId="760B2697" w14:textId="77777777" w:rsidR="008F1583" w:rsidRPr="003A5A81" w:rsidRDefault="008F1583" w:rsidP="008F1583">
      <w:pPr>
        <w:rPr>
          <w:sz w:val="16"/>
        </w:rPr>
      </w:pPr>
      <w:r w:rsidRPr="003A5A81">
        <w:rPr>
          <w:sz w:val="16"/>
        </w:rPr>
        <w:t>As part of NATO cooperation, Dutch Marines have trained in Norway since 1972. They come to prepare for the challenges of combined cold with wet weather, navigation and movement in full winter gear, and keeping their weapons operative in Arctic climates. After completing winter training in Norway and Scotland, a Dutch Marine can add a badge to his or her uniform depicting a reindeer as a symbol of being an experienced soldier able to operate in an extreme climate (Forsvaret 2018b).</w:t>
      </w:r>
    </w:p>
    <w:p w14:paraId="24D45596" w14:textId="77777777" w:rsidR="008F1583" w:rsidRPr="003A5A81" w:rsidRDefault="008F1583" w:rsidP="008F1583">
      <w:pPr>
        <w:rPr>
          <w:sz w:val="16"/>
        </w:rPr>
      </w:pPr>
      <w:r w:rsidRPr="00184E24">
        <w:rPr>
          <w:rStyle w:val="StyleUnderline"/>
        </w:rPr>
        <w:t>The choice of the reindeer as the trope for soldiers mastering Arctic environments</w:t>
      </w:r>
      <w:r w:rsidRPr="003A5A81">
        <w:rPr>
          <w:sz w:val="16"/>
        </w:rPr>
        <w:t xml:space="preserve">, with its suggestion that the soldier is like a reindeer, </w:t>
      </w:r>
      <w:r w:rsidRPr="00184E24">
        <w:rPr>
          <w:rStyle w:val="StyleUnderline"/>
        </w:rPr>
        <w:t>overlooks the differences between how a well-trained soldier versus a reindeer operates in Arctic space.</w:t>
      </w:r>
      <w:r w:rsidRPr="003A5A81">
        <w:rPr>
          <w:sz w:val="16"/>
        </w:rPr>
        <w:t xml:space="preserve"> </w:t>
      </w:r>
      <w:r w:rsidRPr="00184E24">
        <w:rPr>
          <w:rStyle w:val="StyleUnderline"/>
        </w:rPr>
        <w:t>When the point is to fight in the landscape, and only secondarily to be in it, a</w:t>
      </w:r>
      <w:r w:rsidRPr="003A5A81">
        <w:rPr>
          <w:sz w:val="16"/>
        </w:rPr>
        <w:t xml:space="preserve"> well-trained </w:t>
      </w:r>
      <w:r w:rsidRPr="00184E24">
        <w:rPr>
          <w:rStyle w:val="StyleUnderline"/>
        </w:rPr>
        <w:t>soldier</w:t>
      </w:r>
      <w:r w:rsidRPr="003A5A81">
        <w:rPr>
          <w:sz w:val="16"/>
        </w:rPr>
        <w:t xml:space="preserve"> with a reindeer badge </w:t>
      </w:r>
      <w:r w:rsidRPr="00184E24">
        <w:rPr>
          <w:rStyle w:val="StyleUnderline"/>
        </w:rPr>
        <w:t>does not hold a smooth space</w:t>
      </w:r>
      <w:r w:rsidRPr="003A5A81">
        <w:rPr>
          <w:sz w:val="16"/>
        </w:rPr>
        <w:t xml:space="preserve">. The nomadic trajectory distributes people and animals in an open, indefinite space, while the sedentary road functions to parcel out a closed space for people (Deleuze and Guattari 1987, 380). </w:t>
      </w:r>
      <w:r w:rsidRPr="00184E24">
        <w:rPr>
          <w:rStyle w:val="StyleUnderline"/>
        </w:rPr>
        <w:t>Soldiers are trained in how to continuously uphold a personal space of striation that often leaves behind it a wake of ecological destruction.</w:t>
      </w:r>
      <w:r w:rsidRPr="003A5A81">
        <w:rPr>
          <w:sz w:val="16"/>
        </w:rPr>
        <w:t xml:space="preserve"> An example of this destruction is the reindeer that in 2016 was found shot in one of the army’s shooting areas (Ingvaldsen 2016). Conduct that results in killing a reindeer should not earn you a reindeer badge.</w:t>
      </w:r>
    </w:p>
    <w:p w14:paraId="00E4102C" w14:textId="77777777" w:rsidR="008F1583" w:rsidRPr="003A5A81" w:rsidRDefault="008F1583" w:rsidP="008F1583">
      <w:pPr>
        <w:rPr>
          <w:sz w:val="16"/>
        </w:rPr>
      </w:pPr>
      <w:r w:rsidRPr="003A5A81">
        <w:rPr>
          <w:sz w:val="16"/>
        </w:rPr>
        <w:t xml:space="preserve">As Deleuze and Gauttari note, </w:t>
      </w:r>
      <w:r w:rsidRPr="00184E24">
        <w:rPr>
          <w:rStyle w:val="StyleUnderline"/>
        </w:rPr>
        <w:t xml:space="preserve">the state making a military is always a compromise; because the military is a destructive line of flight, it is </w:t>
      </w:r>
      <w:proofErr w:type="gramStart"/>
      <w:r w:rsidRPr="00184E24">
        <w:rPr>
          <w:rStyle w:val="StyleUnderline"/>
        </w:rPr>
        <w:t>in itself a</w:t>
      </w:r>
      <w:proofErr w:type="gramEnd"/>
      <w:r w:rsidRPr="00184E24">
        <w:rPr>
          <w:rStyle w:val="StyleUnderline"/>
        </w:rPr>
        <w:t xml:space="preserve"> deterritorialization that runs against what the state stands for</w:t>
      </w:r>
      <w:r w:rsidRPr="003A5A81">
        <w:rPr>
          <w:sz w:val="16"/>
        </w:rPr>
        <w:t xml:space="preserve"> (Deleuze 2006, 106). Accordingly, </w:t>
      </w:r>
      <w:r w:rsidRPr="00DA02D1">
        <w:rPr>
          <w:u w:val="single"/>
        </w:rPr>
        <w:t>a military is an excessively</w:t>
      </w:r>
      <w:r w:rsidRPr="00D540FE">
        <w:rPr>
          <w:u w:val="single"/>
        </w:rPr>
        <w:t xml:space="preserve"> disciplined and </w:t>
      </w:r>
      <w:r w:rsidRPr="00DA02D1">
        <w:rPr>
          <w:u w:val="single"/>
        </w:rPr>
        <w:t>striated</w:t>
      </w:r>
      <w:r w:rsidRPr="00D540FE">
        <w:rPr>
          <w:u w:val="single"/>
        </w:rPr>
        <w:t xml:space="preserve"> destructive </w:t>
      </w:r>
      <w:r w:rsidRPr="00DA02D1">
        <w:rPr>
          <w:u w:val="single"/>
        </w:rPr>
        <w:t>force</w:t>
      </w:r>
      <w:r w:rsidRPr="00D540FE">
        <w:rPr>
          <w:u w:val="single"/>
        </w:rPr>
        <w:t xml:space="preserve">. </w:t>
      </w:r>
      <w:r w:rsidRPr="00DA02D1">
        <w:rPr>
          <w:u w:val="single"/>
        </w:rPr>
        <w:t>It</w:t>
      </w:r>
      <w:r w:rsidRPr="00D540FE">
        <w:rPr>
          <w:u w:val="single"/>
        </w:rPr>
        <w:t xml:space="preserve"> does not exist in accordance with the ecology it operates in but </w:t>
      </w:r>
      <w:r w:rsidRPr="00DA02D1">
        <w:rPr>
          <w:u w:val="single"/>
        </w:rPr>
        <w:t>barges in at its convenience</w:t>
      </w:r>
      <w:r w:rsidRPr="00D540FE">
        <w:rPr>
          <w:u w:val="single"/>
        </w:rPr>
        <w:t xml:space="preserve">, </w:t>
      </w:r>
      <w:r w:rsidRPr="00DA02D1">
        <w:rPr>
          <w:u w:val="single"/>
        </w:rPr>
        <w:t>bending</w:t>
      </w:r>
      <w:r w:rsidRPr="00D540FE">
        <w:rPr>
          <w:u w:val="single"/>
        </w:rPr>
        <w:t xml:space="preserve"> the </w:t>
      </w:r>
      <w:r w:rsidRPr="00DA02D1">
        <w:rPr>
          <w:u w:val="single"/>
        </w:rPr>
        <w:t>ecology</w:t>
      </w:r>
      <w:r w:rsidRPr="00D540FE">
        <w:rPr>
          <w:u w:val="single"/>
        </w:rPr>
        <w:t xml:space="preserve"> to its needs of destruction.</w:t>
      </w:r>
      <w:r w:rsidRPr="003A5A81">
        <w:rPr>
          <w:sz w:val="16"/>
        </w:rPr>
        <w:t xml:space="preserve"> In this way, </w:t>
      </w:r>
      <w:r w:rsidRPr="00D540FE">
        <w:rPr>
          <w:u w:val="single"/>
        </w:rPr>
        <w:t>the territorializations of the military become a deterritorializing force that destructs the supple, transspecies, and flexible territorializations of reindeer</w:t>
      </w:r>
      <w:r w:rsidRPr="003A5A81">
        <w:rPr>
          <w:sz w:val="16"/>
        </w:rPr>
        <w:t xml:space="preserve"> and their herders that are carried out much more in resonance with the surrounding ecology.</w:t>
      </w:r>
    </w:p>
    <w:p w14:paraId="484D0FB2" w14:textId="77777777" w:rsidR="008F1583" w:rsidRPr="003A5A81" w:rsidRDefault="008F1583" w:rsidP="008F1583">
      <w:pPr>
        <w:rPr>
          <w:sz w:val="16"/>
        </w:rPr>
      </w:pPr>
      <w:r w:rsidRPr="003A5A81">
        <w:rPr>
          <w:sz w:val="16"/>
        </w:rPr>
        <w:t xml:space="preserve">In the Mauken-Blåtind military training area, </w:t>
      </w:r>
      <w:r w:rsidRPr="009965A9">
        <w:rPr>
          <w:rStyle w:val="StyleUnderline"/>
        </w:rPr>
        <w:t>the state is behind its own striated forces of destruction, all in the name of security</w:t>
      </w:r>
      <w:r w:rsidRPr="003A5A81">
        <w:rPr>
          <w:sz w:val="16"/>
        </w:rPr>
        <w:t xml:space="preserve">. </w:t>
      </w:r>
      <w:r w:rsidRPr="00DA02D1">
        <w:rPr>
          <w:rStyle w:val="StyleUnderline"/>
        </w:rPr>
        <w:t>The military keeps</w:t>
      </w:r>
      <w:r w:rsidRPr="009965A9">
        <w:rPr>
          <w:rStyle w:val="StyleUnderline"/>
        </w:rPr>
        <w:t xml:space="preserve"> Norway and </w:t>
      </w:r>
      <w:r w:rsidRPr="00DA02D1">
        <w:rPr>
          <w:rStyle w:val="StyleUnderline"/>
        </w:rPr>
        <w:t>NATO safe</w:t>
      </w:r>
      <w:r w:rsidRPr="009965A9">
        <w:rPr>
          <w:rStyle w:val="StyleUnderline"/>
        </w:rPr>
        <w:t xml:space="preserve">, </w:t>
      </w:r>
      <w:r w:rsidRPr="00DA02D1">
        <w:rPr>
          <w:rStyle w:val="StyleUnderline"/>
        </w:rPr>
        <w:t>and it would</w:t>
      </w:r>
      <w:r w:rsidRPr="003A5A81">
        <w:rPr>
          <w:sz w:val="16"/>
        </w:rPr>
        <w:t xml:space="preserve"> also </w:t>
      </w:r>
      <w:r w:rsidRPr="00DA02D1">
        <w:rPr>
          <w:rStyle w:val="StyleUnderline"/>
        </w:rPr>
        <w:t>say</w:t>
      </w:r>
      <w:r w:rsidRPr="009965A9">
        <w:rPr>
          <w:rStyle w:val="StyleUnderline"/>
        </w:rPr>
        <w:t xml:space="preserve"> that </w:t>
      </w:r>
      <w:r w:rsidRPr="00DA02D1">
        <w:rPr>
          <w:rStyle w:val="StyleUnderline"/>
        </w:rPr>
        <w:t>it is a necessary evil</w:t>
      </w:r>
      <w:r w:rsidRPr="003A5A81">
        <w:rPr>
          <w:sz w:val="16"/>
        </w:rPr>
        <w:t xml:space="preserve"> to local reindeer </w:t>
      </w:r>
      <w:r w:rsidRPr="00DA02D1">
        <w:rPr>
          <w:rStyle w:val="StyleUnderline"/>
        </w:rPr>
        <w:t>because it keeps</w:t>
      </w:r>
      <w:r w:rsidRPr="009965A9">
        <w:rPr>
          <w:rStyle w:val="StyleUnderline"/>
        </w:rPr>
        <w:t xml:space="preserve"> the</w:t>
      </w:r>
      <w:r w:rsidRPr="003A5A81">
        <w:rPr>
          <w:sz w:val="16"/>
        </w:rPr>
        <w:t xml:space="preserve"> reindeer </w:t>
      </w:r>
      <w:r w:rsidRPr="00DA02D1">
        <w:rPr>
          <w:rStyle w:val="StyleUnderline"/>
        </w:rPr>
        <w:t>herders safe</w:t>
      </w:r>
      <w:r w:rsidRPr="009965A9">
        <w:rPr>
          <w:rStyle w:val="StyleUnderline"/>
        </w:rPr>
        <w:t xml:space="preserve"> from military invasion</w:t>
      </w:r>
      <w:r w:rsidRPr="003A5A81">
        <w:rPr>
          <w:sz w:val="16"/>
        </w:rPr>
        <w:t xml:space="preserve">. </w:t>
      </w:r>
      <w:r w:rsidRPr="00DA02D1">
        <w:rPr>
          <w:rStyle w:val="StyleUnderline"/>
        </w:rPr>
        <w:t>The problem is</w:t>
      </w:r>
      <w:r w:rsidRPr="009965A9">
        <w:rPr>
          <w:rStyle w:val="StyleUnderline"/>
        </w:rPr>
        <w:t xml:space="preserve"> that these</w:t>
      </w:r>
      <w:r w:rsidRPr="003A5A81">
        <w:rPr>
          <w:sz w:val="16"/>
        </w:rPr>
        <w:t xml:space="preserve"> </w:t>
      </w:r>
      <w:proofErr w:type="gramStart"/>
      <w:r w:rsidRPr="003A5A81">
        <w:rPr>
          <w:sz w:val="16"/>
        </w:rPr>
        <w:t>particular reindeer</w:t>
      </w:r>
      <w:proofErr w:type="gramEnd"/>
      <w:r w:rsidRPr="003A5A81">
        <w:rPr>
          <w:sz w:val="16"/>
        </w:rPr>
        <w:t xml:space="preserve"> and their </w:t>
      </w:r>
      <w:r w:rsidRPr="00DA02D1">
        <w:rPr>
          <w:rStyle w:val="StyleUnderline"/>
        </w:rPr>
        <w:t xml:space="preserve">herders have been </w:t>
      </w:r>
      <w:r w:rsidRPr="00BB546B">
        <w:rPr>
          <w:rStyle w:val="StyleUnderline"/>
        </w:rPr>
        <w:t>deemed</w:t>
      </w:r>
      <w:r w:rsidRPr="009965A9">
        <w:rPr>
          <w:rStyle w:val="StyleUnderline"/>
        </w:rPr>
        <w:t xml:space="preserve"> to survive </w:t>
      </w:r>
      <w:r w:rsidRPr="00DA02D1">
        <w:rPr>
          <w:rStyle w:val="StyleUnderline"/>
        </w:rPr>
        <w:t>in a perpetual military invasion</w:t>
      </w:r>
      <w:r w:rsidRPr="003A5A81">
        <w:rPr>
          <w:sz w:val="16"/>
        </w:rPr>
        <w:t xml:space="preserve">, </w:t>
      </w:r>
      <w:r w:rsidRPr="00DA02D1">
        <w:rPr>
          <w:rStyle w:val="StyleUnderline"/>
        </w:rPr>
        <w:t>and</w:t>
      </w:r>
      <w:r w:rsidRPr="003A5A81">
        <w:rPr>
          <w:sz w:val="16"/>
        </w:rPr>
        <w:t xml:space="preserve">, in this way, </w:t>
      </w:r>
      <w:r w:rsidRPr="00DA02D1">
        <w:rPr>
          <w:rStyle w:val="StyleUnderline"/>
        </w:rPr>
        <w:t>their lives are continuously</w:t>
      </w:r>
      <w:r w:rsidRPr="009965A9">
        <w:rPr>
          <w:rStyle w:val="StyleUnderline"/>
        </w:rPr>
        <w:t xml:space="preserve"> </w:t>
      </w:r>
      <w:r w:rsidRPr="00DA02D1">
        <w:rPr>
          <w:rStyle w:val="StyleUnderline"/>
        </w:rPr>
        <w:t>sacrificed</w:t>
      </w:r>
      <w:r w:rsidRPr="009965A9">
        <w:rPr>
          <w:rStyle w:val="StyleUnderline"/>
        </w:rPr>
        <w:t xml:space="preserve"> </w:t>
      </w:r>
      <w:r w:rsidRPr="00DA02D1">
        <w:rPr>
          <w:rStyle w:val="StyleUnderline"/>
        </w:rPr>
        <w:t>in the name</w:t>
      </w:r>
      <w:r w:rsidRPr="00DA02D1">
        <w:rPr>
          <w:sz w:val="16"/>
        </w:rPr>
        <w:t xml:space="preserve"> </w:t>
      </w:r>
      <w:r w:rsidRPr="00DA02D1">
        <w:rPr>
          <w:rStyle w:val="StyleUnderline"/>
        </w:rPr>
        <w:t>of</w:t>
      </w:r>
      <w:r w:rsidRPr="003A5A81">
        <w:rPr>
          <w:sz w:val="16"/>
        </w:rPr>
        <w:t xml:space="preserve"> Norway’s </w:t>
      </w:r>
      <w:r w:rsidRPr="00DA02D1">
        <w:rPr>
          <w:rStyle w:val="StyleUnderline"/>
        </w:rPr>
        <w:t>sovereignty</w:t>
      </w:r>
    </w:p>
    <w:p w14:paraId="4F6003D8" w14:textId="77777777" w:rsidR="008F1583" w:rsidRPr="003A5A81" w:rsidRDefault="008F1583" w:rsidP="008F1583">
      <w:pPr>
        <w:rPr>
          <w:sz w:val="16"/>
        </w:rPr>
      </w:pPr>
      <w:r w:rsidRPr="003A5A81">
        <w:rPr>
          <w:sz w:val="16"/>
        </w:rPr>
        <w:t>As is the case with a military, the state sometimes has an interest in cultivating certain deterritorializing, destructive elements. The conservation of predators is another such example. Through institutions such as the EU and the Bern Convention, predators, most controversially the wolf, are protected in Norway, Sweden, and Finland (Russia, on the other hand, provides bounties for shooting wolves). Reindeer are the most important food source for several of these large carnivores, which means that, currently, reindeer herding is essential for keeping predator populations afloat. Technically, the state compensates herders for lost animals and pays for its predators that way, but finding dead reindeer is a tricky business, so compensation and prey do not match up (Paliskunnat, n.d.; see also Beach 2004; Tyler et al. 2007).</w:t>
      </w:r>
    </w:p>
    <w:p w14:paraId="31805527" w14:textId="77777777" w:rsidR="008F1583" w:rsidRPr="003A5A81" w:rsidRDefault="008F1583" w:rsidP="008F1583">
      <w:pPr>
        <w:rPr>
          <w:sz w:val="16"/>
        </w:rPr>
      </w:pPr>
      <w:r w:rsidRPr="003A5A81">
        <w:rPr>
          <w:sz w:val="16"/>
        </w:rPr>
        <w:t xml:space="preserve">In a classical biopolitical sense, predator populations of wolf, lynx, bear, and wolverine are controlled via close monitoring and culling as necessary </w:t>
      </w:r>
      <w:proofErr w:type="gramStart"/>
      <w:r w:rsidRPr="003A5A81">
        <w:rPr>
          <w:sz w:val="16"/>
        </w:rPr>
        <w:t>in order to</w:t>
      </w:r>
      <w:proofErr w:type="gramEnd"/>
      <w:r w:rsidRPr="003A5A81">
        <w:rPr>
          <w:sz w:val="16"/>
        </w:rPr>
        <w:t xml:space="preserve"> maintain nationally mandated population goals. Predators can also be deemed “trouble animals”—for example, if they enter human yards and kill dogs—and can then be hunted down and killed after permission has been granted by the state (Castle 2008; Barkham 2017). The Scandinavian wolf population is inbred, and it is therefore encouraged that new wolves be allowed to enter Finland from Russia and make it across to Sweden and Norway.</w:t>
      </w:r>
    </w:p>
    <w:p w14:paraId="234F9149" w14:textId="77777777" w:rsidR="008F1583" w:rsidRPr="003A5A81" w:rsidRDefault="008F1583" w:rsidP="008F1583">
      <w:pPr>
        <w:rPr>
          <w:sz w:val="16"/>
        </w:rPr>
      </w:pPr>
      <w:r w:rsidRPr="003A5A81">
        <w:rPr>
          <w:sz w:val="16"/>
        </w:rPr>
        <w:t>Wolves can kill reindeer by the hundreds, and semidomesticated herds, especially those that come to feed in set places every day, are easy prey (Castle 2008; Barkham 2017; see also Heikkinen et al. 2011). In October 2018, a wolf in Finnmark killed twelve reindeer, some of which had to be put down due to severe injuries. As a distressed reindeer herder said: “It stays in the reindeer herd and kills, it is not eating to get full” (Varsi, Paulsen, and Larsson 2018; translated from Norwegian by author). A wolf that finds a reindeer herd coming to a certain place every day to be fed will indeed kill many more reindeer than it can eat immediately. In zoology, this behavior is called “surplus killing” and has been observed in many different predator species (Kruuk 1972). It is speculated that such killing frenzies “allow utilization of a kill at a later time, or allow other members of the same social unit or offspring to use the food” (Kruuk 1972), or that they occur when the behavior of the prey is altered—for example, in a herd of semidomesticated reindeer that come to feed in the same place every day (Siler 2016). Removing carcasses striates the deterritorialization caused by the predatory instincts of the wolf and motivates even more killing.</w:t>
      </w:r>
    </w:p>
    <w:p w14:paraId="3E856860" w14:textId="77777777" w:rsidR="008F1583" w:rsidRPr="003A5A81" w:rsidRDefault="008F1583" w:rsidP="008F1583">
      <w:pPr>
        <w:rPr>
          <w:sz w:val="16"/>
        </w:rPr>
      </w:pPr>
      <w:r w:rsidRPr="003A5A81">
        <w:rPr>
          <w:sz w:val="16"/>
        </w:rPr>
        <w:t>The question of predators is also a question of spatial encroachment. Pitting the issue as the conservation of biodiversity via apex predators against the continuance of reindeer herding (as some herders do, see for example Vidal 2016 and Paliskunnat, n.d.) again sidesteps the main issue, which is a lack of smooth space due to state striation. Wolves have always been a threat to reindeer (see Sara 2009). In its biopolitical management, the state fails to take the nomadism of predators into account. The predation is cultivated to take place in pockets of smooth space that are not large enough to host it, and what is made to give in this equation are the reindeer. The constriction of smooth space makes the predators more intense, and in this situation, the conservation of predators becomes another cumulative effect that further destroys possibilities for reindeer herding.</w:t>
      </w:r>
    </w:p>
    <w:p w14:paraId="285F75FA" w14:textId="566520DF" w:rsidR="008F1583" w:rsidRPr="00F5549A" w:rsidRDefault="008F1583" w:rsidP="008F1583">
      <w:pPr>
        <w:rPr>
          <w:u w:val="single"/>
        </w:rPr>
      </w:pPr>
      <w:r w:rsidRPr="003A5A81">
        <w:rPr>
          <w:rStyle w:val="StyleUnderline"/>
        </w:rPr>
        <w:t>The state’s interest in cultivating predation</w:t>
      </w:r>
      <w:r w:rsidRPr="003A5A81">
        <w:rPr>
          <w:sz w:val="16"/>
        </w:rPr>
        <w:t xml:space="preserve">, be it </w:t>
      </w:r>
      <w:r w:rsidRPr="003A5A81">
        <w:rPr>
          <w:rStyle w:val="StyleUnderline"/>
        </w:rPr>
        <w:t>via NATO soldiers</w:t>
      </w:r>
      <w:r w:rsidRPr="003A5A81">
        <w:rPr>
          <w:sz w:val="16"/>
        </w:rPr>
        <w:t xml:space="preserve"> or wolves, </w:t>
      </w:r>
      <w:r w:rsidRPr="003A5A81">
        <w:rPr>
          <w:rStyle w:val="StyleUnderline"/>
        </w:rPr>
        <w:t>enacts a strange hybrid between striation and deterritorialization</w:t>
      </w:r>
      <w:r w:rsidRPr="003A5A81">
        <w:rPr>
          <w:sz w:val="16"/>
        </w:rPr>
        <w:t xml:space="preserve">. </w:t>
      </w:r>
      <w:r w:rsidRPr="003A5A81">
        <w:rPr>
          <w:rStyle w:val="StyleUnderline"/>
        </w:rPr>
        <w:t>The state wants access to just enough smooth space to cultivate predation that fits within its biopolitical regime:</w:t>
      </w:r>
      <w:r w:rsidRPr="003A5A81">
        <w:rPr>
          <w:sz w:val="16"/>
        </w:rPr>
        <w:t xml:space="preserve"> only so many predators can live and only if they behave a certain way (“trouble animals” are killed) and </w:t>
      </w:r>
      <w:r w:rsidRPr="003A5A81">
        <w:rPr>
          <w:rStyle w:val="StyleUnderline"/>
        </w:rPr>
        <w:t>only so many soldiers and only if they behave a certain way</w:t>
      </w:r>
      <w:r w:rsidRPr="003A5A81">
        <w:rPr>
          <w:sz w:val="16"/>
        </w:rPr>
        <w:t xml:space="preserve"> (thirty-five thousand and they are well trained and only kill “to make life live” [Dillon and Reid 2009]). </w:t>
      </w:r>
      <w:r w:rsidRPr="003A5A81">
        <w:rPr>
          <w:rStyle w:val="StyleUnderline"/>
        </w:rPr>
        <w:t>Smooth spaces are kept to a minimum for the state’s cultivation of just the right amount of predatory, deterritorializing lines of flight:</w:t>
      </w:r>
      <w:r w:rsidRPr="003A5A81">
        <w:rPr>
          <w:sz w:val="16"/>
        </w:rPr>
        <w:t xml:space="preserve"> just enough to keep the wolf gene-pool renewing itself and </w:t>
      </w:r>
      <w:r w:rsidRPr="003A5A81">
        <w:rPr>
          <w:rStyle w:val="StyleUnderline"/>
        </w:rPr>
        <w:t>just enough to deter Russia but not so much smooth space that nomadic forms of life could become a threat to the state itself.</w:t>
      </w:r>
      <w:r w:rsidRPr="003A5A81">
        <w:rPr>
          <w:sz w:val="16"/>
        </w:rPr>
        <w:t xml:space="preserve"> </w:t>
      </w:r>
      <w:r w:rsidRPr="003A5A81">
        <w:rPr>
          <w:rStyle w:val="StyleUnderline"/>
        </w:rPr>
        <w:t xml:space="preserve">In this way, </w:t>
      </w:r>
      <w:r w:rsidRPr="00DA02D1">
        <w:rPr>
          <w:rStyle w:val="StyleUnderline"/>
        </w:rPr>
        <w:t>infrastructure</w:t>
      </w:r>
      <w:r w:rsidRPr="003A5A81">
        <w:rPr>
          <w:rStyle w:val="StyleUnderline"/>
        </w:rPr>
        <w:t xml:space="preserve"> such as roads, railroads, and borders </w:t>
      </w:r>
      <w:proofErr w:type="gramStart"/>
      <w:r w:rsidRPr="00DA02D1">
        <w:rPr>
          <w:rStyle w:val="StyleUnderline"/>
        </w:rPr>
        <w:t>help</w:t>
      </w:r>
      <w:proofErr w:type="gramEnd"/>
      <w:r w:rsidRPr="00DA02D1">
        <w:rPr>
          <w:rStyle w:val="StyleUnderline"/>
        </w:rPr>
        <w:t xml:space="preserve"> the state remain in control</w:t>
      </w:r>
      <w:r w:rsidRPr="003A5A81">
        <w:rPr>
          <w:rStyle w:val="StyleUnderline"/>
        </w:rPr>
        <w:t>, including over the predatory cultivations it has deemed necessary.</w:t>
      </w:r>
    </w:p>
    <w:p w14:paraId="3D7AFED4" w14:textId="23C64A59" w:rsidR="008F1583" w:rsidRDefault="008F1583" w:rsidP="008F1583">
      <w:pPr>
        <w:pStyle w:val="Heading4"/>
      </w:pPr>
      <w:r>
        <w:t>The affirmative’s understanding of the Arctic as volumetric turns it into a battlespace where mapping and surveillance technologies</w:t>
      </w:r>
      <w:r w:rsidR="00471A79">
        <w:t xml:space="preserve"> promote conquest via</w:t>
      </w:r>
      <w:r>
        <w:t xml:space="preserve"> militarization.</w:t>
      </w:r>
    </w:p>
    <w:p w14:paraId="328EDF3C" w14:textId="77777777" w:rsidR="008F1583" w:rsidRDefault="008F1583" w:rsidP="008F1583">
      <w:r>
        <w:rPr>
          <w:rStyle w:val="Style13ptBold"/>
        </w:rPr>
        <w:t xml:space="preserve">Dodds &amp; Nutall 16 </w:t>
      </w:r>
      <w:r w:rsidRPr="00EB7408">
        <w:t>[</w:t>
      </w:r>
      <w:r>
        <w:t>Klaus; Professor of Geopolitics @ Royal Holloway, University of London; Mark; Professor of Anthropology @ the University of Alberta; “The Scramble for the Poles: The Geopolitics of the Arctic”; Polity Press; 2016] sems</w:t>
      </w:r>
    </w:p>
    <w:p w14:paraId="2E16E0EE" w14:textId="77777777" w:rsidR="008F1583" w:rsidRPr="005E1A90" w:rsidRDefault="008F1583" w:rsidP="008F1583">
      <w:pPr>
        <w:rPr>
          <w:b/>
          <w:bCs/>
          <w:sz w:val="26"/>
        </w:rPr>
      </w:pPr>
      <w:r>
        <w:t xml:space="preserve">***note: the later parts of this evidence </w:t>
      </w:r>
      <w:proofErr w:type="gramStart"/>
      <w:r>
        <w:t>doesn’t</w:t>
      </w:r>
      <w:proofErr w:type="gramEnd"/>
      <w:r>
        <w:t xml:space="preserve"> really have an impact to any of the “link” arguments in my opinion. It just feels like a retelling of history without that critical spin we’re looking for. It can also probably be split into different cards, but I didn’t feel comfortable doing that because it just all feels so similar. </w:t>
      </w:r>
    </w:p>
    <w:p w14:paraId="3EBFE606" w14:textId="77777777" w:rsidR="008F1583" w:rsidRPr="00D46027" w:rsidRDefault="008F1583" w:rsidP="008F1583">
      <w:pPr>
        <w:rPr>
          <w:sz w:val="16"/>
        </w:rPr>
      </w:pPr>
      <w:r w:rsidRPr="00D46027">
        <w:rPr>
          <w:sz w:val="16"/>
        </w:rPr>
        <w:t>Making the Ice and Snow Accessible and Legible</w:t>
      </w:r>
    </w:p>
    <w:p w14:paraId="62E84CAB" w14:textId="77777777" w:rsidR="008F1583" w:rsidRPr="00D46027" w:rsidRDefault="008F1583" w:rsidP="008F1583">
      <w:pPr>
        <w:rPr>
          <w:sz w:val="16"/>
        </w:rPr>
      </w:pPr>
      <w:r w:rsidRPr="00D46027">
        <w:rPr>
          <w:rStyle w:val="StyleUnderline"/>
        </w:rPr>
        <w:t>The</w:t>
      </w:r>
      <w:r w:rsidRPr="00D46027">
        <w:rPr>
          <w:sz w:val="16"/>
        </w:rPr>
        <w:t xml:space="preserve"> onset of the </w:t>
      </w:r>
      <w:r w:rsidRPr="00D46027">
        <w:rPr>
          <w:rStyle w:val="StyleUnderline"/>
        </w:rPr>
        <w:t>Cold War is central to any analysis of the subterranean</w:t>
      </w:r>
      <w:r w:rsidRPr="00D46027">
        <w:rPr>
          <w:sz w:val="16"/>
        </w:rPr>
        <w:t xml:space="preserve"> — military planners and political leaders were desperate to know more about what lay beneath the ice and snow. </w:t>
      </w:r>
      <w:r w:rsidRPr="00D46027">
        <w:rPr>
          <w:rStyle w:val="StyleUnderline"/>
        </w:rPr>
        <w:t>Military paranoia became caught up with scientific curiosity and further probing</w:t>
      </w:r>
      <w:r w:rsidRPr="00D46027">
        <w:rPr>
          <w:sz w:val="16"/>
        </w:rPr>
        <w:t xml:space="preserve"> and poking </w:t>
      </w:r>
      <w:r w:rsidRPr="00D46027">
        <w:rPr>
          <w:rStyle w:val="StyleUnderline"/>
        </w:rPr>
        <w:t>of the world underneath the ice</w:t>
      </w:r>
      <w:r w:rsidRPr="00D46027">
        <w:rPr>
          <w:sz w:val="16"/>
        </w:rPr>
        <w:t xml:space="preserve"> and within frigid polar seas </w:t>
      </w:r>
      <w:r w:rsidRPr="0092785E">
        <w:rPr>
          <w:sz w:val="16"/>
        </w:rPr>
        <w:t xml:space="preserve">resulted </w:t>
      </w:r>
      <w:r w:rsidRPr="00D46027">
        <w:rPr>
          <w:sz w:val="16"/>
        </w:rPr>
        <w:t xml:space="preserve">(Doel 2003; Turchetti and Roberts 2014). </w:t>
      </w:r>
      <w:r w:rsidRPr="00DA02D1">
        <w:rPr>
          <w:rStyle w:val="StyleUnderline"/>
        </w:rPr>
        <w:t>The Arctic</w:t>
      </w:r>
      <w:r w:rsidRPr="00D46027">
        <w:rPr>
          <w:sz w:val="16"/>
        </w:rPr>
        <w:t xml:space="preserve"> and Antarctic </w:t>
      </w:r>
      <w:r w:rsidRPr="00DA02D1">
        <w:rPr>
          <w:rStyle w:val="StyleUnderline"/>
        </w:rPr>
        <w:t>attracted a new generation</w:t>
      </w:r>
      <w:r w:rsidRPr="00D46027">
        <w:rPr>
          <w:rStyle w:val="StyleUnderline"/>
        </w:rPr>
        <w:t xml:space="preserve"> </w:t>
      </w:r>
      <w:r w:rsidRPr="00DA02D1">
        <w:rPr>
          <w:rStyle w:val="StyleUnderline"/>
        </w:rPr>
        <w:t>of</w:t>
      </w:r>
      <w:r w:rsidRPr="00D46027">
        <w:rPr>
          <w:rStyle w:val="StyleUnderline"/>
        </w:rPr>
        <w:t xml:space="preserve"> men</w:t>
      </w:r>
      <w:r w:rsidRPr="00D46027">
        <w:rPr>
          <w:sz w:val="16"/>
        </w:rPr>
        <w:t xml:space="preserve"> (there was a distinct gender regime underwriting this investigatory and explorative labour), </w:t>
      </w:r>
      <w:r w:rsidRPr="00DA02D1">
        <w:rPr>
          <w:rStyle w:val="StyleUnderline"/>
        </w:rPr>
        <w:t>mapping</w:t>
      </w:r>
      <w:r w:rsidRPr="00D46027">
        <w:rPr>
          <w:rStyle w:val="StyleUnderline"/>
        </w:rPr>
        <w:t xml:space="preserve"> and delving </w:t>
      </w:r>
      <w:r w:rsidRPr="00DA02D1">
        <w:rPr>
          <w:rStyle w:val="StyleUnderline"/>
        </w:rPr>
        <w:t>into the</w:t>
      </w:r>
      <w:r w:rsidRPr="00D46027">
        <w:rPr>
          <w:rStyle w:val="StyleUnderline"/>
        </w:rPr>
        <w:t xml:space="preserve"> depths of the </w:t>
      </w:r>
      <w:r w:rsidRPr="00DA02D1">
        <w:rPr>
          <w:rStyle w:val="StyleUnderline"/>
        </w:rPr>
        <w:t>oceans</w:t>
      </w:r>
      <w:r w:rsidRPr="00D46027">
        <w:rPr>
          <w:rStyle w:val="StyleUnderline"/>
        </w:rPr>
        <w:t xml:space="preserve">, the </w:t>
      </w:r>
      <w:r w:rsidRPr="00DA02D1">
        <w:rPr>
          <w:rStyle w:val="StyleUnderline"/>
        </w:rPr>
        <w:t>tundra and ice</w:t>
      </w:r>
      <w:r w:rsidRPr="00D46027">
        <w:rPr>
          <w:rStyle w:val="StyleUnderline"/>
        </w:rPr>
        <w:t xml:space="preserve"> sheet </w:t>
      </w:r>
      <w:r w:rsidRPr="00DA02D1">
        <w:rPr>
          <w:rStyle w:val="StyleUnderline"/>
        </w:rPr>
        <w:t>to exploit</w:t>
      </w:r>
      <w:r w:rsidRPr="00D46027">
        <w:rPr>
          <w:rStyle w:val="StyleUnderline"/>
        </w:rPr>
        <w:t xml:space="preserve">, </w:t>
      </w:r>
      <w:r w:rsidRPr="00DA02D1">
        <w:rPr>
          <w:rStyle w:val="StyleUnderline"/>
        </w:rPr>
        <w:t>survey, secure, inhabit and exclude</w:t>
      </w:r>
      <w:r w:rsidRPr="00D46027">
        <w:rPr>
          <w:rStyle w:val="StyleUnderline"/>
        </w:rPr>
        <w:t xml:space="preserve"> others from these</w:t>
      </w:r>
      <w:r w:rsidRPr="00D46027">
        <w:rPr>
          <w:sz w:val="16"/>
        </w:rPr>
        <w:t xml:space="preserve"> cold </w:t>
      </w:r>
      <w:r w:rsidRPr="00D46027">
        <w:rPr>
          <w:rStyle w:val="StyleUnderline"/>
        </w:rPr>
        <w:t>environments</w:t>
      </w:r>
      <w:r w:rsidRPr="00D46027">
        <w:rPr>
          <w:sz w:val="16"/>
        </w:rPr>
        <w:t xml:space="preserve"> (Bloom 1993; Collis 2009). Money came from military organizations and the Office of Naval Research was an important funder of US polar science. This naval-scientific marriage of convenience was also picked up in Cold War popular geopolitical culture as submarine movies such as The Bedford Incident (1965) and Ice Station Zebra (1968) thrilled audiences with what might lie beneath the ice and snow. </w:t>
      </w:r>
      <w:r w:rsidRPr="00DA02D1">
        <w:rPr>
          <w:rStyle w:val="StyleUnderline"/>
        </w:rPr>
        <w:t>The volumetric</w:t>
      </w:r>
      <w:r w:rsidRPr="00D46027">
        <w:rPr>
          <w:sz w:val="16"/>
        </w:rPr>
        <w:t xml:space="preserve">, as Bridge (2013) </w:t>
      </w:r>
      <w:r w:rsidRPr="0092785E">
        <w:rPr>
          <w:sz w:val="16"/>
        </w:rPr>
        <w:t>notes,</w:t>
      </w:r>
      <w:r w:rsidRPr="0092785E">
        <w:rPr>
          <w:rStyle w:val="StyleUnderline"/>
          <w:sz w:val="16"/>
        </w:rPr>
        <w:t xml:space="preserve"> </w:t>
      </w:r>
      <w:r w:rsidRPr="00DA02D1">
        <w:rPr>
          <w:rStyle w:val="StyleUnderline"/>
        </w:rPr>
        <w:t>is a</w:t>
      </w:r>
      <w:r w:rsidRPr="00D46027">
        <w:rPr>
          <w:rStyle w:val="StyleUnderline"/>
        </w:rPr>
        <w:t xml:space="preserve"> primary </w:t>
      </w:r>
      <w:r w:rsidRPr="00DA02D1">
        <w:rPr>
          <w:rStyle w:val="StyleUnderline"/>
        </w:rPr>
        <w:t>metric of</w:t>
      </w:r>
      <w:r w:rsidRPr="00D46027">
        <w:rPr>
          <w:rStyle w:val="StyleUnderline"/>
        </w:rPr>
        <w:t xml:space="preserve"> anticipation and </w:t>
      </w:r>
      <w:r w:rsidRPr="00DA02D1">
        <w:rPr>
          <w:rStyle w:val="StyleUnderline"/>
        </w:rPr>
        <w:t>potential</w:t>
      </w:r>
      <w:r w:rsidRPr="00D46027">
        <w:rPr>
          <w:rStyle w:val="StyleUnderline"/>
        </w:rPr>
        <w:t xml:space="preserve">, involving assessments </w:t>
      </w:r>
      <w:r w:rsidRPr="00DA02D1">
        <w:rPr>
          <w:rStyle w:val="StyleUnderline"/>
        </w:rPr>
        <w:t>about what</w:t>
      </w:r>
      <w:r w:rsidRPr="00D46027">
        <w:rPr>
          <w:sz w:val="16"/>
        </w:rPr>
        <w:t xml:space="preserve"> a space such as </w:t>
      </w:r>
      <w:r w:rsidRPr="00DA02D1">
        <w:rPr>
          <w:rStyle w:val="StyleUnderline"/>
        </w:rPr>
        <w:t>the Arctic might contain</w:t>
      </w:r>
      <w:r w:rsidRPr="00D46027">
        <w:rPr>
          <w:rStyle w:val="StyleUnderline"/>
        </w:rPr>
        <w:t xml:space="preserve"> </w:t>
      </w:r>
      <w:r w:rsidRPr="00DA02D1">
        <w:rPr>
          <w:rStyle w:val="StyleUnderline"/>
        </w:rPr>
        <w:t>and what it might</w:t>
      </w:r>
      <w:r w:rsidRPr="00D46027">
        <w:rPr>
          <w:rStyle w:val="StyleUnderline"/>
        </w:rPr>
        <w:t xml:space="preserve"> </w:t>
      </w:r>
      <w:r w:rsidRPr="00DA02D1">
        <w:rPr>
          <w:rStyle w:val="StyleUnderline"/>
        </w:rPr>
        <w:t>become if transformed into</w:t>
      </w:r>
      <w:r w:rsidRPr="00D46027">
        <w:rPr>
          <w:rStyle w:val="StyleUnderline"/>
        </w:rPr>
        <w:t xml:space="preserve"> resource and </w:t>
      </w:r>
      <w:r w:rsidRPr="00DA02D1">
        <w:rPr>
          <w:rStyle w:val="StyleUnderline"/>
        </w:rPr>
        <w:t>military environments</w:t>
      </w:r>
      <w:r w:rsidRPr="00D46027">
        <w:rPr>
          <w:sz w:val="16"/>
        </w:rPr>
        <w:t xml:space="preserve">. Thus, it is understandable how </w:t>
      </w:r>
      <w:r w:rsidRPr="00D46027">
        <w:rPr>
          <w:rStyle w:val="StyleUnderline"/>
        </w:rPr>
        <w:t xml:space="preserve">the figure of the ‘undetected' nuclear submarine sailing under the </w:t>
      </w:r>
      <w:proofErr w:type="gramStart"/>
      <w:r w:rsidRPr="00D46027">
        <w:rPr>
          <w:rStyle w:val="StyleUnderline"/>
        </w:rPr>
        <w:t>Arctic sea</w:t>
      </w:r>
      <w:proofErr w:type="gramEnd"/>
      <w:r w:rsidRPr="00D46027">
        <w:rPr>
          <w:rStyle w:val="StyleUnderline"/>
        </w:rPr>
        <w:t xml:space="preserve"> ice pack became</w:t>
      </w:r>
      <w:r w:rsidRPr="00D46027">
        <w:rPr>
          <w:sz w:val="16"/>
        </w:rPr>
        <w:t xml:space="preserve"> such </w:t>
      </w:r>
      <w:r w:rsidRPr="00D46027">
        <w:rPr>
          <w:rStyle w:val="StyleUnderline"/>
        </w:rPr>
        <w:t>a productive referential object in Cold War geopolitical imaginaries</w:t>
      </w:r>
      <w:r w:rsidRPr="00D46027">
        <w:rPr>
          <w:sz w:val="16"/>
        </w:rPr>
        <w:t>.</w:t>
      </w:r>
    </w:p>
    <w:p w14:paraId="04D229D2" w14:textId="77777777" w:rsidR="008F1583" w:rsidRPr="00D46027" w:rsidRDefault="008F1583" w:rsidP="008F1583">
      <w:pPr>
        <w:rPr>
          <w:rStyle w:val="StyleUnderline"/>
        </w:rPr>
      </w:pPr>
      <w:r w:rsidRPr="00D46027">
        <w:rPr>
          <w:sz w:val="16"/>
        </w:rPr>
        <w:t xml:space="preserve">As historians and geographers of the physical and environmental sciences have reported, disciplines such as </w:t>
      </w:r>
      <w:r w:rsidRPr="00D46027">
        <w:rPr>
          <w:rStyle w:val="StyleUnderline"/>
        </w:rPr>
        <w:t>geology, geophysics, oceanography and sedimentology were vital accomplices to this volumetric strategizing</w:t>
      </w:r>
      <w:r w:rsidRPr="00D46027">
        <w:rPr>
          <w:sz w:val="16"/>
        </w:rPr>
        <w:t xml:space="preserve"> (Doel 2003; Hamblin 2005). </w:t>
      </w:r>
      <w:r w:rsidRPr="00DA02D1">
        <w:rPr>
          <w:rStyle w:val="StyleUnderline"/>
        </w:rPr>
        <w:t>The development of</w:t>
      </w:r>
      <w:r w:rsidRPr="00D46027">
        <w:rPr>
          <w:sz w:val="16"/>
        </w:rPr>
        <w:t xml:space="preserve"> Cold War era </w:t>
      </w:r>
      <w:r w:rsidRPr="00DA02D1">
        <w:rPr>
          <w:rStyle w:val="StyleUnderline"/>
        </w:rPr>
        <w:t>governmental power in</w:t>
      </w:r>
      <w:r w:rsidRPr="00D46027">
        <w:rPr>
          <w:rStyle w:val="StyleUnderline"/>
        </w:rPr>
        <w:t xml:space="preserve"> regions such as </w:t>
      </w:r>
      <w:r w:rsidRPr="00DA02D1">
        <w:rPr>
          <w:rStyle w:val="StyleUnderline"/>
        </w:rPr>
        <w:t>the North</w:t>
      </w:r>
      <w:r w:rsidRPr="00D46027">
        <w:rPr>
          <w:rStyle w:val="StyleUnderline"/>
        </w:rPr>
        <w:t xml:space="preserve"> American Arctic</w:t>
      </w:r>
      <w:r w:rsidRPr="00D46027">
        <w:rPr>
          <w:sz w:val="16"/>
        </w:rPr>
        <w:t xml:space="preserve"> and the Russian North </w:t>
      </w:r>
      <w:r w:rsidRPr="00DA02D1">
        <w:rPr>
          <w:rStyle w:val="StyleUnderline"/>
        </w:rPr>
        <w:t>is a story of scientists and military planners</w:t>
      </w:r>
      <w:r w:rsidRPr="00D46027">
        <w:rPr>
          <w:rStyle w:val="StyleUnderline"/>
        </w:rPr>
        <w:t xml:space="preserve"> </w:t>
      </w:r>
      <w:r w:rsidRPr="00DA02D1">
        <w:rPr>
          <w:rStyle w:val="StyleUnderline"/>
        </w:rPr>
        <w:t>working</w:t>
      </w:r>
      <w:r w:rsidRPr="00D46027">
        <w:rPr>
          <w:rStyle w:val="StyleUnderline"/>
        </w:rPr>
        <w:t xml:space="preserve"> separately and collectively </w:t>
      </w:r>
      <w:r w:rsidRPr="00DA02D1">
        <w:rPr>
          <w:rStyle w:val="StyleUnderline"/>
        </w:rPr>
        <w:t>to</w:t>
      </w:r>
      <w:r w:rsidRPr="00D46027">
        <w:rPr>
          <w:rStyle w:val="StyleUnderline"/>
        </w:rPr>
        <w:t xml:space="preserve"> </w:t>
      </w:r>
      <w:r w:rsidRPr="00DA02D1">
        <w:rPr>
          <w:rStyle w:val="StyleUnderline"/>
        </w:rPr>
        <w:t>transform the tundra</w:t>
      </w:r>
      <w:r w:rsidRPr="00D46027">
        <w:rPr>
          <w:rStyle w:val="StyleUnderline"/>
        </w:rPr>
        <w:t xml:space="preserve"> and sea ice </w:t>
      </w:r>
      <w:r w:rsidRPr="00DA02D1">
        <w:rPr>
          <w:rStyle w:val="StyleUnderline"/>
        </w:rPr>
        <w:t>into ‘vertical territory'</w:t>
      </w:r>
      <w:r w:rsidRPr="00D46027">
        <w:rPr>
          <w:sz w:val="16"/>
        </w:rPr>
        <w:t xml:space="preserve"> rather than wide-open horizontal space. </w:t>
      </w:r>
      <w:r w:rsidRPr="00D46027">
        <w:rPr>
          <w:rStyle w:val="StyleUnderline"/>
        </w:rPr>
        <w:t>These interventions were</w:t>
      </w:r>
      <w:r w:rsidRPr="00D46027">
        <w:rPr>
          <w:sz w:val="16"/>
        </w:rPr>
        <w:t xml:space="preserve"> also </w:t>
      </w:r>
      <w:r w:rsidRPr="00D46027">
        <w:rPr>
          <w:rStyle w:val="StyleUnderline"/>
        </w:rPr>
        <w:t>biopolitical</w:t>
      </w:r>
      <w:r w:rsidRPr="00D46027">
        <w:rPr>
          <w:sz w:val="16"/>
        </w:rPr>
        <w:t xml:space="preserve"> rather than simply geopolitical (</w:t>
      </w:r>
      <w:r w:rsidRPr="00D46027">
        <w:rPr>
          <w:rStyle w:val="StyleUnderline"/>
        </w:rPr>
        <w:t>in terms of securing</w:t>
      </w:r>
      <w:r w:rsidRPr="00D46027">
        <w:rPr>
          <w:sz w:val="16"/>
        </w:rPr>
        <w:t xml:space="preserve"> </w:t>
      </w:r>
      <w:r w:rsidRPr="00D46027">
        <w:rPr>
          <w:rStyle w:val="StyleUnderline"/>
        </w:rPr>
        <w:t>control</w:t>
      </w:r>
      <w:r w:rsidRPr="00D46027">
        <w:rPr>
          <w:sz w:val="16"/>
        </w:rPr>
        <w:t xml:space="preserve">). </w:t>
      </w:r>
      <w:r w:rsidRPr="00DA02D1">
        <w:rPr>
          <w:rStyle w:val="StyleUnderline"/>
        </w:rPr>
        <w:t>Moving people</w:t>
      </w:r>
      <w:r w:rsidRPr="00DA02D1">
        <w:rPr>
          <w:sz w:val="16"/>
        </w:rPr>
        <w:t xml:space="preserve"> </w:t>
      </w:r>
      <w:r w:rsidRPr="001E09D3">
        <w:rPr>
          <w:sz w:val="16"/>
        </w:rPr>
        <w:t>there</w:t>
      </w:r>
      <w:r w:rsidRPr="00D46027">
        <w:rPr>
          <w:sz w:val="16"/>
        </w:rPr>
        <w:t xml:space="preserve"> </w:t>
      </w:r>
      <w:r w:rsidRPr="00DA02D1">
        <w:rPr>
          <w:rStyle w:val="StyleUnderline"/>
        </w:rPr>
        <w:t>was critical</w:t>
      </w:r>
      <w:r w:rsidRPr="00D46027">
        <w:rPr>
          <w:rStyle w:val="StyleUnderline"/>
        </w:rPr>
        <w:t xml:space="preserve"> in securing the Arctic</w:t>
      </w:r>
      <w:r w:rsidRPr="00D46027">
        <w:rPr>
          <w:sz w:val="16"/>
        </w:rPr>
        <w:t xml:space="preserve"> and Antarctic </w:t>
      </w:r>
      <w:r w:rsidRPr="00D46027">
        <w:rPr>
          <w:rStyle w:val="StyleUnderline"/>
        </w:rPr>
        <w:t>as volumetric territories — places to be filled</w:t>
      </w:r>
      <w:r w:rsidRPr="00D46027">
        <w:rPr>
          <w:sz w:val="16"/>
        </w:rPr>
        <w:t xml:space="preserve">. Sometimes </w:t>
      </w:r>
      <w:r w:rsidRPr="00DA02D1">
        <w:rPr>
          <w:rStyle w:val="StyleUnderline"/>
        </w:rPr>
        <w:t>these interventions were disastrous</w:t>
      </w:r>
      <w:r w:rsidRPr="00D46027">
        <w:rPr>
          <w:sz w:val="16"/>
        </w:rPr>
        <w:t xml:space="preserve">; the Canadian government </w:t>
      </w:r>
      <w:r w:rsidRPr="00D46027">
        <w:rPr>
          <w:rStyle w:val="StyleUnderline"/>
        </w:rPr>
        <w:t xml:space="preserve">organized </w:t>
      </w:r>
      <w:r w:rsidRPr="00DA02D1">
        <w:rPr>
          <w:rStyle w:val="StyleUnderline"/>
        </w:rPr>
        <w:t>relocation of Inughuit</w:t>
      </w:r>
      <w:r w:rsidRPr="00D46027">
        <w:rPr>
          <w:rStyle w:val="StyleUnderline"/>
        </w:rPr>
        <w:t xml:space="preserve"> to various parts of the High Arctic in the 1950s</w:t>
      </w:r>
      <w:r w:rsidRPr="00D46027">
        <w:rPr>
          <w:sz w:val="16"/>
        </w:rPr>
        <w:t xml:space="preserve"> was controversial because the </w:t>
      </w:r>
      <w:r w:rsidRPr="00DA02D1">
        <w:rPr>
          <w:rStyle w:val="StyleUnderline"/>
        </w:rPr>
        <w:t>relocatees struggled</w:t>
      </w:r>
      <w:r w:rsidRPr="00D46027">
        <w:rPr>
          <w:rStyle w:val="StyleUnderline"/>
        </w:rPr>
        <w:t xml:space="preserve"> </w:t>
      </w:r>
      <w:r w:rsidRPr="00DA02D1">
        <w:rPr>
          <w:rStyle w:val="StyleUnderline"/>
        </w:rPr>
        <w:t>with</w:t>
      </w:r>
      <w:r w:rsidRPr="00D46027">
        <w:rPr>
          <w:rStyle w:val="StyleUnderline"/>
        </w:rPr>
        <w:t xml:space="preserve"> considerable</w:t>
      </w:r>
      <w:r w:rsidRPr="00D46027">
        <w:rPr>
          <w:sz w:val="16"/>
        </w:rPr>
        <w:t xml:space="preserve"> </w:t>
      </w:r>
      <w:r w:rsidRPr="00D46027">
        <w:rPr>
          <w:rStyle w:val="StyleUnderline"/>
        </w:rPr>
        <w:t xml:space="preserve">privations and </w:t>
      </w:r>
      <w:r w:rsidRPr="00DA02D1">
        <w:rPr>
          <w:rStyle w:val="StyleUnderline"/>
        </w:rPr>
        <w:t>little government support</w:t>
      </w:r>
      <w:r w:rsidRPr="00D46027">
        <w:rPr>
          <w:rStyle w:val="StyleUnderline"/>
        </w:rPr>
        <w:t xml:space="preserve"> in the area</w:t>
      </w:r>
      <w:r w:rsidRPr="00D46027">
        <w:rPr>
          <w:sz w:val="16"/>
        </w:rPr>
        <w:t xml:space="preserve">s in question, </w:t>
      </w:r>
      <w:r w:rsidRPr="00D46027">
        <w:rPr>
          <w:rStyle w:val="StyleUnderline"/>
        </w:rPr>
        <w:t>notwithstanding all the attempts to improve understanding of ‘northern environments'</w:t>
      </w:r>
      <w:r w:rsidRPr="00D46027">
        <w:rPr>
          <w:sz w:val="16"/>
        </w:rPr>
        <w:t xml:space="preserve"> (Tester and Kulchyski 1994). </w:t>
      </w:r>
      <w:proofErr w:type="gramStart"/>
      <w:r w:rsidRPr="00D46027">
        <w:rPr>
          <w:sz w:val="16"/>
        </w:rPr>
        <w:t>Sadly</w:t>
      </w:r>
      <w:proofErr w:type="gramEnd"/>
      <w:r w:rsidRPr="00D46027">
        <w:rPr>
          <w:sz w:val="16"/>
        </w:rPr>
        <w:t xml:space="preserve"> </w:t>
      </w:r>
      <w:r w:rsidRPr="00D46027">
        <w:rPr>
          <w:rStyle w:val="StyleUnderline"/>
        </w:rPr>
        <w:t>no amount of probing</w:t>
      </w:r>
      <w:r w:rsidRPr="00D46027">
        <w:rPr>
          <w:sz w:val="16"/>
        </w:rPr>
        <w:t xml:space="preserve"> </w:t>
      </w:r>
      <w:r w:rsidRPr="00D46027">
        <w:rPr>
          <w:rStyle w:val="StyleUnderline"/>
        </w:rPr>
        <w:t>above and below the ice would have compensated</w:t>
      </w:r>
      <w:r w:rsidRPr="00D46027">
        <w:rPr>
          <w:sz w:val="16"/>
        </w:rPr>
        <w:t xml:space="preserve"> </w:t>
      </w:r>
      <w:r w:rsidRPr="00D46027">
        <w:rPr>
          <w:rStyle w:val="StyleUnderline"/>
        </w:rPr>
        <w:t>for a badly thought out</w:t>
      </w:r>
      <w:r w:rsidRPr="00D46027">
        <w:rPr>
          <w:sz w:val="16"/>
        </w:rPr>
        <w:t xml:space="preserve"> and funded </w:t>
      </w:r>
      <w:r w:rsidRPr="00D46027">
        <w:rPr>
          <w:rStyle w:val="StyleUnderline"/>
        </w:rPr>
        <w:t>relocation scheme.</w:t>
      </w:r>
    </w:p>
    <w:p w14:paraId="0D9B0DC5" w14:textId="77777777" w:rsidR="008F1583" w:rsidRPr="00F43AA7" w:rsidRDefault="008F1583" w:rsidP="008F1583">
      <w:pPr>
        <w:rPr>
          <w:sz w:val="16"/>
        </w:rPr>
      </w:pPr>
      <w:r w:rsidRPr="00F43AA7">
        <w:rPr>
          <w:sz w:val="16"/>
        </w:rPr>
        <w:t xml:space="preserve">As a consequence of what we have described, </w:t>
      </w:r>
      <w:r w:rsidRPr="00D46027">
        <w:rPr>
          <w:rStyle w:val="StyleUnderline"/>
        </w:rPr>
        <w:t>there is widespread consensus amongst historians</w:t>
      </w:r>
      <w:r w:rsidRPr="00F43AA7">
        <w:rPr>
          <w:sz w:val="16"/>
        </w:rPr>
        <w:t xml:space="preserve"> of science </w:t>
      </w:r>
      <w:r w:rsidRPr="00D46027">
        <w:rPr>
          <w:rStyle w:val="StyleUnderline"/>
        </w:rPr>
        <w:t xml:space="preserve">that </w:t>
      </w:r>
      <w:r w:rsidRPr="00DA02D1">
        <w:rPr>
          <w:rStyle w:val="StyleUnderline"/>
        </w:rPr>
        <w:t>the Cold War was a major stimulus of</w:t>
      </w:r>
      <w:r w:rsidRPr="00D46027">
        <w:rPr>
          <w:rStyle w:val="StyleUnderline"/>
        </w:rPr>
        <w:t xml:space="preserve"> </w:t>
      </w:r>
      <w:r w:rsidRPr="00DA02D1">
        <w:rPr>
          <w:rStyle w:val="StyleUnderline"/>
        </w:rPr>
        <w:t xml:space="preserve">exploratory </w:t>
      </w:r>
      <w:r w:rsidRPr="001E09D3">
        <w:rPr>
          <w:rStyle w:val="StyleUnderline"/>
        </w:rPr>
        <w:t xml:space="preserve">and scientific </w:t>
      </w:r>
      <w:r w:rsidRPr="00DA02D1">
        <w:rPr>
          <w:rStyle w:val="StyleUnderline"/>
        </w:rPr>
        <w:t>activity in the Arctic</w:t>
      </w:r>
      <w:r w:rsidRPr="00D46027">
        <w:rPr>
          <w:rStyle w:val="StyleUnderline"/>
        </w:rPr>
        <w:t xml:space="preserve"> </w:t>
      </w:r>
      <w:r w:rsidRPr="00F43AA7">
        <w:rPr>
          <w:sz w:val="16"/>
        </w:rPr>
        <w:t xml:space="preserve">and Antarctic, as it was in many other parts of the world </w:t>
      </w:r>
      <w:r w:rsidRPr="00D46027">
        <w:rPr>
          <w:rStyle w:val="StyleUnderline"/>
        </w:rPr>
        <w:t>in which the possibilities of confrontation between the US and the Soviet Union were reinforced by posture and rhetoric</w:t>
      </w:r>
      <w:r w:rsidRPr="00F43AA7">
        <w:rPr>
          <w:sz w:val="16"/>
        </w:rPr>
        <w:t xml:space="preserve"> (see e.g. Dennis 2003; Parish 2010; Turchetti and Roberts 2014). To this we can add that </w:t>
      </w:r>
      <w:r w:rsidRPr="00D46027">
        <w:rPr>
          <w:rStyle w:val="StyleUnderline"/>
        </w:rPr>
        <w:t xml:space="preserve">the Polar Regions played a critical role in revolutionizing military technologies and </w:t>
      </w:r>
      <w:r w:rsidRPr="00F43AA7">
        <w:rPr>
          <w:sz w:val="16"/>
        </w:rPr>
        <w:t xml:space="preserve">what Paul Virilio (1989) calls </w:t>
      </w:r>
      <w:r w:rsidRPr="00D46027">
        <w:rPr>
          <w:rStyle w:val="StyleUnderline"/>
        </w:rPr>
        <w:t>the ‘logistics of perception'</w:t>
      </w:r>
      <w:r w:rsidRPr="00F43AA7">
        <w:rPr>
          <w:sz w:val="16"/>
        </w:rPr>
        <w:t xml:space="preserve">. </w:t>
      </w:r>
      <w:r w:rsidRPr="00DA02D1">
        <w:rPr>
          <w:rStyle w:val="StyleUnderline"/>
        </w:rPr>
        <w:t>The Arctic</w:t>
      </w:r>
      <w:r w:rsidRPr="00F43AA7">
        <w:rPr>
          <w:sz w:val="16"/>
        </w:rPr>
        <w:t xml:space="preserve"> in the Cold War </w:t>
      </w:r>
      <w:r w:rsidRPr="00DA02D1">
        <w:rPr>
          <w:rStyle w:val="StyleUnderline"/>
        </w:rPr>
        <w:t>was considered a place of</w:t>
      </w:r>
      <w:r w:rsidRPr="00D46027">
        <w:rPr>
          <w:rStyle w:val="StyleUnderline"/>
        </w:rPr>
        <w:t xml:space="preserve"> potential</w:t>
      </w:r>
      <w:r w:rsidRPr="00F43AA7">
        <w:rPr>
          <w:sz w:val="16"/>
        </w:rPr>
        <w:t xml:space="preserve"> </w:t>
      </w:r>
      <w:r w:rsidRPr="00DA02D1">
        <w:rPr>
          <w:rStyle w:val="StyleUnderline"/>
        </w:rPr>
        <w:t>hostility</w:t>
      </w:r>
      <w:r w:rsidRPr="00D46027">
        <w:rPr>
          <w:rStyle w:val="StyleUnderline"/>
        </w:rPr>
        <w:t xml:space="preserve"> </w:t>
      </w:r>
      <w:r w:rsidRPr="00DA02D1">
        <w:rPr>
          <w:rStyle w:val="StyleUnderline"/>
        </w:rPr>
        <w:t>and</w:t>
      </w:r>
      <w:r w:rsidRPr="00D46027">
        <w:rPr>
          <w:rStyle w:val="StyleUnderline"/>
        </w:rPr>
        <w:t xml:space="preserve"> possible </w:t>
      </w:r>
      <w:r w:rsidRPr="00DA02D1">
        <w:rPr>
          <w:rStyle w:val="StyleUnderline"/>
        </w:rPr>
        <w:t>invasion</w:t>
      </w:r>
      <w:r w:rsidRPr="00D46027">
        <w:rPr>
          <w:rStyle w:val="StyleUnderline"/>
        </w:rPr>
        <w:t xml:space="preserve">, a region of </w:t>
      </w:r>
      <w:r w:rsidRPr="00DA02D1">
        <w:rPr>
          <w:rStyle w:val="StyleUnderline"/>
        </w:rPr>
        <w:t>long-range bombers</w:t>
      </w:r>
      <w:r w:rsidRPr="00D46027">
        <w:rPr>
          <w:rStyle w:val="StyleUnderline"/>
        </w:rPr>
        <w:t xml:space="preserve">, intercontinental </w:t>
      </w:r>
      <w:r w:rsidRPr="00DA02D1">
        <w:rPr>
          <w:rStyle w:val="StyleUnderline"/>
        </w:rPr>
        <w:t>missiles</w:t>
      </w:r>
      <w:r w:rsidRPr="00D46027">
        <w:rPr>
          <w:rStyle w:val="StyleUnderline"/>
        </w:rPr>
        <w:t xml:space="preserve">, </w:t>
      </w:r>
      <w:r w:rsidRPr="00DA02D1">
        <w:rPr>
          <w:rStyle w:val="StyleUnderline"/>
        </w:rPr>
        <w:t>early warning systems</w:t>
      </w:r>
      <w:r w:rsidRPr="00D46027">
        <w:rPr>
          <w:rStyle w:val="StyleUnderline"/>
        </w:rPr>
        <w:t xml:space="preserve">, sophisticated </w:t>
      </w:r>
      <w:r w:rsidRPr="00DA02D1">
        <w:rPr>
          <w:rStyle w:val="StyleUnderline"/>
        </w:rPr>
        <w:t>radar and air bases</w:t>
      </w:r>
      <w:r w:rsidRPr="00D46027">
        <w:rPr>
          <w:rStyle w:val="StyleUnderline"/>
        </w:rPr>
        <w:t>.</w:t>
      </w:r>
      <w:r w:rsidRPr="00F43AA7">
        <w:rPr>
          <w:sz w:val="16"/>
        </w:rPr>
        <w:t xml:space="preserve"> Some </w:t>
      </w:r>
      <w:r w:rsidRPr="00DA02D1">
        <w:rPr>
          <w:rStyle w:val="StyleUnderline"/>
        </w:rPr>
        <w:t>areas</w:t>
      </w:r>
      <w:r w:rsidRPr="00D46027">
        <w:rPr>
          <w:rStyle w:val="StyleUnderline"/>
        </w:rPr>
        <w:t xml:space="preserve">, such as northern Greenland or Russia's border with Finland, </w:t>
      </w:r>
      <w:r w:rsidRPr="00DA02D1">
        <w:rPr>
          <w:rStyle w:val="StyleUnderline"/>
        </w:rPr>
        <w:t>became places of dislocation</w:t>
      </w:r>
      <w:r w:rsidRPr="00D46027">
        <w:rPr>
          <w:rStyle w:val="StyleUnderline"/>
        </w:rPr>
        <w:t xml:space="preserve"> for people </w:t>
      </w:r>
      <w:r w:rsidRPr="00DA02D1">
        <w:rPr>
          <w:rStyle w:val="StyleUnderline"/>
        </w:rPr>
        <w:t>as they were moved</w:t>
      </w:r>
      <w:r w:rsidRPr="00D46027">
        <w:rPr>
          <w:rStyle w:val="StyleUnderline"/>
        </w:rPr>
        <w:t xml:space="preserve"> from their homes </w:t>
      </w:r>
      <w:r w:rsidRPr="00DA02D1">
        <w:rPr>
          <w:rStyle w:val="StyleUnderline"/>
        </w:rPr>
        <w:t>to make way for military</w:t>
      </w:r>
      <w:r w:rsidRPr="00D46027">
        <w:rPr>
          <w:rStyle w:val="StyleUnderline"/>
        </w:rPr>
        <w:t xml:space="preserve"> </w:t>
      </w:r>
      <w:r w:rsidRPr="00DA02D1">
        <w:rPr>
          <w:rStyle w:val="StyleUnderline"/>
        </w:rPr>
        <w:t>infrastructure</w:t>
      </w:r>
      <w:r w:rsidRPr="00D46027">
        <w:rPr>
          <w:rStyle w:val="StyleUnderline"/>
        </w:rPr>
        <w:t>,</w:t>
      </w:r>
      <w:r w:rsidRPr="00F43AA7">
        <w:rPr>
          <w:sz w:val="16"/>
        </w:rPr>
        <w:t xml:space="preserve"> which was often </w:t>
      </w:r>
      <w:r w:rsidRPr="00DA02D1">
        <w:rPr>
          <w:rStyle w:val="StyleUnderline"/>
        </w:rPr>
        <w:t>accompanied by scientific facilities</w:t>
      </w:r>
      <w:r w:rsidRPr="00F43AA7">
        <w:rPr>
          <w:sz w:val="16"/>
        </w:rPr>
        <w:t xml:space="preserve">. Drawing on Virilio's work on battlespace, particularly as developed in War and Cinema (1989), we suggest that </w:t>
      </w:r>
      <w:r w:rsidRPr="00F43AA7">
        <w:rPr>
          <w:rStyle w:val="StyleUnderline"/>
        </w:rPr>
        <w:t xml:space="preserve">as </w:t>
      </w:r>
      <w:r w:rsidRPr="00DA02D1">
        <w:rPr>
          <w:rStyle w:val="StyleUnderline"/>
        </w:rPr>
        <w:t>the Arctic became</w:t>
      </w:r>
      <w:r w:rsidRPr="00F43AA7">
        <w:rPr>
          <w:rStyle w:val="StyleUnderline"/>
        </w:rPr>
        <w:t xml:space="preserve"> strategically vital to</w:t>
      </w:r>
      <w:r w:rsidRPr="00F43AA7">
        <w:rPr>
          <w:sz w:val="16"/>
        </w:rPr>
        <w:t xml:space="preserve"> the </w:t>
      </w:r>
      <w:r w:rsidRPr="00F43AA7">
        <w:rPr>
          <w:rStyle w:val="StyleUnderline"/>
        </w:rPr>
        <w:t>Soviets and</w:t>
      </w:r>
      <w:r w:rsidRPr="00F43AA7">
        <w:rPr>
          <w:sz w:val="16"/>
        </w:rPr>
        <w:t xml:space="preserve"> to </w:t>
      </w:r>
      <w:r w:rsidRPr="00F43AA7">
        <w:rPr>
          <w:rStyle w:val="StyleUnderline"/>
        </w:rPr>
        <w:t>Western governments</w:t>
      </w:r>
      <w:r w:rsidRPr="00F43AA7">
        <w:rPr>
          <w:sz w:val="16"/>
        </w:rPr>
        <w:t xml:space="preserve">, </w:t>
      </w:r>
      <w:r w:rsidRPr="00F43AA7">
        <w:rPr>
          <w:rStyle w:val="StyleUnderline"/>
        </w:rPr>
        <w:t xml:space="preserve">it became a potential battlespace that not only produced </w:t>
      </w:r>
      <w:r w:rsidRPr="00DA02D1">
        <w:rPr>
          <w:rStyle w:val="StyleUnderline"/>
        </w:rPr>
        <w:t>a ‘field of perception'</w:t>
      </w:r>
      <w:r w:rsidRPr="00F43AA7">
        <w:rPr>
          <w:rStyle w:val="StyleUnderline"/>
        </w:rPr>
        <w:t xml:space="preserve"> but one </w:t>
      </w:r>
      <w:r w:rsidRPr="00DA02D1">
        <w:rPr>
          <w:rStyle w:val="StyleUnderline"/>
        </w:rPr>
        <w:t>that transformed</w:t>
      </w:r>
      <w:r w:rsidRPr="00F43AA7">
        <w:rPr>
          <w:rStyle w:val="StyleUnderline"/>
        </w:rPr>
        <w:t xml:space="preserve"> </w:t>
      </w:r>
      <w:r w:rsidRPr="00DA02D1">
        <w:rPr>
          <w:rStyle w:val="StyleUnderline"/>
        </w:rPr>
        <w:t>the ‘logistics of military perception'</w:t>
      </w:r>
      <w:r w:rsidRPr="00F43AA7">
        <w:rPr>
          <w:rStyle w:val="StyleUnderline"/>
        </w:rPr>
        <w:t>.</w:t>
      </w:r>
      <w:r w:rsidRPr="00F43AA7">
        <w:rPr>
          <w:sz w:val="16"/>
        </w:rPr>
        <w:t xml:space="preserve"> As Virilio argued, </w:t>
      </w:r>
      <w:r w:rsidRPr="00F43AA7">
        <w:rPr>
          <w:rStyle w:val="StyleUnderline"/>
        </w:rPr>
        <w:t>the side that can see further and extensively, can gather more information, which can react quicker and whose reach is longer and deeper, has the potential to be the most powerful</w:t>
      </w:r>
      <w:r w:rsidRPr="00F43AA7">
        <w:rPr>
          <w:sz w:val="16"/>
        </w:rPr>
        <w:t xml:space="preserve">. In this way, </w:t>
      </w:r>
      <w:r w:rsidRPr="00DA02D1">
        <w:rPr>
          <w:rStyle w:val="StyleUnderline"/>
        </w:rPr>
        <w:t>the Arctic became vital to</w:t>
      </w:r>
      <w:r w:rsidRPr="00F43AA7">
        <w:rPr>
          <w:rStyle w:val="StyleUnderline"/>
        </w:rPr>
        <w:t xml:space="preserve"> the </w:t>
      </w:r>
      <w:r w:rsidRPr="00DA02D1">
        <w:rPr>
          <w:rStyle w:val="StyleUnderline"/>
        </w:rPr>
        <w:t>sharpening</w:t>
      </w:r>
      <w:r w:rsidRPr="00F43AA7">
        <w:rPr>
          <w:rStyle w:val="StyleUnderline"/>
        </w:rPr>
        <w:t xml:space="preserve"> of a </w:t>
      </w:r>
      <w:r w:rsidRPr="00DA02D1">
        <w:rPr>
          <w:rStyle w:val="StyleUnderline"/>
        </w:rPr>
        <w:t>military</w:t>
      </w:r>
      <w:r w:rsidRPr="00F43AA7">
        <w:rPr>
          <w:rStyle w:val="StyleUnderline"/>
        </w:rPr>
        <w:t xml:space="preserve"> vision </w:t>
      </w:r>
      <w:r w:rsidRPr="00DA02D1">
        <w:rPr>
          <w:rStyle w:val="StyleUnderline"/>
        </w:rPr>
        <w:t>to see deeper</w:t>
      </w:r>
      <w:r w:rsidRPr="00F43AA7">
        <w:rPr>
          <w:rStyle w:val="StyleUnderline"/>
        </w:rPr>
        <w:t xml:space="preserve"> </w:t>
      </w:r>
      <w:r w:rsidRPr="00DA02D1">
        <w:rPr>
          <w:rStyle w:val="StyleUnderline"/>
        </w:rPr>
        <w:t>into</w:t>
      </w:r>
      <w:r w:rsidRPr="00F43AA7">
        <w:rPr>
          <w:rStyle w:val="StyleUnderline"/>
        </w:rPr>
        <w:t xml:space="preserve"> the </w:t>
      </w:r>
      <w:r w:rsidRPr="00DA02D1">
        <w:rPr>
          <w:rStyle w:val="StyleUnderline"/>
        </w:rPr>
        <w:t>territory of others</w:t>
      </w:r>
      <w:r w:rsidRPr="00F43AA7">
        <w:rPr>
          <w:rStyle w:val="StyleUnderline"/>
        </w:rPr>
        <w:t xml:space="preserve">, </w:t>
      </w:r>
      <w:r w:rsidRPr="00DA02D1">
        <w:rPr>
          <w:rStyle w:val="StyleUnderline"/>
        </w:rPr>
        <w:t>to gather info</w:t>
      </w:r>
      <w:r w:rsidRPr="00F43AA7">
        <w:rPr>
          <w:rStyle w:val="StyleUnderline"/>
        </w:rPr>
        <w:t xml:space="preserve">rmation and intelligence, and </w:t>
      </w:r>
      <w:r w:rsidRPr="00DA02D1">
        <w:rPr>
          <w:rStyle w:val="StyleUnderline"/>
        </w:rPr>
        <w:t xml:space="preserve">to monitor and </w:t>
      </w:r>
      <w:r w:rsidRPr="001E09D3">
        <w:rPr>
          <w:rStyle w:val="StyleUnderline"/>
        </w:rPr>
        <w:t>develop</w:t>
      </w:r>
      <w:r w:rsidRPr="00F43AA7">
        <w:rPr>
          <w:rStyle w:val="StyleUnderline"/>
        </w:rPr>
        <w:t xml:space="preserve"> the capabilities to </w:t>
      </w:r>
      <w:r w:rsidRPr="00DA02D1">
        <w:rPr>
          <w:rStyle w:val="StyleUnderline"/>
        </w:rPr>
        <w:t>penetrate ever more</w:t>
      </w:r>
      <w:r w:rsidRPr="00F43AA7">
        <w:rPr>
          <w:rStyle w:val="StyleUnderline"/>
        </w:rPr>
        <w:t xml:space="preserve"> intensively </w:t>
      </w:r>
      <w:r w:rsidRPr="00DA02D1">
        <w:rPr>
          <w:rStyle w:val="StyleUnderline"/>
        </w:rPr>
        <w:t xml:space="preserve">into </w:t>
      </w:r>
      <w:r w:rsidRPr="001E09D3">
        <w:rPr>
          <w:rStyle w:val="StyleUnderline"/>
        </w:rPr>
        <w:t>that</w:t>
      </w:r>
      <w:r w:rsidRPr="00F43AA7">
        <w:rPr>
          <w:rStyle w:val="StyleUnderline"/>
        </w:rPr>
        <w:t xml:space="preserve"> </w:t>
      </w:r>
      <w:r w:rsidRPr="00DA02D1">
        <w:rPr>
          <w:rStyle w:val="StyleUnderline"/>
        </w:rPr>
        <w:t>territory</w:t>
      </w:r>
      <w:r w:rsidRPr="00F43AA7">
        <w:rPr>
          <w:rStyle w:val="StyleUnderline"/>
        </w:rPr>
        <w:t xml:space="preserve">. Utilizing different technologies of observation and military gazing, surveillance and other forms of </w:t>
      </w:r>
      <w:r w:rsidRPr="00DA02D1">
        <w:rPr>
          <w:rStyle w:val="StyleUnderline"/>
        </w:rPr>
        <w:t>knowledge gathering of</w:t>
      </w:r>
      <w:r w:rsidRPr="00F43AA7">
        <w:rPr>
          <w:rStyle w:val="StyleUnderline"/>
        </w:rPr>
        <w:t xml:space="preserve"> </w:t>
      </w:r>
      <w:r w:rsidRPr="00DA02D1">
        <w:rPr>
          <w:rStyle w:val="StyleUnderline"/>
        </w:rPr>
        <w:t>Arctic conditions</w:t>
      </w:r>
      <w:r w:rsidRPr="00F43AA7">
        <w:rPr>
          <w:rStyle w:val="StyleUnderline"/>
        </w:rPr>
        <w:t xml:space="preserve">, </w:t>
      </w:r>
      <w:r w:rsidRPr="00DA02D1">
        <w:rPr>
          <w:rStyle w:val="StyleUnderline"/>
        </w:rPr>
        <w:t>such as</w:t>
      </w:r>
      <w:r w:rsidRPr="00F43AA7">
        <w:rPr>
          <w:rStyle w:val="StyleUnderline"/>
        </w:rPr>
        <w:t xml:space="preserve"> the meteorological sciences, </w:t>
      </w:r>
      <w:r w:rsidRPr="00DA02D1">
        <w:rPr>
          <w:rStyle w:val="StyleUnderline"/>
        </w:rPr>
        <w:t>glaciology and geology</w:t>
      </w:r>
      <w:r w:rsidRPr="00F43AA7">
        <w:rPr>
          <w:rStyle w:val="StyleUnderline"/>
        </w:rPr>
        <w:t>, this ‘multimedia field of vision'</w:t>
      </w:r>
      <w:r w:rsidRPr="00F43AA7">
        <w:rPr>
          <w:sz w:val="16"/>
        </w:rPr>
        <w:t xml:space="preserve"> (Virilio 2002) also </w:t>
      </w:r>
      <w:r w:rsidRPr="00DA02D1">
        <w:rPr>
          <w:rStyle w:val="StyleUnderline"/>
        </w:rPr>
        <w:t>had a</w:t>
      </w:r>
      <w:r w:rsidRPr="00F43AA7">
        <w:rPr>
          <w:rStyle w:val="StyleUnderline"/>
        </w:rPr>
        <w:t xml:space="preserve"> </w:t>
      </w:r>
      <w:r w:rsidRPr="00DA02D1">
        <w:rPr>
          <w:rStyle w:val="StyleUnderline"/>
        </w:rPr>
        <w:t>volumetric dimension</w:t>
      </w:r>
      <w:r w:rsidRPr="00F43AA7">
        <w:rPr>
          <w:rStyle w:val="StyleUnderline"/>
        </w:rPr>
        <w:t xml:space="preserve"> to it as military projects started to look within northern landscapes and beneath northern seascapes, as well as across and above them</w:t>
      </w:r>
      <w:r w:rsidRPr="00F43AA7">
        <w:rPr>
          <w:sz w:val="16"/>
        </w:rPr>
        <w:t>. Nick McCamley's account of the Cold War's ‘secret, invisible infrastructure, the networks of underground control bunkers and radar stations stretching across continental North America and Great Britain, whose existence has never been more than a rumour' (McCamley 2002: 3) reminds us of the efforts that went into building sophisticated military bases beneath mountains and under the ice and snow.</w:t>
      </w:r>
    </w:p>
    <w:p w14:paraId="106C060D" w14:textId="77777777" w:rsidR="008F1583" w:rsidRPr="001C0855" w:rsidRDefault="008F1583" w:rsidP="008F1583">
      <w:pPr>
        <w:rPr>
          <w:sz w:val="16"/>
        </w:rPr>
      </w:pPr>
      <w:r w:rsidRPr="001C0855">
        <w:rPr>
          <w:sz w:val="16"/>
        </w:rPr>
        <w:t xml:space="preserve">Notable </w:t>
      </w:r>
      <w:r w:rsidRPr="00F43AA7">
        <w:rPr>
          <w:rStyle w:val="StyleUnderline"/>
        </w:rPr>
        <w:t>projects of</w:t>
      </w:r>
      <w:r w:rsidRPr="001C0855">
        <w:rPr>
          <w:sz w:val="16"/>
        </w:rPr>
        <w:t xml:space="preserve"> such </w:t>
      </w:r>
      <w:r w:rsidRPr="00F43AA7">
        <w:rPr>
          <w:rStyle w:val="StyleUnderline"/>
        </w:rPr>
        <w:t>Cold War subterfuge in the Arctic</w:t>
      </w:r>
      <w:r w:rsidRPr="001C0855">
        <w:rPr>
          <w:sz w:val="16"/>
        </w:rPr>
        <w:t xml:space="preserve"> </w:t>
      </w:r>
      <w:r w:rsidRPr="00F43AA7">
        <w:rPr>
          <w:rStyle w:val="StyleUnderline"/>
        </w:rPr>
        <w:t>include</w:t>
      </w:r>
      <w:r w:rsidRPr="001C0855">
        <w:rPr>
          <w:sz w:val="16"/>
        </w:rPr>
        <w:t xml:space="preserve"> Olavsvern, a Norwegian naval base near Tromsa, designed for patrol- ling submarines to hide or to be resupplied in, and which extended deep into a network of mountain tunnels. Another was </w:t>
      </w:r>
      <w:r w:rsidRPr="00DA02D1">
        <w:rPr>
          <w:rStyle w:val="StyleUnderline"/>
        </w:rPr>
        <w:t>Project lceworm</w:t>
      </w:r>
      <w:r w:rsidRPr="001C0855">
        <w:rPr>
          <w:sz w:val="16"/>
        </w:rPr>
        <w:t xml:space="preserve">, </w:t>
      </w:r>
      <w:r w:rsidRPr="00F43AA7">
        <w:rPr>
          <w:rStyle w:val="StyleUnderline"/>
        </w:rPr>
        <w:t>where the</w:t>
      </w:r>
      <w:r w:rsidRPr="001C0855">
        <w:rPr>
          <w:sz w:val="16"/>
        </w:rPr>
        <w:t xml:space="preserve"> </w:t>
      </w:r>
      <w:r w:rsidRPr="00F43AA7">
        <w:rPr>
          <w:rStyle w:val="StyleUnderline"/>
        </w:rPr>
        <w:t>latest polar science</w:t>
      </w:r>
      <w:r w:rsidRPr="001C0855">
        <w:rPr>
          <w:sz w:val="16"/>
        </w:rPr>
        <w:t xml:space="preserve"> and technology </w:t>
      </w:r>
      <w:r w:rsidRPr="00F43AA7">
        <w:rPr>
          <w:rStyle w:val="StyleUnderline"/>
        </w:rPr>
        <w:t>were used by the United States to excavate, mould and carve the ice sheet with the intent of concealing a system of intermediate range ballistic missiles</w:t>
      </w:r>
      <w:r w:rsidRPr="001C0855">
        <w:rPr>
          <w:sz w:val="16"/>
        </w:rPr>
        <w:t xml:space="preserve"> (lRBMs) </w:t>
      </w:r>
      <w:r w:rsidRPr="00F43AA7">
        <w:rPr>
          <w:rStyle w:val="StyleUnderline"/>
        </w:rPr>
        <w:t>in</w:t>
      </w:r>
      <w:r w:rsidRPr="001C0855">
        <w:rPr>
          <w:sz w:val="16"/>
        </w:rPr>
        <w:t xml:space="preserve"> northern </w:t>
      </w:r>
      <w:r w:rsidRPr="00F43AA7">
        <w:rPr>
          <w:rStyle w:val="StyleUnderline"/>
        </w:rPr>
        <w:t>Greenland</w:t>
      </w:r>
      <w:r w:rsidRPr="001C0855">
        <w:rPr>
          <w:sz w:val="16"/>
        </w:rPr>
        <w:t xml:space="preserve"> (Weiss 2001; Nielsen et al. 2014). In 1959—60, </w:t>
      </w:r>
      <w:r w:rsidRPr="001C0855">
        <w:rPr>
          <w:rStyle w:val="StyleUnderline"/>
        </w:rPr>
        <w:t xml:space="preserve">Project lceworm </w:t>
      </w:r>
      <w:r w:rsidRPr="00DA02D1">
        <w:rPr>
          <w:rStyle w:val="StyleUnderline"/>
        </w:rPr>
        <w:t>set out to construct a nuclear-powered city</w:t>
      </w:r>
      <w:r w:rsidRPr="001C0855">
        <w:rPr>
          <w:sz w:val="16"/>
        </w:rPr>
        <w:t xml:space="preserve"> — Camp Century -— </w:t>
      </w:r>
      <w:r w:rsidRPr="001C0855">
        <w:rPr>
          <w:rStyle w:val="StyleUnderline"/>
        </w:rPr>
        <w:t>under the</w:t>
      </w:r>
      <w:r w:rsidRPr="001C0855">
        <w:rPr>
          <w:sz w:val="16"/>
        </w:rPr>
        <w:t xml:space="preserve"> inland </w:t>
      </w:r>
      <w:r w:rsidRPr="001C0855">
        <w:rPr>
          <w:rStyle w:val="StyleUnderline"/>
        </w:rPr>
        <w:t>ice</w:t>
      </w:r>
      <w:r w:rsidRPr="001C0855">
        <w:rPr>
          <w:sz w:val="16"/>
        </w:rPr>
        <w:t xml:space="preserve"> some 250 km </w:t>
      </w:r>
      <w:r w:rsidRPr="001C0855">
        <w:rPr>
          <w:rStyle w:val="StyleUnderline"/>
        </w:rPr>
        <w:t>east of Thule Air Base</w:t>
      </w:r>
      <w:r w:rsidRPr="001C0855">
        <w:rPr>
          <w:sz w:val="16"/>
        </w:rPr>
        <w:t xml:space="preserve">, as the foundation for a larger installation in which ‘Iceworm' IRBMs would be housed (it was never built, although Camp Century itself was and accommodated around 225 personnel in the first few years of the 1960s). Declassified American documents have revealed the extent of the project — although Camp Century was hardly kept secret at the time, the real reason for its construction was (figure 3.1). </w:t>
      </w:r>
      <w:r w:rsidRPr="001C0855">
        <w:rPr>
          <w:rStyle w:val="StyleUnderline"/>
        </w:rPr>
        <w:t>The US claimed it was building a scientific facility and Camp Century was depicted in propaganda materials, including</w:t>
      </w:r>
      <w:r w:rsidRPr="001C0855">
        <w:rPr>
          <w:sz w:val="16"/>
        </w:rPr>
        <w:t xml:space="preserve"> a </w:t>
      </w:r>
      <w:r w:rsidRPr="001C0855">
        <w:rPr>
          <w:rStyle w:val="StyleUnderline"/>
        </w:rPr>
        <w:t>film about the mobilization of US Army Engineers to excavate</w:t>
      </w:r>
      <w:r w:rsidRPr="001C0855">
        <w:rPr>
          <w:sz w:val="16"/>
        </w:rPr>
        <w:t xml:space="preserve"> and tunnel down into </w:t>
      </w:r>
      <w:r w:rsidRPr="001C0855">
        <w:rPr>
          <w:rStyle w:val="StyleUnderline"/>
        </w:rPr>
        <w:t>the ice</w:t>
      </w:r>
      <w:r w:rsidRPr="001C0855">
        <w:rPr>
          <w:sz w:val="16"/>
        </w:rPr>
        <w:t xml:space="preserve">, </w:t>
      </w:r>
      <w:r w:rsidRPr="001C0855">
        <w:rPr>
          <w:rStyle w:val="StyleUnderline"/>
        </w:rPr>
        <w:t xml:space="preserve">as </w:t>
      </w:r>
      <w:r w:rsidRPr="00DA02D1">
        <w:rPr>
          <w:rStyle w:val="StyleUnderline"/>
        </w:rPr>
        <w:t>an example of the conquest of the Arctic</w:t>
      </w:r>
      <w:r w:rsidRPr="001C0855">
        <w:rPr>
          <w:rStyle w:val="StyleUnderline"/>
        </w:rPr>
        <w:t xml:space="preserve"> environment </w:t>
      </w:r>
      <w:r w:rsidRPr="00DA02D1">
        <w:rPr>
          <w:rStyle w:val="StyleUnderline"/>
        </w:rPr>
        <w:t>and</w:t>
      </w:r>
      <w:r w:rsidRPr="001C0855">
        <w:rPr>
          <w:rStyle w:val="StyleUnderline"/>
        </w:rPr>
        <w:t xml:space="preserve"> of </w:t>
      </w:r>
      <w:r w:rsidRPr="00DA02D1">
        <w:rPr>
          <w:rStyle w:val="StyleUnderline"/>
        </w:rPr>
        <w:t>man's quest for knowledge</w:t>
      </w:r>
      <w:r w:rsidRPr="001C0855">
        <w:rPr>
          <w:sz w:val="16"/>
        </w:rPr>
        <w:t xml:space="preserve"> (Wager 1962; Kinney 2013).</w:t>
      </w:r>
    </w:p>
    <w:p w14:paraId="1B30DF24" w14:textId="77777777" w:rsidR="008F1583" w:rsidRPr="001C0855" w:rsidRDefault="008F1583" w:rsidP="008F1583">
      <w:pPr>
        <w:rPr>
          <w:sz w:val="16"/>
        </w:rPr>
      </w:pPr>
      <w:r w:rsidRPr="00DA02D1">
        <w:rPr>
          <w:rStyle w:val="StyleUnderline"/>
        </w:rPr>
        <w:t>This celebratory account</w:t>
      </w:r>
      <w:r w:rsidRPr="001C0855">
        <w:rPr>
          <w:rStyle w:val="StyleUnderline"/>
        </w:rPr>
        <w:t xml:space="preserve"> of the subjugation </w:t>
      </w:r>
      <w:r w:rsidRPr="00DA02D1">
        <w:rPr>
          <w:rStyle w:val="StyleUnderline"/>
        </w:rPr>
        <w:t>of</w:t>
      </w:r>
      <w:r w:rsidRPr="001C0855">
        <w:rPr>
          <w:rStyle w:val="StyleUnderline"/>
        </w:rPr>
        <w:t xml:space="preserve"> a wild polar ice cap and the </w:t>
      </w:r>
      <w:r w:rsidRPr="00DA02D1">
        <w:rPr>
          <w:rStyle w:val="StyleUnderline"/>
        </w:rPr>
        <w:t>triumph of science</w:t>
      </w:r>
      <w:r w:rsidRPr="001C0855">
        <w:rPr>
          <w:rStyle w:val="StyleUnderline"/>
        </w:rPr>
        <w:t xml:space="preserve"> and technology </w:t>
      </w:r>
      <w:r w:rsidRPr="00DA02D1">
        <w:rPr>
          <w:rStyle w:val="StyleUnderline"/>
        </w:rPr>
        <w:t>makes no mention of</w:t>
      </w:r>
      <w:r w:rsidRPr="001C0855">
        <w:rPr>
          <w:rStyle w:val="StyleUnderline"/>
        </w:rPr>
        <w:t xml:space="preserve"> </w:t>
      </w:r>
      <w:r w:rsidRPr="00DA02D1">
        <w:rPr>
          <w:rStyle w:val="StyleUnderline"/>
        </w:rPr>
        <w:t>indigenous</w:t>
      </w:r>
      <w:r w:rsidRPr="001C0855">
        <w:rPr>
          <w:rStyle w:val="StyleUnderline"/>
        </w:rPr>
        <w:t xml:space="preserve"> human </w:t>
      </w:r>
      <w:r w:rsidRPr="00DA02D1">
        <w:rPr>
          <w:rStyle w:val="StyleUnderline"/>
        </w:rPr>
        <w:t>presence</w:t>
      </w:r>
      <w:r w:rsidRPr="001C0855">
        <w:rPr>
          <w:sz w:val="16"/>
        </w:rPr>
        <w:t xml:space="preserve"> in north-west Greenland </w:t>
      </w:r>
      <w:r w:rsidRPr="00DA02D1">
        <w:rPr>
          <w:rStyle w:val="StyleUnderline"/>
        </w:rPr>
        <w:t>and the</w:t>
      </w:r>
      <w:r w:rsidRPr="001C0855">
        <w:rPr>
          <w:sz w:val="16"/>
        </w:rPr>
        <w:t xml:space="preserve"> movement and </w:t>
      </w:r>
      <w:r w:rsidRPr="00DA02D1">
        <w:rPr>
          <w:rStyle w:val="StyleUnderline"/>
        </w:rPr>
        <w:t>relocation of Inuit families</w:t>
      </w:r>
      <w:r w:rsidRPr="001C0855">
        <w:rPr>
          <w:rStyle w:val="StyleUnderline"/>
        </w:rPr>
        <w:t xml:space="preserve"> to make way for Thule Air Base</w:t>
      </w:r>
      <w:r w:rsidRPr="001C0855">
        <w:rPr>
          <w:sz w:val="16"/>
        </w:rPr>
        <w:t xml:space="preserve"> in the first place. </w:t>
      </w:r>
      <w:r w:rsidRPr="001C0855">
        <w:rPr>
          <w:rStyle w:val="StyleUnderline"/>
        </w:rPr>
        <w:t>Military personnel and equipment</w:t>
      </w:r>
      <w:r w:rsidRPr="001C0855">
        <w:rPr>
          <w:sz w:val="16"/>
        </w:rPr>
        <w:t xml:space="preserve">, </w:t>
      </w:r>
      <w:r w:rsidRPr="001C0855">
        <w:rPr>
          <w:rStyle w:val="StyleUnderline"/>
        </w:rPr>
        <w:t>including a nuclear reactor</w:t>
      </w:r>
      <w:r w:rsidRPr="001C0855">
        <w:rPr>
          <w:sz w:val="16"/>
        </w:rPr>
        <w:t xml:space="preserve"> to power the facility, </w:t>
      </w:r>
      <w:r w:rsidRPr="001C0855">
        <w:rPr>
          <w:rStyle w:val="StyleUnderline"/>
        </w:rPr>
        <w:t>were transported</w:t>
      </w:r>
      <w:r w:rsidRPr="001C0855">
        <w:rPr>
          <w:sz w:val="16"/>
        </w:rPr>
        <w:t xml:space="preserve"> from the base and up </w:t>
      </w:r>
      <w:r w:rsidRPr="001C0855">
        <w:rPr>
          <w:rStyle w:val="StyleUnderline"/>
        </w:rPr>
        <w:t>to</w:t>
      </w:r>
      <w:r w:rsidRPr="001C0855">
        <w:rPr>
          <w:sz w:val="16"/>
        </w:rPr>
        <w:t xml:space="preserve"> and across </w:t>
      </w:r>
      <w:r w:rsidRPr="001C0855">
        <w:rPr>
          <w:rStyle w:val="StyleUnderline"/>
        </w:rPr>
        <w:t>the inland ice</w:t>
      </w:r>
      <w:r w:rsidRPr="001C0855">
        <w:rPr>
          <w:sz w:val="16"/>
        </w:rPr>
        <w:t xml:space="preserve"> on trailers hauled by snow tractors. Access to the inland ice was from a ramp at Camp Tuto (Thule Take Off), a facility that had been built in 1954 to examine whether the inland ice could be used as building material. Nielsen et al. (2014: 445) situate the construction of Camp Century within the context of US military appropriation of northern Greenland, a process beginning with the construction of Thule Air Base in 1951 (and possibly earlier with military geological interest). </w:t>
      </w:r>
      <w:r w:rsidRPr="001C0855">
        <w:rPr>
          <w:rStyle w:val="StyleUnderline"/>
        </w:rPr>
        <w:t>Polar military engineering was used to transform ‘the snowy wasteland into a veritable city equipped with every convenience from library to warm showers' which the US Army saw as a ‘stepping-stone to increased military presence on</w:t>
      </w:r>
      <w:r w:rsidRPr="001C0855">
        <w:rPr>
          <w:sz w:val="16"/>
        </w:rPr>
        <w:t xml:space="preserve"> [</w:t>
      </w:r>
      <w:r w:rsidRPr="001C0855">
        <w:rPr>
          <w:rStyle w:val="StyleUnderline"/>
        </w:rPr>
        <w:t>and</w:t>
      </w:r>
      <w:r w:rsidRPr="001C0855">
        <w:rPr>
          <w:sz w:val="16"/>
        </w:rPr>
        <w:t xml:space="preserve">, quite literally, </w:t>
      </w:r>
      <w:r w:rsidRPr="001C0855">
        <w:rPr>
          <w:rStyle w:val="StyleUnderline"/>
        </w:rPr>
        <w:t>in</w:t>
      </w:r>
      <w:r w:rsidRPr="001C0855">
        <w:rPr>
          <w:sz w:val="16"/>
        </w:rPr>
        <w:t xml:space="preserve">] </w:t>
      </w:r>
      <w:r w:rsidRPr="001C0855">
        <w:rPr>
          <w:rStyle w:val="StyleUnderline"/>
        </w:rPr>
        <w:t>the icecap'.</w:t>
      </w:r>
      <w:r w:rsidRPr="001C0855">
        <w:rPr>
          <w:sz w:val="16"/>
        </w:rPr>
        <w:t xml:space="preserve"> Eventually, </w:t>
      </w:r>
      <w:r w:rsidRPr="001C0855">
        <w:rPr>
          <w:rStyle w:val="StyleUnderline"/>
        </w:rPr>
        <w:t>the mobility of the inland ice crushed the tunnels, laboratories and living quarters — the achievements of American military engineering were not quite matched by knowledge of glaciological movement</w:t>
      </w:r>
      <w:r w:rsidRPr="001C0855">
        <w:rPr>
          <w:sz w:val="16"/>
        </w:rPr>
        <w:t xml:space="preserve"> — but Cold War politics and difficulties in negotiating the placement of nuclear installations on Danish territory also played their part in the eventual abandonment of Camp Century (Nielsen et al. 2014). </w:t>
      </w:r>
      <w:r w:rsidRPr="001C0855">
        <w:rPr>
          <w:rStyle w:val="StyleUnderline"/>
        </w:rPr>
        <w:t>It is also salutary at this point to think that an investment of millions of dollars could also fail to deliver upon another kind of settlement project in the High Arctic</w:t>
      </w:r>
      <w:r w:rsidRPr="001C0855">
        <w:rPr>
          <w:sz w:val="16"/>
        </w:rPr>
        <w:t>.</w:t>
      </w:r>
    </w:p>
    <w:p w14:paraId="3CED2751" w14:textId="77777777" w:rsidR="008F1583" w:rsidRPr="00487D2D" w:rsidRDefault="008F1583" w:rsidP="008F1583">
      <w:pPr>
        <w:rPr>
          <w:sz w:val="16"/>
        </w:rPr>
      </w:pPr>
      <w:r w:rsidRPr="00487D2D">
        <w:rPr>
          <w:rStyle w:val="StyleUnderline"/>
        </w:rPr>
        <w:t>Progress in modern upper atmosphere physics and chemistry and weather forecasting</w:t>
      </w:r>
      <w:r w:rsidRPr="00487D2D">
        <w:rPr>
          <w:sz w:val="16"/>
        </w:rPr>
        <w:t xml:space="preserve"> (where falling snow could obscure the skies and interfere with communication) </w:t>
      </w:r>
      <w:r w:rsidRPr="00487D2D">
        <w:rPr>
          <w:rStyle w:val="StyleUnderline"/>
        </w:rPr>
        <w:t>owes much to military—supported scientific efforts during the Cold War</w:t>
      </w:r>
      <w:r w:rsidRPr="00487D2D">
        <w:rPr>
          <w:sz w:val="16"/>
        </w:rPr>
        <w:t xml:space="preserve"> (Harper 2008). For example, Danish research carried out in Greenland on the ionosphere became of considerable importance for US long-distance radio communications. A</w:t>
      </w:r>
      <w:r w:rsidRPr="00487D2D">
        <w:rPr>
          <w:rStyle w:val="StyleUnderline"/>
        </w:rPr>
        <w:t xml:space="preserve">n American military—operated network of weather stations throughout the country became critical to Denmark's meteorological ambitions to be able to imagine Greenland as part of their ‘national weather map'. </w:t>
      </w:r>
      <w:r w:rsidRPr="00487D2D">
        <w:rPr>
          <w:sz w:val="16"/>
        </w:rPr>
        <w:t>While Christopher Ries discusses how ‘</w:t>
      </w:r>
      <w:r w:rsidRPr="00DA02D1">
        <w:rPr>
          <w:rStyle w:val="StyleUnderline"/>
        </w:rPr>
        <w:t xml:space="preserve">US Cold War visions of </w:t>
      </w:r>
      <w:r w:rsidRPr="008272A2">
        <w:rPr>
          <w:rStyle w:val="StyleUnderline"/>
        </w:rPr>
        <w:t>the nature</w:t>
      </w:r>
      <w:r w:rsidRPr="00487D2D">
        <w:rPr>
          <w:rStyle w:val="StyleUnderline"/>
        </w:rPr>
        <w:t xml:space="preserve"> of global </w:t>
      </w:r>
      <w:r w:rsidRPr="00DA02D1">
        <w:rPr>
          <w:rStyle w:val="StyleUnderline"/>
        </w:rPr>
        <w:t>warfare</w:t>
      </w:r>
      <w:r w:rsidRPr="00487D2D">
        <w:rPr>
          <w:rStyle w:val="StyleUnderline"/>
        </w:rPr>
        <w:t xml:space="preserve"> </w:t>
      </w:r>
      <w:r w:rsidRPr="00DA02D1">
        <w:rPr>
          <w:rStyle w:val="StyleUnderline"/>
        </w:rPr>
        <w:t>brought</w:t>
      </w:r>
      <w:r w:rsidRPr="00487D2D">
        <w:rPr>
          <w:rStyle w:val="StyleUnderline"/>
        </w:rPr>
        <w:t xml:space="preserve"> forth </w:t>
      </w:r>
      <w:r w:rsidRPr="00DA02D1">
        <w:rPr>
          <w:rStyle w:val="StyleUnderline"/>
        </w:rPr>
        <w:t>a</w:t>
      </w:r>
      <w:r w:rsidRPr="00487D2D">
        <w:rPr>
          <w:rStyle w:val="StyleUnderline"/>
        </w:rPr>
        <w:t xml:space="preserve"> pressing </w:t>
      </w:r>
      <w:r w:rsidRPr="00DA02D1">
        <w:rPr>
          <w:rStyle w:val="StyleUnderline"/>
        </w:rPr>
        <w:t>need for new</w:t>
      </w:r>
      <w:r w:rsidRPr="00487D2D">
        <w:rPr>
          <w:rStyle w:val="StyleUnderline"/>
        </w:rPr>
        <w:t xml:space="preserve"> </w:t>
      </w:r>
      <w:r w:rsidRPr="00DA02D1">
        <w:rPr>
          <w:rStyle w:val="StyleUnderline"/>
        </w:rPr>
        <w:t>kinds of knowledge</w:t>
      </w:r>
      <w:r w:rsidRPr="00487D2D">
        <w:rPr>
          <w:rStyle w:val="StyleUnderline"/>
        </w:rPr>
        <w:t xml:space="preserve"> about</w:t>
      </w:r>
      <w:r w:rsidRPr="00487D2D">
        <w:rPr>
          <w:sz w:val="16"/>
        </w:rPr>
        <w:t xml:space="preserve"> terrains and soils in </w:t>
      </w:r>
      <w:r w:rsidRPr="00487D2D">
        <w:rPr>
          <w:rStyle w:val="StyleUnderline"/>
        </w:rPr>
        <w:t>northern Greenland'</w:t>
      </w:r>
      <w:r w:rsidRPr="00487D2D">
        <w:rPr>
          <w:sz w:val="16"/>
        </w:rPr>
        <w:t xml:space="preserve">, we can also, along with Michael Billig, note how </w:t>
      </w:r>
      <w:r w:rsidRPr="00487D2D">
        <w:rPr>
          <w:rStyle w:val="StyleUnderline"/>
        </w:rPr>
        <w:t>such things feed into banal and not so banal nationalisms</w:t>
      </w:r>
      <w:r w:rsidRPr="00487D2D">
        <w:rPr>
          <w:sz w:val="16"/>
        </w:rPr>
        <w:t xml:space="preserve"> (Billig 1995; Ries 2012:338)</w:t>
      </w:r>
    </w:p>
    <w:p w14:paraId="710A33F3" w14:textId="77777777" w:rsidR="008F1583" w:rsidRPr="00487D2D" w:rsidRDefault="008F1583" w:rsidP="008F1583">
      <w:pPr>
        <w:rPr>
          <w:sz w:val="16"/>
        </w:rPr>
      </w:pPr>
      <w:r w:rsidRPr="00487D2D">
        <w:rPr>
          <w:rStyle w:val="StyleUnderline"/>
        </w:rPr>
        <w:t>US efforts to project</w:t>
      </w:r>
      <w:r w:rsidRPr="00487D2D">
        <w:rPr>
          <w:sz w:val="16"/>
        </w:rPr>
        <w:t xml:space="preserve"> and consolidate its </w:t>
      </w:r>
      <w:r w:rsidRPr="00487D2D">
        <w:rPr>
          <w:rStyle w:val="StyleUnderline"/>
        </w:rPr>
        <w:t>power during and immediately following World War 1 were ‘accompanied by an enormous expansion of military funded research, which tightened the links between science</w:t>
      </w:r>
      <w:r w:rsidRPr="00487D2D">
        <w:rPr>
          <w:sz w:val="16"/>
        </w:rPr>
        <w:t xml:space="preserve">, technology </w:t>
      </w:r>
      <w:r w:rsidRPr="00487D2D">
        <w:rPr>
          <w:rStyle w:val="StyleUnderline"/>
        </w:rPr>
        <w:t>and foreign policy</w:t>
      </w:r>
      <w:r w:rsidRPr="00487D2D">
        <w:rPr>
          <w:sz w:val="16"/>
        </w:rPr>
        <w:t xml:space="preserve">, and affected deeply the institutions, disciplines and practices of a broad range of sciences </w:t>
      </w:r>
      <w:r w:rsidRPr="00487D2D">
        <w:rPr>
          <w:rStyle w:val="StyleUnderline"/>
        </w:rPr>
        <w:t>inside — and outside — the USA'</w:t>
      </w:r>
      <w:r w:rsidRPr="00487D2D">
        <w:rPr>
          <w:sz w:val="16"/>
        </w:rPr>
        <w:t xml:space="preserve"> (Ries 2012: 336). </w:t>
      </w:r>
      <w:r w:rsidRPr="00487D2D">
        <w:rPr>
          <w:rStyle w:val="StyleUnderline"/>
        </w:rPr>
        <w:t>The fear of a Soviet attack</w:t>
      </w:r>
      <w:r w:rsidRPr="00487D2D">
        <w:rPr>
          <w:sz w:val="16"/>
        </w:rPr>
        <w:t xml:space="preserve">, even invasion, </w:t>
      </w:r>
      <w:r w:rsidRPr="00487D2D">
        <w:rPr>
          <w:rStyle w:val="StyleUnderline"/>
        </w:rPr>
        <w:t>ensured that this research continued to be generously funded</w:t>
      </w:r>
      <w:r w:rsidRPr="00487D2D">
        <w:rPr>
          <w:sz w:val="16"/>
        </w:rPr>
        <w:t xml:space="preserve"> and supported thereafter.</w:t>
      </w:r>
    </w:p>
    <w:p w14:paraId="2F77F634" w14:textId="77777777" w:rsidR="008F1583" w:rsidRPr="00A91B0B" w:rsidRDefault="008F1583" w:rsidP="008F1583">
      <w:pPr>
        <w:rPr>
          <w:sz w:val="16"/>
        </w:rPr>
      </w:pPr>
      <w:r w:rsidRPr="00A91B0B">
        <w:rPr>
          <w:sz w:val="16"/>
        </w:rPr>
        <w:t xml:space="preserve">But an earlier invasion arguably initiated this determination to discover more about what lay beneath the ice and snow. The Japanese invasion of Alaska in 1942 coupled with German military activity in the European Arctic brought home the importance of having accurate weather information as well as an appreciation of the distribution and thickness of </w:t>
      </w:r>
      <w:proofErr w:type="gramStart"/>
      <w:r w:rsidRPr="00A91B0B">
        <w:rPr>
          <w:sz w:val="16"/>
        </w:rPr>
        <w:t>Arctic sea</w:t>
      </w:r>
      <w:proofErr w:type="gramEnd"/>
      <w:r w:rsidRPr="00A91B0B">
        <w:rPr>
          <w:sz w:val="16"/>
        </w:rPr>
        <w:t xml:space="preserve"> ice. As we note further in chapter 4, as the conflict developed, US forces established a presence on Greenland and lceland, but Alaska also became key to the US military defence system. Air, army and navy bases were built in Alaska and the Alaska Highway through Canada was constructed in 1942. </w:t>
      </w:r>
      <w:r w:rsidRPr="00A91B0B">
        <w:rPr>
          <w:rStyle w:val="StyleUnderline"/>
        </w:rPr>
        <w:t>To supply the military build-up and infrastructure, the US required ready access to oil and the Canadian Oil</w:t>
      </w:r>
      <w:r w:rsidRPr="00A91B0B">
        <w:rPr>
          <w:sz w:val="16"/>
        </w:rPr>
        <w:t xml:space="preserve"> (Canol) </w:t>
      </w:r>
      <w:r w:rsidRPr="00A91B0B">
        <w:rPr>
          <w:rStyle w:val="StyleUnderline"/>
        </w:rPr>
        <w:t>Project of 1943</w:t>
      </w:r>
      <w:r w:rsidRPr="00A91B0B">
        <w:rPr>
          <w:sz w:val="16"/>
        </w:rPr>
        <w:t xml:space="preserve">—4 </w:t>
      </w:r>
      <w:r w:rsidRPr="00A91B0B">
        <w:rPr>
          <w:rStyle w:val="StyleUnderline"/>
        </w:rPr>
        <w:t>involved a hastily constructed pipeline from</w:t>
      </w:r>
      <w:r w:rsidRPr="00A91B0B">
        <w:rPr>
          <w:sz w:val="16"/>
        </w:rPr>
        <w:t xml:space="preserve"> </w:t>
      </w:r>
      <w:r w:rsidRPr="00A91B0B">
        <w:rPr>
          <w:rStyle w:val="StyleUnderline"/>
        </w:rPr>
        <w:t>the Norman Wells</w:t>
      </w:r>
      <w:r w:rsidRPr="00A91B0B">
        <w:rPr>
          <w:sz w:val="16"/>
        </w:rPr>
        <w:t xml:space="preserve"> oil fields in the Northwest Territories </w:t>
      </w:r>
      <w:r w:rsidRPr="00A91B0B">
        <w:rPr>
          <w:rStyle w:val="StyleUnderline"/>
        </w:rPr>
        <w:t>to a newly constructed refinery in Whitehorse in the Yukon</w:t>
      </w:r>
      <w:r w:rsidRPr="00A91B0B">
        <w:rPr>
          <w:sz w:val="16"/>
        </w:rPr>
        <w:t xml:space="preserve">. From there, oil was transported by a network of pipelines to points along the Alaska Highway, including to a fueling station in Skagway in south-east Alaska. </w:t>
      </w:r>
      <w:r w:rsidRPr="00A91B0B">
        <w:rPr>
          <w:rStyle w:val="StyleUnderline"/>
        </w:rPr>
        <w:t>Sections of pipeline were laid on the surface of the ground and crude oil frequently leaked and seeped down into the permafrost and the matter beneath.</w:t>
      </w:r>
      <w:r w:rsidRPr="00A91B0B">
        <w:rPr>
          <w:sz w:val="16"/>
        </w:rPr>
        <w:t xml:space="preserve"> Although seen as a major event in the history of Canadian cold region engineering, </w:t>
      </w:r>
      <w:r w:rsidRPr="00A91B0B">
        <w:rPr>
          <w:rStyle w:val="StyleUnderline"/>
        </w:rPr>
        <w:t>it was nonetheless designed, constructed and operated with little understanding of the need for specific northern design and construction methods.</w:t>
      </w:r>
      <w:r w:rsidRPr="00A91B0B">
        <w:rPr>
          <w:sz w:val="16"/>
        </w:rPr>
        <w:t xml:space="preserve"> It was one of the largest projects ever undertaken in northern Canada and </w:t>
      </w:r>
      <w:r w:rsidRPr="00A91B0B">
        <w:rPr>
          <w:rStyle w:val="StyleUnderline"/>
        </w:rPr>
        <w:t>its environmental legacy remains</w:t>
      </w:r>
      <w:r w:rsidRPr="00A91B0B">
        <w:rPr>
          <w:sz w:val="16"/>
        </w:rPr>
        <w:t xml:space="preserve"> very much in evidence, and </w:t>
      </w:r>
      <w:r w:rsidRPr="00A91B0B">
        <w:rPr>
          <w:rStyle w:val="StyleUnderline"/>
        </w:rPr>
        <w:t>a testimony to what happens when you</w:t>
      </w:r>
      <w:r w:rsidRPr="00A91B0B">
        <w:rPr>
          <w:sz w:val="16"/>
        </w:rPr>
        <w:t xml:space="preserve"> either </w:t>
      </w:r>
      <w:r w:rsidRPr="00A91B0B">
        <w:rPr>
          <w:rStyle w:val="StyleUnderline"/>
        </w:rPr>
        <w:t>do not understand the subterranean worlds beneath frozen soil or fail to appreciate what happens when alien substances drain and seep into it</w:t>
      </w:r>
      <w:r w:rsidRPr="00A91B0B">
        <w:rPr>
          <w:sz w:val="16"/>
        </w:rPr>
        <w:t xml:space="preserve"> (Nuttall 2010).</w:t>
      </w:r>
    </w:p>
    <w:p w14:paraId="282CE55C" w14:textId="77777777" w:rsidR="008F1583" w:rsidRPr="00487D2D" w:rsidRDefault="008F1583" w:rsidP="008F1583">
      <w:pPr>
        <w:rPr>
          <w:rStyle w:val="Style13ptBold"/>
          <w:b w:val="0"/>
          <w:bCs/>
          <w:sz w:val="16"/>
        </w:rPr>
      </w:pPr>
      <w:r w:rsidRPr="00487D2D">
        <w:rPr>
          <w:rStyle w:val="Style13ptBold"/>
          <w:b w:val="0"/>
          <w:sz w:val="16"/>
        </w:rPr>
        <w:t xml:space="preserve">In the Antarctic, German forces were active in destroying the Norwegian whaling fleet and there were fears that </w:t>
      </w:r>
      <w:proofErr w:type="gramStart"/>
      <w:r w:rsidRPr="00487D2D">
        <w:rPr>
          <w:rStyle w:val="Style13ptBold"/>
          <w:b w:val="0"/>
          <w:sz w:val="16"/>
        </w:rPr>
        <w:t>Japanese—German</w:t>
      </w:r>
      <w:proofErr w:type="gramEnd"/>
      <w:r w:rsidRPr="00487D2D">
        <w:rPr>
          <w:rStyle w:val="Style13ptBold"/>
          <w:b w:val="0"/>
          <w:sz w:val="16"/>
        </w:rPr>
        <w:t xml:space="preserve"> forces might invade and occupy the Falkland Islands and disrupt maritime traffic around Cape Horn. In the UK, scientists and scholars attached to the Scott Polar Research Institute at the University of Cambridge were asked to generate polar intelligence, and in the case of the Arctic required to provide information and advice on how to navigate under and above Arctic waters and negotiate the capricious— ness of snow and ice. In the Antarctic, the British, fearing mounting Argentine and Chilean interest in what it considered its national polar territories, were enrolling scientists in plans to launch a secret operation designed to restore British sovereignty — to facilitate it, orders were made to collect and condense existing bodies of knowledge regarding polar environments, above and below the surface.</w:t>
      </w:r>
    </w:p>
    <w:p w14:paraId="5D67C44D" w14:textId="77777777" w:rsidR="008F1583" w:rsidRDefault="008F1583" w:rsidP="008F1583">
      <w:pPr>
        <w:rPr>
          <w:rStyle w:val="Style13ptBold"/>
          <w:b w:val="0"/>
          <w:bCs/>
          <w:sz w:val="22"/>
        </w:rPr>
      </w:pPr>
      <w:r w:rsidRPr="00A91B0B">
        <w:rPr>
          <w:rStyle w:val="Style13ptBold"/>
          <w:b w:val="0"/>
          <w:sz w:val="16"/>
        </w:rPr>
        <w:t xml:space="preserve">World War II brought to the fore how patchy knowledge was of both the terrestrial and marine environments of the Arctic and Antarctic. While systematic observations and measurements of ice, water and weather (and of indigenous peoples and the classification of material culture) were made during the first International Polar Year (IPY) in 1883—4, and although many later expeditions towards the end of the nineteenth century and into the twentieth, had increased scientific understanding of the Polar Regions — including long-term programmes such as the extensive geological mapping of East Greenland begun by the Geological Survey of Greenland in 1926 - they remained frontiers of scientific investigation. For example, Fridtjof Nansen and his crew had made significant observations of the drift, motion and trajectories of sea ice in the Arctic Ocean during the Pram expedition in 1893—6, but knowledge of transpolar ice drift remained poor until the 1950s when Soviet and American drifting stations were deployed, accompanied later in the century by new technologies of automated weather stations and airborne and satellite observations. The first drift station on floating ice in the Arctic Ocean was set up by the Soviet Union in 1937, to be followed by extensive Soviet and US programmes from the 1950s onwards. But while little was known of the surface, and while drift stations improved under- standing of sea ice, advanced meteorological knowledge and allowed for oceanographic research, even less was known about the depths of the oceans when the Soviets had set up North Pole-1, the first drift station in 1937. In the late 1930s and early 1940s, little was known, for instance, of the submerged ocean floor (Doel et al. 2006). Mapping beyond coastlines was varied and episodic with scientific- commercial investment in ocean mapping tied to sovereignty-resource agendas associated with protecting fishing and whaling interests. Terrestrial mapping was also tied to </w:t>
      </w:r>
      <w:proofErr w:type="gramStart"/>
      <w:r w:rsidRPr="00A91B0B">
        <w:rPr>
          <w:rStyle w:val="Style13ptBold"/>
          <w:b w:val="0"/>
          <w:sz w:val="16"/>
        </w:rPr>
        <w:t>particular networks</w:t>
      </w:r>
      <w:proofErr w:type="gramEnd"/>
      <w:r w:rsidRPr="00A91B0B">
        <w:rPr>
          <w:rStyle w:val="Style13ptBold"/>
          <w:b w:val="0"/>
          <w:sz w:val="16"/>
        </w:rPr>
        <w:t xml:space="preserve"> of patron- age and state-sponsored interest. </w:t>
      </w:r>
      <w:r w:rsidRPr="00487D2D">
        <w:rPr>
          <w:rStyle w:val="Style13ptBold"/>
          <w:b w:val="0"/>
          <w:sz w:val="16"/>
        </w:rPr>
        <w:t>In the Antarctic, the UK sponsored the British Graham Land Expedition (1934—7) to enhance British mapping in the light of the growing interest of others in the Peninsula region and to improve British understanding as to whether it was connected to the polar Iandmass. Within two decades, however, this situation was greatly changed as ships, airplanes and snow-vehicles were put to work in ever greater numbers and intensity, probing above and beneath the ice cap and polar seas.</w:t>
      </w:r>
    </w:p>
    <w:p w14:paraId="70E29B8E" w14:textId="77777777" w:rsidR="008F1583" w:rsidRDefault="008F1583" w:rsidP="008F1583">
      <w:pPr>
        <w:rPr>
          <w:rStyle w:val="Style13ptBold"/>
          <w:b w:val="0"/>
          <w:bCs/>
          <w:sz w:val="16"/>
        </w:rPr>
      </w:pPr>
      <w:r w:rsidRPr="00751F3F">
        <w:rPr>
          <w:rStyle w:val="Style13ptBold"/>
          <w:b w:val="0"/>
          <w:sz w:val="16"/>
        </w:rPr>
        <w:t>Given its geographical location between the two superpowers of the United States and the Soviet Union, the Arctic initially enjoyed (at least in the late 1940s) the lion's share of new investment and investigation. The US defence community was the primary driver of this activity and the Office of Naval Research (QNR) was a notable funder of data investigation, collection and analysis. Improved instrumentation, including automated depth sounders and recorders, helped oceanographers on vessels, including military submarines, to collect new information on the ocean floors, especially the Arctic and strategically significant territories such as the Bering Strait.</w:t>
      </w:r>
    </w:p>
    <w:p w14:paraId="407691C5" w14:textId="77777777" w:rsidR="008F1583" w:rsidRPr="00A91B0B" w:rsidRDefault="008F1583" w:rsidP="008F1583">
      <w:pPr>
        <w:rPr>
          <w:rStyle w:val="Style13ptBold"/>
          <w:b w:val="0"/>
          <w:bCs/>
          <w:sz w:val="16"/>
        </w:rPr>
      </w:pPr>
      <w:r w:rsidRPr="00A91B0B">
        <w:rPr>
          <w:rStyle w:val="StyleUnderline"/>
        </w:rPr>
        <w:t>Military patronage was one aspect</w:t>
      </w:r>
      <w:r w:rsidRPr="00A91B0B">
        <w:rPr>
          <w:rStyle w:val="Style13ptBold"/>
          <w:b w:val="0"/>
          <w:sz w:val="16"/>
        </w:rPr>
        <w:t xml:space="preserve"> of this Cold War era enchantment of the Polar Regions. </w:t>
      </w:r>
      <w:r w:rsidRPr="00A91B0B">
        <w:rPr>
          <w:rStyle w:val="StyleUnderline"/>
        </w:rPr>
        <w:t>Another factor was commercial</w:t>
      </w:r>
      <w:r w:rsidRPr="00A91B0B">
        <w:rPr>
          <w:rStyle w:val="Style13ptBold"/>
          <w:b w:val="0"/>
          <w:sz w:val="16"/>
        </w:rPr>
        <w:t xml:space="preserve">, with </w:t>
      </w:r>
      <w:r w:rsidRPr="00A91B0B">
        <w:rPr>
          <w:rStyle w:val="StyleUnderline"/>
        </w:rPr>
        <w:t>mining and communication corporations</w:t>
      </w:r>
      <w:r w:rsidRPr="00A91B0B">
        <w:rPr>
          <w:rStyle w:val="Style13ptBold"/>
          <w:b w:val="0"/>
          <w:sz w:val="16"/>
        </w:rPr>
        <w:t xml:space="preserve"> eager to understand the Arctic in a more volumetric manner. </w:t>
      </w:r>
      <w:r w:rsidRPr="00A91B0B">
        <w:rPr>
          <w:rStyle w:val="StyleUnderline"/>
        </w:rPr>
        <w:t>In the field of communications</w:t>
      </w:r>
      <w:r w:rsidRPr="00A91B0B">
        <w:rPr>
          <w:rStyle w:val="Style13ptBold"/>
          <w:b w:val="0"/>
          <w:sz w:val="16"/>
        </w:rPr>
        <w:t xml:space="preserve">, </w:t>
      </w:r>
      <w:r w:rsidRPr="00A91B0B">
        <w:rPr>
          <w:rStyle w:val="StyleUnderline"/>
        </w:rPr>
        <w:t>Bell Laboratories and AT&amp;T, when preparing to lay submarine telephone</w:t>
      </w:r>
      <w:r w:rsidRPr="00A91B0B">
        <w:rPr>
          <w:rStyle w:val="Style13ptBold"/>
          <w:b w:val="0"/>
          <w:sz w:val="16"/>
        </w:rPr>
        <w:t xml:space="preserve"> cables from Canada to Scotland </w:t>
      </w:r>
      <w:r w:rsidRPr="00A91B0B">
        <w:rPr>
          <w:rStyle w:val="StyleUnderline"/>
        </w:rPr>
        <w:t>alongside more covert sonic buoys</w:t>
      </w:r>
      <w:r w:rsidRPr="00A91B0B">
        <w:rPr>
          <w:rStyle w:val="Style13ptBold"/>
          <w:b w:val="0"/>
          <w:sz w:val="16"/>
        </w:rPr>
        <w:t xml:space="preserve">, </w:t>
      </w:r>
      <w:r w:rsidRPr="00A91B0B">
        <w:rPr>
          <w:rStyle w:val="StyleUnderline"/>
        </w:rPr>
        <w:t>needed greater understanding of the subterranean features of the North</w:t>
      </w:r>
      <w:r w:rsidRPr="00A91B0B">
        <w:rPr>
          <w:rStyle w:val="Style13ptBold"/>
          <w:b w:val="0"/>
          <w:sz w:val="16"/>
        </w:rPr>
        <w:t xml:space="preserve"> Atlantic and North Pacific Oceans. As oceanographers increasingly appreciated, the seabed was anything but flat and rather a complex array of trenches, plateaus, seamounts, mountainous peaks and ridges. </w:t>
      </w:r>
      <w:r w:rsidRPr="00A91B0B">
        <w:rPr>
          <w:rStyle w:val="StyleUnderline"/>
        </w:rPr>
        <w:t>Appreciating depth and three-dimensional form was not just a commercial imperative; it was a military one.</w:t>
      </w:r>
      <w:r w:rsidRPr="00A91B0B">
        <w:rPr>
          <w:rStyle w:val="Style13ptBold"/>
          <w:b w:val="0"/>
          <w:sz w:val="16"/>
        </w:rPr>
        <w:t xml:space="preserve"> </w:t>
      </w:r>
      <w:r w:rsidRPr="00A91B0B">
        <w:rPr>
          <w:rStyle w:val="StyleUnderline"/>
        </w:rPr>
        <w:t xml:space="preserve">The US Navy's submarine commanders wanted to understand </w:t>
      </w:r>
      <w:r w:rsidRPr="00A91B0B">
        <w:rPr>
          <w:rStyle w:val="Style13ptBold"/>
          <w:b w:val="0"/>
          <w:sz w:val="16"/>
        </w:rPr>
        <w:t xml:space="preserve">those </w:t>
      </w:r>
      <w:r w:rsidRPr="00A91B0B">
        <w:rPr>
          <w:rStyle w:val="StyleUnderline"/>
        </w:rPr>
        <w:t>topological complexities</w:t>
      </w:r>
      <w:r w:rsidRPr="00A91B0B">
        <w:rPr>
          <w:rStyle w:val="Style13ptBold"/>
          <w:b w:val="0"/>
          <w:sz w:val="16"/>
        </w:rPr>
        <w:t xml:space="preserve"> not only for their own operations but fo</w:t>
      </w:r>
      <w:r w:rsidRPr="00A91B0B">
        <w:rPr>
          <w:rStyle w:val="StyleUnderline"/>
        </w:rPr>
        <w:t>r detecting and deterring anything that their Soviet counterparts might wish to undertake.</w:t>
      </w:r>
      <w:r w:rsidRPr="00A91B0B">
        <w:rPr>
          <w:rStyle w:val="Style13ptBold"/>
          <w:b w:val="0"/>
          <w:sz w:val="16"/>
        </w:rPr>
        <w:t xml:space="preserve"> </w:t>
      </w:r>
      <w:r w:rsidRPr="00A91B0B">
        <w:rPr>
          <w:rStyle w:val="StyleUnderline"/>
        </w:rPr>
        <w:t>Depth soundings</w:t>
      </w:r>
      <w:r w:rsidRPr="00A91B0B">
        <w:rPr>
          <w:rStyle w:val="Style13ptBold"/>
          <w:b w:val="0"/>
          <w:sz w:val="16"/>
        </w:rPr>
        <w:t xml:space="preserve">, as early as 1952, </w:t>
      </w:r>
      <w:r w:rsidRPr="00A91B0B">
        <w:rPr>
          <w:rStyle w:val="StyleUnderline"/>
        </w:rPr>
        <w:t>were caught up within an explicit national security calculation with Pentagon officials</w:t>
      </w:r>
      <w:r w:rsidRPr="00A91B0B">
        <w:rPr>
          <w:rStyle w:val="Style13ptBold"/>
          <w:b w:val="0"/>
          <w:sz w:val="16"/>
        </w:rPr>
        <w:t xml:space="preserve"> concluding that this emerging data set could not be circulated more widely (Hamblin 2005).</w:t>
      </w:r>
    </w:p>
    <w:p w14:paraId="1FC2FDB9" w14:textId="77777777" w:rsidR="008F1583" w:rsidRPr="00287FB2" w:rsidRDefault="008F1583" w:rsidP="008F1583">
      <w:pPr>
        <w:rPr>
          <w:rStyle w:val="StyleUnderline"/>
        </w:rPr>
      </w:pPr>
      <w:r w:rsidRPr="00287FB2">
        <w:rPr>
          <w:rStyle w:val="Style13ptBold"/>
          <w:b w:val="0"/>
          <w:sz w:val="16"/>
        </w:rPr>
        <w:t xml:space="preserve">Seafloor sounding depended on the physical character and on sea- water temperature. Rocky slopes provoked a rather different acoustic profile compared to the abyssal plain, and sea ice challenged acoustic operators in submarines. Engineers and physical scientists working with the US Navy were critical in informing advances in submarine design and technology including seabed mapping. </w:t>
      </w:r>
      <w:r w:rsidRPr="00A91B0B">
        <w:rPr>
          <w:rStyle w:val="StyleUnderline"/>
        </w:rPr>
        <w:t xml:space="preserve">Military planners swiftly appreciated that the Arctic Ocean was a vital space of calculation. </w:t>
      </w:r>
      <w:r w:rsidRPr="00DA02D1">
        <w:rPr>
          <w:rStyle w:val="StyleUnderline"/>
        </w:rPr>
        <w:t>As Soviet capabilities grew</w:t>
      </w:r>
      <w:r w:rsidRPr="00287FB2">
        <w:rPr>
          <w:rStyle w:val="Style13ptBold"/>
          <w:b w:val="0"/>
          <w:sz w:val="16"/>
        </w:rPr>
        <w:t xml:space="preserve">, as witnessed by their emergence as a nuclear weapon state in 1949, </w:t>
      </w:r>
      <w:r w:rsidRPr="00A91B0B">
        <w:rPr>
          <w:rStyle w:val="StyleUnderline"/>
        </w:rPr>
        <w:t xml:space="preserve">so </w:t>
      </w:r>
      <w:r w:rsidRPr="00DA02D1">
        <w:rPr>
          <w:rStyle w:val="StyleUnderline"/>
        </w:rPr>
        <w:t>the impulse to map</w:t>
      </w:r>
      <w:r w:rsidRPr="00A91B0B">
        <w:rPr>
          <w:rStyle w:val="StyleUnderline"/>
        </w:rPr>
        <w:t xml:space="preserve">, sound out </w:t>
      </w:r>
      <w:r w:rsidRPr="00DA02D1">
        <w:rPr>
          <w:rStyle w:val="StyleUnderline"/>
        </w:rPr>
        <w:t>and</w:t>
      </w:r>
      <w:r w:rsidRPr="00A91B0B">
        <w:rPr>
          <w:rStyle w:val="StyleUnderline"/>
        </w:rPr>
        <w:t xml:space="preserve"> ultimately </w:t>
      </w:r>
      <w:r w:rsidRPr="00DA02D1">
        <w:rPr>
          <w:rStyle w:val="StyleUnderline"/>
        </w:rPr>
        <w:t>classify resulting data</w:t>
      </w:r>
      <w:r w:rsidRPr="00A91B0B">
        <w:rPr>
          <w:rStyle w:val="StyleUnderline"/>
        </w:rPr>
        <w:t xml:space="preserve"> as volumetric intensified</w:t>
      </w:r>
      <w:r w:rsidRPr="00287FB2">
        <w:rPr>
          <w:rStyle w:val="Style13ptBold"/>
          <w:b w:val="0"/>
          <w:sz w:val="16"/>
        </w:rPr>
        <w:t xml:space="preserve">. As noted, </w:t>
      </w:r>
      <w:r w:rsidRPr="00287FB2">
        <w:rPr>
          <w:rStyle w:val="StyleUnderline"/>
        </w:rPr>
        <w:t>depth data was not the only item to be affected; sea ice data, geo- magnetic data, atmospheric data - almost anything that might offer further clues to those operating environments of submarines, surface vessels and airplanes.</w:t>
      </w:r>
    </w:p>
    <w:p w14:paraId="6A6F979F" w14:textId="517BE61C" w:rsidR="008F1583" w:rsidRPr="00471A79" w:rsidRDefault="008F1583" w:rsidP="00471A79">
      <w:pPr>
        <w:rPr>
          <w:bCs/>
          <w:sz w:val="16"/>
        </w:rPr>
      </w:pPr>
      <w:r w:rsidRPr="00287FB2">
        <w:rPr>
          <w:rStyle w:val="Style13ptBold"/>
          <w:b w:val="0"/>
          <w:sz w:val="16"/>
        </w:rPr>
        <w:t xml:space="preserve">The calculation of depth soundings proved frustrating for a new generation of oceanographers eager to investigate and map the ocean floors, and for geophysicists interested in better understanding the distribution and thickness of sea ice. </w:t>
      </w:r>
      <w:r w:rsidRPr="00287FB2">
        <w:rPr>
          <w:rStyle w:val="StyleUnderline"/>
        </w:rPr>
        <w:t>Maps produced of the North Atlantic in the late 1950s</w:t>
      </w:r>
      <w:r w:rsidRPr="00287FB2">
        <w:rPr>
          <w:rStyle w:val="Style13ptBold"/>
          <w:b w:val="0"/>
          <w:sz w:val="16"/>
        </w:rPr>
        <w:t xml:space="preserve">, for instance, </w:t>
      </w:r>
      <w:r w:rsidRPr="00287FB2">
        <w:rPr>
          <w:rStyle w:val="StyleUnderline"/>
        </w:rPr>
        <w:t>were physiographic rather than bathymetric because the US Navy did not wish this strategically important territory to be understood</w:t>
      </w:r>
      <w:r w:rsidRPr="00287FB2">
        <w:rPr>
          <w:rStyle w:val="Style13ptBold"/>
          <w:b w:val="0"/>
          <w:sz w:val="16"/>
        </w:rPr>
        <w:t xml:space="preserve"> (at least </w:t>
      </w:r>
      <w:r w:rsidRPr="00287FB2">
        <w:rPr>
          <w:rStyle w:val="StyleUnderline"/>
        </w:rPr>
        <w:t>in public</w:t>
      </w:r>
      <w:r w:rsidRPr="00287FB2">
        <w:rPr>
          <w:rStyle w:val="Style13ptBold"/>
          <w:b w:val="0"/>
          <w:sz w:val="16"/>
        </w:rPr>
        <w:t xml:space="preserve">) </w:t>
      </w:r>
      <w:r w:rsidRPr="00287FB2">
        <w:rPr>
          <w:rStyle w:val="StyleUnderline"/>
        </w:rPr>
        <w:t>in a volumetric</w:t>
      </w:r>
      <w:r w:rsidRPr="00287FB2">
        <w:rPr>
          <w:rStyle w:val="Style13ptBold"/>
          <w:b w:val="0"/>
          <w:sz w:val="16"/>
        </w:rPr>
        <w:t xml:space="preserve"> </w:t>
      </w:r>
      <w:r w:rsidRPr="00287FB2">
        <w:rPr>
          <w:rStyle w:val="StyleUnderline"/>
        </w:rPr>
        <w:t>manner</w:t>
      </w:r>
      <w:r w:rsidRPr="00287FB2">
        <w:rPr>
          <w:rStyle w:val="Style13ptBold"/>
          <w:b w:val="0"/>
          <w:sz w:val="16"/>
        </w:rPr>
        <w:t xml:space="preserve">. </w:t>
      </w:r>
      <w:r w:rsidRPr="00287FB2">
        <w:rPr>
          <w:rStyle w:val="StyleUnderline"/>
        </w:rPr>
        <w:t>Thinking</w:t>
      </w:r>
      <w:r w:rsidRPr="00287FB2">
        <w:rPr>
          <w:rStyle w:val="Style13ptBold"/>
          <w:b w:val="0"/>
          <w:sz w:val="16"/>
        </w:rPr>
        <w:t xml:space="preserve"> </w:t>
      </w:r>
      <w:r w:rsidRPr="00287FB2">
        <w:rPr>
          <w:rStyle w:val="StyleUnderline"/>
        </w:rPr>
        <w:t>volumetrically</w:t>
      </w:r>
      <w:r w:rsidRPr="00287FB2">
        <w:rPr>
          <w:rStyle w:val="Style13ptBold"/>
          <w:b w:val="0"/>
          <w:sz w:val="16"/>
        </w:rPr>
        <w:t xml:space="preserve"> </w:t>
      </w:r>
      <w:r w:rsidRPr="00287FB2">
        <w:rPr>
          <w:rStyle w:val="StyleUnderline"/>
        </w:rPr>
        <w:t>was</w:t>
      </w:r>
      <w:r w:rsidRPr="00287FB2">
        <w:rPr>
          <w:rStyle w:val="Style13ptBold"/>
          <w:b w:val="0"/>
          <w:sz w:val="16"/>
        </w:rPr>
        <w:t xml:space="preserve"> something </w:t>
      </w:r>
      <w:r w:rsidRPr="00287FB2">
        <w:rPr>
          <w:rStyle w:val="StyleUnderline"/>
        </w:rPr>
        <w:t>caught up,</w:t>
      </w:r>
      <w:r w:rsidRPr="00287FB2">
        <w:rPr>
          <w:rStyle w:val="Style13ptBold"/>
          <w:b w:val="0"/>
          <w:sz w:val="16"/>
        </w:rPr>
        <w:t xml:space="preserve"> in the Cold War era, </w:t>
      </w:r>
      <w:r w:rsidRPr="00287FB2">
        <w:rPr>
          <w:rStyle w:val="StyleUnderline"/>
        </w:rPr>
        <w:t>in explicit national security terms</w:t>
      </w:r>
      <w:r w:rsidRPr="00287FB2">
        <w:rPr>
          <w:rStyle w:val="Style13ptBold"/>
          <w:b w:val="0"/>
          <w:sz w:val="16"/>
        </w:rPr>
        <w:t>. Seafloor soundings data was more likely to be classified top secret than ever before. As Doel et al. (2006: 608) concluded, ‘</w:t>
      </w:r>
      <w:r w:rsidRPr="00287FB2">
        <w:rPr>
          <w:rStyle w:val="StyleUnderline"/>
        </w:rPr>
        <w:t xml:space="preserve">seafloor </w:t>
      </w:r>
      <w:r w:rsidRPr="00DA02D1">
        <w:rPr>
          <w:rStyle w:val="StyleUnderline"/>
        </w:rPr>
        <w:t>mapping became a</w:t>
      </w:r>
      <w:r w:rsidRPr="00287FB2">
        <w:rPr>
          <w:rStyle w:val="StyleUnderline"/>
        </w:rPr>
        <w:t xml:space="preserve"> far </w:t>
      </w:r>
      <w:r w:rsidRPr="00DA02D1">
        <w:rPr>
          <w:rStyle w:val="StyleUnderline"/>
        </w:rPr>
        <w:t>more nationalistic and secretive undert</w:t>
      </w:r>
      <w:r w:rsidRPr="00287FB2">
        <w:rPr>
          <w:rStyle w:val="StyleUnderline"/>
        </w:rPr>
        <w:t>aking the oceans [including the Arctic] became far more relevant to national security because of two technological developments: long-distance communications that utilized the acoustic properties of the sea, and antisubmarine warfare".</w:t>
      </w:r>
      <w:r w:rsidRPr="00287FB2">
        <w:rPr>
          <w:rStyle w:val="Style13ptBold"/>
          <w:b w:val="0"/>
          <w:sz w:val="16"/>
        </w:rPr>
        <w:t xml:space="preserve"> </w:t>
      </w:r>
      <w:r w:rsidRPr="00DA02D1">
        <w:rPr>
          <w:rStyle w:val="StyleUnderline"/>
        </w:rPr>
        <w:t>The emergence of new maps</w:t>
      </w:r>
      <w:r w:rsidRPr="00DA02D1">
        <w:rPr>
          <w:rStyle w:val="Style13ptBold"/>
          <w:b w:val="0"/>
          <w:sz w:val="16"/>
        </w:rPr>
        <w:t>,</w:t>
      </w:r>
      <w:r w:rsidRPr="00287FB2">
        <w:rPr>
          <w:rStyle w:val="Style13ptBold"/>
          <w:b w:val="0"/>
          <w:sz w:val="16"/>
        </w:rPr>
        <w:t xml:space="preserve"> however, </w:t>
      </w:r>
      <w:r w:rsidRPr="00DA02D1">
        <w:rPr>
          <w:rStyle w:val="StyleUnderline"/>
        </w:rPr>
        <w:t>was made possible by</w:t>
      </w:r>
      <w:r w:rsidRPr="00287FB2">
        <w:rPr>
          <w:rStyle w:val="Style13ptBold"/>
          <w:b w:val="0"/>
          <w:sz w:val="16"/>
        </w:rPr>
        <w:t xml:space="preserve"> other circumstances with the most notable being the International Geophysical Year (lGY) 1957—8 and</w:t>
      </w:r>
      <w:r w:rsidRPr="00287FB2">
        <w:rPr>
          <w:rStyle w:val="StyleUnderline"/>
        </w:rPr>
        <w:t xml:space="preserve">, in the case of seabed mapping, a </w:t>
      </w:r>
      <w:r w:rsidRPr="00DA02D1">
        <w:rPr>
          <w:rStyle w:val="StyleUnderline"/>
        </w:rPr>
        <w:t>commercial interest</w:t>
      </w:r>
      <w:r w:rsidRPr="00287FB2">
        <w:rPr>
          <w:rStyle w:val="Style13ptBold"/>
          <w:b w:val="0"/>
          <w:sz w:val="16"/>
        </w:rPr>
        <w:t xml:space="preserve"> shaped by practical concerns such as minimizing costly telephone cable snagging and disintegration. From the perspective of AT&amp;T, it made financial sense to track seafloor routes that were likely to be most conducive to long-term endurance.</w:t>
      </w:r>
      <w:bookmarkStart w:id="4" w:name="_Hlk203829727"/>
    </w:p>
    <w:p w14:paraId="5C8FE12B" w14:textId="209621A4" w:rsidR="00C94D6D" w:rsidRPr="00EB7C5A" w:rsidRDefault="00C94D6D" w:rsidP="00C94D6D">
      <w:pPr>
        <w:pStyle w:val="Heading4"/>
        <w:rPr>
          <w:color w:val="000000" w:themeColor="text1"/>
        </w:rPr>
      </w:pPr>
      <w:r w:rsidRPr="00EB7C5A">
        <w:rPr>
          <w:color w:val="000000" w:themeColor="text1"/>
        </w:rPr>
        <w:t>The 1AC transforms Arctic ice into militarized data and universal climate narratives that erase Indigenous epistemologies to justify extraction. These scientific and strategic justifications enable colonial governance that sacrifices Indigenous life for geopolitical and environmental control.</w:t>
      </w:r>
    </w:p>
    <w:p w14:paraId="16BE15E0" w14:textId="77777777" w:rsidR="00C94D6D" w:rsidRPr="00EB7C5A" w:rsidRDefault="00C94D6D" w:rsidP="00C94D6D">
      <w:pPr>
        <w:rPr>
          <w:color w:val="000000" w:themeColor="text1"/>
        </w:rPr>
      </w:pPr>
      <w:r w:rsidRPr="00EB7C5A">
        <w:rPr>
          <w:rFonts w:eastAsiaTheme="majorEastAsia" w:cstheme="majorBidi"/>
          <w:b/>
          <w:iCs/>
          <w:color w:val="000000" w:themeColor="text1"/>
          <w:sz w:val="26"/>
        </w:rPr>
        <w:t>Dodds</w:t>
      </w:r>
      <w:r w:rsidRPr="00EB7C5A">
        <w:rPr>
          <w:color w:val="000000" w:themeColor="text1"/>
        </w:rPr>
        <w:t xml:space="preserve"> and </w:t>
      </w:r>
      <w:r w:rsidRPr="00EB7C5A">
        <w:rPr>
          <w:rFonts w:eastAsiaTheme="majorEastAsia" w:cstheme="majorBidi"/>
          <w:b/>
          <w:iCs/>
          <w:color w:val="000000" w:themeColor="text1"/>
          <w:sz w:val="26"/>
        </w:rPr>
        <w:t>Smith</w:t>
      </w:r>
      <w:r w:rsidRPr="00EB7C5A">
        <w:rPr>
          <w:color w:val="000000" w:themeColor="text1"/>
        </w:rPr>
        <w:t xml:space="preserve"> </w:t>
      </w:r>
      <w:r w:rsidRPr="00EB7C5A">
        <w:rPr>
          <w:rFonts w:eastAsiaTheme="majorEastAsia" w:cstheme="majorBidi"/>
          <w:b/>
          <w:iCs/>
          <w:color w:val="000000" w:themeColor="text1"/>
          <w:sz w:val="26"/>
        </w:rPr>
        <w:t>22</w:t>
      </w:r>
      <w:r w:rsidRPr="00EB7C5A">
        <w:rPr>
          <w:color w:val="000000" w:themeColor="text1"/>
        </w:rPr>
        <w:t xml:space="preserve"> (Klaus Dodds, Professor of Geopolitics at Royal Holloway, University of London, and Jen Rose Smith, Assistant Professor in Geography and American Indian Studies at University of Wisconsin–Madison, 2022, “Against Decline? The Geographies and Temporalities of the Arctic Cryosphere,” The Geographical Journal, Vol. 189, No. 3, pp. 388–397, Royal Geographical Society, https://doi.org/10.1111/geoj.12481 TA) </w:t>
      </w:r>
    </w:p>
    <w:p w14:paraId="1559F165" w14:textId="77777777" w:rsidR="00C94D6D" w:rsidRPr="00EB7C5A" w:rsidRDefault="00C94D6D" w:rsidP="00C94D6D">
      <w:pPr>
        <w:rPr>
          <w:color w:val="000000" w:themeColor="text1"/>
        </w:rPr>
      </w:pPr>
      <w:r w:rsidRPr="00EB7C5A">
        <w:rPr>
          <w:color w:val="000000" w:themeColor="text1"/>
        </w:rPr>
        <w:t>Pg 389-391</w:t>
      </w:r>
    </w:p>
    <w:p w14:paraId="368E59F4" w14:textId="77777777" w:rsidR="00C94D6D" w:rsidRPr="00EB7C5A" w:rsidRDefault="00C94D6D" w:rsidP="00C94D6D">
      <w:pPr>
        <w:rPr>
          <w:color w:val="000000" w:themeColor="text1"/>
          <w:sz w:val="16"/>
        </w:rPr>
      </w:pPr>
      <w:r w:rsidRPr="00EB7C5A">
        <w:rPr>
          <w:color w:val="000000" w:themeColor="text1"/>
          <w:sz w:val="16"/>
          <w:szCs w:val="15"/>
          <w:lang w:eastAsia="zh-CN"/>
        </w:rPr>
        <w:t>This form of mapping the Arctic is from on high, using vegetation indicators to carve the surface of the Arctic into segments, while other more</w:t>
      </w:r>
      <w:r w:rsidRPr="00EB7C5A">
        <w:rPr>
          <w:color w:val="000000" w:themeColor="text1"/>
          <w:sz w:val="16"/>
          <w:lang w:eastAsia="zh-CN"/>
        </w:rPr>
        <w:t xml:space="preserve"> </w:t>
      </w:r>
      <w:r w:rsidRPr="00EB7C5A">
        <w:rPr>
          <w:color w:val="000000" w:themeColor="text1"/>
          <w:u w:val="single"/>
          <w:lang w:eastAsia="zh-CN"/>
        </w:rPr>
        <w:t xml:space="preserve">modern mappings foreground a colonial desire to track, measure and develop detailed volumetric knowledge about Arctic ice, land and sea (Cameron 2015). Surface, aerial, space-based and volumetric mapping work together as well, further attempting to render legible the horizontal and vertical space of the Arctic and its ice (on subterranean aesthetics and mapping, Hawkins, 2020). Measuring ice by volume adds deeper colonial scientific dimensions to knowing, occupying and extracting from the Arctic. Academic disciplines such as glaciology and permafrost science were integral to this shift away from and building on surface level measurements of ice </w:t>
      </w:r>
      <w:r w:rsidRPr="00EB7C5A">
        <w:rPr>
          <w:color w:val="000000" w:themeColor="text1"/>
          <w:sz w:val="16"/>
          <w:lang w:eastAsia="zh-CN"/>
        </w:rPr>
        <w:t>(</w:t>
      </w:r>
      <w:r w:rsidRPr="00EB7C5A">
        <w:rPr>
          <w:color w:val="000000" w:themeColor="text1"/>
          <w:sz w:val="16"/>
          <w:szCs w:val="15"/>
          <w:lang w:eastAsia="zh-CN"/>
        </w:rPr>
        <w:t xml:space="preserve">and associated methods such as repeat photography) </w:t>
      </w:r>
      <w:r w:rsidRPr="00EB7C5A">
        <w:rPr>
          <w:rStyle w:val="StyleUnderline"/>
          <w:color w:val="000000" w:themeColor="text1"/>
          <w:lang w:eastAsia="zh-CN"/>
        </w:rPr>
        <w:t>to a focus on ice</w:t>
      </w:r>
      <w:r w:rsidRPr="00EB7C5A">
        <w:rPr>
          <w:rStyle w:val="StyleUnderline"/>
          <w:color w:val="000000" w:themeColor="text1"/>
        </w:rPr>
        <w:t xml:space="preserve"> </w:t>
      </w:r>
      <w:r w:rsidRPr="00EB7C5A">
        <w:rPr>
          <w:rStyle w:val="StyleUnderline"/>
          <w:color w:val="000000" w:themeColor="text1"/>
          <w:lang w:eastAsia="zh-CN"/>
        </w:rPr>
        <w:t>cores and the volume and depth of the cryosphere</w:t>
      </w:r>
      <w:r w:rsidRPr="00EB7C5A">
        <w:rPr>
          <w:color w:val="000000" w:themeColor="text1"/>
          <w:sz w:val="16"/>
          <w:szCs w:val="15"/>
          <w:lang w:eastAsia="zh-CN"/>
        </w:rPr>
        <w:t>. As Sorlin and Isberg (2021) remind us,</w:t>
      </w:r>
      <w:r w:rsidRPr="00EB7C5A">
        <w:rPr>
          <w:color w:val="000000" w:themeColor="text1"/>
          <w:u w:val="single"/>
          <w:lang w:eastAsia="zh-CN"/>
        </w:rPr>
        <w:t xml:space="preserve"> ice coring not only transformed the social and material landscapes of Greenland into a site of considerable scientific and strategic interest but also transformed the epistemological and material significance of ice (Alley, 2014; Cosgrove, 2008).</w:t>
      </w:r>
      <w:r w:rsidRPr="00EB7C5A">
        <w:rPr>
          <w:color w:val="000000" w:themeColor="text1"/>
          <w:sz w:val="16"/>
          <w:lang w:eastAsia="zh-CN"/>
        </w:rPr>
        <w:t xml:space="preserve"> </w:t>
      </w:r>
      <w:r w:rsidRPr="00EB7C5A">
        <w:rPr>
          <w:color w:val="000000" w:themeColor="text1"/>
          <w:sz w:val="16"/>
          <w:szCs w:val="15"/>
          <w:lang w:eastAsia="zh-CN"/>
        </w:rPr>
        <w:t xml:space="preserve">As ice cores from Greenland and Antarctica are transported and archived in overseas locations, the temporal relationship to scientific research of ice and the data it contains allows for a new form of reconstruction of past environments and climates. Interpreting the chemical makeup of </w:t>
      </w:r>
      <w:proofErr w:type="gramStart"/>
      <w:r w:rsidRPr="00EB7C5A">
        <w:rPr>
          <w:color w:val="000000" w:themeColor="text1"/>
          <w:sz w:val="16"/>
          <w:szCs w:val="15"/>
          <w:lang w:eastAsia="zh-CN"/>
        </w:rPr>
        <w:t>two mile long</w:t>
      </w:r>
      <w:proofErr w:type="gramEnd"/>
      <w:r w:rsidRPr="00EB7C5A">
        <w:rPr>
          <w:color w:val="000000" w:themeColor="text1"/>
          <w:sz w:val="16"/>
          <w:szCs w:val="15"/>
          <w:lang w:eastAsia="zh-CN"/>
        </w:rPr>
        <w:t xml:space="preserve"> ice cores extracted from ice sheets creates </w:t>
      </w:r>
      <w:proofErr w:type="gramStart"/>
      <w:r w:rsidRPr="00EB7C5A">
        <w:rPr>
          <w:color w:val="000000" w:themeColor="text1"/>
          <w:sz w:val="16"/>
          <w:szCs w:val="15"/>
          <w:lang w:eastAsia="zh-CN"/>
        </w:rPr>
        <w:t>particular apertures</w:t>
      </w:r>
      <w:proofErr w:type="gramEnd"/>
      <w:r w:rsidRPr="00EB7C5A">
        <w:rPr>
          <w:color w:val="000000" w:themeColor="text1"/>
          <w:sz w:val="16"/>
          <w:szCs w:val="15"/>
          <w:lang w:eastAsia="zh-CN"/>
        </w:rPr>
        <w:t xml:space="preserve"> of mediated past climates to emerge.</w:t>
      </w:r>
      <w:r w:rsidRPr="00EB7C5A">
        <w:rPr>
          <w:color w:val="000000" w:themeColor="text1"/>
          <w:sz w:val="16"/>
          <w:lang w:eastAsia="zh-CN"/>
        </w:rPr>
        <w:t xml:space="preserve"> In one sense, then, </w:t>
      </w:r>
      <w:r w:rsidRPr="00EB7C5A">
        <w:rPr>
          <w:color w:val="000000" w:themeColor="text1"/>
          <w:u w:val="single"/>
          <w:lang w:eastAsia="zh-CN"/>
        </w:rPr>
        <w:t>ice core science created the conditions of possibility for universal narratives about the history of the Earth to take shape and inform a climate-catastrophe modernity.</w:t>
      </w:r>
      <w:r w:rsidRPr="00EB7C5A">
        <w:rPr>
          <w:color w:val="000000" w:themeColor="text1"/>
          <w:sz w:val="16"/>
          <w:lang w:eastAsia="zh-CN"/>
        </w:rPr>
        <w:t xml:space="preserve"> </w:t>
      </w:r>
      <w:r w:rsidRPr="00EB7C5A">
        <w:rPr>
          <w:color w:val="000000" w:themeColor="text1"/>
          <w:sz w:val="16"/>
          <w:szCs w:val="15"/>
          <w:lang w:eastAsia="zh-CN"/>
        </w:rPr>
        <w:t>While local fieldwork was consequential in terms of access to ice, often through the pres- ence of militarised access and partnership, the portability of material ice enabled scientific networks to extend and transform (O'Reilly, 2016 and see the essays in Dodds &amp; Sörlin, 2002).</w:t>
      </w:r>
      <w:r w:rsidRPr="00EB7C5A">
        <w:rPr>
          <w:color w:val="000000" w:themeColor="text1"/>
          <w:sz w:val="16"/>
          <w:szCs w:val="15"/>
        </w:rPr>
        <w:t xml:space="preserve"> </w:t>
      </w:r>
      <w:r w:rsidRPr="00EB7C5A">
        <w:rPr>
          <w:color w:val="000000" w:themeColor="text1"/>
          <w:sz w:val="16"/>
          <w:szCs w:val="15"/>
          <w:lang w:eastAsia="zh-CN"/>
        </w:rPr>
        <w:t>We offer a reading of Arctic ice and its dynamic relationship to narratives about Arctic geopolitics and futures. We take up and engage with a growing body of literature falling within what might be called ice humanities (for example, Bloom &amp; Glasberg, 2011; Bravo, 2019; Bravo, 2017; Bravo &amp; Rees, 2006; Carey, 2007; Carey, 2010; Dodds, 2019; Dodds &amp; Sörlin, 2002 Ruiz et al., 2019; Smith, 2021; Sorlin, 2015). The most recent and rising scholarly turn to ice has parallels with ocean geogra- phies and critical ocean studies (Steinberg &amp; Peters 2015; Deloughrey, 2019; Jue, 2020) in the sense that both strands of writings have drawn impetus from feminist, Indigenous and post-colonial epistemologies, more-than-human ontologies, Anthropogenic change such as acidification and elemental state-change, and finally a turn towards more explicitly immersive and volumetric conceptions of space that emphasise depth, height, forces and composition (see the essays in Billé, 2020). The shared impetus for so much of this work has been a collective misgiving about the over-emphasis given to either legal-strategic-military gram- mars and zonation (for example, exclusive economic zones, outer continental shelf delimitation, sea lanes of communication, shipping lanes) and/or a relentless focus on fundamental state-change such as melting, thawing and acidification, which contin- ues to posit the Arctic as a natural region, being relentlessly depleted of ice, snow and coldness</w:t>
      </w:r>
      <w:r w:rsidRPr="00EB7C5A">
        <w:rPr>
          <w:color w:val="000000" w:themeColor="text1"/>
          <w:sz w:val="16"/>
          <w:lang w:eastAsia="zh-CN"/>
        </w:rPr>
        <w:t xml:space="preserve">. </w:t>
      </w:r>
      <w:r w:rsidRPr="00EB7C5A">
        <w:rPr>
          <w:color w:val="000000" w:themeColor="text1"/>
          <w:u w:val="single"/>
          <w:lang w:eastAsia="zh-CN"/>
        </w:rPr>
        <w:t xml:space="preserve">In the case of the Arctic Ocean, sea ice decline coupled with ocean warming has enabled new scientific framing devices such as ‘Atlantification’ to gain traction as a way of accounting for the open-ended, bio-geochemical and non-linear shifts occurring in the substance and circulation of polar waters. In other ways, the ‘Arctic’ becomes less Arctic because it cannot prevent the loss of its ice and </w:t>
      </w:r>
      <w:proofErr w:type="gramStart"/>
      <w:r w:rsidRPr="00EB7C5A">
        <w:rPr>
          <w:color w:val="000000" w:themeColor="text1"/>
          <w:u w:val="single"/>
          <w:lang w:eastAsia="zh-CN"/>
        </w:rPr>
        <w:t>as a consequence</w:t>
      </w:r>
      <w:proofErr w:type="gramEnd"/>
      <w:r w:rsidRPr="00EB7C5A">
        <w:rPr>
          <w:color w:val="000000" w:themeColor="text1"/>
          <w:u w:val="single"/>
          <w:lang w:eastAsia="zh-CN"/>
        </w:rPr>
        <w:t xml:space="preserve"> is now being absorbed by a dominant agency—Atlantification.</w:t>
      </w:r>
      <w:r w:rsidRPr="00EB7C5A">
        <w:rPr>
          <w:color w:val="000000" w:themeColor="text1"/>
          <w:sz w:val="16"/>
        </w:rPr>
        <w:t xml:space="preserve"> </w:t>
      </w:r>
    </w:p>
    <w:p w14:paraId="0E1DAA34" w14:textId="77777777" w:rsidR="00C94D6D" w:rsidRPr="00EB7C5A" w:rsidRDefault="00C94D6D" w:rsidP="00C94D6D">
      <w:pPr>
        <w:rPr>
          <w:color w:val="000000" w:themeColor="text1"/>
          <w:lang w:eastAsia="zh-CN"/>
        </w:rPr>
      </w:pPr>
      <w:r w:rsidRPr="00EB7C5A">
        <w:rPr>
          <w:color w:val="000000" w:themeColor="text1"/>
          <w:sz w:val="15"/>
          <w:szCs w:val="15"/>
          <w:lang w:eastAsia="zh-CN"/>
        </w:rPr>
        <w:t xml:space="preserve">2 | FROM ‘NATURAL REGION’ TO ICE CORE AND NOW ‘ATLANTIFICATION’ As scholars of the Arctic have noted, a dominant discursive formation which continues to frame the Arctic as a circumpolar region is one characterised by reference to cold climate and frozen environment (for example, Bloom, </w:t>
      </w:r>
    </w:p>
    <w:p w14:paraId="23174816" w14:textId="77777777" w:rsidR="00C94D6D" w:rsidRPr="00EB7C5A" w:rsidRDefault="00C94D6D" w:rsidP="00C94D6D">
      <w:pPr>
        <w:rPr>
          <w:color w:val="000000" w:themeColor="text1"/>
          <w:sz w:val="16"/>
        </w:rPr>
      </w:pPr>
      <w:r w:rsidRPr="00EB7C5A">
        <w:rPr>
          <w:color w:val="000000" w:themeColor="text1"/>
          <w:sz w:val="16"/>
          <w:szCs w:val="15"/>
          <w:lang w:eastAsia="zh-CN"/>
        </w:rPr>
        <w:t>1993; Grace, 2000). For the last 15 years, there has been a steady production of articles, books, documentaries and films purporting to track and trace transformations of the changing Arctic</w:t>
      </w:r>
      <w:r w:rsidRPr="00EB7C5A">
        <w:rPr>
          <w:color w:val="000000" w:themeColor="text1"/>
          <w:sz w:val="16"/>
          <w:lang w:eastAsia="zh-CN"/>
        </w:rPr>
        <w:t xml:space="preserve">. </w:t>
      </w:r>
      <w:r w:rsidRPr="00EB7C5A">
        <w:rPr>
          <w:color w:val="000000" w:themeColor="text1"/>
          <w:u w:val="single"/>
          <w:lang w:eastAsia="zh-CN"/>
        </w:rPr>
        <w:t>There has been a relentless quest to identify a ‘New Arctic’, which is characterised by excessive change to ice, ocean and air (for instance, Evengård et al., 2015). Physical change is held responsible for stimulat- ing more extraction, more mobility and more governance.</w:t>
      </w:r>
      <w:r w:rsidRPr="00EB7C5A">
        <w:rPr>
          <w:color w:val="000000" w:themeColor="text1"/>
          <w:sz w:val="16"/>
          <w:lang w:eastAsia="zh-CN"/>
        </w:rPr>
        <w:t xml:space="preserve"> What gets lost in these sweeping overviews are two fundamental things. First, as Ruiz et al. (2019) note, is ‘</w:t>
      </w:r>
      <w:r w:rsidRPr="00EB7C5A">
        <w:rPr>
          <w:color w:val="000000" w:themeColor="text1"/>
          <w:u w:val="single"/>
          <w:lang w:eastAsia="zh-CN"/>
        </w:rPr>
        <w:t xml:space="preserve">Making sense of ice [and we would add land, ocean, air] is not just a material, but involves ideas rooted across past, present, and future socio-cultural contexts and environmental experiences’ (Ruiz et al., 2019, p. 8). The role of ice in the human history of the Arctic varies in meaning and significance; </w:t>
      </w:r>
      <w:proofErr w:type="gramStart"/>
      <w:r w:rsidRPr="00EB7C5A">
        <w:rPr>
          <w:color w:val="000000" w:themeColor="text1"/>
          <w:u w:val="single"/>
          <w:lang w:eastAsia="zh-CN"/>
        </w:rPr>
        <w:t>so</w:t>
      </w:r>
      <w:proofErr w:type="gramEnd"/>
      <w:r w:rsidRPr="00EB7C5A">
        <w:rPr>
          <w:color w:val="000000" w:themeColor="text1"/>
          <w:u w:val="single"/>
          <w:lang w:eastAsia="zh-CN"/>
        </w:rPr>
        <w:t xml:space="preserve"> making sense of loss will itself reveal different ontologies and epistemologies</w:t>
      </w:r>
      <w:r w:rsidRPr="00EB7C5A">
        <w:rPr>
          <w:color w:val="000000" w:themeColor="text1"/>
          <w:sz w:val="16"/>
          <w:lang w:eastAsia="zh-CN"/>
        </w:rPr>
        <w:t xml:space="preserve"> (Gearheard et al., 2013). Second, the power of </w:t>
      </w:r>
      <w:proofErr w:type="gramStart"/>
      <w:r w:rsidRPr="00EB7C5A">
        <w:rPr>
          <w:color w:val="000000" w:themeColor="text1"/>
          <w:sz w:val="16"/>
          <w:lang w:eastAsia="zh-CN"/>
        </w:rPr>
        <w:t>story-telling</w:t>
      </w:r>
      <w:proofErr w:type="gramEnd"/>
      <w:r w:rsidRPr="00EB7C5A">
        <w:rPr>
          <w:color w:val="000000" w:themeColor="text1"/>
          <w:sz w:val="16"/>
          <w:lang w:eastAsia="zh-CN"/>
        </w:rPr>
        <w:t xml:space="preserve"> remains profoundly asymmetric. </w:t>
      </w:r>
      <w:r w:rsidRPr="00EB7C5A">
        <w:rPr>
          <w:color w:val="000000" w:themeColor="text1"/>
          <w:u w:val="single"/>
          <w:lang w:eastAsia="zh-CN"/>
        </w:rPr>
        <w:t>Recent calls for research into the ‘Arctic Anthropocene’ reveal yet again a fondness for thinking of the polar regions as ‘laboratories’ for non-polar audiences to extract, observe and process from afar</w:t>
      </w:r>
      <w:r w:rsidRPr="00EB7C5A">
        <w:rPr>
          <w:color w:val="000000" w:themeColor="text1"/>
          <w:sz w:val="16"/>
          <w:lang w:eastAsia="zh-CN"/>
        </w:rPr>
        <w:t xml:space="preserve"> (for example, Finger, 2016). Indigenous and northern communities have been telling their own stories for millennia but still </w:t>
      </w:r>
      <w:proofErr w:type="gramStart"/>
      <w:r w:rsidRPr="00EB7C5A">
        <w:rPr>
          <w:color w:val="000000" w:themeColor="text1"/>
          <w:sz w:val="16"/>
          <w:lang w:eastAsia="zh-CN"/>
        </w:rPr>
        <w:t>have to</w:t>
      </w:r>
      <w:proofErr w:type="gramEnd"/>
      <w:r w:rsidRPr="00EB7C5A">
        <w:rPr>
          <w:color w:val="000000" w:themeColor="text1"/>
          <w:sz w:val="16"/>
          <w:lang w:eastAsia="zh-CN"/>
        </w:rPr>
        <w:t xml:space="preserve"> fight to be heard in a region that so often has been framed by outsiders as a blank, people-less void. </w:t>
      </w:r>
      <w:r w:rsidRPr="00EB7C5A">
        <w:rPr>
          <w:color w:val="000000" w:themeColor="text1"/>
          <w:u w:val="single"/>
          <w:lang w:eastAsia="zh-CN"/>
        </w:rPr>
        <w:t xml:space="preserve">As volumetric ice became ‘quantifiable data’ it encouraged conversation across disciplines such as climatology and ocean- ography (Elzinga, 2017). Ice core research became less about the localised extraction of ice from ice sheets and instead was rendered data to be interpreted as global climate information and planetary </w:t>
      </w:r>
      <w:proofErr w:type="gramStart"/>
      <w:r w:rsidRPr="00EB7C5A">
        <w:rPr>
          <w:color w:val="000000" w:themeColor="text1"/>
          <w:u w:val="single"/>
          <w:lang w:eastAsia="zh-CN"/>
        </w:rPr>
        <w:t>story-telling</w:t>
      </w:r>
      <w:proofErr w:type="gramEnd"/>
      <w:r w:rsidRPr="00EB7C5A">
        <w:rPr>
          <w:color w:val="000000" w:themeColor="text1"/>
          <w:sz w:val="16"/>
          <w:lang w:eastAsia="zh-CN"/>
        </w:rPr>
        <w:t xml:space="preserve">. </w:t>
      </w:r>
      <w:r w:rsidRPr="00EB7C5A">
        <w:rPr>
          <w:color w:val="000000" w:themeColor="text1"/>
          <w:sz w:val="16"/>
          <w:szCs w:val="15"/>
          <w:lang w:eastAsia="zh-CN"/>
        </w:rPr>
        <w:t>Thus, climate modelling in the 1960s and 1970s made the Arctic ‘global’ and trans-national far before the term was being used as a shorthand to describe the grow- ing interest from Asian countries in Arctic geopolitics and governance (Sorlin &amp; Lajus, 2014; Woon &amp; Dodds, 2020). The cryosphere became in short ‘portable’, in ways that earlier maps and forms of aesthetic media had previously provided, such as through early photographs, paintings and drawings of glaciers and icefields by early colonial explorers, travellers and tourists to northern spaces. While ice had been considered portable, even pocket size through a photograph or drawing, the technology of ice coring and the infrastructure built to keep ice cores frozen created a new terrain of the volumetric space of ice and the data it contains (Antonello &amp; Carey, 2017).</w:t>
      </w:r>
      <w:r w:rsidRPr="00EB7C5A">
        <w:rPr>
          <w:color w:val="000000" w:themeColor="text1"/>
          <w:sz w:val="16"/>
          <w:lang w:eastAsia="zh-CN"/>
        </w:rPr>
        <w:t xml:space="preserve"> </w:t>
      </w:r>
      <w:r w:rsidRPr="00EB7C5A">
        <w:rPr>
          <w:color w:val="000000" w:themeColor="text1"/>
          <w:u w:val="single"/>
          <w:lang w:eastAsia="zh-CN"/>
        </w:rPr>
        <w:t>Ice data became part and parcel of computerised climate modelling, intra-proxy envi- ronmental research (for example, pollen, tree rings), and geo-chronological analyses of human and non-human climate forcing</w:t>
      </w:r>
      <w:r w:rsidRPr="00EB7C5A">
        <w:rPr>
          <w:color w:val="000000" w:themeColor="text1"/>
          <w:sz w:val="16"/>
          <w:lang w:eastAsia="zh-CN"/>
        </w:rPr>
        <w:t xml:space="preserve"> (Cosgrove, 2008; Achermann, 2020</w:t>
      </w:r>
      <w:r w:rsidRPr="00EB7C5A">
        <w:rPr>
          <w:color w:val="000000" w:themeColor="text1"/>
          <w:sz w:val="16"/>
          <w:szCs w:val="15"/>
          <w:lang w:eastAsia="zh-CN"/>
        </w:rPr>
        <w:t>). In addition to the ice core, there has been no shortage of endeavors to document the Arctic's frozen earth and sea ice, ranging from nineteenth century Russian surveying of permafrost in eastern Siberia to elaborate monitoring of drifting sea ice during the International Geophysical Year (1957–8). While these exercises were informed by scientific labouring, both permafrost and sea ice attracted an array of other stakeholders, including engineers and industrialists (Brunn, 2020). These scientific stakeholders were charged with planning Russian and then Soviet agricultural and industrial development on the one hand. On the other hand, Soviet and American military planners were desperate to better understand the sea ice dynamics of the Arctic Ocean. Submarine operations during the Cold War depended in large part on having an up-to-date compendium of data on sea ice distribution and thickness (Roberts, 2015</w:t>
      </w:r>
      <w:r w:rsidRPr="00EB7C5A">
        <w:rPr>
          <w:color w:val="000000" w:themeColor="text1"/>
          <w:sz w:val="16"/>
          <w:lang w:eastAsia="zh-CN"/>
        </w:rPr>
        <w:t xml:space="preserve">). </w:t>
      </w:r>
      <w:r w:rsidRPr="00EB7C5A">
        <w:rPr>
          <w:color w:val="000000" w:themeColor="text1"/>
          <w:u w:val="single"/>
          <w:lang w:eastAsia="zh-CN"/>
        </w:rPr>
        <w:t>One main intent of such mapping projects was to create knowledge sets about ice as a dynamic, transitional materiality that could either help or hinder movements of military and capital, buoying or tanking colonial nation-state financial interests</w:t>
      </w:r>
      <w:r w:rsidRPr="00EB7C5A">
        <w:rPr>
          <w:color w:val="000000" w:themeColor="text1"/>
          <w:sz w:val="16"/>
          <w:lang w:eastAsia="zh-CN"/>
        </w:rPr>
        <w:t xml:space="preserve">. </w:t>
      </w:r>
      <w:r w:rsidRPr="00EB7C5A">
        <w:rPr>
          <w:color w:val="000000" w:themeColor="text1"/>
          <w:sz w:val="16"/>
          <w:szCs w:val="15"/>
          <w:lang w:eastAsia="zh-CN"/>
        </w:rPr>
        <w:t>What links nineteenth century Russian exploration of eastern Siberia and mid-twentieth century sea ice mapping is a sense that the Arctic's cold qualities were sufficiently enduring to necessitate academic, financial and infrastructural investigation and investment (Herzberg et al., 2018). Such was the scale and extent of frozen ground in Russia and sea ice in the Arctic Ocean that the Arctic could be routinely framed as a place of frustration due to the unruliness of ice in complicating Euro-Western exploration, exploitation, industrial development and trade, as well as acting as a buffer and at times barrier to the shrinking of space–time as movements of capital are enacted (Chu, 2020). As research connects the global cryosphere to debates about the Anthropocene, the affordances provided by Arctic and Antarctic ice became increasingly recognised and celebrated as integral to seasonal regularity, shaping the wider benefit to the earth's (human) inhabitants that have come to depend upon it since the Little Ice Age. As scholars of ice have noted, the last 150 years have been extraordinarily dependent on relationships and entanglements with artificial and natural frozen water (Dodds, 2018; Heidbrink, 2020). In the nineteenth century a global ice trade flourished involving the extraction and transporta- tion of Arctic glacial, river and lake ice that connected, for example, Alaska to California and Norway to the United Kingdom</w:t>
      </w:r>
      <w:r w:rsidRPr="00EB7C5A">
        <w:rPr>
          <w:color w:val="000000" w:themeColor="text1"/>
          <w:sz w:val="16"/>
          <w:lang w:eastAsia="zh-CN"/>
        </w:rPr>
        <w:t xml:space="preserve">. These global movements also demonstrate </w:t>
      </w:r>
      <w:r w:rsidRPr="00EB7C5A">
        <w:rPr>
          <w:color w:val="000000" w:themeColor="text1"/>
          <w:u w:val="single"/>
          <w:lang w:eastAsia="zh-CN"/>
        </w:rPr>
        <w:t>the role of ice in fulfilling the need of certain racialised bodies to ‘keep cool’ in tropical geographies, which signals and shapes oppressive interfaces between colonial actors and Indigenous peoples, between the metropole and the colony (Hobart, 2022). In this way, ice can act as both a deterrent to movements of empire and coloni- alism in the Arctic and Antarctic while also demonstrating aesthetics of colonial comfort of ice as a comestible transported from the hinterlands.</w:t>
      </w:r>
      <w:r w:rsidRPr="00EB7C5A">
        <w:rPr>
          <w:color w:val="000000" w:themeColor="text1"/>
          <w:sz w:val="16"/>
          <w:lang w:eastAsia="zh-CN"/>
        </w:rPr>
        <w:t xml:space="preserve"> </w:t>
      </w:r>
      <w:r w:rsidRPr="00EB7C5A">
        <w:rPr>
          <w:color w:val="000000" w:themeColor="text1"/>
          <w:u w:val="single"/>
          <w:lang w:eastAsia="zh-CN"/>
        </w:rPr>
        <w:t xml:space="preserve">If tropical heat is disorienting, and ice a mediating factor in providing stability and comfort for temperate bodies and agents of colonialism, here </w:t>
      </w:r>
    </w:p>
    <w:p w14:paraId="4F353A80" w14:textId="77777777" w:rsidR="00C94D6D" w:rsidRPr="00BD3367" w:rsidRDefault="00C94D6D" w:rsidP="00C94D6D">
      <w:pPr>
        <w:rPr>
          <w:color w:val="000000" w:themeColor="text1"/>
          <w:sz w:val="16"/>
          <w:lang w:eastAsia="zh-CN"/>
        </w:rPr>
      </w:pPr>
      <w:r w:rsidRPr="00EB7C5A">
        <w:rPr>
          <w:color w:val="000000" w:themeColor="text1"/>
          <w:u w:val="single"/>
          <w:lang w:eastAsia="zh-CN"/>
        </w:rPr>
        <w:t>ice can be understood as a buffer</w:t>
      </w:r>
      <w:r w:rsidRPr="00EB7C5A">
        <w:rPr>
          <w:color w:val="000000" w:themeColor="text1"/>
          <w:sz w:val="16"/>
          <w:lang w:eastAsia="zh-CN"/>
        </w:rPr>
        <w:t xml:space="preserve">, </w:t>
      </w:r>
      <w:r w:rsidRPr="00EB7C5A">
        <w:rPr>
          <w:color w:val="000000" w:themeColor="text1"/>
          <w:sz w:val="16"/>
          <w:szCs w:val="15"/>
          <w:lang w:eastAsia="zh-CN"/>
        </w:rPr>
        <w:t>something that George Orwell reflected upon in his ruminations about life in colonial Burma, entitled Burmese Days (Orwell, 1934). In the twentieth century, scientific interest in the Arctic, especially the island of Greenland, grew markedly as climate research began to shift its attention away from natural variability towards the perturbative role of human agency. The Arctic proved itself to be strategically significant to colonial-capitalist militaristic endeavours and initiatives during World War II and the appropriately named Cold War.</w:t>
      </w:r>
      <w:r w:rsidRPr="00EB7C5A">
        <w:rPr>
          <w:color w:val="000000" w:themeColor="text1"/>
          <w:sz w:val="16"/>
          <w:lang w:eastAsia="zh-CN"/>
        </w:rPr>
        <w:t xml:space="preserve"> What connects the three developments is </w:t>
      </w:r>
      <w:r w:rsidRPr="00EB7C5A">
        <w:rPr>
          <w:color w:val="000000" w:themeColor="text1"/>
          <w:u w:val="single"/>
          <w:lang w:eastAsia="zh-CN"/>
        </w:rPr>
        <w:t>the role and value of ice: as commodity, as locat- able and portable scientific object, as substance that challenged conventional military tactics and domain awareness.</w:t>
      </w:r>
      <w:r w:rsidRPr="00EB7C5A">
        <w:rPr>
          <w:color w:val="000000" w:themeColor="text1"/>
          <w:sz w:val="16"/>
          <w:lang w:eastAsia="zh-CN"/>
        </w:rPr>
        <w:t xml:space="preserve"> Simulta- neously, civil-military resourcing could also enable the material presence of scientific stations dedicated to ice coring and ice surveying in the Arctic and Antarctic</w:t>
      </w:r>
      <w:r w:rsidRPr="00EB7C5A">
        <w:rPr>
          <w:color w:val="000000" w:themeColor="text1"/>
          <w:u w:val="single"/>
          <w:lang w:eastAsia="zh-CN"/>
        </w:rPr>
        <w:t>. Domain awareness was not restricted to land, sea and air. Going ‘underground’ had its advantages; scientists were eager to discover more about what lay underneath ice sheets and glaciers while militaries experi- mented with plans to hide infrastructure including missile installations under those same ice bodies. The toxic remains of such military projects and plans are easily found across Arctic spaces.</w:t>
      </w:r>
      <w:r w:rsidRPr="00EB7C5A">
        <w:rPr>
          <w:color w:val="000000" w:themeColor="text1"/>
          <w:sz w:val="16"/>
          <w:lang w:eastAsia="zh-CN"/>
        </w:rPr>
        <w:t xml:space="preserve"> </w:t>
      </w:r>
      <w:r w:rsidRPr="00EB7C5A">
        <w:rPr>
          <w:color w:val="000000" w:themeColor="text1"/>
          <w:sz w:val="16"/>
          <w:szCs w:val="15"/>
          <w:lang w:eastAsia="zh-CN"/>
        </w:rPr>
        <w:t xml:space="preserve">As the ice harvester, the scientist and the soldier/naval officer quickly discovered what Indigenous people have already long known and experienced, ice is highly dynamic, shape-shifting and capable of frustrating, blocking and resisting human designs. As Michael Bravo has alerted us, there is a cryo-politics to all of this (Bravo, 2017). </w:t>
      </w:r>
      <w:r w:rsidRPr="00EB7C5A">
        <w:rPr>
          <w:color w:val="000000" w:themeColor="text1"/>
          <w:sz w:val="16"/>
          <w:lang w:eastAsia="zh-CN"/>
        </w:rPr>
        <w:t>In this moment of late modernity, however</w:t>
      </w:r>
      <w:r w:rsidRPr="00EB7C5A">
        <w:rPr>
          <w:color w:val="000000" w:themeColor="text1"/>
          <w:u w:val="single"/>
          <w:lang w:eastAsia="zh-CN"/>
        </w:rPr>
        <w:t xml:space="preserve">, the Arctic now comes to matter differently on the main stage and through the </w:t>
      </w:r>
      <w:proofErr w:type="gramStart"/>
      <w:r w:rsidRPr="00EB7C5A">
        <w:rPr>
          <w:color w:val="000000" w:themeColor="text1"/>
          <w:u w:val="single"/>
          <w:lang w:eastAsia="zh-CN"/>
        </w:rPr>
        <w:t>main stream</w:t>
      </w:r>
      <w:proofErr w:type="gramEnd"/>
      <w:r w:rsidRPr="00EB7C5A">
        <w:rPr>
          <w:color w:val="000000" w:themeColor="text1"/>
          <w:u w:val="single"/>
          <w:lang w:eastAsia="zh-CN"/>
        </w:rPr>
        <w:t xml:space="preserve">. Now, scholars, scientists, activists and journalists report that there is too little ice, too much glacial retreat, and insufficient frozen terrain (Balog, 2012). Ice is no longer performing as a reliable buffer—containing subsurface carbon stores, reflecting heat, and preserving the frigidity of polar waters. Nor is ice performing as a constant or consistent barrier. </w:t>
      </w:r>
      <w:r w:rsidRPr="00EB7C5A">
        <w:rPr>
          <w:color w:val="000000" w:themeColor="text1"/>
          <w:sz w:val="16"/>
          <w:szCs w:val="15"/>
          <w:lang w:eastAsia="zh-CN"/>
        </w:rPr>
        <w:t xml:space="preserve">Whereas earlier dominant refrains regarding the Arctic discussed it as an obstacle, if anything useful to comment upon at all, now Arctic ice as it drastically transforms shape and viscosity receives more press than ever. If the Arctic was largely ignored and over- looked in previous eras of the Western master narrative, in dominant discourse now, the Arctic in part constitutes what it means to be a human being in a moment of late-stage capitalism. As Morehouse and Cigliano (2020) report, glacial funerals are now being held in Iceland as a way of marking disappearance and persistent sea ice loss is credited as ushering into existence a ‘new Arctic’ (on the ‘new Arctic’, see Serreze, 2018). Morehouse and Cigliano (2020) suggest that the public mourning of glacial disappearance operates as an opportunity to think of ice as animate rather than inanimate, an idea </w:t>
      </w:r>
      <w:proofErr w:type="gramStart"/>
      <w:r w:rsidRPr="00EB7C5A">
        <w:rPr>
          <w:color w:val="000000" w:themeColor="text1"/>
          <w:sz w:val="16"/>
          <w:szCs w:val="15"/>
          <w:lang w:eastAsia="zh-CN"/>
        </w:rPr>
        <w:t>similar to</w:t>
      </w:r>
      <w:proofErr w:type="gramEnd"/>
      <w:r w:rsidRPr="00EB7C5A">
        <w:rPr>
          <w:color w:val="000000" w:themeColor="text1"/>
          <w:sz w:val="16"/>
          <w:szCs w:val="15"/>
          <w:lang w:eastAsia="zh-CN"/>
        </w:rPr>
        <w:t xml:space="preserve"> Cruickshank's detailing of Athabascan, Tlingit, and Eyak philosophies pertaining to glacial sentience, and the </w:t>
      </w:r>
      <w:proofErr w:type="gramStart"/>
      <w:r w:rsidRPr="00EB7C5A">
        <w:rPr>
          <w:color w:val="000000" w:themeColor="text1"/>
          <w:sz w:val="16"/>
          <w:szCs w:val="15"/>
          <w:lang w:eastAsia="zh-CN"/>
        </w:rPr>
        <w:t>long held</w:t>
      </w:r>
      <w:proofErr w:type="gramEnd"/>
      <w:r w:rsidRPr="00EB7C5A">
        <w:rPr>
          <w:color w:val="000000" w:themeColor="text1"/>
          <w:sz w:val="16"/>
          <w:szCs w:val="15"/>
          <w:lang w:eastAsia="zh-CN"/>
        </w:rPr>
        <w:t xml:space="preserve"> belief that glaciers are social actors that change physical, social and spiritual landscapes</w:t>
      </w:r>
      <w:r w:rsidRPr="00EB7C5A">
        <w:rPr>
          <w:color w:val="000000" w:themeColor="text1"/>
          <w:sz w:val="16"/>
          <w:lang w:eastAsia="zh-CN"/>
        </w:rPr>
        <w:t xml:space="preserve">. </w:t>
      </w:r>
      <w:r w:rsidRPr="00EB7C5A">
        <w:rPr>
          <w:color w:val="000000" w:themeColor="text1"/>
          <w:u w:val="single"/>
          <w:lang w:eastAsia="zh-CN"/>
        </w:rPr>
        <w:t xml:space="preserve">This is a loss that cannot be adequately captured by metrics such as ice melt and surface area exposure but something that speaks to the connections between ice and the life-worlds of others. </w:t>
      </w:r>
      <w:r w:rsidRPr="00EB7C5A">
        <w:rPr>
          <w:color w:val="000000" w:themeColor="text1"/>
          <w:sz w:val="16"/>
          <w:szCs w:val="15"/>
          <w:lang w:eastAsia="zh-CN"/>
        </w:rPr>
        <w:t>In her account of life on either side of the Bering Strait, Bathsheba Demuth reminds us of how sea ice is lively, animate and life-affirming. As she notes: In forming, thawing and shifting under the wind, ice steadies the circulation of the world's oceans, making them hospitable for living things … The sea ice shapes being, human and otherwise, on this planet. From its groaning surface, the world as we know it is made (Demuth, 2019, pp. 21–36)</w:t>
      </w:r>
      <w:r w:rsidRPr="00EB7C5A">
        <w:rPr>
          <w:color w:val="000000" w:themeColor="text1"/>
          <w:sz w:val="16"/>
          <w:lang w:eastAsia="zh-CN"/>
        </w:rPr>
        <w:t xml:space="preserve"> Here Demuth's attunement to </w:t>
      </w:r>
      <w:r w:rsidRPr="00EB7C5A">
        <w:rPr>
          <w:color w:val="000000" w:themeColor="text1"/>
          <w:u w:val="single"/>
          <w:lang w:eastAsia="zh-CN"/>
        </w:rPr>
        <w:t>the necessity of ice is understood as relational, symbiotic and mutualistic in its crucial func- tioning. It works, in sympathy, with the other accounts that consider Indigenous life-worlds and the meaning of ice in shaping the lives of the peoples of the Arctic</w:t>
      </w:r>
      <w:r w:rsidRPr="00EB7C5A">
        <w:rPr>
          <w:color w:val="000000" w:themeColor="text1"/>
          <w:sz w:val="16"/>
          <w:lang w:eastAsia="zh-CN"/>
        </w:rPr>
        <w:t xml:space="preserve"> (Gearheard et al., 2013). </w:t>
      </w:r>
    </w:p>
    <w:p w14:paraId="3AE9899D" w14:textId="747B30AF" w:rsidR="00471A79" w:rsidRDefault="00471A79" w:rsidP="00471A79">
      <w:pPr>
        <w:pStyle w:val="Heading3"/>
        <w:rPr>
          <w:rFonts w:eastAsia="Times New Roman"/>
        </w:rPr>
      </w:pPr>
      <w:r>
        <w:rPr>
          <w:rFonts w:eastAsia="Times New Roman"/>
        </w:rPr>
        <w:t>Link---</w:t>
      </w:r>
      <w:r>
        <w:rPr>
          <w:rFonts w:eastAsia="Times New Roman"/>
        </w:rPr>
        <w:t>Trade</w:t>
      </w:r>
    </w:p>
    <w:p w14:paraId="5618A047" w14:textId="77777777" w:rsidR="008F1583" w:rsidRDefault="008F1583" w:rsidP="008F1583">
      <w:pPr>
        <w:spacing w:after="90"/>
        <w:rPr>
          <w:rFonts w:eastAsia="Times New Roman"/>
          <w:lang w:val="en"/>
        </w:rPr>
      </w:pPr>
    </w:p>
    <w:bookmarkEnd w:id="4"/>
    <w:p w14:paraId="4C8F52F2" w14:textId="77777777" w:rsidR="00471A79" w:rsidRDefault="00471A79" w:rsidP="00471A79">
      <w:pPr>
        <w:pStyle w:val="Heading4"/>
        <w:rPr>
          <w:rFonts w:eastAsia="Times New Roman"/>
          <w:u w:val="single"/>
        </w:rPr>
      </w:pPr>
      <w:r>
        <w:rPr>
          <w:rFonts w:eastAsia="Times New Roman"/>
        </w:rPr>
        <w:t xml:space="preserve">Viewing the Arctic as a trading zone causes othering that cumulates to a </w:t>
      </w:r>
      <w:r>
        <w:rPr>
          <w:rFonts w:eastAsia="Times New Roman"/>
          <w:u w:val="single"/>
        </w:rPr>
        <w:t>new cold war</w:t>
      </w:r>
    </w:p>
    <w:p w14:paraId="316DF936" w14:textId="77777777" w:rsidR="00471A79" w:rsidRDefault="00471A79" w:rsidP="00471A79">
      <w:r>
        <w:t xml:space="preserve">Graham </w:t>
      </w:r>
      <w:r>
        <w:rPr>
          <w:rFonts w:eastAsiaTheme="majorEastAsia" w:cstheme="majorBidi"/>
          <w:b/>
          <w:iCs/>
          <w:sz w:val="26"/>
        </w:rPr>
        <w:t>Huggan</w:t>
      </w:r>
      <w:r>
        <w:t xml:space="preserve">* and Lars </w:t>
      </w:r>
      <w:r>
        <w:rPr>
          <w:rFonts w:eastAsiaTheme="majorEastAsia" w:cstheme="majorBidi"/>
          <w:b/>
          <w:iCs/>
          <w:sz w:val="26"/>
        </w:rPr>
        <w:t>Jensen</w:t>
      </w:r>
      <w:r>
        <w:t xml:space="preserve">** </w:t>
      </w:r>
      <w:r>
        <w:rPr>
          <w:rFonts w:eastAsiaTheme="majorEastAsia" w:cstheme="majorBidi"/>
          <w:b/>
          <w:iCs/>
          <w:sz w:val="26"/>
        </w:rPr>
        <w:t>16</w:t>
      </w:r>
      <w:r>
        <w:t>, *PhD in comparative literature and former Harvard professor, Chair of Commonwealth and Postcolonial Literatures at the University of Leeds, co-founding director of the Institute for Colonial and Postcolonial Studies at the University of Leads; **PhD in postcolonial studies, associate professor of the Department of Communication and Arts Intercultural Studies at the Center for Arctic Studies at Roskilde University, “Postcolonial Perspectives on the European High North; Unscrambling the Arctic,” p. 8-11, 2016  \\\ SDM</w:t>
      </w:r>
    </w:p>
    <w:p w14:paraId="62FE6AA6" w14:textId="77777777" w:rsidR="00471A79" w:rsidRDefault="00471A79" w:rsidP="00471A79">
      <w:pPr>
        <w:spacing w:after="90"/>
        <w:rPr>
          <w:rFonts w:eastAsia="Times New Roman"/>
          <w:sz w:val="16"/>
        </w:rPr>
      </w:pPr>
      <w:r>
        <w:rPr>
          <w:rFonts w:eastAsia="Times New Roman"/>
          <w:u w:val="single"/>
        </w:rPr>
        <w:t xml:space="preserve">One of the more interesting recent developments has been </w:t>
      </w:r>
      <w:r w:rsidRPr="00DA02D1">
        <w:rPr>
          <w:rFonts w:eastAsia="Times New Roman"/>
          <w:u w:val="single"/>
        </w:rPr>
        <w:t>the</w:t>
      </w:r>
      <w:r>
        <w:rPr>
          <w:rFonts w:eastAsia="Times New Roman"/>
          <w:u w:val="single"/>
        </w:rPr>
        <w:t xml:space="preserve"> renewed </w:t>
      </w:r>
      <w:r w:rsidRPr="00DA02D1">
        <w:rPr>
          <w:rFonts w:eastAsia="Times New Roman"/>
          <w:u w:val="single"/>
        </w:rPr>
        <w:t>attempt to construct the</w:t>
      </w:r>
      <w:r>
        <w:rPr>
          <w:rFonts w:eastAsia="Times New Roman"/>
          <w:u w:val="single"/>
        </w:rPr>
        <w:t xml:space="preserve"> </w:t>
      </w:r>
      <w:r w:rsidRPr="00DA02D1">
        <w:rPr>
          <w:rFonts w:eastAsia="Times New Roman"/>
          <w:u w:val="single"/>
        </w:rPr>
        <w:t>Arctic Ocean as a</w:t>
      </w:r>
      <w:r>
        <w:rPr>
          <w:rFonts w:eastAsia="Times New Roman"/>
          <w:u w:val="single"/>
        </w:rPr>
        <w:t xml:space="preserve"> “</w:t>
      </w:r>
      <w:r w:rsidRPr="00DA02D1">
        <w:rPr>
          <w:rFonts w:eastAsia="Times New Roman"/>
          <w:u w:val="single"/>
        </w:rPr>
        <w:t>Polar Mediterranean</w:t>
      </w:r>
      <w:r>
        <w:rPr>
          <w:rFonts w:eastAsia="Times New Roman"/>
          <w:sz w:val="16"/>
        </w:rPr>
        <w:t xml:space="preserve">,” </w:t>
      </w:r>
      <w:r>
        <w:rPr>
          <w:rFonts w:eastAsia="Times New Roman"/>
          <w:u w:val="single"/>
        </w:rPr>
        <w:t>a</w:t>
      </w:r>
      <w:r>
        <w:rPr>
          <w:rFonts w:eastAsia="Times New Roman"/>
          <w:sz w:val="16"/>
        </w:rPr>
        <w:t xml:space="preserve"> kind</w:t>
      </w:r>
      <w:r>
        <w:rPr>
          <w:sz w:val="16"/>
        </w:rPr>
        <w:t xml:space="preserve"> </w:t>
      </w:r>
      <w:r>
        <w:rPr>
          <w:rFonts w:eastAsia="Times New Roman"/>
          <w:sz w:val="16"/>
        </w:rPr>
        <w:t xml:space="preserve">of </w:t>
      </w:r>
      <w:r>
        <w:rPr>
          <w:rFonts w:eastAsia="Times New Roman"/>
          <w:u w:val="single"/>
        </w:rPr>
        <w:t xml:space="preserve">international </w:t>
      </w:r>
      <w:r w:rsidRPr="00DA02D1">
        <w:rPr>
          <w:rFonts w:eastAsia="Times New Roman"/>
          <w:u w:val="single"/>
        </w:rPr>
        <w:t>free-trade zone</w:t>
      </w:r>
      <w:r>
        <w:rPr>
          <w:rFonts w:eastAsia="Times New Roman"/>
          <w:u w:val="single"/>
        </w:rPr>
        <w:t xml:space="preserve"> that involves political cooperation as well as commercial transaction between the major Arctic states</w:t>
      </w:r>
      <w:r>
        <w:rPr>
          <w:rFonts w:eastAsia="Times New Roman"/>
          <w:sz w:val="16"/>
        </w:rPr>
        <w:t>. 48 A further neologism comes to mind here: “</w:t>
      </w:r>
      <w:r w:rsidRPr="00DA02D1">
        <w:rPr>
          <w:rFonts w:eastAsia="Times New Roman"/>
          <w:u w:val="single"/>
        </w:rPr>
        <w:t>mediterraneanism</w:t>
      </w:r>
      <w:r>
        <w:rPr>
          <w:rFonts w:eastAsia="Times New Roman"/>
          <w:sz w:val="16"/>
        </w:rPr>
        <w:t xml:space="preserve">,” </w:t>
      </w:r>
      <w:r>
        <w:rPr>
          <w:rFonts w:eastAsia="Times New Roman"/>
          <w:u w:val="single"/>
        </w:rPr>
        <w:t>whose</w:t>
      </w:r>
      <w:r>
        <w:rPr>
          <w:rFonts w:eastAsia="Times New Roman"/>
          <w:sz w:val="16"/>
        </w:rPr>
        <w:t xml:space="preserve"> twentieth-century </w:t>
      </w:r>
      <w:r>
        <w:rPr>
          <w:rFonts w:eastAsia="Times New Roman"/>
          <w:u w:val="single"/>
        </w:rPr>
        <w:t>Fascistic</w:t>
      </w:r>
      <w:r>
        <w:rPr>
          <w:rFonts w:eastAsia="Times New Roman"/>
          <w:sz w:val="16"/>
        </w:rPr>
        <w:t xml:space="preserve"> </w:t>
      </w:r>
      <w:r>
        <w:rPr>
          <w:rFonts w:eastAsia="Times New Roman"/>
          <w:u w:val="single"/>
        </w:rPr>
        <w:t xml:space="preserve">roots and nineteenth-century connections to European cultural suprematism </w:t>
      </w:r>
      <w:r w:rsidRPr="00DA02D1">
        <w:rPr>
          <w:rFonts w:eastAsia="Times New Roman"/>
          <w:u w:val="single"/>
        </w:rPr>
        <w:t>make</w:t>
      </w:r>
      <w:r>
        <w:rPr>
          <w:rFonts w:eastAsia="Times New Roman"/>
          <w:u w:val="single"/>
        </w:rPr>
        <w:t xml:space="preserve"> the idea of </w:t>
      </w:r>
      <w:r w:rsidRPr="00DA02D1">
        <w:rPr>
          <w:rFonts w:eastAsia="Times New Roman"/>
          <w:u w:val="single"/>
        </w:rPr>
        <w:t>the Arctic Ocean</w:t>
      </w:r>
      <w:r>
        <w:rPr>
          <w:rFonts w:eastAsia="Times New Roman"/>
          <w:u w:val="single"/>
        </w:rPr>
        <w:t xml:space="preserve"> as </w:t>
      </w:r>
      <w:r w:rsidRPr="00DA02D1">
        <w:rPr>
          <w:rFonts w:eastAsia="Times New Roman"/>
          <w:u w:val="single"/>
        </w:rPr>
        <w:t>a “new Mediterranean”</w:t>
      </w:r>
      <w:r>
        <w:rPr>
          <w:rFonts w:eastAsia="Times New Roman"/>
          <w:u w:val="single"/>
        </w:rPr>
        <w:t xml:space="preserve"> considerably less attractive</w:t>
      </w:r>
      <w:r>
        <w:rPr>
          <w:rFonts w:eastAsia="Times New Roman"/>
          <w:sz w:val="16"/>
        </w:rPr>
        <w:t xml:space="preserve">. 49 Indeed, as Iain Chambers argues, </w:t>
      </w:r>
      <w:r w:rsidRPr="00DA02D1">
        <w:rPr>
          <w:rFonts w:eastAsia="Times New Roman"/>
          <w:u w:val="single"/>
        </w:rPr>
        <w:t>the Mediterranean</w:t>
      </w:r>
      <w:r>
        <w:rPr>
          <w:rFonts w:eastAsia="Times New Roman"/>
          <w:sz w:val="16"/>
        </w:rPr>
        <w:t xml:space="preserve">, far from representing the pinnacle of European civilisational success, </w:t>
      </w:r>
      <w:r>
        <w:rPr>
          <w:rFonts w:eastAsia="Times New Roman"/>
          <w:u w:val="single"/>
        </w:rPr>
        <w:t xml:space="preserve">has </w:t>
      </w:r>
      <w:r w:rsidRPr="00DA02D1">
        <w:rPr>
          <w:rFonts w:eastAsia="Times New Roman"/>
          <w:u w:val="single"/>
        </w:rPr>
        <w:t>come to symbolise all that is</w:t>
      </w:r>
      <w:r>
        <w:rPr>
          <w:rFonts w:eastAsia="Times New Roman"/>
          <w:u w:val="single"/>
        </w:rPr>
        <w:t xml:space="preserve"> most </w:t>
      </w:r>
      <w:r w:rsidRPr="00DA02D1">
        <w:rPr>
          <w:rFonts w:eastAsia="Times New Roman"/>
          <w:u w:val="single"/>
        </w:rPr>
        <w:t>divisive and exclusionary</w:t>
      </w:r>
      <w:r>
        <w:rPr>
          <w:rFonts w:eastAsia="Times New Roman"/>
          <w:u w:val="single"/>
        </w:rPr>
        <w:t xml:space="preserve"> </w:t>
      </w:r>
      <w:r w:rsidRPr="00DA02D1">
        <w:rPr>
          <w:rFonts w:eastAsia="Times New Roman"/>
          <w:u w:val="single"/>
        </w:rPr>
        <w:t>about</w:t>
      </w:r>
      <w:r>
        <w:rPr>
          <w:rFonts w:eastAsia="Times New Roman"/>
          <w:u w:val="single"/>
        </w:rPr>
        <w:t xml:space="preserve"> the </w:t>
      </w:r>
      <w:r w:rsidRPr="00DA02D1">
        <w:rPr>
          <w:rFonts w:eastAsia="Times New Roman"/>
          <w:u w:val="single"/>
        </w:rPr>
        <w:t>European project</w:t>
      </w:r>
      <w:r>
        <w:rPr>
          <w:rFonts w:eastAsia="Times New Roman"/>
          <w:sz w:val="16"/>
        </w:rPr>
        <w:t xml:space="preserve"> </w:t>
      </w:r>
      <w:r>
        <w:rPr>
          <w:rFonts w:eastAsia="Times New Roman"/>
          <w:u w:val="single"/>
        </w:rPr>
        <w:t xml:space="preserve">and </w:t>
      </w:r>
      <w:r w:rsidRPr="00DA02D1">
        <w:rPr>
          <w:rFonts w:eastAsia="Times New Roman"/>
          <w:u w:val="single"/>
        </w:rPr>
        <w:t>to</w:t>
      </w:r>
      <w:r>
        <w:rPr>
          <w:rFonts w:eastAsia="Times New Roman"/>
          <w:u w:val="single"/>
        </w:rPr>
        <w:t xml:space="preserve"> </w:t>
      </w:r>
      <w:r w:rsidRPr="00DA02D1">
        <w:rPr>
          <w:rFonts w:eastAsia="Times New Roman"/>
          <w:u w:val="single"/>
        </w:rPr>
        <w:t>provoke</w:t>
      </w:r>
      <w:r>
        <w:rPr>
          <w:rFonts w:eastAsia="Times New Roman"/>
          <w:u w:val="single"/>
        </w:rPr>
        <w:t xml:space="preserve"> </w:t>
      </w:r>
      <w:r w:rsidRPr="00DA02D1">
        <w:rPr>
          <w:rFonts w:eastAsia="Times New Roman"/>
          <w:u w:val="single"/>
        </w:rPr>
        <w:t>reflection</w:t>
      </w:r>
      <w:r>
        <w:rPr>
          <w:rFonts w:eastAsia="Times New Roman"/>
          <w:sz w:val="16"/>
        </w:rPr>
        <w:t xml:space="preserve">, in turn, </w:t>
      </w:r>
      <w:r w:rsidRPr="00DA02D1">
        <w:rPr>
          <w:rFonts w:eastAsia="Times New Roman"/>
          <w:u w:val="single"/>
        </w:rPr>
        <w:t>on</w:t>
      </w:r>
      <w:r>
        <w:rPr>
          <w:rFonts w:eastAsia="Times New Roman"/>
          <w:u w:val="single"/>
        </w:rPr>
        <w:t xml:space="preserve"> the “profound ‘</w:t>
      </w:r>
      <w:r w:rsidRPr="00DA02D1">
        <w:rPr>
          <w:rFonts w:eastAsia="Times New Roman"/>
          <w:u w:val="single"/>
        </w:rPr>
        <w:t>unfreedom’</w:t>
      </w:r>
      <w:r>
        <w:rPr>
          <w:rFonts w:eastAsia="Times New Roman"/>
          <w:u w:val="single"/>
        </w:rPr>
        <w:t xml:space="preserve"> that characterizes the modern world</w:t>
      </w:r>
      <w:r>
        <w:rPr>
          <w:rFonts w:eastAsia="Times New Roman"/>
          <w:sz w:val="16"/>
        </w:rPr>
        <w:t xml:space="preserve">.” 50 Little wonder, then, that </w:t>
      </w:r>
      <w:r>
        <w:rPr>
          <w:rFonts w:eastAsia="Times New Roman"/>
          <w:u w:val="single"/>
        </w:rPr>
        <w:t>the geographer Philip Steinberg</w:t>
      </w:r>
      <w:r>
        <w:rPr>
          <w:rFonts w:eastAsia="Times New Roman"/>
          <w:sz w:val="16"/>
        </w:rPr>
        <w:t xml:space="preserve"> in a recent piece </w:t>
      </w:r>
      <w:r>
        <w:rPr>
          <w:rFonts w:eastAsia="Times New Roman"/>
          <w:u w:val="single"/>
        </w:rPr>
        <w:t>lays into “</w:t>
      </w:r>
      <w:r w:rsidRPr="00DA02D1">
        <w:rPr>
          <w:rFonts w:eastAsia="Times New Roman"/>
          <w:u w:val="single"/>
        </w:rPr>
        <w:t>Polar mediterraneanism</w:t>
      </w:r>
      <w:r>
        <w:rPr>
          <w:rFonts w:eastAsia="Times New Roman"/>
          <w:u w:val="single"/>
        </w:rPr>
        <w:t xml:space="preserve">” as </w:t>
      </w:r>
      <w:r w:rsidRPr="00DA02D1">
        <w:rPr>
          <w:rFonts w:eastAsia="Times New Roman"/>
          <w:u w:val="single"/>
        </w:rPr>
        <w:t>a damaging form of Arctic Orientalism</w:t>
      </w:r>
      <w:r>
        <w:rPr>
          <w:rFonts w:eastAsia="Times New Roman"/>
          <w:sz w:val="16"/>
        </w:rPr>
        <w:t>––</w:t>
      </w:r>
      <w:r w:rsidRPr="00DA02D1">
        <w:rPr>
          <w:rFonts w:eastAsia="Times New Roman"/>
          <w:u w:val="single"/>
        </w:rPr>
        <w:t>the</w:t>
      </w:r>
      <w:r>
        <w:rPr>
          <w:rFonts w:eastAsia="Times New Roman"/>
          <w:u w:val="single"/>
        </w:rPr>
        <w:t xml:space="preserve"> “</w:t>
      </w:r>
      <w:r w:rsidRPr="00EA6984">
        <w:rPr>
          <w:rFonts w:eastAsia="Times New Roman"/>
          <w:u w:val="single"/>
        </w:rPr>
        <w:t>othering</w:t>
      </w:r>
      <w:r>
        <w:rPr>
          <w:rFonts w:eastAsia="Times New Roman"/>
          <w:u w:val="single"/>
        </w:rPr>
        <w:t xml:space="preserve">” process </w:t>
      </w:r>
      <w:r w:rsidRPr="00EA6984">
        <w:rPr>
          <w:rFonts w:eastAsia="Times New Roman"/>
          <w:u w:val="single"/>
        </w:rPr>
        <w:t>by which</w:t>
      </w:r>
      <w:r>
        <w:rPr>
          <w:rFonts w:eastAsia="Times New Roman"/>
          <w:u w:val="single"/>
        </w:rPr>
        <w:t xml:space="preserve"> the </w:t>
      </w:r>
      <w:r w:rsidRPr="00DA02D1">
        <w:rPr>
          <w:rFonts w:eastAsia="Times New Roman"/>
          <w:u w:val="single"/>
        </w:rPr>
        <w:t>polar regions</w:t>
      </w:r>
      <w:r>
        <w:rPr>
          <w:rFonts w:eastAsia="Times New Roman"/>
          <w:sz w:val="16"/>
        </w:rPr>
        <w:t xml:space="preserve"> (and the Arctic as a whole) </w:t>
      </w:r>
      <w:r w:rsidRPr="00DA02D1">
        <w:rPr>
          <w:rFonts w:eastAsia="Times New Roman"/>
          <w:u w:val="single"/>
        </w:rPr>
        <w:t>are separated into “successful” zones</w:t>
      </w:r>
      <w:r>
        <w:rPr>
          <w:rFonts w:eastAsia="Times New Roman"/>
          <w:sz w:val="16"/>
        </w:rPr>
        <w:t xml:space="preserve"> and their “unsuccessful” equivalents </w:t>
      </w:r>
      <w:r w:rsidRPr="00DA02D1">
        <w:rPr>
          <w:rFonts w:eastAsia="Times New Roman"/>
          <w:u w:val="single"/>
        </w:rPr>
        <w:t>in accordance with</w:t>
      </w:r>
      <w:r>
        <w:rPr>
          <w:rFonts w:eastAsia="Times New Roman"/>
          <w:u w:val="single"/>
        </w:rPr>
        <w:t xml:space="preserve"> a </w:t>
      </w:r>
      <w:r w:rsidRPr="00DA02D1">
        <w:rPr>
          <w:rFonts w:eastAsia="Times New Roman"/>
          <w:u w:val="single"/>
        </w:rPr>
        <w:t>neoliberal logic</w:t>
      </w:r>
      <w:r>
        <w:rPr>
          <w:rFonts w:eastAsia="Times New Roman"/>
          <w:u w:val="single"/>
        </w:rPr>
        <w:t xml:space="preserve"> of progress</w:t>
      </w:r>
      <w:r>
        <w:rPr>
          <w:rFonts w:eastAsia="Times New Roman"/>
          <w:sz w:val="16"/>
        </w:rPr>
        <w:t xml:space="preserve">, modernisation, </w:t>
      </w:r>
      <w:r w:rsidRPr="00DA02D1">
        <w:rPr>
          <w:rFonts w:eastAsia="Times New Roman"/>
          <w:u w:val="single"/>
        </w:rPr>
        <w:t>and</w:t>
      </w:r>
      <w:r>
        <w:rPr>
          <w:rFonts w:eastAsia="Times New Roman"/>
          <w:u w:val="single"/>
        </w:rPr>
        <w:t xml:space="preserve"> </w:t>
      </w:r>
      <w:r w:rsidRPr="00DA02D1">
        <w:rPr>
          <w:rFonts w:eastAsia="Times New Roman"/>
          <w:u w:val="single"/>
        </w:rPr>
        <w:t>development</w:t>
      </w:r>
      <w:r>
        <w:rPr>
          <w:rFonts w:eastAsia="Times New Roman"/>
          <w:sz w:val="16"/>
        </w:rPr>
        <w:t xml:space="preserve"> that is bound to benefit some Arctic states more than others, and </w:t>
      </w:r>
      <w:r>
        <w:rPr>
          <w:rFonts w:eastAsia="Times New Roman"/>
          <w:u w:val="single"/>
        </w:rPr>
        <w:t xml:space="preserve">that </w:t>
      </w:r>
      <w:r w:rsidRPr="00DA02D1">
        <w:rPr>
          <w:rFonts w:eastAsia="Times New Roman"/>
          <w:u w:val="single"/>
        </w:rPr>
        <w:t>risks setting them against each other</w:t>
      </w:r>
      <w:r>
        <w:rPr>
          <w:rFonts w:eastAsia="Times New Roman"/>
          <w:u w:val="single"/>
        </w:rPr>
        <w:t xml:space="preserve"> as well as </w:t>
      </w:r>
      <w:r w:rsidRPr="00DA02D1">
        <w:rPr>
          <w:rFonts w:eastAsia="Times New Roman"/>
          <w:u w:val="single"/>
        </w:rPr>
        <w:t>creating a new Cold War scenario</w:t>
      </w:r>
      <w:r>
        <w:rPr>
          <w:rFonts w:eastAsia="Times New Roman"/>
          <w:sz w:val="16"/>
        </w:rPr>
        <w:t xml:space="preserve"> in which the west is set against the rest (Steinberg 2016). As Steinberg contends, “</w:t>
      </w:r>
      <w:r w:rsidRPr="00DA02D1">
        <w:rPr>
          <w:rFonts w:eastAsia="Times New Roman"/>
          <w:u w:val="single"/>
        </w:rPr>
        <w:t>mediterraneanization is</w:t>
      </w:r>
      <w:r>
        <w:rPr>
          <w:rFonts w:eastAsia="Times New Roman"/>
          <w:u w:val="single"/>
        </w:rPr>
        <w:t xml:space="preserve"> as much </w:t>
      </w:r>
      <w:r w:rsidRPr="00DA02D1">
        <w:rPr>
          <w:rFonts w:eastAsia="Times New Roman"/>
          <w:u w:val="single"/>
        </w:rPr>
        <w:t>an ‘othering’ process</w:t>
      </w:r>
      <w:r>
        <w:rPr>
          <w:rFonts w:eastAsia="Times New Roman"/>
          <w:u w:val="single"/>
        </w:rPr>
        <w:t xml:space="preserve"> on Europe’s northern border as it is on its southern border</w:t>
      </w:r>
      <w:r>
        <w:rPr>
          <w:rFonts w:eastAsia="Times New Roman"/>
          <w:sz w:val="16"/>
        </w:rPr>
        <w:t xml:space="preserve">,” and </w:t>
      </w:r>
      <w:r>
        <w:rPr>
          <w:rFonts w:eastAsia="Times New Roman"/>
          <w:u w:val="single"/>
        </w:rPr>
        <w:t xml:space="preserve">the </w:t>
      </w:r>
      <w:r w:rsidRPr="00DA02D1">
        <w:rPr>
          <w:rFonts w:eastAsia="Times New Roman"/>
          <w:u w:val="single"/>
        </w:rPr>
        <w:t>hierarchical relations</w:t>
      </w:r>
      <w:r>
        <w:rPr>
          <w:rFonts w:eastAsia="Times New Roman"/>
          <w:u w:val="single"/>
        </w:rPr>
        <w:t xml:space="preserve"> it produces </w:t>
      </w:r>
      <w:r w:rsidRPr="00DA02D1">
        <w:rPr>
          <w:rFonts w:eastAsia="Times New Roman"/>
          <w:u w:val="single"/>
        </w:rPr>
        <w:t>are symptomatic of</w:t>
      </w:r>
      <w:r>
        <w:rPr>
          <w:rFonts w:eastAsia="Times New Roman"/>
          <w:u w:val="single"/>
        </w:rPr>
        <w:t xml:space="preserve"> the </w:t>
      </w:r>
      <w:r w:rsidRPr="00DA02D1">
        <w:rPr>
          <w:rFonts w:eastAsia="Times New Roman"/>
          <w:u w:val="single"/>
        </w:rPr>
        <w:t>racialised outlooks that underpin</w:t>
      </w:r>
      <w:r>
        <w:rPr>
          <w:rFonts w:eastAsia="Times New Roman"/>
          <w:u w:val="single"/>
        </w:rPr>
        <w:t xml:space="preserve"> </w:t>
      </w:r>
      <w:r w:rsidRPr="00DA02D1">
        <w:rPr>
          <w:rFonts w:eastAsia="Times New Roman"/>
          <w:u w:val="single"/>
        </w:rPr>
        <w:t>the</w:t>
      </w:r>
      <w:r>
        <w:rPr>
          <w:rFonts w:eastAsia="Times New Roman"/>
          <w:u w:val="single"/>
        </w:rPr>
        <w:t xml:space="preserve"> proposed emergence of a “</w:t>
      </w:r>
      <w:r w:rsidRPr="00DA02D1">
        <w:rPr>
          <w:rFonts w:eastAsia="Times New Roman"/>
          <w:u w:val="single"/>
        </w:rPr>
        <w:t>New North</w:t>
      </w:r>
      <w:r>
        <w:rPr>
          <w:rFonts w:eastAsia="Times New Roman"/>
          <w:sz w:val="16"/>
        </w:rPr>
        <w:t xml:space="preserve">” (Steinberg 2016; see also Stuhl 2013). These outlooks are not just projected onto the North; they also exist within the North, and are contained within, if by no means coterminous with, ideologies of Nordic exceptionalism (Jensen and Loftsdóttir 2012). In the next section, I want to look briefly at Nordic exceptionalism in an Arctic state that will prove to be exceptional in other ways, and that also has strong links with the Polar Mediterranean: Iceland. As Steinberg suggests, the </w:t>
      </w:r>
      <w:r w:rsidRPr="00DA02D1">
        <w:rPr>
          <w:rFonts w:eastAsia="Times New Roman"/>
          <w:u w:val="single"/>
        </w:rPr>
        <w:t>economic opportunism</w:t>
      </w:r>
      <w:r>
        <w:rPr>
          <w:rFonts w:eastAsia="Times New Roman"/>
          <w:u w:val="single"/>
        </w:rPr>
        <w:t xml:space="preserve"> that </w:t>
      </w:r>
      <w:r w:rsidRPr="00DA02D1">
        <w:rPr>
          <w:rFonts w:eastAsia="Times New Roman"/>
          <w:u w:val="single"/>
        </w:rPr>
        <w:t>is at the heart of</w:t>
      </w:r>
      <w:r>
        <w:rPr>
          <w:rFonts w:eastAsia="Times New Roman"/>
          <w:u w:val="single"/>
        </w:rPr>
        <w:t xml:space="preserve"> </w:t>
      </w:r>
      <w:proofErr w:type="gramStart"/>
      <w:r>
        <w:rPr>
          <w:rFonts w:eastAsia="Times New Roman"/>
          <w:u w:val="single"/>
        </w:rPr>
        <w:t>northern-style</w:t>
      </w:r>
      <w:proofErr w:type="gramEnd"/>
      <w:r>
        <w:rPr>
          <w:rFonts w:eastAsia="Times New Roman"/>
          <w:u w:val="single"/>
        </w:rPr>
        <w:t xml:space="preserve"> </w:t>
      </w:r>
      <w:r w:rsidRPr="00DA02D1">
        <w:rPr>
          <w:rFonts w:eastAsia="Times New Roman"/>
          <w:u w:val="single"/>
        </w:rPr>
        <w:t>mediterraneanism</w:t>
      </w:r>
      <w:r>
        <w:rPr>
          <w:rFonts w:eastAsia="Times New Roman"/>
          <w:sz w:val="16"/>
        </w:rPr>
        <w:t xml:space="preserve"> is neatly captured in the wishful diplomatic image of Iceland as an “Arctic Singapore.” Steinberg cites Iceland’s ambassador to Norway, Gunnar Pálsson, to the effect that: We may now find ourselves on the threshold of a new epoch, where changes in the patterns of climate, settlements, energy consumption, trade and transportation will begin to converge in a way that could transform the world we live in. In effect, we could be moving towards the activation of the Arctic in a manner that would radically alter, if not reverse, our conceptions of</w:t>
      </w:r>
      <w:r>
        <w:rPr>
          <w:sz w:val="16"/>
        </w:rPr>
        <w:t xml:space="preserve"> </w:t>
      </w:r>
      <w:r>
        <w:rPr>
          <w:rFonts w:eastAsia="Times New Roman"/>
          <w:sz w:val="16"/>
        </w:rPr>
        <w:t>the world’s periphery and center. We could, in effect, be moving towards a world with the pole in the middle: the Polar Mediterranean. 51</w:t>
      </w:r>
    </w:p>
    <w:p w14:paraId="4CC4D641" w14:textId="613CF9C7" w:rsidR="00165CB0" w:rsidRDefault="00165CB0" w:rsidP="00165CB0">
      <w:pPr>
        <w:pStyle w:val="Heading3"/>
        <w:rPr>
          <w:rFonts w:eastAsia="Times New Roman"/>
        </w:rPr>
      </w:pPr>
      <w:r>
        <w:rPr>
          <w:rFonts w:eastAsia="Times New Roman"/>
        </w:rPr>
        <w:t>Link---</w:t>
      </w:r>
      <w:r>
        <w:rPr>
          <w:rFonts w:eastAsia="Times New Roman"/>
        </w:rPr>
        <w:t>Shipping / NWP</w:t>
      </w:r>
    </w:p>
    <w:p w14:paraId="5D173235" w14:textId="309F8366" w:rsidR="00165CB0" w:rsidRDefault="00165CB0" w:rsidP="00165CB0">
      <w:pPr>
        <w:pStyle w:val="Heading4"/>
      </w:pPr>
      <w:r>
        <w:t>The dispute over the NWP has been growing—the low impact shipping corridors initiative incorporates indigenous spatial understanding into state-run cartographic efforts, especially when navigating territorial disputes, promoting indigenous recognition and sovereignty.</w:t>
      </w:r>
    </w:p>
    <w:p w14:paraId="5DEE03BD" w14:textId="77777777" w:rsidR="00165CB0" w:rsidRPr="00B142FE" w:rsidRDefault="00165CB0" w:rsidP="00165CB0">
      <w:r>
        <w:t>**Note: I think this is very strategic because the is advocates for something attainable which is to view arctic territory from a new lens of indigenous spatial understandings superimposed on western understandings to promote their sovereingty.</w:t>
      </w:r>
    </w:p>
    <w:p w14:paraId="0F126226" w14:textId="77777777" w:rsidR="00165CB0" w:rsidRPr="00B142FE" w:rsidRDefault="00165CB0" w:rsidP="00165CB0">
      <w:r w:rsidRPr="00C82E7F">
        <w:rPr>
          <w:rStyle w:val="Style13ptBold"/>
        </w:rPr>
        <w:t xml:space="preserve">Tsiouvalas &amp; Solski </w:t>
      </w:r>
      <w:r>
        <w:rPr>
          <w:rStyle w:val="Style13ptBold"/>
        </w:rPr>
        <w:t>2</w:t>
      </w:r>
      <w:r w:rsidRPr="00C82E7F">
        <w:rPr>
          <w:rStyle w:val="Style13ptBold"/>
        </w:rPr>
        <w:t>3</w:t>
      </w:r>
      <w:r w:rsidRPr="00C82E7F">
        <w:t xml:space="preserve"> </w:t>
      </w:r>
      <w:r w:rsidRPr="00D909A2">
        <w:rPr>
          <w:sz w:val="16"/>
        </w:rPr>
        <w:t xml:space="preserve">[Apostolos. Jan Jakub. “‘One Map to Rule Them All’? Revisiting Legalities Through Cartographic Representations of the Northwest Passage.” Taylor &amp; Francis, 4-18-2023. https://www.tandfonline.com/doi/full/10.1080/00908320.2023.2273288#d1e261] Ayan Mahajan </w:t>
      </w:r>
      <w:r w:rsidRPr="00D909A2">
        <w:rPr>
          <w:rFonts w:ascii="Segoe UI Emoji" w:hAnsi="Segoe UI Emoji" w:cs="Segoe UI Emoji"/>
          <w:sz w:val="16"/>
        </w:rPr>
        <w:t>🤪</w:t>
      </w:r>
    </w:p>
    <w:p w14:paraId="4F4C0247" w14:textId="77777777" w:rsidR="00165CB0" w:rsidRPr="00D621C9" w:rsidRDefault="00165CB0" w:rsidP="00165CB0">
      <w:pPr>
        <w:rPr>
          <w:u w:val="single"/>
        </w:rPr>
      </w:pPr>
      <w:r w:rsidRPr="00A10968">
        <w:rPr>
          <w:u w:val="single"/>
        </w:rPr>
        <w:t>Spatial thinking commonly reflected within these instruments is deeply rooted in cartesian conceptualizations of the world based on ontological dichotomies such as land versus sea and nature versus culture that can be traced back to the solidification of legal modernity.112 Such dichotomies are reflected in international law’s fundamental spatial order and revealed in the way space is partitioned upon cartographic representations on the basis of state sovereignty.113 Yet this is not the only way to conceptualize space in the Arctic</w:t>
      </w:r>
      <w:r w:rsidRPr="00BE2833">
        <w:rPr>
          <w:u w:val="single"/>
        </w:rPr>
        <w:t xml:space="preserve">. </w:t>
      </w:r>
      <w:r w:rsidRPr="005B680E">
        <w:rPr>
          <w:b/>
          <w:bCs/>
          <w:u w:val="single"/>
        </w:rPr>
        <w:t xml:space="preserve">Many </w:t>
      </w:r>
      <w:r w:rsidRPr="00DA02D1">
        <w:rPr>
          <w:b/>
          <w:bCs/>
          <w:u w:val="single"/>
        </w:rPr>
        <w:t>Indigenous spatial orders</w:t>
      </w:r>
      <w:r w:rsidRPr="005B680E">
        <w:rPr>
          <w:b/>
          <w:bCs/>
          <w:u w:val="single"/>
        </w:rPr>
        <w:t xml:space="preserve"> across the Arctic </w:t>
      </w:r>
      <w:r w:rsidRPr="00DA02D1">
        <w:rPr>
          <w:b/>
          <w:bCs/>
          <w:u w:val="single"/>
        </w:rPr>
        <w:t>diverge from</w:t>
      </w:r>
      <w:r w:rsidRPr="005B680E">
        <w:rPr>
          <w:b/>
          <w:bCs/>
          <w:u w:val="single"/>
        </w:rPr>
        <w:t xml:space="preserve"> the </w:t>
      </w:r>
      <w:r w:rsidRPr="00DA02D1">
        <w:rPr>
          <w:b/>
          <w:bCs/>
          <w:u w:val="single"/>
        </w:rPr>
        <w:t>fundamental dichotomies</w:t>
      </w:r>
      <w:r w:rsidRPr="00C626C2">
        <w:rPr>
          <w:b/>
          <w:bCs/>
          <w:u w:val="single"/>
        </w:rPr>
        <w:t xml:space="preserve"> that underpin the foundations of international law’s spatial</w:t>
      </w:r>
      <w:r w:rsidRPr="00A10968">
        <w:rPr>
          <w:u w:val="single"/>
        </w:rPr>
        <w:t xml:space="preserve"> order and are </w:t>
      </w:r>
      <w:r w:rsidRPr="00DA02D1">
        <w:rPr>
          <w:u w:val="single"/>
        </w:rPr>
        <w:t>instead</w:t>
      </w:r>
      <w:r w:rsidRPr="00A10968">
        <w:rPr>
          <w:u w:val="single"/>
        </w:rPr>
        <w:t xml:space="preserve"> traditionally </w:t>
      </w:r>
      <w:r w:rsidRPr="00DA02D1">
        <w:rPr>
          <w:u w:val="single"/>
        </w:rPr>
        <w:t>grounded in</w:t>
      </w:r>
      <w:r w:rsidRPr="00A10968">
        <w:rPr>
          <w:u w:val="single"/>
        </w:rPr>
        <w:t xml:space="preserve"> holistic114 conceptualizations of space and animist or </w:t>
      </w:r>
      <w:r w:rsidRPr="00DA02D1">
        <w:rPr>
          <w:u w:val="single"/>
        </w:rPr>
        <w:t>relational ontologies</w:t>
      </w:r>
      <w:r>
        <w:rPr>
          <w:u w:val="single"/>
        </w:rPr>
        <w:t>1</w:t>
      </w:r>
      <w:r w:rsidRPr="00A10968">
        <w:rPr>
          <w:u w:val="single"/>
        </w:rPr>
        <w:t xml:space="preserve">15 Inuit customary legal orders have been shaped by the particularities of Arctic landscape conditions (e.g., sea ice, remoteness, coldness) </w:t>
      </w:r>
      <w:r w:rsidRPr="00DA02D1">
        <w:rPr>
          <w:u w:val="single"/>
        </w:rPr>
        <w:t>and</w:t>
      </w:r>
      <w:r w:rsidRPr="00A10968">
        <w:rPr>
          <w:u w:val="single"/>
        </w:rPr>
        <w:t xml:space="preserve"> </w:t>
      </w:r>
      <w:r w:rsidRPr="00C626C2">
        <w:rPr>
          <w:u w:val="single"/>
        </w:rPr>
        <w:t>are rooted in a</w:t>
      </w:r>
      <w:r w:rsidRPr="00BE2833">
        <w:rPr>
          <w:u w:val="single"/>
        </w:rPr>
        <w:t xml:space="preserve"> special </w:t>
      </w:r>
      <w:r w:rsidRPr="00DA02D1">
        <w:rPr>
          <w:u w:val="single"/>
        </w:rPr>
        <w:t xml:space="preserve">spiritual connection with </w:t>
      </w:r>
      <w:r w:rsidRPr="00BE2833">
        <w:rPr>
          <w:u w:val="single"/>
        </w:rPr>
        <w:t xml:space="preserve">the surrounding </w:t>
      </w:r>
      <w:r w:rsidRPr="00DA02D1">
        <w:rPr>
          <w:u w:val="single"/>
        </w:rPr>
        <w:t>environment</w:t>
      </w:r>
      <w:r w:rsidRPr="00A10968">
        <w:rPr>
          <w:u w:val="single"/>
        </w:rPr>
        <w:t xml:space="preserve"> and wildlife.116 </w:t>
      </w:r>
      <w:r w:rsidRPr="00BE2833">
        <w:rPr>
          <w:u w:val="single"/>
        </w:rPr>
        <w:t xml:space="preserve">According to Inuit worldviews, </w:t>
      </w:r>
      <w:r w:rsidRPr="00DA02D1">
        <w:rPr>
          <w:b/>
          <w:bCs/>
          <w:u w:val="single"/>
        </w:rPr>
        <w:t xml:space="preserve">human </w:t>
      </w:r>
      <w:r w:rsidRPr="00C626C2">
        <w:rPr>
          <w:b/>
          <w:bCs/>
          <w:u w:val="single"/>
        </w:rPr>
        <w:t xml:space="preserve">beings are traditionally </w:t>
      </w:r>
      <w:r w:rsidRPr="00DA02D1">
        <w:rPr>
          <w:b/>
          <w:bCs/>
          <w:u w:val="single"/>
        </w:rPr>
        <w:t xml:space="preserve">seen as not separated from the natural world, </w:t>
      </w:r>
      <w:r w:rsidRPr="00C626C2">
        <w:rPr>
          <w:b/>
          <w:bCs/>
          <w:u w:val="single"/>
        </w:rPr>
        <w:t xml:space="preserve">while the </w:t>
      </w:r>
      <w:r w:rsidRPr="00DA02D1">
        <w:rPr>
          <w:b/>
          <w:bCs/>
          <w:u w:val="single"/>
        </w:rPr>
        <w:t>sea ice constitutes an extension of the land, and, thus, i</w:t>
      </w:r>
      <w:r w:rsidRPr="00C626C2">
        <w:rPr>
          <w:b/>
          <w:bCs/>
          <w:u w:val="single"/>
        </w:rPr>
        <w:t xml:space="preserve">nternational </w:t>
      </w:r>
      <w:r w:rsidRPr="00DA02D1">
        <w:rPr>
          <w:b/>
          <w:bCs/>
          <w:u w:val="single"/>
        </w:rPr>
        <w:t>law</w:t>
      </w:r>
      <w:r w:rsidRPr="00C626C2">
        <w:rPr>
          <w:b/>
          <w:bCs/>
          <w:u w:val="single"/>
        </w:rPr>
        <w:t xml:space="preserve">’s land–sea dichotomy </w:t>
      </w:r>
      <w:r w:rsidRPr="00DA02D1">
        <w:rPr>
          <w:b/>
          <w:bCs/>
          <w:u w:val="single"/>
        </w:rPr>
        <w:t xml:space="preserve">contravenes the holistic spatial vision </w:t>
      </w:r>
      <w:r w:rsidRPr="00C626C2">
        <w:rPr>
          <w:b/>
          <w:bCs/>
          <w:u w:val="single"/>
        </w:rPr>
        <w:t>of the Inuit legal orders.</w:t>
      </w:r>
      <w:r w:rsidRPr="00A10968">
        <w:rPr>
          <w:u w:val="single"/>
        </w:rPr>
        <w:t xml:space="preserve">117 As the former Chair of the Inuit Circumpolar Council (ICC) put it in a UN Chronicle, </w:t>
      </w:r>
      <w:r w:rsidRPr="00BE2833">
        <w:rPr>
          <w:u w:val="single"/>
        </w:rPr>
        <w:t>“the Arctic Ocean and the sea ice is our nuna,” which translated into “land,”</w:t>
      </w:r>
      <w:r w:rsidRPr="00A10968">
        <w:rPr>
          <w:u w:val="single"/>
        </w:rPr>
        <w:t xml:space="preserve"> acknowledging the Inuit’s strong bonds to the marine ecosystems—much like nation-states conceptualize the “land.”</w:t>
      </w:r>
      <w:r w:rsidRPr="00D621C9">
        <w:rPr>
          <w:u w:val="single"/>
        </w:rPr>
        <w:t xml:space="preserve">118 </w:t>
      </w:r>
      <w:r w:rsidRPr="00BE2833">
        <w:rPr>
          <w:u w:val="single"/>
        </w:rPr>
        <w:t>For the Inuit</w:t>
      </w:r>
      <w:r w:rsidRPr="00D621C9">
        <w:rPr>
          <w:u w:val="single"/>
        </w:rPr>
        <w:t xml:space="preserve"> of the NWP, the </w:t>
      </w:r>
      <w:r w:rsidRPr="00DA02D1">
        <w:rPr>
          <w:u w:val="single"/>
        </w:rPr>
        <w:t>sea ice is</w:t>
      </w:r>
      <w:r w:rsidRPr="00D621C9">
        <w:rPr>
          <w:u w:val="single"/>
        </w:rPr>
        <w:t xml:space="preserve"> thus </w:t>
      </w:r>
      <w:r w:rsidRPr="00DA02D1">
        <w:rPr>
          <w:u w:val="single"/>
        </w:rPr>
        <w:t>not</w:t>
      </w:r>
      <w:r w:rsidRPr="00BE2833">
        <w:rPr>
          <w:u w:val="single"/>
        </w:rPr>
        <w:t xml:space="preserve"> seen as </w:t>
      </w:r>
      <w:r w:rsidRPr="00DA02D1">
        <w:rPr>
          <w:u w:val="single"/>
        </w:rPr>
        <w:t xml:space="preserve">a “barrier” in </w:t>
      </w:r>
      <w:r w:rsidRPr="00BE2833">
        <w:rPr>
          <w:u w:val="single"/>
        </w:rPr>
        <w:t>the</w:t>
      </w:r>
      <w:r w:rsidRPr="00DA02D1">
        <w:rPr>
          <w:u w:val="single"/>
        </w:rPr>
        <w:t xml:space="preserve"> development </w:t>
      </w:r>
      <w:r w:rsidRPr="00BE2833">
        <w:rPr>
          <w:u w:val="single"/>
        </w:rPr>
        <w:t>of navigation and commerce</w:t>
      </w:r>
      <w:r w:rsidRPr="00DA02D1">
        <w:rPr>
          <w:u w:val="single"/>
        </w:rPr>
        <w:t xml:space="preserve">, but </w:t>
      </w:r>
      <w:r w:rsidRPr="00DA02D1">
        <w:rPr>
          <w:b/>
          <w:bCs/>
          <w:u w:val="single"/>
        </w:rPr>
        <w:t>functions as a bridge to the sea, a symbol of their own mobility across space</w:t>
      </w:r>
      <w:r w:rsidRPr="00DA02D1">
        <w:rPr>
          <w:u w:val="single"/>
        </w:rPr>
        <w:t>,</w:t>
      </w:r>
      <w:r w:rsidRPr="00D621C9">
        <w:rPr>
          <w:u w:val="single"/>
        </w:rPr>
        <w:t xml:space="preserve"> reflecting their customary relationship to nature and their historical seminomadic lifestyle.119 Indeed, as observed by Beveridge, there is also a “functional” (and far from being ontological) boundary of land–sea among Inuit, mainly when the sea ice is not present, which, however, becomes blurred when the sea ice appears.120</w:t>
      </w:r>
    </w:p>
    <w:p w14:paraId="320039A8" w14:textId="77777777" w:rsidR="00165CB0" w:rsidRPr="005B680E" w:rsidRDefault="00165CB0" w:rsidP="00165CB0">
      <w:pPr>
        <w:rPr>
          <w:sz w:val="16"/>
        </w:rPr>
      </w:pPr>
      <w:r w:rsidRPr="00350BCB">
        <w:rPr>
          <w:u w:val="single"/>
        </w:rPr>
        <w:t>Through this understanding, and with Inuit settlement in the Arctic preceding the arrival of Europeans for many centuries, the Inuit pioneered their own traditional mapping techniques to navigate within space in accordance with their hunting practices and migration cycles. Such cartographic praxes may take a variety of forms, ranging from sewn driftwood to sealskin representations and to carved portable maps.</w:t>
      </w:r>
      <w:r w:rsidRPr="005B680E">
        <w:rPr>
          <w:sz w:val="16"/>
        </w:rPr>
        <w:t xml:space="preserve">121 Ethnographers and cartographic researchers most commonly refer to the Wetalltok map of the Belcher Islands (Sanikiluaq), a map of the islands in Disko Bay on the Western coast of Greenland by Silas Sandgreen, or the portable wooden carving maps from eastern Greenland,122 created out of driftwood to navigate coastal waters (Figure 9).123 These compact tactile devices represent islands or coastlines in a continuous line, up one side of the wood and down the other. </w:t>
      </w:r>
      <w:r w:rsidRPr="00DA02D1">
        <w:rPr>
          <w:u w:val="single"/>
        </w:rPr>
        <w:t>Inuit</w:t>
      </w:r>
      <w:r w:rsidRPr="00350BCB">
        <w:rPr>
          <w:u w:val="single"/>
        </w:rPr>
        <w:t xml:space="preserve"> traditional </w:t>
      </w:r>
      <w:r w:rsidRPr="00DA02D1">
        <w:rPr>
          <w:u w:val="single"/>
        </w:rPr>
        <w:t xml:space="preserve">maps were predominantly of </w:t>
      </w:r>
      <w:proofErr w:type="gramStart"/>
      <w:r w:rsidRPr="00DA02D1">
        <w:rPr>
          <w:u w:val="single"/>
        </w:rPr>
        <w:t>navigational</w:t>
      </w:r>
      <w:proofErr w:type="gramEnd"/>
      <w:r w:rsidRPr="00DA02D1">
        <w:rPr>
          <w:u w:val="single"/>
        </w:rPr>
        <w:t xml:space="preserve"> or </w:t>
      </w:r>
      <w:r w:rsidRPr="00DA02D1">
        <w:rPr>
          <w:b/>
          <w:bCs/>
          <w:u w:val="single"/>
        </w:rPr>
        <w:t xml:space="preserve">storytelling use that enabled a variety of senses </w:t>
      </w:r>
      <w:r w:rsidRPr="00BE2833">
        <w:rPr>
          <w:u w:val="single"/>
        </w:rPr>
        <w:t xml:space="preserve">(e.g. sight, sound, touch) and reflect the way Inuit view the land/seascape, </w:t>
      </w:r>
      <w:r w:rsidRPr="00DA02D1">
        <w:rPr>
          <w:u w:val="single"/>
        </w:rPr>
        <w:t xml:space="preserve">beyond </w:t>
      </w:r>
      <w:r w:rsidRPr="00BE2833">
        <w:rPr>
          <w:u w:val="single"/>
        </w:rPr>
        <w:t xml:space="preserve">dominant conceptualizations of territory and </w:t>
      </w:r>
      <w:r w:rsidRPr="00DA02D1">
        <w:rPr>
          <w:u w:val="single"/>
        </w:rPr>
        <w:t>sovereign borders.</w:t>
      </w:r>
    </w:p>
    <w:p w14:paraId="4DB0B008" w14:textId="77777777" w:rsidR="00165CB0" w:rsidRPr="005B680E" w:rsidRDefault="00165CB0" w:rsidP="00165CB0">
      <w:pPr>
        <w:rPr>
          <w:sz w:val="16"/>
        </w:rPr>
      </w:pPr>
      <w:r w:rsidRPr="005B680E">
        <w:rPr>
          <w:sz w:val="16"/>
        </w:rPr>
        <w:t>Although most Indigenous peoples developed their own methods of mapping to depict people’s stories and communities’ relationships to places and other beings, most traditional modes of spatial expressions upon the area now known as the Northwest Passage were deeply affected by the arrival of the Europeans.124 European views and ontological assumptions of space were gradually imposed upon preexisting Indigenous cartography, and maps of the newly “discovered” places depicting borders, resources, and claims upon space soon became common in the colonial world. Early European expeditions acknowledged the precision of Inuit maps in delineating the complex Arctic ice-scape, and in many cases, European explorers trusted Inuit hunters in producing planimetrically accurate maps consistent with European standards and their voyage’s cartographic needs.125 As observed by McGurk and Caquard, since the first contact with the European settlers, Inuit mapping has had to “move back and forth between ancestral and processual mapping and impacted by the colonizers requirements for precise, standardized, and rational mapmaking practices.”126 For instance, under the umbrella of Moravian missionaries and Scottish whalers, and using European cartographic tools, the Inuit contributed to a comprehensive mapping of the Inuit presence in the region.127 The map Nunat Kalâtdlit Najugait from Atuagagdliutit no. 1, 1861 (Figure 10), is probably the first such known map that illustrates the entirety of the Inuit territories of North America, demonstrating both the predominant presence of the Inuit throughout the Northwest Passage and the close cartographic work among the Inuit and European settlers.</w:t>
      </w:r>
    </w:p>
    <w:p w14:paraId="0E5E001F" w14:textId="77777777" w:rsidR="00165CB0" w:rsidRPr="0080193C" w:rsidRDefault="00165CB0" w:rsidP="00165CB0">
      <w:pPr>
        <w:rPr>
          <w:u w:val="single"/>
        </w:rPr>
      </w:pPr>
      <w:r w:rsidRPr="005B680E">
        <w:rPr>
          <w:sz w:val="16"/>
        </w:rPr>
        <w:t xml:space="preserve">The familiarization of the Inuit with European cartographic means has been used today to ensure opportunities to advance Indigenous decolonial mapping efforts. Remarkably, Western mapping methods are now often infused with Indigenous knowledge and are used by Indigenous groups as tools to counternarrate space and reflect Indigenous beliefs and political claims </w:t>
      </w:r>
      <w:proofErr w:type="gramStart"/>
      <w:r w:rsidRPr="005B680E">
        <w:rPr>
          <w:sz w:val="16"/>
        </w:rPr>
        <w:t>in light of</w:t>
      </w:r>
      <w:proofErr w:type="gramEnd"/>
      <w:r w:rsidRPr="005B680E">
        <w:rPr>
          <w:sz w:val="16"/>
        </w:rPr>
        <w:t xml:space="preserve"> an ongoing decolonial endeavor. Since the 1970s, Inuit people have been highly involved in mapmaking activities in Arctic Canada, as part of the Inuit Land Use and Occupancy Project (ILUOP) that constituted the legal basis for the Land Claim Agreements of Inuvialuit (1984) and Nunavut (1993).128 </w:t>
      </w:r>
      <w:r w:rsidRPr="0080193C">
        <w:rPr>
          <w:u w:val="single"/>
        </w:rPr>
        <w:t xml:space="preserve">In 2005, after delineating their last land claims, the Inuit Tapiriit Kanatami </w:t>
      </w:r>
      <w:r w:rsidRPr="00C626C2">
        <w:rPr>
          <w:b/>
          <w:bCs/>
          <w:u w:val="single"/>
        </w:rPr>
        <w:t>(ITK),129 which serves as the domestic representative organization for the Inuit of Canada, created a new map of Inuit use and occupancy of the Arctic entitled Inuit Nunaat (Inuit homeland).130</w:t>
      </w:r>
    </w:p>
    <w:p w14:paraId="4737573D" w14:textId="77777777" w:rsidR="00165CB0" w:rsidRPr="00350BCB" w:rsidRDefault="00165CB0" w:rsidP="00165CB0">
      <w:pPr>
        <w:rPr>
          <w:u w:val="single"/>
        </w:rPr>
      </w:pPr>
      <w:r w:rsidRPr="00350BCB">
        <w:rPr>
          <w:u w:val="single"/>
        </w:rPr>
        <w:t xml:space="preserve">More recently, ITK developed a new map for Canada’s Arctic region named Inuit Nunangat, which aimed to reflect the Inuit settlements and distinct conception of space.131 </w:t>
      </w:r>
      <w:r w:rsidRPr="00DA02D1">
        <w:rPr>
          <w:u w:val="single"/>
        </w:rPr>
        <w:t>The map Inuit Nunangat</w:t>
      </w:r>
      <w:r w:rsidRPr="00350BCB">
        <w:rPr>
          <w:u w:val="single"/>
        </w:rPr>
        <w:t xml:space="preserve"> (Figure 11) encompasses all terrestrial, marine, and ice-covered areas, and </w:t>
      </w:r>
      <w:r w:rsidRPr="00DA02D1">
        <w:rPr>
          <w:u w:val="single"/>
        </w:rPr>
        <w:t xml:space="preserve">demonstrates </w:t>
      </w:r>
      <w:r w:rsidRPr="00BE2833">
        <w:rPr>
          <w:u w:val="single"/>
        </w:rPr>
        <w:t xml:space="preserve">that the </w:t>
      </w:r>
      <w:r w:rsidRPr="00DA02D1">
        <w:rPr>
          <w:u w:val="single"/>
        </w:rPr>
        <w:t xml:space="preserve">Inuit consider the land, water, and sea ice to be interconnected and “integral to their </w:t>
      </w:r>
      <w:r w:rsidRPr="00BE2833">
        <w:rPr>
          <w:u w:val="single"/>
        </w:rPr>
        <w:t xml:space="preserve">culture and </w:t>
      </w:r>
      <w:r w:rsidRPr="00DA02D1">
        <w:rPr>
          <w:u w:val="single"/>
        </w:rPr>
        <w:t>way of life.”</w:t>
      </w:r>
      <w:r w:rsidRPr="00350BCB">
        <w:rPr>
          <w:u w:val="single"/>
        </w:rPr>
        <w:t xml:space="preserve">132 The map challenged dominant conceptions of space and replaced Canada’s provincial and territorial boundaries with terraqueous/frozen borders based on traditional use and occupancy by the Inuit, raising concerns regarding Canada’s sovereignty and political jurisdiction within traditional areas, particularly over the Northwest Passage.133 </w:t>
      </w:r>
      <w:r w:rsidRPr="00D909A2">
        <w:rPr>
          <w:b/>
          <w:bCs/>
          <w:u w:val="single"/>
        </w:rPr>
        <w:t xml:space="preserve">Thinking of the </w:t>
      </w:r>
      <w:r w:rsidRPr="00DA02D1">
        <w:rPr>
          <w:b/>
          <w:bCs/>
          <w:u w:val="single"/>
        </w:rPr>
        <w:t>NWP</w:t>
      </w:r>
      <w:r w:rsidRPr="00D909A2">
        <w:rPr>
          <w:b/>
          <w:bCs/>
          <w:u w:val="single"/>
        </w:rPr>
        <w:t xml:space="preserve"> as </w:t>
      </w:r>
      <w:r w:rsidRPr="00DA02D1">
        <w:rPr>
          <w:b/>
          <w:bCs/>
          <w:u w:val="single"/>
        </w:rPr>
        <w:t>part of the</w:t>
      </w:r>
      <w:r w:rsidRPr="00D909A2">
        <w:rPr>
          <w:b/>
          <w:bCs/>
          <w:u w:val="single"/>
        </w:rPr>
        <w:t xml:space="preserve"> Inuit </w:t>
      </w:r>
      <w:r w:rsidRPr="00DA02D1">
        <w:rPr>
          <w:b/>
          <w:bCs/>
          <w:u w:val="single"/>
        </w:rPr>
        <w:t>Nunangat</w:t>
      </w:r>
      <w:r w:rsidRPr="00D909A2">
        <w:rPr>
          <w:b/>
          <w:bCs/>
          <w:u w:val="single"/>
        </w:rPr>
        <w:t xml:space="preserve"> may </w:t>
      </w:r>
      <w:r w:rsidRPr="00DA02D1">
        <w:rPr>
          <w:b/>
          <w:bCs/>
          <w:u w:val="single"/>
        </w:rPr>
        <w:t>allow for</w:t>
      </w:r>
      <w:r w:rsidRPr="00D909A2">
        <w:rPr>
          <w:b/>
          <w:bCs/>
          <w:u w:val="single"/>
        </w:rPr>
        <w:t xml:space="preserve"> a comprehensive </w:t>
      </w:r>
      <w:r w:rsidRPr="00DA02D1">
        <w:rPr>
          <w:b/>
          <w:bCs/>
          <w:u w:val="single"/>
        </w:rPr>
        <w:t>holistic conceptualization of space that erases Western dichotomies</w:t>
      </w:r>
      <w:r w:rsidRPr="00D909A2">
        <w:rPr>
          <w:b/>
          <w:bCs/>
          <w:u w:val="single"/>
        </w:rPr>
        <w:t xml:space="preserve">, bridges water, sea ice, and land in accordance with the Inuit way of life, and </w:t>
      </w:r>
      <w:r w:rsidRPr="00DA02D1">
        <w:rPr>
          <w:b/>
          <w:bCs/>
          <w:u w:val="single"/>
        </w:rPr>
        <w:t>replaces ontologies of power</w:t>
      </w:r>
      <w:r w:rsidRPr="00D909A2">
        <w:rPr>
          <w:b/>
          <w:bCs/>
          <w:u w:val="single"/>
        </w:rPr>
        <w:t xml:space="preserve"> and control </w:t>
      </w:r>
      <w:r w:rsidRPr="00DA02D1">
        <w:rPr>
          <w:b/>
          <w:bCs/>
          <w:u w:val="single"/>
        </w:rPr>
        <w:t>with ontologies of “being”</w:t>
      </w:r>
      <w:r w:rsidRPr="00D909A2">
        <w:rPr>
          <w:b/>
          <w:bCs/>
          <w:u w:val="single"/>
        </w:rPr>
        <w:t xml:space="preserve"> in and with nature. Such an approach could better reflect also the general scope of UNCLOS as provided in the Convention’s Preamble, which states that “the problems of ocean space are closely interrelated and need to be considered as a whole.”</w:t>
      </w:r>
      <w:r w:rsidRPr="00350BCB">
        <w:rPr>
          <w:u w:val="single"/>
        </w:rPr>
        <w:t xml:space="preserve">134 Yet, as further observed by Fabbi, a </w:t>
      </w:r>
      <w:r w:rsidRPr="00DA02D1">
        <w:rPr>
          <w:u w:val="single"/>
        </w:rPr>
        <w:t>reconceptualization of “territory”</w:t>
      </w:r>
      <w:r w:rsidRPr="00350BCB">
        <w:rPr>
          <w:u w:val="single"/>
        </w:rPr>
        <w:t xml:space="preserve"> as a notion inclusive of ice, water, and land will have </w:t>
      </w:r>
      <w:r w:rsidRPr="00DA02D1">
        <w:rPr>
          <w:u w:val="single"/>
        </w:rPr>
        <w:t>far-reaching implications</w:t>
      </w:r>
      <w:r w:rsidRPr="00350BCB">
        <w:rPr>
          <w:u w:val="single"/>
        </w:rPr>
        <w:t xml:space="preserve"> as </w:t>
      </w:r>
      <w:r w:rsidRPr="00DA02D1">
        <w:rPr>
          <w:u w:val="single"/>
        </w:rPr>
        <w:t>to UNCLOS</w:t>
      </w:r>
      <w:r w:rsidRPr="00350BCB">
        <w:rPr>
          <w:u w:val="single"/>
        </w:rPr>
        <w:t>’s ability to settle the current dispute over the Passage, as well as to Canada’s general commitments toward international law instruments.135</w:t>
      </w:r>
    </w:p>
    <w:p w14:paraId="311A9EEB" w14:textId="77777777" w:rsidR="00165CB0" w:rsidRPr="005B680E" w:rsidRDefault="00165CB0" w:rsidP="00165CB0">
      <w:pPr>
        <w:rPr>
          <w:sz w:val="16"/>
        </w:rPr>
      </w:pPr>
      <w:r w:rsidRPr="005B680E">
        <w:rPr>
          <w:sz w:val="16"/>
        </w:rPr>
        <w:t>Holistic cartographic representations of the Arctic space by Indigenous peoples have also been embedded in online mapping representations, with the Inuit increasingly engaging in such projects aiming to reclaim Indigenous rights and decolonize cartography.136 Although online mapping is inherently a Western tool, it has today become a part of the Inuit’s “decolonial agenda” and important tool for redefining space.137 For instance, the project “The Northwest Passage and the Construction of Inuit Pan-Arctic Identities” has mapped the historical Inuit presence along the Northwest Passage, using, instead of precise geographic locations or separate routes on land and in the sea, terraqueous lines that spread across land, sea, and sea ice.138 Inuit trails are not static lines as they are depicted in mainstream maps, but mobile entities that represent fluidity across space, tangle with each other, and create a complex meshwork139 that cannot be simply reduced to Western cartographic representations.140 In that regard, the Nunaliit Atlas Framework driven by the Geomatics and Cartography Research Centre (GCRC) at Carleton University has managed to provide access to Inuit communities to build their own interactive maps and digitally document local and traditional Inuit spatial knowledge in cybercartographic atlases.141 What emerges from these maps is that statist representations of territory are mobilized and renegotiated from the bottom up. Furthermore, they resonate with the uncertain materiality of the Arctic environment such that it is dynamic in both space and time and may change form inconsistently, exposing sovereignty’s inherent tendency for permanence.142</w:t>
      </w:r>
    </w:p>
    <w:p w14:paraId="654F7C74" w14:textId="77777777" w:rsidR="00165CB0" w:rsidRPr="001C4623" w:rsidRDefault="00165CB0" w:rsidP="00165CB0">
      <w:pPr>
        <w:rPr>
          <w:u w:val="single"/>
        </w:rPr>
      </w:pPr>
      <w:r w:rsidRPr="001C4623">
        <w:rPr>
          <w:u w:val="single"/>
        </w:rPr>
        <w:t>The Low-Impact Shipping Corridors Initiative—One Map to Rule Them All?</w:t>
      </w:r>
    </w:p>
    <w:p w14:paraId="35665B3D" w14:textId="77777777" w:rsidR="00165CB0" w:rsidRPr="001C4623" w:rsidRDefault="00165CB0" w:rsidP="00165CB0">
      <w:pPr>
        <w:rPr>
          <w:u w:val="single"/>
        </w:rPr>
      </w:pPr>
      <w:r w:rsidRPr="001C4623">
        <w:rPr>
          <w:u w:val="single"/>
        </w:rPr>
        <w:t>The inter-state dispute over the legal status of the NWP is premised on different visions of ocean space: one of the full and exclusive sovereignty by the state of Canada, and one more akin to a res communis vision of an international strait where other states are entitled to exercise freedom of navigation for the purpose of transit passage.143 Although these different visions are difficult to reconcile, in light of international developments with respect to the rights of Indigenous peoples, the cartographic representation of the NWP/Inuit Nunangat is today subject to other visions of space and developments in human rights. The United Nations Declaration on the Rights of Indigenous Peoples (UNDRIP),144 although initially rejected by Canada, has, since 2021, been supported through the United Nations Declaration on the Rights of Indigenous Peoples Act.145 The 2021 Act affirms the UNDRIP as a universal human rights instrument with application in Canadian law, and provides a framework for its implementation146 that aims to ensure the consistency of Canadian law with the Declaration.147</w:t>
      </w:r>
    </w:p>
    <w:p w14:paraId="32C6F89F" w14:textId="77777777" w:rsidR="00165CB0" w:rsidRPr="001C4623" w:rsidRDefault="00165CB0" w:rsidP="00165CB0">
      <w:pPr>
        <w:rPr>
          <w:u w:val="single"/>
        </w:rPr>
      </w:pPr>
      <w:r w:rsidRPr="001C4623">
        <w:rPr>
          <w:u w:val="single"/>
        </w:rPr>
        <w:t xml:space="preserve">Against this context, </w:t>
      </w:r>
      <w:r w:rsidRPr="00DA02D1">
        <w:rPr>
          <w:u w:val="single"/>
        </w:rPr>
        <w:t>the L</w:t>
      </w:r>
      <w:r w:rsidRPr="001C4623">
        <w:rPr>
          <w:u w:val="single"/>
        </w:rPr>
        <w:t>ow-</w:t>
      </w:r>
      <w:r w:rsidRPr="00DA02D1">
        <w:rPr>
          <w:u w:val="single"/>
        </w:rPr>
        <w:t>I</w:t>
      </w:r>
      <w:r w:rsidRPr="001C4623">
        <w:rPr>
          <w:u w:val="single"/>
        </w:rPr>
        <w:t xml:space="preserve">mpact </w:t>
      </w:r>
      <w:r w:rsidRPr="00DA02D1">
        <w:rPr>
          <w:u w:val="single"/>
        </w:rPr>
        <w:t>S</w:t>
      </w:r>
      <w:r w:rsidRPr="001C4623">
        <w:rPr>
          <w:u w:val="single"/>
        </w:rPr>
        <w:t xml:space="preserve">hipping </w:t>
      </w:r>
      <w:r w:rsidRPr="00DA02D1">
        <w:rPr>
          <w:u w:val="single"/>
        </w:rPr>
        <w:t>C</w:t>
      </w:r>
      <w:r w:rsidRPr="001C4623">
        <w:rPr>
          <w:u w:val="single"/>
        </w:rPr>
        <w:t xml:space="preserve">orridors </w:t>
      </w:r>
      <w:r w:rsidRPr="00DA02D1">
        <w:rPr>
          <w:u w:val="single"/>
        </w:rPr>
        <w:t>I</w:t>
      </w:r>
      <w:r w:rsidRPr="001C4623">
        <w:rPr>
          <w:u w:val="single"/>
        </w:rPr>
        <w:t xml:space="preserve">nitiative </w:t>
      </w:r>
      <w:r w:rsidRPr="00DA02D1">
        <w:rPr>
          <w:u w:val="single"/>
        </w:rPr>
        <w:t>constitutes</w:t>
      </w:r>
      <w:r w:rsidRPr="001C4623">
        <w:rPr>
          <w:u w:val="single"/>
        </w:rPr>
        <w:t xml:space="preserve"> a proposal to </w:t>
      </w:r>
      <w:r w:rsidRPr="00DA02D1">
        <w:rPr>
          <w:u w:val="single"/>
        </w:rPr>
        <w:t>reconcile</w:t>
      </w:r>
      <w:r w:rsidRPr="001C4623">
        <w:rPr>
          <w:u w:val="single"/>
        </w:rPr>
        <w:t xml:space="preserve">, although on Canadian terms, the different </w:t>
      </w:r>
      <w:r w:rsidRPr="00DA02D1">
        <w:rPr>
          <w:u w:val="single"/>
        </w:rPr>
        <w:t>opposing considerations</w:t>
      </w:r>
      <w:r w:rsidRPr="001C4623">
        <w:rPr>
          <w:u w:val="single"/>
        </w:rPr>
        <w:t xml:space="preserve">, including the </w:t>
      </w:r>
      <w:r w:rsidRPr="00DA02D1">
        <w:rPr>
          <w:u w:val="single"/>
        </w:rPr>
        <w:t>pluralistic visions of space</w:t>
      </w:r>
      <w:r w:rsidRPr="001C4623">
        <w:rPr>
          <w:u w:val="single"/>
        </w:rPr>
        <w:t xml:space="preserve">, transcending the ones wielded by the sovereign states. Navigation in the Arctic is a highly risky endeavor, and in that sense, the classic “freedom of navigation” may be of little use if not supported by a system of aids, appropriate charts, and mechanisms to assist in normal operation and in emergency. The initiative avoids the formal recognition of a navigational right or </w:t>
      </w:r>
      <w:proofErr w:type="gramStart"/>
      <w:r w:rsidRPr="001C4623">
        <w:rPr>
          <w:u w:val="single"/>
        </w:rPr>
        <w:t>freedom, and</w:t>
      </w:r>
      <w:proofErr w:type="gramEnd"/>
      <w:r w:rsidRPr="001C4623">
        <w:rPr>
          <w:u w:val="single"/>
        </w:rPr>
        <w:t xml:space="preserve"> instead focuses on the modality of the use of the sea space by different actors (Figure 12). It is revealing that in 2016 the leaders of the United States and Canada, the two champions of the opposing sides of the sovereignty dispute, announced a new partnership to embrace the opportunities and confront challenges in the changing Arctic.148 The partnership includes a commitment to identify sustainable shipping lanes through the Arctic </w:t>
      </w:r>
      <w:r w:rsidRPr="00DA02D1">
        <w:rPr>
          <w:u w:val="single"/>
        </w:rPr>
        <w:t>in collaboration with</w:t>
      </w:r>
      <w:r w:rsidRPr="001C4623">
        <w:rPr>
          <w:u w:val="single"/>
        </w:rPr>
        <w:t xml:space="preserve"> Northern and </w:t>
      </w:r>
      <w:r w:rsidRPr="00DA02D1">
        <w:rPr>
          <w:u w:val="single"/>
        </w:rPr>
        <w:t>Indigenous partners</w:t>
      </w:r>
      <w:r w:rsidRPr="001C4623">
        <w:rPr>
          <w:u w:val="single"/>
        </w:rPr>
        <w:t>. As a followup, Canada earmarked CA$ 1.5 billion for its Oceans Protection Plan and launched an Initiative to identify and develop Low-Impact Shipping Corridors. The corridors “are intended to be dynamic shipping routes throughout Canada’s North where the necessary infrastructure, marine navigational support, and emergency response services could be provided to ensure safer marine navigation, while respecting the sensitive northern environment and its ecological and cultural significance.”149</w:t>
      </w:r>
    </w:p>
    <w:p w14:paraId="163CADDA" w14:textId="77777777" w:rsidR="00165CB0" w:rsidRPr="001C4623" w:rsidRDefault="00165CB0" w:rsidP="00165CB0">
      <w:pPr>
        <w:rPr>
          <w:u w:val="single"/>
        </w:rPr>
      </w:pPr>
      <w:r w:rsidRPr="001C4623">
        <w:rPr>
          <w:u w:val="single"/>
        </w:rPr>
        <w:t xml:space="preserve">As such, the ambition is to identify the areas where three types of concerns are </w:t>
      </w:r>
      <w:proofErr w:type="gramStart"/>
      <w:r w:rsidRPr="001C4623">
        <w:rPr>
          <w:u w:val="single"/>
        </w:rPr>
        <w:t>taken into account</w:t>
      </w:r>
      <w:proofErr w:type="gramEnd"/>
      <w:r w:rsidRPr="001C4623">
        <w:rPr>
          <w:u w:val="single"/>
        </w:rPr>
        <w:t xml:space="preserve">: respect for the sensitive environment, cost-effective provision of necessary navigational support and infrastructure, and respect for cultural sensitivity. It is particularly the latter issue that prompted the innovative collaboration toward developing a governance framework to address local and Indigenous communities’ needs. The initiative is led by Transport Canada and the Canadian Coast Guard, who has been leading engagement with Inuit, First Nations, and Metis organizations and governments, provincial and territorial governments, and other key stakeholders to identify priority areas for investment and potential governance models. In the course of Arctic Corridors and Northern Voices (ACNV) research project, 14 Canadian Inuit communities across Inuit Nunangat were invited to share their views and recommendations for the corridors.150 The community recommendations identified preferred corridors in different localities, areas to be avoided, specific measures relating to the seasonal use of different areas, recommendations on vessel operation, and areas of inadequate charting. The multitude of factors to be considered when implementing this ambitious initiative will inevitably lead to compromise and trade-offs. It is unlikely that all the recommendations will be given equal weight. However, there are potential and </w:t>
      </w:r>
      <w:r w:rsidRPr="005B680E">
        <w:rPr>
          <w:u w:val="single"/>
        </w:rPr>
        <w:t>efforts toward developing a genuinely collaborative governance structure to not only design but also manage the low-impact corridors</w:t>
      </w:r>
      <w:r w:rsidRPr="001C4623">
        <w:rPr>
          <w:u w:val="single"/>
        </w:rPr>
        <w:t xml:space="preserve">.151 This initiative </w:t>
      </w:r>
      <w:r w:rsidRPr="00DA02D1">
        <w:rPr>
          <w:u w:val="single"/>
        </w:rPr>
        <w:t xml:space="preserve">provides a good opportunity to </w:t>
      </w:r>
      <w:r w:rsidRPr="005B680E">
        <w:rPr>
          <w:u w:val="single"/>
        </w:rPr>
        <w:t xml:space="preserve">reconcile the different visions of space and </w:t>
      </w:r>
      <w:r w:rsidRPr="00DA02D1">
        <w:rPr>
          <w:u w:val="single"/>
        </w:rPr>
        <w:t>give real voice to the local communities</w:t>
      </w:r>
      <w:r w:rsidRPr="001C4623">
        <w:rPr>
          <w:u w:val="single"/>
        </w:rPr>
        <w:t xml:space="preserve"> to translate their visions into specific recommendations—indeed </w:t>
      </w:r>
      <w:r w:rsidRPr="00DA02D1">
        <w:rPr>
          <w:b/>
          <w:bCs/>
          <w:u w:val="single"/>
        </w:rPr>
        <w:t>to provide “one map to rule them all.”</w:t>
      </w:r>
      <w:r w:rsidRPr="00D909A2">
        <w:rPr>
          <w:b/>
          <w:bCs/>
          <w:u w:val="single"/>
        </w:rPr>
        <w:t xml:space="preserve">152 Yet </w:t>
      </w:r>
      <w:r w:rsidRPr="00DA02D1">
        <w:rPr>
          <w:b/>
          <w:bCs/>
          <w:u w:val="single"/>
        </w:rPr>
        <w:t>incorporating Inuit interests and spatial views into a state-driven cartographic initiative</w:t>
      </w:r>
      <w:r w:rsidRPr="001C4623">
        <w:rPr>
          <w:u w:val="single"/>
        </w:rPr>
        <w:t xml:space="preserve"> bears the risk of perpetuating statism via a territorially grounded conception of the Passage that appears detrimental to the pursuit of self-determination for the Inuit people.153 As of the time of writing, it is yet difficult to tell how well all this can be done in practice, but the process is there.</w:t>
      </w:r>
    </w:p>
    <w:p w14:paraId="30E63F9D" w14:textId="77777777" w:rsidR="00165CB0" w:rsidRPr="005B680E" w:rsidRDefault="00165CB0" w:rsidP="00165CB0">
      <w:pPr>
        <w:rPr>
          <w:sz w:val="16"/>
        </w:rPr>
      </w:pPr>
      <w:r w:rsidRPr="005B680E">
        <w:rPr>
          <w:sz w:val="16"/>
        </w:rPr>
        <w:t>Concluding Remarks</w:t>
      </w:r>
    </w:p>
    <w:p w14:paraId="0C234573" w14:textId="77777777" w:rsidR="00165CB0" w:rsidRPr="001C4623" w:rsidRDefault="00165CB0" w:rsidP="00165CB0">
      <w:pPr>
        <w:rPr>
          <w:u w:val="single"/>
        </w:rPr>
      </w:pPr>
      <w:r w:rsidRPr="001C4623">
        <w:rPr>
          <w:u w:val="single"/>
        </w:rPr>
        <w:t>It is undisputable that cartography materializes the way societies conceptualize space and legalities pertinent to it. Since the age of discovery, European nations have been using cartography as a technology of planning that legitimated the establishment of state sovereignty through “lines” upon land and sea and demarcated borders and jurisdictions. Under this rationale, as Harley and Laxton have noted, “the state became—and has remained—a principal patron of cartographic activity in many countries,” determining the dominant narratives of spatial thinking.154 This cartographic activity though is strongly affiliated to a prolonged history of colonization, competition among sovereign powers, and neglect of different ways of thought.</w:t>
      </w:r>
    </w:p>
    <w:p w14:paraId="402C1755" w14:textId="77777777" w:rsidR="00165CB0" w:rsidRPr="001C4623" w:rsidRDefault="00165CB0" w:rsidP="00165CB0">
      <w:pPr>
        <w:rPr>
          <w:u w:val="single"/>
        </w:rPr>
      </w:pPr>
      <w:r w:rsidRPr="00D909A2">
        <w:rPr>
          <w:b/>
          <w:bCs/>
          <w:u w:val="single"/>
        </w:rPr>
        <w:t xml:space="preserve">A bird’s-eye view of the development of cartographic thinking in relation to the Northwest Passage demonstrates that the history of spatial inscription of the Passage is not a static </w:t>
      </w:r>
      <w:proofErr w:type="gramStart"/>
      <w:r w:rsidRPr="00D909A2">
        <w:rPr>
          <w:b/>
          <w:bCs/>
          <w:u w:val="single"/>
        </w:rPr>
        <w:t>one, but</w:t>
      </w:r>
      <w:proofErr w:type="gramEnd"/>
      <w:r w:rsidRPr="00D909A2">
        <w:rPr>
          <w:b/>
          <w:bCs/>
          <w:u w:val="single"/>
        </w:rPr>
        <w:t xml:space="preserve"> has historically been driven by a territorial rationale imposed on the Passage ever since the first colonial charters were used as avenues for the successful imperial expansion and imposition of colonialism.</w:t>
      </w:r>
      <w:r w:rsidRPr="001C4623">
        <w:rPr>
          <w:u w:val="single"/>
        </w:rPr>
        <w:t xml:space="preserve"> In this context, maps of the region have reflected a dominant Eurocentric worldview of “space” that is not very relevant to the way the very own people of the region think about it. If “to map is to think,” and thus “to inscribe” worldviews upon space,155 then there is paramount value in examining how non-Western conceptions of space may challenge dualistic assumptions about the surrounding world that lie at the core of modern spatial thinking. Antithetical to dominant maps decided upon to serve their “makers” and to demonstrate their brute assertion of ascendancy over a colonized “other,” Inuit cartography is nowadays seeking not only to question existing legal spatial thinking but also to reshape it from the ground up, resisting the long colonial legacy of Arctic mapping. This demonstrates that the NWP is not only an arena of dispute among sovereign states, but a rather plural space that currently accommodates different ontological visions, legal orders, and ways of being in relation to space. </w:t>
      </w:r>
      <w:r w:rsidRPr="00D909A2">
        <w:rPr>
          <w:b/>
          <w:bCs/>
          <w:u w:val="single"/>
        </w:rPr>
        <w:t xml:space="preserve">Inuit cartography thus becomes a </w:t>
      </w:r>
      <w:r w:rsidRPr="00DA02D1">
        <w:rPr>
          <w:b/>
          <w:bCs/>
          <w:u w:val="single"/>
        </w:rPr>
        <w:t>tool of countermapping</w:t>
      </w:r>
      <w:r w:rsidRPr="00D909A2">
        <w:rPr>
          <w:b/>
          <w:bCs/>
          <w:u w:val="single"/>
        </w:rPr>
        <w:t>, retelling existing narratives of space and questioning the very understandings of maritime zones and borders, even conceptual dichotomies among land and sea, upon which Arctic law and governance are today premised.</w:t>
      </w:r>
      <w:r w:rsidRPr="001C4623">
        <w:rPr>
          <w:u w:val="single"/>
        </w:rPr>
        <w:t xml:space="preserve"> Should the Arctic states decide to fully operationalize Indigenous self-determination in accordance with International human rights law and, thus, acknowledge the Inuit terraqueous materialities, then the legitimacy of state sovereignty’s territorial application and cartographic representation over coastal waters and frozen areas would be drastically challenged. Reconciling Inuit and state spatial orders is not only about geographical accuracy but also about upholding and respecting the rights and heritage of Indigenous communities.</w:t>
      </w:r>
    </w:p>
    <w:p w14:paraId="7687E773" w14:textId="77777777" w:rsidR="00165CB0" w:rsidRPr="00D909A2" w:rsidRDefault="00165CB0" w:rsidP="00165CB0">
      <w:pPr>
        <w:rPr>
          <w:b/>
          <w:bCs/>
          <w:u w:val="single"/>
        </w:rPr>
      </w:pPr>
      <w:r w:rsidRPr="001C4623">
        <w:rPr>
          <w:u w:val="single"/>
        </w:rPr>
        <w:t xml:space="preserve">Navigating the history of NWP/Inuit Nunangat throughout cartography for the purposes of this article is thus not only about recognizing Inuit cartography, but also about </w:t>
      </w:r>
      <w:r w:rsidRPr="00DA02D1">
        <w:rPr>
          <w:u w:val="single"/>
        </w:rPr>
        <w:t>using it to</w:t>
      </w:r>
      <w:r w:rsidRPr="001C4623">
        <w:rPr>
          <w:u w:val="single"/>
        </w:rPr>
        <w:t xml:space="preserve"> obtain and </w:t>
      </w:r>
      <w:r w:rsidRPr="00DA02D1">
        <w:rPr>
          <w:u w:val="single"/>
        </w:rPr>
        <w:t>promote</w:t>
      </w:r>
      <w:r w:rsidRPr="001C4623">
        <w:rPr>
          <w:u w:val="single"/>
        </w:rPr>
        <w:t xml:space="preserve"> the </w:t>
      </w:r>
      <w:r w:rsidRPr="00DA02D1">
        <w:rPr>
          <w:u w:val="single"/>
        </w:rPr>
        <w:t>local understanding</w:t>
      </w:r>
      <w:r w:rsidRPr="001C4623">
        <w:rPr>
          <w:u w:val="single"/>
        </w:rPr>
        <w:t xml:space="preserve"> of the localities, which, given the </w:t>
      </w:r>
      <w:proofErr w:type="gramStart"/>
      <w:r w:rsidRPr="001C4623">
        <w:rPr>
          <w:u w:val="single"/>
        </w:rPr>
        <w:t xml:space="preserve">particular </w:t>
      </w:r>
      <w:r w:rsidRPr="00DA02D1">
        <w:rPr>
          <w:u w:val="single"/>
        </w:rPr>
        <w:t>relationship</w:t>
      </w:r>
      <w:proofErr w:type="gramEnd"/>
      <w:r w:rsidRPr="00DA02D1">
        <w:rPr>
          <w:u w:val="single"/>
        </w:rPr>
        <w:t xml:space="preserve"> with nature</w:t>
      </w:r>
      <w:r w:rsidRPr="001C4623">
        <w:rPr>
          <w:u w:val="single"/>
        </w:rPr>
        <w:t xml:space="preserve">, may also be considered good environmental practice. </w:t>
      </w:r>
      <w:r w:rsidRPr="00DA02D1">
        <w:rPr>
          <w:b/>
          <w:bCs/>
          <w:u w:val="single"/>
        </w:rPr>
        <w:t>The L</w:t>
      </w:r>
      <w:r w:rsidRPr="00D909A2">
        <w:rPr>
          <w:b/>
          <w:bCs/>
          <w:u w:val="single"/>
        </w:rPr>
        <w:t>ow-</w:t>
      </w:r>
      <w:r w:rsidRPr="00DA02D1">
        <w:rPr>
          <w:b/>
          <w:bCs/>
          <w:u w:val="single"/>
        </w:rPr>
        <w:t>I</w:t>
      </w:r>
      <w:r w:rsidRPr="00D909A2">
        <w:rPr>
          <w:b/>
          <w:bCs/>
          <w:u w:val="single"/>
        </w:rPr>
        <w:t xml:space="preserve">mpact </w:t>
      </w:r>
      <w:r w:rsidRPr="00DA02D1">
        <w:rPr>
          <w:b/>
          <w:bCs/>
          <w:u w:val="single"/>
        </w:rPr>
        <w:t>C</w:t>
      </w:r>
      <w:r w:rsidRPr="00D909A2">
        <w:rPr>
          <w:b/>
          <w:bCs/>
          <w:u w:val="single"/>
        </w:rPr>
        <w:t xml:space="preserve">orridors </w:t>
      </w:r>
      <w:r w:rsidRPr="00DA02D1">
        <w:rPr>
          <w:b/>
          <w:bCs/>
          <w:u w:val="single"/>
        </w:rPr>
        <w:t>I</w:t>
      </w:r>
      <w:r w:rsidRPr="00D909A2">
        <w:rPr>
          <w:b/>
          <w:bCs/>
          <w:u w:val="single"/>
        </w:rPr>
        <w:t xml:space="preserve">nitiative holds great potential to </w:t>
      </w:r>
      <w:r w:rsidRPr="00DA02D1">
        <w:rPr>
          <w:b/>
          <w:bCs/>
          <w:u w:val="single"/>
        </w:rPr>
        <w:t>merge worldviews without homogenizing them</w:t>
      </w:r>
      <w:r w:rsidRPr="00D909A2">
        <w:rPr>
          <w:b/>
          <w:bCs/>
          <w:u w:val="single"/>
        </w:rPr>
        <w:t xml:space="preserve">. Low-impact corridors will not solve the inter-state </w:t>
      </w:r>
      <w:proofErr w:type="gramStart"/>
      <w:r w:rsidRPr="00D909A2">
        <w:rPr>
          <w:b/>
          <w:bCs/>
          <w:u w:val="single"/>
        </w:rPr>
        <w:t>dispute, and</w:t>
      </w:r>
      <w:proofErr w:type="gramEnd"/>
      <w:r w:rsidRPr="00D909A2">
        <w:rPr>
          <w:b/>
          <w:bCs/>
          <w:u w:val="single"/>
        </w:rPr>
        <w:t xml:space="preserve"> </w:t>
      </w:r>
      <w:r w:rsidRPr="00DA02D1">
        <w:rPr>
          <w:b/>
          <w:bCs/>
          <w:u w:val="single"/>
        </w:rPr>
        <w:t>will not displace either the political map</w:t>
      </w:r>
      <w:r w:rsidRPr="00D909A2">
        <w:rPr>
          <w:b/>
          <w:bCs/>
          <w:u w:val="single"/>
        </w:rPr>
        <w:t xml:space="preserve"> of Canada (national boundaries) </w:t>
      </w:r>
      <w:r w:rsidRPr="00DA02D1">
        <w:rPr>
          <w:b/>
          <w:bCs/>
          <w:u w:val="single"/>
        </w:rPr>
        <w:t>or Inuit cartography</w:t>
      </w:r>
      <w:r w:rsidRPr="00D909A2">
        <w:rPr>
          <w:b/>
          <w:bCs/>
          <w:u w:val="single"/>
        </w:rPr>
        <w:t xml:space="preserve">. Rather, the Initiative </w:t>
      </w:r>
      <w:r w:rsidRPr="00DA02D1">
        <w:rPr>
          <w:b/>
          <w:bCs/>
          <w:u w:val="single"/>
        </w:rPr>
        <w:t>superimposes</w:t>
      </w:r>
      <w:r w:rsidRPr="00D909A2">
        <w:rPr>
          <w:b/>
          <w:bCs/>
          <w:u w:val="single"/>
        </w:rPr>
        <w:t xml:space="preserve"> one on another </w:t>
      </w:r>
      <w:r w:rsidRPr="00DA02D1">
        <w:rPr>
          <w:b/>
          <w:bCs/>
          <w:u w:val="single"/>
        </w:rPr>
        <w:t>in a way that enriches how we conceive</w:t>
      </w:r>
      <w:r w:rsidRPr="00D909A2">
        <w:rPr>
          <w:b/>
          <w:bCs/>
          <w:u w:val="single"/>
        </w:rPr>
        <w:t xml:space="preserve"> of </w:t>
      </w:r>
      <w:proofErr w:type="gramStart"/>
      <w:r w:rsidRPr="00DA02D1">
        <w:rPr>
          <w:b/>
          <w:bCs/>
          <w:u w:val="single"/>
        </w:rPr>
        <w:t>space</w:t>
      </w:r>
      <w:r w:rsidRPr="00D909A2">
        <w:rPr>
          <w:b/>
          <w:bCs/>
          <w:u w:val="single"/>
        </w:rPr>
        <w:t>, and</w:t>
      </w:r>
      <w:proofErr w:type="gramEnd"/>
      <w:r w:rsidRPr="00D909A2">
        <w:rPr>
          <w:b/>
          <w:bCs/>
          <w:u w:val="single"/>
        </w:rPr>
        <w:t xml:space="preserve"> facilitates a synergetic reading of a pluralistic multivision of the Arctic. Recognizing Inuit interests on official state maps helps </w:t>
      </w:r>
      <w:r w:rsidRPr="00DA02D1">
        <w:rPr>
          <w:b/>
          <w:bCs/>
          <w:u w:val="single"/>
        </w:rPr>
        <w:t>validate Inuit rights to these lands and waters</w:t>
      </w:r>
      <w:r w:rsidRPr="00D909A2">
        <w:rPr>
          <w:b/>
          <w:bCs/>
          <w:u w:val="single"/>
        </w:rPr>
        <w:t xml:space="preserve">, enabling them to </w:t>
      </w:r>
      <w:r w:rsidRPr="00DA02D1">
        <w:rPr>
          <w:b/>
          <w:bCs/>
          <w:u w:val="single"/>
        </w:rPr>
        <w:t>maintain their cultural heritage</w:t>
      </w:r>
      <w:r w:rsidRPr="00D909A2">
        <w:rPr>
          <w:b/>
          <w:bCs/>
          <w:u w:val="single"/>
        </w:rPr>
        <w:t xml:space="preserve"> and traditional practices.</w:t>
      </w:r>
    </w:p>
    <w:p w14:paraId="302D151A" w14:textId="77777777" w:rsidR="00471A79" w:rsidRDefault="00471A79" w:rsidP="00471A79">
      <w:pPr>
        <w:rPr>
          <w:rFonts w:eastAsia="Times New Roman"/>
        </w:rPr>
      </w:pPr>
    </w:p>
    <w:p w14:paraId="276B85AC" w14:textId="5F969DB5" w:rsidR="008F1583" w:rsidRDefault="008F1583" w:rsidP="008F1583">
      <w:pPr>
        <w:pStyle w:val="Heading3"/>
        <w:rPr>
          <w:rFonts w:eastAsia="Times New Roman"/>
        </w:rPr>
      </w:pPr>
      <w:r>
        <w:rPr>
          <w:rFonts w:eastAsia="Times New Roman"/>
        </w:rPr>
        <w:t>Link---S</w:t>
      </w:r>
      <w:r w:rsidR="00471A79">
        <w:rPr>
          <w:rFonts w:eastAsia="Times New Roman"/>
        </w:rPr>
        <w:t>cientific Exploration</w:t>
      </w:r>
    </w:p>
    <w:p w14:paraId="62F3ECAD" w14:textId="60BF3338" w:rsidR="008F1583" w:rsidRPr="00471A79" w:rsidRDefault="008F1583" w:rsidP="008F1583">
      <w:pPr>
        <w:pStyle w:val="Heading4"/>
        <w:rPr>
          <w:rFonts w:eastAsia="Times New Roman"/>
        </w:rPr>
      </w:pPr>
      <w:r>
        <w:rPr>
          <w:rFonts w:eastAsia="Times New Roman"/>
        </w:rPr>
        <w:t xml:space="preserve">“Scientific exploration” is all </w:t>
      </w:r>
      <w:r>
        <w:rPr>
          <w:rFonts w:eastAsia="Times New Roman"/>
          <w:u w:val="single"/>
        </w:rPr>
        <w:t>political posturing</w:t>
      </w:r>
      <w:r w:rsidR="00471A79">
        <w:rPr>
          <w:rFonts w:eastAsia="Times New Roman"/>
        </w:rPr>
        <w:t xml:space="preserve"> that serves sovereign interests</w:t>
      </w:r>
    </w:p>
    <w:p w14:paraId="42CB96D8" w14:textId="77777777" w:rsidR="008F1583" w:rsidRDefault="008F1583" w:rsidP="008F1583">
      <w:r>
        <w:t xml:space="preserve">Graham </w:t>
      </w:r>
      <w:r>
        <w:rPr>
          <w:rFonts w:eastAsiaTheme="majorEastAsia" w:cstheme="majorBidi"/>
          <w:b/>
          <w:iCs/>
          <w:sz w:val="26"/>
        </w:rPr>
        <w:t>Huggan</w:t>
      </w:r>
      <w:r>
        <w:t xml:space="preserve">* and Lars </w:t>
      </w:r>
      <w:r>
        <w:rPr>
          <w:rFonts w:eastAsiaTheme="majorEastAsia" w:cstheme="majorBidi"/>
          <w:b/>
          <w:iCs/>
          <w:sz w:val="26"/>
        </w:rPr>
        <w:t>Jensen</w:t>
      </w:r>
      <w:r>
        <w:t xml:space="preserve">** </w:t>
      </w:r>
      <w:r>
        <w:rPr>
          <w:rFonts w:eastAsiaTheme="majorEastAsia" w:cstheme="majorBidi"/>
          <w:b/>
          <w:iCs/>
          <w:sz w:val="26"/>
        </w:rPr>
        <w:t>16</w:t>
      </w:r>
      <w:r>
        <w:t>, *PhD in comparative literature and former Harvard professor, Chair of Commonwealth and Postcolonial Literatures at the University of Leeds, co-founding director of the Institute for Colonial and Postcolonial Studies at the University of Leads; **PhD in postcolonial studies, associate professor of the Department of Communication and Arts Intercultural Studies at the Center for Arctic Studies at Roskilde University, “Postcolonial Perspectives on the European High North; Unscrambling the Arctic,” p. 44-45, 2016  \\\ SDM</w:t>
      </w:r>
    </w:p>
    <w:p w14:paraId="1766A8D3" w14:textId="77777777" w:rsidR="008F1583" w:rsidRDefault="008F1583" w:rsidP="008F1583">
      <w:r>
        <w:t>Unscrambling the arctic</w:t>
      </w:r>
    </w:p>
    <w:p w14:paraId="58675DA6" w14:textId="77777777" w:rsidR="008F1583" w:rsidRDefault="008F1583" w:rsidP="008F1583">
      <w:pPr>
        <w:spacing w:after="90"/>
        <w:rPr>
          <w:rFonts w:eastAsia="Times New Roman"/>
          <w:sz w:val="16"/>
        </w:rPr>
      </w:pPr>
      <w:r w:rsidRPr="00DA02D1">
        <w:rPr>
          <w:rFonts w:eastAsia="Times New Roman"/>
          <w:u w:val="single"/>
        </w:rPr>
        <w:t>While Arctic</w:t>
      </w:r>
      <w:r>
        <w:rPr>
          <w:rFonts w:eastAsia="Times New Roman"/>
          <w:u w:val="single"/>
        </w:rPr>
        <w:t xml:space="preserve"> scientific research and </w:t>
      </w:r>
      <w:r w:rsidRPr="00DA02D1">
        <w:rPr>
          <w:rFonts w:eastAsia="Times New Roman"/>
          <w:u w:val="single"/>
        </w:rPr>
        <w:t>exploration</w:t>
      </w:r>
      <w:r>
        <w:rPr>
          <w:rFonts w:eastAsia="Times New Roman"/>
          <w:u w:val="single"/>
        </w:rPr>
        <w:t xml:space="preserve"> </w:t>
      </w:r>
      <w:r w:rsidRPr="00DA02D1">
        <w:rPr>
          <w:rFonts w:eastAsia="Times New Roman"/>
          <w:u w:val="single"/>
        </w:rPr>
        <w:t>has contributed to knowledge</w:t>
      </w:r>
      <w:r>
        <w:rPr>
          <w:rFonts w:eastAsia="Times New Roman"/>
          <w:sz w:val="16"/>
        </w:rPr>
        <w:t xml:space="preserve"> about the polar regions and the planet more broadly, </w:t>
      </w:r>
      <w:r w:rsidRPr="00DA02D1">
        <w:rPr>
          <w:rFonts w:eastAsia="Times New Roman"/>
          <w:u w:val="single"/>
        </w:rPr>
        <w:t>one must not divorce these</w:t>
      </w:r>
      <w:r>
        <w:rPr>
          <w:rFonts w:eastAsia="Times New Roman"/>
          <w:u w:val="single"/>
        </w:rPr>
        <w:t xml:space="preserve"> </w:t>
      </w:r>
      <w:r w:rsidRPr="00DA02D1">
        <w:rPr>
          <w:rFonts w:eastAsia="Times New Roman"/>
          <w:u w:val="single"/>
        </w:rPr>
        <w:t>interests</w:t>
      </w:r>
      <w:r>
        <w:rPr>
          <w:rFonts w:eastAsia="Times New Roman"/>
          <w:u w:val="single"/>
        </w:rPr>
        <w:t xml:space="preserve"> </w:t>
      </w:r>
      <w:r w:rsidRPr="00DA02D1">
        <w:rPr>
          <w:rFonts w:eastAsia="Times New Roman"/>
          <w:u w:val="single"/>
        </w:rPr>
        <w:t>from economic ones</w:t>
      </w:r>
      <w:r>
        <w:rPr>
          <w:rFonts w:eastAsia="Times New Roman"/>
          <w:sz w:val="16"/>
        </w:rPr>
        <w:t xml:space="preserve">. </w:t>
      </w:r>
      <w:r>
        <w:rPr>
          <w:rFonts w:eastAsia="Times New Roman"/>
          <w:u w:val="single"/>
        </w:rPr>
        <w:t xml:space="preserve">Scientific </w:t>
      </w:r>
      <w:r w:rsidRPr="00DA02D1">
        <w:rPr>
          <w:rFonts w:eastAsia="Times New Roman"/>
          <w:u w:val="single"/>
        </w:rPr>
        <w:t>research and economic</w:t>
      </w:r>
      <w:r>
        <w:rPr>
          <w:rFonts w:eastAsia="Times New Roman"/>
          <w:u w:val="single"/>
        </w:rPr>
        <w:t xml:space="preserve"> and political </w:t>
      </w:r>
      <w:r w:rsidRPr="00DA02D1">
        <w:rPr>
          <w:rFonts w:eastAsia="Times New Roman"/>
          <w:u w:val="single"/>
        </w:rPr>
        <w:t>interests</w:t>
      </w:r>
      <w:r>
        <w:rPr>
          <w:rFonts w:eastAsia="Times New Roman"/>
          <w:u w:val="single"/>
        </w:rPr>
        <w:t xml:space="preserve"> </w:t>
      </w:r>
      <w:r w:rsidRPr="00DA02D1">
        <w:rPr>
          <w:rFonts w:eastAsia="Times New Roman"/>
          <w:u w:val="single"/>
        </w:rPr>
        <w:t>have long</w:t>
      </w:r>
      <w:r>
        <w:rPr>
          <w:rFonts w:eastAsia="Times New Roman"/>
          <w:u w:val="single"/>
        </w:rPr>
        <w:t xml:space="preserve"> </w:t>
      </w:r>
      <w:r w:rsidRPr="00DA02D1">
        <w:rPr>
          <w:rFonts w:eastAsia="Times New Roman"/>
          <w:u w:val="single"/>
        </w:rPr>
        <w:t>been</w:t>
      </w:r>
      <w:r>
        <w:rPr>
          <w:rFonts w:eastAsia="Times New Roman"/>
          <w:u w:val="single"/>
        </w:rPr>
        <w:t xml:space="preserve"> inter</w:t>
      </w:r>
      <w:r w:rsidRPr="00DA02D1">
        <w:rPr>
          <w:rFonts w:eastAsia="Times New Roman"/>
          <w:u w:val="single"/>
        </w:rPr>
        <w:t>connected</w:t>
      </w:r>
      <w:r>
        <w:rPr>
          <w:rFonts w:eastAsia="Times New Roman"/>
          <w:sz w:val="16"/>
        </w:rPr>
        <w:t xml:space="preserve"> (Cornelia and Summerhayes 2012; Roberts 2011). </w:t>
      </w:r>
      <w:r>
        <w:rPr>
          <w:rFonts w:eastAsia="Times New Roman"/>
          <w:u w:val="single"/>
        </w:rPr>
        <w:t xml:space="preserve">Practices of </w:t>
      </w:r>
      <w:r w:rsidRPr="00DA02D1">
        <w:rPr>
          <w:rFonts w:eastAsia="Times New Roman"/>
          <w:u w:val="single"/>
        </w:rPr>
        <w:t>mapping</w:t>
      </w:r>
      <w:r>
        <w:rPr>
          <w:rFonts w:eastAsia="Times New Roman"/>
          <w:u w:val="single"/>
        </w:rPr>
        <w:t xml:space="preserve"> and survey- ing, for example, </w:t>
      </w:r>
      <w:r>
        <w:rPr>
          <w:rFonts w:eastAsia="Times New Roman"/>
          <w:b/>
          <w:bCs/>
          <w:sz w:val="24"/>
          <w:u w:val="single"/>
        </w:rPr>
        <w:t xml:space="preserve">were </w:t>
      </w:r>
      <w:r w:rsidRPr="00DA02D1">
        <w:rPr>
          <w:rFonts w:eastAsia="Times New Roman"/>
          <w:b/>
          <w:bCs/>
          <w:sz w:val="24"/>
          <w:u w:val="single"/>
        </w:rPr>
        <w:t>central to the early geopolitical formation of Arctic spaces</w:t>
      </w:r>
      <w:r>
        <w:rPr>
          <w:rFonts w:eastAsia="Times New Roman"/>
          <w:sz w:val="16"/>
        </w:rPr>
        <w:t xml:space="preserve">. </w:t>
      </w:r>
      <w:r w:rsidRPr="00DA02D1">
        <w:rPr>
          <w:rFonts w:eastAsia="Times New Roman"/>
          <w:u w:val="single"/>
        </w:rPr>
        <w:t>Early</w:t>
      </w:r>
      <w:r>
        <w:rPr>
          <w:rFonts w:eastAsia="Times New Roman"/>
          <w:sz w:val="16"/>
        </w:rPr>
        <w:t xml:space="preserve"> whalers and maritime </w:t>
      </w:r>
      <w:r w:rsidRPr="00DA02D1">
        <w:rPr>
          <w:rFonts w:eastAsia="Times New Roman"/>
          <w:u w:val="single"/>
        </w:rPr>
        <w:t>explorers drew the first maps</w:t>
      </w:r>
      <w:r>
        <w:rPr>
          <w:rFonts w:eastAsia="Times New Roman"/>
          <w:u w:val="single"/>
        </w:rPr>
        <w:t xml:space="preserve"> of the region,</w:t>
      </w:r>
      <w:r>
        <w:rPr>
          <w:rFonts w:eastAsia="Times New Roman"/>
          <w:sz w:val="16"/>
        </w:rPr>
        <w:t xml:space="preserve"> while </w:t>
      </w:r>
      <w:r>
        <w:rPr>
          <w:rFonts w:eastAsia="Times New Roman"/>
          <w:u w:val="single"/>
        </w:rPr>
        <w:t xml:space="preserve">one of the tasks of nineteenth-century industrial exploration was </w:t>
      </w:r>
      <w:r w:rsidRPr="00DA02D1">
        <w:rPr>
          <w:rFonts w:eastAsia="Times New Roman"/>
          <w:u w:val="single"/>
        </w:rPr>
        <w:t>to</w:t>
      </w:r>
      <w:r>
        <w:rPr>
          <w:rFonts w:eastAsia="Times New Roman"/>
          <w:sz w:val="16"/>
        </w:rPr>
        <w:t xml:space="preserve"> examine coastal areas and </w:t>
      </w:r>
      <w:r w:rsidRPr="00DA02D1">
        <w:rPr>
          <w:rFonts w:eastAsia="Times New Roman"/>
          <w:u w:val="single"/>
        </w:rPr>
        <w:t>improve</w:t>
      </w:r>
      <w:r>
        <w:rPr>
          <w:rFonts w:eastAsia="Times New Roman"/>
          <w:u w:val="single"/>
        </w:rPr>
        <w:t xml:space="preserve"> </w:t>
      </w:r>
      <w:r w:rsidRPr="00DA02D1">
        <w:rPr>
          <w:rFonts w:eastAsia="Times New Roman"/>
          <w:u w:val="single"/>
        </w:rPr>
        <w:t>geological knowledge</w:t>
      </w:r>
      <w:r>
        <w:rPr>
          <w:rFonts w:eastAsia="Times New Roman"/>
          <w:u w:val="single"/>
        </w:rPr>
        <w:t xml:space="preserve"> </w:t>
      </w:r>
      <w:r w:rsidRPr="00DA02D1">
        <w:rPr>
          <w:rFonts w:eastAsia="Times New Roman"/>
          <w:u w:val="single"/>
        </w:rPr>
        <w:t xml:space="preserve">in </w:t>
      </w:r>
      <w:r>
        <w:rPr>
          <w:rFonts w:eastAsia="Times New Roman"/>
          <w:u w:val="single"/>
        </w:rPr>
        <w:t xml:space="preserve">the </w:t>
      </w:r>
      <w:r w:rsidRPr="00DA02D1">
        <w:rPr>
          <w:rFonts w:eastAsia="Times New Roman"/>
          <w:u w:val="single"/>
        </w:rPr>
        <w:t>search</w:t>
      </w:r>
      <w:r>
        <w:rPr>
          <w:rFonts w:eastAsia="Times New Roman"/>
          <w:u w:val="single"/>
        </w:rPr>
        <w:t xml:space="preserve"> </w:t>
      </w:r>
      <w:r w:rsidRPr="00DA02D1">
        <w:rPr>
          <w:rFonts w:eastAsia="Times New Roman"/>
          <w:u w:val="single"/>
        </w:rPr>
        <w:t>for</w:t>
      </w:r>
      <w:r>
        <w:rPr>
          <w:rFonts w:eastAsia="Times New Roman"/>
          <w:u w:val="single"/>
        </w:rPr>
        <w:t xml:space="preserve"> valuable </w:t>
      </w:r>
      <w:r w:rsidRPr="00DA02D1">
        <w:rPr>
          <w:rFonts w:eastAsia="Times New Roman"/>
          <w:b/>
          <w:bCs/>
          <w:sz w:val="26"/>
          <w:szCs w:val="26"/>
          <w:u w:val="single"/>
        </w:rPr>
        <w:t>mineral resources</w:t>
      </w:r>
      <w:r>
        <w:rPr>
          <w:rFonts w:eastAsia="Times New Roman"/>
          <w:u w:val="single"/>
        </w:rPr>
        <w:t>.</w:t>
      </w:r>
      <w:r>
        <w:rPr>
          <w:rFonts w:eastAsia="Times New Roman"/>
          <w:sz w:val="16"/>
        </w:rPr>
        <w:t xml:space="preserve"> A state-funded expedition that led to the establishment of mining activities could in turn improve the influence of that country in the archipelago. From a broader perspective, </w:t>
      </w:r>
      <w:r w:rsidRPr="00DA02D1">
        <w:rPr>
          <w:rFonts w:eastAsia="Times New Roman"/>
          <w:u w:val="single"/>
        </w:rPr>
        <w:t>even</w:t>
      </w:r>
      <w:r>
        <w:rPr>
          <w:rFonts w:eastAsia="Times New Roman"/>
          <w:u w:val="single"/>
        </w:rPr>
        <w:t xml:space="preserve"> much of the </w:t>
      </w:r>
      <w:r w:rsidRPr="00DA02D1">
        <w:rPr>
          <w:rFonts w:eastAsia="Times New Roman"/>
          <w:b/>
          <w:bCs/>
          <w:u w:val="single"/>
        </w:rPr>
        <w:t>seemingly “pure” science</w:t>
      </w:r>
      <w:r>
        <w:rPr>
          <w:rFonts w:eastAsia="Times New Roman"/>
          <w:u w:val="single"/>
        </w:rPr>
        <w:t xml:space="preserve"> of today </w:t>
      </w:r>
      <w:r w:rsidRPr="00DA02D1">
        <w:rPr>
          <w:rFonts w:eastAsia="Times New Roman"/>
          <w:u w:val="single"/>
        </w:rPr>
        <w:t>is economically</w:t>
      </w:r>
      <w:r>
        <w:rPr>
          <w:rFonts w:eastAsia="Times New Roman"/>
          <w:u w:val="single"/>
        </w:rPr>
        <w:t xml:space="preserve"> </w:t>
      </w:r>
      <w:r w:rsidRPr="00DA02D1">
        <w:rPr>
          <w:rFonts w:eastAsia="Times New Roman"/>
          <w:u w:val="single"/>
        </w:rPr>
        <w:t>and politically motivated</w:t>
      </w:r>
      <w:r>
        <w:rPr>
          <w:rFonts w:eastAsia="Times New Roman"/>
          <w:sz w:val="16"/>
        </w:rPr>
        <w:t xml:space="preserve">, with </w:t>
      </w:r>
      <w:r w:rsidRPr="00DA02D1">
        <w:rPr>
          <w:rFonts w:eastAsia="Times New Roman"/>
          <w:u w:val="single"/>
        </w:rPr>
        <w:t>countries</w:t>
      </w:r>
      <w:r>
        <w:rPr>
          <w:rFonts w:eastAsia="Times New Roman"/>
          <w:u w:val="single"/>
        </w:rPr>
        <w:t xml:space="preserve"> often </w:t>
      </w:r>
      <w:r w:rsidRPr="00DA02D1">
        <w:rPr>
          <w:rFonts w:eastAsia="Times New Roman"/>
          <w:u w:val="single"/>
        </w:rPr>
        <w:t>sponsor</w:t>
      </w:r>
      <w:r>
        <w:rPr>
          <w:rFonts w:eastAsia="Times New Roman"/>
          <w:u w:val="single"/>
        </w:rPr>
        <w:t xml:space="preserve">ing </w:t>
      </w:r>
      <w:r w:rsidRPr="00DA02D1">
        <w:rPr>
          <w:rFonts w:eastAsia="Times New Roman"/>
          <w:u w:val="single"/>
        </w:rPr>
        <w:t>expensive polar research</w:t>
      </w:r>
      <w:r>
        <w:rPr>
          <w:rFonts w:eastAsia="Times New Roman"/>
          <w:u w:val="single"/>
        </w:rPr>
        <w:t xml:space="preserve"> </w:t>
      </w:r>
      <w:proofErr w:type="gramStart"/>
      <w:r>
        <w:rPr>
          <w:rFonts w:eastAsia="Times New Roman"/>
          <w:u w:val="single"/>
        </w:rPr>
        <w:t>in order to</w:t>
      </w:r>
      <w:proofErr w:type="gramEnd"/>
      <w:r>
        <w:rPr>
          <w:rFonts w:eastAsia="Times New Roman"/>
          <w:u w:val="single"/>
        </w:rPr>
        <w:t xml:space="preserve"> bulk up their presence in these regions and thereby </w:t>
      </w:r>
      <w:r w:rsidRPr="00DA02D1">
        <w:rPr>
          <w:rFonts w:eastAsia="Times New Roman"/>
          <w:u w:val="single"/>
        </w:rPr>
        <w:t>increase their influence</w:t>
      </w:r>
      <w:r>
        <w:rPr>
          <w:rFonts w:eastAsia="Times New Roman"/>
          <w:sz w:val="16"/>
        </w:rPr>
        <w:t xml:space="preserve">. The </w:t>
      </w:r>
      <w:r w:rsidRPr="00DA02D1">
        <w:rPr>
          <w:rFonts w:eastAsia="Times New Roman"/>
          <w:u w:val="single"/>
        </w:rPr>
        <w:t>search for exploitable mineral resources</w:t>
      </w:r>
      <w:r>
        <w:rPr>
          <w:rFonts w:eastAsia="Times New Roman"/>
          <w:u w:val="single"/>
        </w:rPr>
        <w:t xml:space="preserve"> </w:t>
      </w:r>
      <w:r w:rsidRPr="00DA02D1">
        <w:rPr>
          <w:rFonts w:eastAsia="Times New Roman"/>
          <w:u w:val="single"/>
        </w:rPr>
        <w:t>continues</w:t>
      </w:r>
      <w:r>
        <w:rPr>
          <w:rFonts w:eastAsia="Times New Roman"/>
          <w:sz w:val="16"/>
        </w:rPr>
        <w:t xml:space="preserve"> up to the present day—primarily for oil and gas, though there is still ongoing surveying in Svalbard for further coal deposits. </w:t>
      </w:r>
      <w:r>
        <w:rPr>
          <w:rFonts w:eastAsia="Times New Roman"/>
          <w:u w:val="single"/>
        </w:rPr>
        <w:t>Deep drilling</w:t>
      </w:r>
      <w:r>
        <w:rPr>
          <w:rFonts w:eastAsia="Times New Roman"/>
          <w:sz w:val="16"/>
        </w:rPr>
        <w:t xml:space="preserve">, especially for oil, began in the 1960s, and even though some of the results were withheld due to competition between the companies, these expensive drilling programmes, like later seismic shootings, </w:t>
      </w:r>
      <w:r>
        <w:rPr>
          <w:rFonts w:eastAsia="Times New Roman"/>
          <w:u w:val="single"/>
        </w:rPr>
        <w:t>contributed to knowledge of geological structures deep under the surface</w:t>
      </w:r>
      <w:r>
        <w:rPr>
          <w:rFonts w:eastAsia="Times New Roman"/>
          <w:sz w:val="16"/>
        </w:rPr>
        <w:t xml:space="preserve">. </w:t>
      </w:r>
      <w:r w:rsidRPr="00DA02D1">
        <w:rPr>
          <w:rFonts w:eastAsia="Times New Roman"/>
          <w:u w:val="single"/>
        </w:rPr>
        <w:t>Research</w:t>
      </w:r>
      <w:r>
        <w:rPr>
          <w:rFonts w:eastAsia="Times New Roman"/>
          <w:u w:val="single"/>
        </w:rPr>
        <w:t xml:space="preserve"> both </w:t>
      </w:r>
      <w:r w:rsidRPr="00DA02D1">
        <w:rPr>
          <w:rFonts w:eastAsia="Times New Roman"/>
          <w:u w:val="single"/>
        </w:rPr>
        <w:t>in</w:t>
      </w:r>
      <w:r>
        <w:rPr>
          <w:rFonts w:eastAsia="Times New Roman"/>
          <w:u w:val="single"/>
        </w:rPr>
        <w:t xml:space="preserve"> and on </w:t>
      </w:r>
      <w:r w:rsidRPr="00DA02D1">
        <w:rPr>
          <w:rFonts w:eastAsia="Times New Roman"/>
          <w:u w:val="single"/>
        </w:rPr>
        <w:t>the Arctic has</w:t>
      </w:r>
      <w:r>
        <w:rPr>
          <w:rFonts w:eastAsia="Times New Roman"/>
          <w:u w:val="single"/>
        </w:rPr>
        <w:t xml:space="preserve"> “</w:t>
      </w:r>
      <w:r w:rsidRPr="00DA02D1">
        <w:rPr>
          <w:rFonts w:eastAsia="Times New Roman"/>
          <w:u w:val="single"/>
        </w:rPr>
        <w:t>long been constituted via</w:t>
      </w:r>
      <w:r>
        <w:rPr>
          <w:rFonts w:eastAsia="Times New Roman"/>
          <w:u w:val="single"/>
        </w:rPr>
        <w:t xml:space="preserve"> constellations of </w:t>
      </w:r>
      <w:r w:rsidRPr="00DA02D1">
        <w:rPr>
          <w:rFonts w:eastAsia="Times New Roman"/>
          <w:u w:val="single"/>
        </w:rPr>
        <w:t>emotional and</w:t>
      </w:r>
      <w:r>
        <w:rPr>
          <w:rFonts w:eastAsia="Times New Roman"/>
          <w:u w:val="single"/>
        </w:rPr>
        <w:t xml:space="preserve"> </w:t>
      </w:r>
      <w:r w:rsidRPr="00DA02D1">
        <w:rPr>
          <w:rFonts w:eastAsia="Times New Roman"/>
          <w:u w:val="single"/>
        </w:rPr>
        <w:t>embodied practices</w:t>
      </w:r>
      <w:r>
        <w:rPr>
          <w:rFonts w:eastAsia="Times New Roman"/>
          <w:u w:val="single"/>
        </w:rPr>
        <w:t xml:space="preserve"> </w:t>
      </w:r>
      <w:r w:rsidRPr="00DA02D1">
        <w:rPr>
          <w:rFonts w:eastAsia="Times New Roman"/>
          <w:u w:val="single"/>
        </w:rPr>
        <w:t>as well as epistemic ones</w:t>
      </w:r>
      <w:r>
        <w:rPr>
          <w:rFonts w:eastAsia="Times New Roman"/>
          <w:u w:val="single"/>
        </w:rPr>
        <w:t xml:space="preserve">.” </w:t>
      </w:r>
      <w:r>
        <w:rPr>
          <w:rFonts w:eastAsia="Times New Roman"/>
          <w:sz w:val="16"/>
        </w:rPr>
        <w:t xml:space="preserve">23 </w:t>
      </w:r>
      <w:r>
        <w:rPr>
          <w:rFonts w:eastAsia="Times New Roman"/>
          <w:u w:val="single"/>
        </w:rPr>
        <w:t>Such research has been constituted by “complicated relationships between activities which were construed to be scientific whilst also allowing some sort of demonstration of territorial sovereignty.”</w:t>
      </w:r>
      <w:r>
        <w:rPr>
          <w:rFonts w:eastAsia="Times New Roman"/>
          <w:sz w:val="16"/>
        </w:rPr>
        <w:t xml:space="preserve"> 24 Furthermore, as was the case with jostling for mineral resources during the previous cen- tury, </w:t>
      </w:r>
      <w:r w:rsidRPr="00DA02D1">
        <w:rPr>
          <w:rFonts w:eastAsia="Times New Roman"/>
          <w:u w:val="single"/>
        </w:rPr>
        <w:t>research</w:t>
      </w:r>
      <w:r>
        <w:rPr>
          <w:rFonts w:eastAsia="Times New Roman"/>
          <w:u w:val="single"/>
        </w:rPr>
        <w:t xml:space="preserve"> itself </w:t>
      </w:r>
      <w:r w:rsidRPr="00DA02D1">
        <w:rPr>
          <w:rFonts w:eastAsia="Times New Roman"/>
          <w:u w:val="single"/>
        </w:rPr>
        <w:t>now represents</w:t>
      </w:r>
      <w:r>
        <w:rPr>
          <w:rFonts w:eastAsia="Times New Roman"/>
          <w:u w:val="single"/>
        </w:rPr>
        <w:t xml:space="preserve"> </w:t>
      </w:r>
      <w:r w:rsidRPr="00DA02D1">
        <w:rPr>
          <w:rFonts w:eastAsia="Times New Roman"/>
          <w:u w:val="single"/>
        </w:rPr>
        <w:t xml:space="preserve">a </w:t>
      </w:r>
      <w:r w:rsidRPr="00DA02D1">
        <w:rPr>
          <w:rFonts w:eastAsia="Times New Roman"/>
          <w:b/>
          <w:bCs/>
          <w:u w:val="single"/>
        </w:rPr>
        <w:t>geography of international competition</w:t>
      </w:r>
      <w:r>
        <w:rPr>
          <w:rFonts w:eastAsia="Times New Roman"/>
          <w:u w:val="single"/>
        </w:rPr>
        <w:t xml:space="preserve"> </w:t>
      </w:r>
      <w:r>
        <w:rPr>
          <w:rFonts w:eastAsia="Times New Roman"/>
          <w:sz w:val="16"/>
        </w:rPr>
        <w:t xml:space="preserve">on Svalbard. Linked to the </w:t>
      </w:r>
      <w:r>
        <w:rPr>
          <w:rFonts w:eastAsia="Times New Roman"/>
          <w:u w:val="single"/>
        </w:rPr>
        <w:t>increase in research activity is the growing conflict between ecological research and protection of the environment, or between geopolitical research and mining or tourism</w:t>
      </w:r>
      <w:r>
        <w:rPr>
          <w:rFonts w:eastAsia="Times New Roman"/>
          <w:sz w:val="16"/>
        </w:rPr>
        <w:t>. 25</w:t>
      </w:r>
    </w:p>
    <w:p w14:paraId="10808F96" w14:textId="5393AEA5" w:rsidR="008F1583" w:rsidRDefault="00B05FAB" w:rsidP="00B05FAB">
      <w:pPr>
        <w:pStyle w:val="Heading3"/>
        <w:rPr>
          <w:rFonts w:eastAsia="Times New Roman"/>
        </w:rPr>
      </w:pPr>
      <w:r>
        <w:rPr>
          <w:rFonts w:eastAsia="Times New Roman"/>
        </w:rPr>
        <w:t>Link---</w:t>
      </w:r>
      <w:r w:rsidR="00471A79">
        <w:rPr>
          <w:rFonts w:eastAsia="Times New Roman"/>
        </w:rPr>
        <w:t xml:space="preserve">Climate </w:t>
      </w:r>
      <w:r>
        <w:rPr>
          <w:rFonts w:eastAsia="Times New Roman"/>
        </w:rPr>
        <w:t>Science</w:t>
      </w:r>
    </w:p>
    <w:p w14:paraId="136131B3" w14:textId="77777777" w:rsidR="00B05FAB" w:rsidRPr="00EB7C5A" w:rsidRDefault="00B05FAB" w:rsidP="00B05FAB">
      <w:pPr>
        <w:pStyle w:val="Heading4"/>
        <w:rPr>
          <w:color w:val="000000" w:themeColor="text1"/>
        </w:rPr>
      </w:pPr>
      <w:r w:rsidRPr="00EB7C5A">
        <w:rPr>
          <w:color w:val="000000" w:themeColor="text1"/>
        </w:rPr>
        <w:t>Science, mapping, and climate discourses are NOT neutral, they are all colonial tools that enforce settler control- they frame the Arctic as both a technical problem to be solved through governance and a site of inevitable Indigenous disappearance. Damage narratives turn Arctic life into a symbol of global loss.</w:t>
      </w:r>
    </w:p>
    <w:p w14:paraId="12BC5947" w14:textId="77777777" w:rsidR="00B05FAB" w:rsidRPr="00B77653" w:rsidRDefault="00B05FAB" w:rsidP="00B05FAB">
      <w:r w:rsidRPr="00B77653">
        <w:rPr>
          <w:rStyle w:val="Style13ptBold"/>
        </w:rPr>
        <w:t>Dodds</w:t>
      </w:r>
      <w:r w:rsidRPr="00B77653">
        <w:t xml:space="preserve"> and </w:t>
      </w:r>
      <w:r w:rsidRPr="00B77653">
        <w:rPr>
          <w:rStyle w:val="Style13ptBold"/>
        </w:rPr>
        <w:t>Smith</w:t>
      </w:r>
      <w:r w:rsidRPr="00B77653">
        <w:t xml:space="preserve"> </w:t>
      </w:r>
      <w:r w:rsidRPr="00B77653">
        <w:rPr>
          <w:rStyle w:val="Style13ptBold"/>
        </w:rPr>
        <w:t>22</w:t>
      </w:r>
      <w:r w:rsidRPr="00B77653">
        <w:t xml:space="preserve"> (Klaus Dodds, Professor of Geopolitics at Royal Holloway, University of London, PhD Oxford; Jen Rose Smith, Assistant Professor of Geography and American Indian Studies at University of Wisconsin-Madison, PhD UC–Berkeley, 2022, “Against Decline? The Geographies and Temporalities of the Arctic Cryosphere,” The Geographical Journal, Vol. 189, Issue 3, pp. 392–395. https://doi.org/10.1111/geoj.12481 TA)</w:t>
      </w:r>
    </w:p>
    <w:p w14:paraId="5EB9A393" w14:textId="77777777" w:rsidR="00B05FAB" w:rsidRPr="00EB7C5A" w:rsidRDefault="00B05FAB" w:rsidP="00B05FAB">
      <w:pPr>
        <w:spacing w:after="0" w:line="240" w:lineRule="auto"/>
        <w:rPr>
          <w:color w:val="000000" w:themeColor="text1"/>
          <w:sz w:val="15"/>
          <w:szCs w:val="15"/>
        </w:rPr>
      </w:pPr>
    </w:p>
    <w:p w14:paraId="12C533BE" w14:textId="77777777" w:rsidR="00B05FAB" w:rsidRPr="00DB358A" w:rsidRDefault="00B05FAB" w:rsidP="00B05FAB">
      <w:pPr>
        <w:spacing w:after="0" w:line="240" w:lineRule="auto"/>
        <w:rPr>
          <w:rFonts w:asciiTheme="minorHAnsi" w:eastAsia="Times New Roman" w:hAnsiTheme="minorHAnsi" w:cstheme="minorHAnsi"/>
          <w:color w:val="000000" w:themeColor="text1"/>
          <w:sz w:val="16"/>
          <w:lang w:eastAsia="zh-CN"/>
        </w:rPr>
      </w:pPr>
      <w:r w:rsidRPr="00DB358A">
        <w:rPr>
          <w:rFonts w:asciiTheme="minorHAnsi" w:eastAsia="Times New Roman" w:hAnsiTheme="minorHAnsi" w:cstheme="minorHAnsi"/>
          <w:color w:val="000000" w:themeColor="text1"/>
          <w:sz w:val="16"/>
          <w:lang w:eastAsia="zh-CN"/>
        </w:rPr>
        <w:t xml:space="preserve">3 | THE STORIFICATION OF ICE IN ARCTIC GEOPOLITICS </w:t>
      </w:r>
    </w:p>
    <w:p w14:paraId="325EC4BC" w14:textId="77777777" w:rsidR="00B05FAB" w:rsidRPr="00205A1D" w:rsidRDefault="00B05FAB" w:rsidP="00B05FAB">
      <w:pPr>
        <w:spacing w:after="0" w:line="240" w:lineRule="auto"/>
        <w:rPr>
          <w:rFonts w:asciiTheme="minorHAnsi" w:eastAsia="Times New Roman" w:hAnsiTheme="minorHAnsi" w:cstheme="minorHAnsi"/>
          <w:color w:val="000000" w:themeColor="text1"/>
          <w:sz w:val="16"/>
          <w:szCs w:val="15"/>
          <w:lang w:eastAsia="zh-CN"/>
        </w:rPr>
      </w:pPr>
      <w:r w:rsidRPr="00205A1D">
        <w:rPr>
          <w:rFonts w:asciiTheme="minorHAnsi" w:eastAsia="Times New Roman" w:hAnsiTheme="minorHAnsi" w:cstheme="minorHAnsi"/>
          <w:color w:val="000000" w:themeColor="text1"/>
          <w:sz w:val="16"/>
          <w:lang w:eastAsia="zh-CN"/>
        </w:rPr>
        <w:t xml:space="preserve">In our reading of the Arctic, we argue that </w:t>
      </w:r>
      <w:r w:rsidRPr="00EB7C5A">
        <w:rPr>
          <w:rFonts w:asciiTheme="minorHAnsi" w:eastAsia="Times New Roman" w:hAnsiTheme="minorHAnsi" w:cstheme="minorHAnsi"/>
          <w:color w:val="000000" w:themeColor="text1"/>
          <w:u w:val="single"/>
          <w:lang w:eastAsia="zh-CN"/>
        </w:rPr>
        <w:t>contemporary Arctic geopolitical discourse too often pivots around simple causalities such as less sea ice equates to growth in maritime traffic and possible geopolitical tension (</w:t>
      </w:r>
      <w:r w:rsidRPr="00205A1D">
        <w:rPr>
          <w:rFonts w:asciiTheme="minorHAnsi" w:eastAsia="Times New Roman" w:hAnsiTheme="minorHAnsi" w:cstheme="minorHAnsi"/>
          <w:color w:val="000000" w:themeColor="text1"/>
          <w:sz w:val="16"/>
          <w:lang w:eastAsia="zh-CN"/>
        </w:rPr>
        <w:t xml:space="preserve">for a critical review, Depledge, 2019). </w:t>
      </w:r>
      <w:r w:rsidRPr="00205A1D">
        <w:rPr>
          <w:rFonts w:asciiTheme="minorHAnsi" w:eastAsia="Times New Roman" w:hAnsiTheme="minorHAnsi" w:cstheme="minorHAnsi"/>
          <w:color w:val="000000" w:themeColor="text1"/>
          <w:sz w:val="16"/>
          <w:szCs w:val="15"/>
          <w:lang w:eastAsia="zh-CN"/>
        </w:rPr>
        <w:t>This in turn invites a phalanx of technical-scientific experts to qualify claims about the preponderance of open water or dampen down expectations that the Arctic will inevitably be a global maritime highway</w:t>
      </w:r>
      <w:r w:rsidRPr="00205A1D">
        <w:rPr>
          <w:rFonts w:asciiTheme="minorHAnsi" w:eastAsia="Times New Roman" w:hAnsiTheme="minorHAnsi" w:cstheme="minorHAnsi"/>
          <w:color w:val="000000" w:themeColor="text1"/>
          <w:sz w:val="16"/>
          <w:lang w:eastAsia="zh-CN"/>
        </w:rPr>
        <w:t xml:space="preserve">. </w:t>
      </w:r>
      <w:r w:rsidRPr="00EB7C5A">
        <w:rPr>
          <w:rFonts w:asciiTheme="minorHAnsi" w:eastAsia="Times New Roman" w:hAnsiTheme="minorHAnsi" w:cstheme="minorHAnsi"/>
          <w:color w:val="000000" w:themeColor="text1"/>
          <w:u w:val="single"/>
          <w:lang w:eastAsia="zh-CN"/>
        </w:rPr>
        <w:t>These are particular and familiar colonial moves towards possessing the Arctic. The relationship between colonialism and northern territories, including water, is not straightforward given that many of those lands incorporated into colonial-nation states such as Canada, the United States and Russia that utilised varying projects, tactics and techniques to dispossess Indigenous peoples of their lands, lifeways and liveli- hoods (Kollin, 2001; Ruiz et al., 2019)</w:t>
      </w:r>
      <w:r w:rsidRPr="00205A1D">
        <w:rPr>
          <w:rFonts w:asciiTheme="minorHAnsi" w:eastAsia="Times New Roman" w:hAnsiTheme="minorHAnsi" w:cstheme="minorHAnsi"/>
          <w:color w:val="000000" w:themeColor="text1"/>
          <w:sz w:val="16"/>
          <w:lang w:eastAsia="zh-CN"/>
        </w:rPr>
        <w:t xml:space="preserve">. </w:t>
      </w:r>
      <w:r w:rsidRPr="00EB7C5A">
        <w:rPr>
          <w:rFonts w:asciiTheme="minorHAnsi" w:eastAsia="Times New Roman" w:hAnsiTheme="minorHAnsi" w:cstheme="minorHAnsi"/>
          <w:color w:val="000000" w:themeColor="text1"/>
          <w:u w:val="single"/>
          <w:lang w:eastAsia="zh-CN"/>
        </w:rPr>
        <w:t>What is often understood as a settler impulse to eliminate to replace by way of genocidal warfare is not neatly projected onto landscapes of the Arctic, especially in thinking of the particularly situated (ongoing) colo- nial histories in Alaska and Canada.</w:t>
      </w:r>
      <w:r w:rsidRPr="00205A1D">
        <w:rPr>
          <w:rFonts w:asciiTheme="minorHAnsi" w:eastAsia="Times New Roman" w:hAnsiTheme="minorHAnsi" w:cstheme="minorHAnsi"/>
          <w:color w:val="000000" w:themeColor="text1"/>
          <w:sz w:val="16"/>
          <w:lang w:eastAsia="zh-CN"/>
        </w:rPr>
        <w:t xml:space="preserve"> </w:t>
      </w:r>
      <w:r w:rsidRPr="00205A1D">
        <w:rPr>
          <w:rFonts w:asciiTheme="minorHAnsi" w:eastAsia="Times New Roman" w:hAnsiTheme="minorHAnsi" w:cstheme="minorHAnsi"/>
          <w:color w:val="000000" w:themeColor="text1"/>
          <w:sz w:val="16"/>
          <w:szCs w:val="15"/>
          <w:lang w:eastAsia="zh-CN"/>
        </w:rPr>
        <w:t xml:space="preserve">The enactment of allotment, and terra-forming forest and plain into agriculture including ranching, though attempted, was not successfully replicated further north. The early needs for resource extraction as animating the core principle of settler-racial-capitalism </w:t>
      </w:r>
      <w:proofErr w:type="gramStart"/>
      <w:r w:rsidRPr="00205A1D">
        <w:rPr>
          <w:rFonts w:asciiTheme="minorHAnsi" w:eastAsia="Times New Roman" w:hAnsiTheme="minorHAnsi" w:cstheme="minorHAnsi"/>
          <w:color w:val="000000" w:themeColor="text1"/>
          <w:sz w:val="16"/>
          <w:szCs w:val="15"/>
          <w:lang w:eastAsia="zh-CN"/>
        </w:rPr>
        <w:t>was</w:t>
      </w:r>
      <w:proofErr w:type="gramEnd"/>
      <w:r w:rsidRPr="00205A1D">
        <w:rPr>
          <w:rFonts w:asciiTheme="minorHAnsi" w:eastAsia="Times New Roman" w:hAnsiTheme="minorHAnsi" w:cstheme="minorHAnsi"/>
          <w:color w:val="000000" w:themeColor="text1"/>
          <w:sz w:val="16"/>
          <w:szCs w:val="15"/>
          <w:lang w:eastAsia="zh-CN"/>
        </w:rPr>
        <w:t xml:space="preserve"> not easily met by virtue of the presence of ice and glacier fields of Arctic landscapes. Colonial movements and travels in search of the Northwest/east Passage of the white nationalist race to the illusive North Pole were temporary and fleeting—apart from later public policy directed towards the encouragement and support of homesteaders and gold miners to populate northern spaces, colonial actors in the North often did not come to stay. Elemental substances such as frozen earth, sea ice and glaciers were surveyed, mapped and manipulated, with colonial agents seeking to thaw out permafrost and restructure parts of the Arctic landscape in terms of agriculture. The needs of colonial desires to </w:t>
      </w:r>
      <w:r w:rsidRPr="00205A1D">
        <w:rPr>
          <w:rFonts w:asciiTheme="minorHAnsi" w:hAnsiTheme="minorHAnsi" w:cstheme="minorHAnsi"/>
          <w:color w:val="000000" w:themeColor="text1"/>
          <w:sz w:val="16"/>
          <w:szCs w:val="15"/>
        </w:rPr>
        <w:t xml:space="preserve">cultivate </w:t>
      </w:r>
      <w:proofErr w:type="gramStart"/>
      <w:r w:rsidRPr="00205A1D">
        <w:rPr>
          <w:rFonts w:asciiTheme="minorHAnsi" w:hAnsiTheme="minorHAnsi" w:cstheme="minorHAnsi"/>
          <w:color w:val="000000" w:themeColor="text1"/>
          <w:sz w:val="16"/>
          <w:szCs w:val="15"/>
        </w:rPr>
        <w:t>particular foods</w:t>
      </w:r>
      <w:proofErr w:type="gramEnd"/>
      <w:r w:rsidRPr="00205A1D">
        <w:rPr>
          <w:rFonts w:asciiTheme="minorHAnsi" w:hAnsiTheme="minorHAnsi" w:cstheme="minorHAnsi"/>
          <w:color w:val="000000" w:themeColor="text1"/>
          <w:sz w:val="16"/>
          <w:szCs w:val="15"/>
        </w:rPr>
        <w:t xml:space="preserve"> in particular ways that aligned with property making through labour and land were thwarted by ice </w:t>
      </w:r>
      <w:r w:rsidRPr="00205A1D">
        <w:rPr>
          <w:rFonts w:asciiTheme="minorHAnsi" w:eastAsia="Times New Roman" w:hAnsiTheme="minorHAnsi" w:cstheme="minorHAnsi"/>
          <w:color w:val="000000" w:themeColor="text1"/>
          <w:sz w:val="16"/>
          <w:szCs w:val="15"/>
          <w:lang w:eastAsia="zh-CN"/>
        </w:rPr>
        <w:t xml:space="preserve">and its liminal shapes of constituting land not water (Smith, 2021). </w:t>
      </w:r>
    </w:p>
    <w:p w14:paraId="78AE296C" w14:textId="77777777" w:rsidR="00B05FAB" w:rsidRPr="00EB7C5A" w:rsidRDefault="00B05FAB" w:rsidP="00B05FAB">
      <w:pPr>
        <w:spacing w:after="0" w:line="240" w:lineRule="auto"/>
        <w:rPr>
          <w:rFonts w:asciiTheme="minorHAnsi" w:eastAsia="Times New Roman" w:hAnsiTheme="minorHAnsi" w:cstheme="minorHAnsi"/>
          <w:color w:val="000000" w:themeColor="text1"/>
          <w:sz w:val="15"/>
          <w:szCs w:val="15"/>
          <w:lang w:eastAsia="zh-CN"/>
        </w:rPr>
      </w:pPr>
    </w:p>
    <w:p w14:paraId="4C781F3A" w14:textId="77777777" w:rsidR="00B05FAB" w:rsidRPr="00205A1D" w:rsidRDefault="00B05FAB" w:rsidP="00B05FAB">
      <w:pPr>
        <w:spacing w:after="0" w:line="240" w:lineRule="auto"/>
        <w:rPr>
          <w:rFonts w:asciiTheme="minorHAnsi" w:eastAsia="Times New Roman" w:hAnsiTheme="minorHAnsi" w:cstheme="minorHAnsi"/>
          <w:color w:val="000000" w:themeColor="text1"/>
          <w:sz w:val="16"/>
          <w:lang w:eastAsia="zh-CN"/>
        </w:rPr>
      </w:pPr>
      <w:r w:rsidRPr="00EB7C5A">
        <w:rPr>
          <w:rStyle w:val="StyleUnderline"/>
          <w:color w:val="000000" w:themeColor="text1"/>
          <w:lang w:eastAsia="zh-CN"/>
        </w:rPr>
        <w:t>The coupling of scientific expertise and racist legal policies of dispossession ultimately created similar outcomes of long-</w:t>
      </w:r>
      <w:r w:rsidRPr="00EB7C5A">
        <w:rPr>
          <w:rStyle w:val="StyleUnderline"/>
          <w:color w:val="000000" w:themeColor="text1"/>
        </w:rPr>
        <w:t xml:space="preserve"> </w:t>
      </w:r>
      <w:r w:rsidRPr="00EB7C5A">
        <w:rPr>
          <w:rStyle w:val="StyleUnderline"/>
          <w:color w:val="000000" w:themeColor="text1"/>
          <w:lang w:eastAsia="zh-CN"/>
        </w:rPr>
        <w:t>standing oppressive colonial regimes that continue to constitute the present. For one example, plans such as the so-called Inuit</w:t>
      </w:r>
      <w:r w:rsidRPr="00EB7C5A">
        <w:rPr>
          <w:rStyle w:val="StyleUnderline"/>
          <w:color w:val="000000" w:themeColor="text1"/>
        </w:rPr>
        <w:t xml:space="preserve"> </w:t>
      </w:r>
      <w:r w:rsidRPr="00EB7C5A">
        <w:rPr>
          <w:rStyle w:val="StyleUnderline"/>
          <w:color w:val="000000" w:themeColor="text1"/>
          <w:lang w:eastAsia="zh-CN"/>
        </w:rPr>
        <w:t>High Arctic relocations in the early 1950s were hatched in Canada to resettle Indigenous communities in what is for now</w:t>
      </w:r>
      <w:r w:rsidRPr="00EB7C5A">
        <w:rPr>
          <w:rStyle w:val="StyleUnderline"/>
          <w:color w:val="000000" w:themeColor="text1"/>
        </w:rPr>
        <w:t xml:space="preserve"> </w:t>
      </w:r>
      <w:r w:rsidRPr="00EB7C5A">
        <w:rPr>
          <w:rStyle w:val="StyleUnderline"/>
          <w:color w:val="000000" w:themeColor="text1"/>
          <w:lang w:eastAsia="zh-CN"/>
        </w:rPr>
        <w:t>understood as northern Quebec, as part of a strategic calculation designed to populate a ‘sparse and spartan’ northern territory.</w:t>
      </w:r>
      <w:r w:rsidRPr="00EB7C5A">
        <w:rPr>
          <w:rStyle w:val="StyleUnderline"/>
          <w:color w:val="000000" w:themeColor="text1"/>
        </w:rPr>
        <w:t xml:space="preserve"> </w:t>
      </w:r>
      <w:r w:rsidRPr="00EB7C5A">
        <w:rPr>
          <w:rStyle w:val="StyleUnderline"/>
          <w:color w:val="000000" w:themeColor="text1"/>
          <w:lang w:eastAsia="zh-CN"/>
        </w:rPr>
        <w:t>The relocation strategy proved to be a costly and devastating failure, as it was built upon the notions that all cold climates are</w:t>
      </w:r>
      <w:r w:rsidRPr="00EB7C5A">
        <w:rPr>
          <w:rStyle w:val="StyleUnderline"/>
          <w:color w:val="000000" w:themeColor="text1"/>
        </w:rPr>
        <w:t xml:space="preserve"> </w:t>
      </w:r>
      <w:r w:rsidRPr="00EB7C5A">
        <w:rPr>
          <w:rStyle w:val="StyleUnderline"/>
          <w:color w:val="000000" w:themeColor="text1"/>
          <w:lang w:eastAsia="zh-CN"/>
        </w:rPr>
        <w:t>ostensibly the same and therefore Indigenous peoples should be able to live successfully within them—racist thinking that</w:t>
      </w:r>
      <w:r w:rsidRPr="00EB7C5A">
        <w:rPr>
          <w:rStyle w:val="StyleUnderline"/>
          <w:color w:val="000000" w:themeColor="text1"/>
        </w:rPr>
        <w:t xml:space="preserve"> </w:t>
      </w:r>
      <w:r w:rsidRPr="00EB7C5A">
        <w:rPr>
          <w:rStyle w:val="StyleUnderline"/>
          <w:color w:val="000000" w:themeColor="text1"/>
          <w:lang w:eastAsia="zh-CN"/>
        </w:rPr>
        <w:t xml:space="preserve">either misunderstands or overlooks centuries of relationships built across Indigenous peoples and more-than-human kin. </w:t>
      </w:r>
      <w:r w:rsidRPr="00205A1D">
        <w:rPr>
          <w:rFonts w:asciiTheme="minorHAnsi" w:eastAsia="Times New Roman" w:hAnsiTheme="minorHAnsi" w:cstheme="minorHAnsi"/>
          <w:color w:val="000000" w:themeColor="text1"/>
          <w:sz w:val="16"/>
          <w:szCs w:val="15"/>
          <w:lang w:eastAsia="zh-CN"/>
        </w:rPr>
        <w:t>At the base of this thinking is a temperate-normative assumption that an adapted cold weather community in one part of northern Canada could simply be trans-located for the purpose of filling a less populated area</w:t>
      </w:r>
      <w:r w:rsidRPr="00205A1D">
        <w:rPr>
          <w:rFonts w:asciiTheme="minorHAnsi" w:eastAsia="Times New Roman" w:hAnsiTheme="minorHAnsi" w:cstheme="minorHAnsi"/>
          <w:color w:val="000000" w:themeColor="text1"/>
          <w:sz w:val="16"/>
          <w:lang w:eastAsia="zh-CN"/>
        </w:rPr>
        <w:t xml:space="preserve">. </w:t>
      </w:r>
      <w:r w:rsidRPr="00EB7C5A">
        <w:rPr>
          <w:rFonts w:asciiTheme="minorHAnsi" w:eastAsia="Times New Roman" w:hAnsiTheme="minorHAnsi" w:cstheme="minorHAnsi"/>
          <w:color w:val="000000" w:themeColor="text1"/>
          <w:u w:val="single"/>
          <w:lang w:eastAsia="zh-CN"/>
        </w:rPr>
        <w:t xml:space="preserve">The Inuit High Arctic relocations serve as a poignant reminder of how the initiatives of relocation are currently iterative—at one moment in the 1950s, Indigenous peoples of the Arctic are made to undergo enforced relocation by decision of a colonial-nation-state meant to ‘uplift’ or to meet the end of an act of colonial sovereignty, </w:t>
      </w:r>
      <w:r w:rsidRPr="00205A1D">
        <w:rPr>
          <w:rFonts w:asciiTheme="minorHAnsi" w:eastAsia="Times New Roman" w:hAnsiTheme="minorHAnsi" w:cstheme="minorHAnsi"/>
          <w:color w:val="000000" w:themeColor="text1"/>
          <w:sz w:val="16"/>
          <w:lang w:eastAsia="zh-CN"/>
        </w:rPr>
        <w:t>but in the contemporary moment in which Native peoples find their homes underwater due to carbon consequences, those same nation-states will not assist in relocation efforts (Audlaluk, 2020).</w:t>
      </w:r>
    </w:p>
    <w:p w14:paraId="3752CBD0" w14:textId="77777777" w:rsidR="00B05FAB" w:rsidRPr="00EB7C5A" w:rsidRDefault="00B05FAB" w:rsidP="00B05FAB">
      <w:pPr>
        <w:spacing w:after="0" w:line="240" w:lineRule="auto"/>
        <w:rPr>
          <w:rFonts w:asciiTheme="minorHAnsi" w:eastAsia="Times New Roman" w:hAnsiTheme="minorHAnsi" w:cstheme="minorHAnsi"/>
          <w:color w:val="000000" w:themeColor="text1"/>
          <w:sz w:val="15"/>
          <w:szCs w:val="15"/>
          <w:lang w:eastAsia="zh-CN"/>
        </w:rPr>
      </w:pPr>
    </w:p>
    <w:p w14:paraId="7E61B8EF" w14:textId="77777777" w:rsidR="00B05FAB" w:rsidRPr="00EB7C5A" w:rsidRDefault="00B05FAB" w:rsidP="00B05FAB">
      <w:pPr>
        <w:rPr>
          <w:color w:val="000000" w:themeColor="text1"/>
          <w:u w:val="single"/>
        </w:rPr>
      </w:pPr>
      <w:r w:rsidRPr="00EB7C5A">
        <w:rPr>
          <w:color w:val="000000" w:themeColor="text1"/>
          <w:u w:val="single"/>
        </w:rPr>
        <w:t xml:space="preserve">The storification of the extent and thickness of sea ice is integral to Arctic geopolitics—often framed as loss followed by revelation and enhanced activity and engagement by Arctic and non-Arctic states and stakeholders (Dodds, </w:t>
      </w:r>
      <w:r w:rsidRPr="003A4783">
        <w:t>2010</w:t>
      </w:r>
      <w:r w:rsidRPr="00EB7C5A">
        <w:rPr>
          <w:color w:val="000000" w:themeColor="text1"/>
          <w:u w:val="single"/>
        </w:rPr>
        <w:t xml:space="preserve">, Dittmer et al., </w:t>
      </w:r>
      <w:r w:rsidRPr="003A4783">
        <w:t>2011</w:t>
      </w:r>
      <w:r w:rsidRPr="00EB7C5A">
        <w:rPr>
          <w:color w:val="000000" w:themeColor="text1"/>
          <w:u w:val="single"/>
        </w:rPr>
        <w:t>).</w:t>
      </w:r>
      <w:r w:rsidRPr="00205A1D">
        <w:rPr>
          <w:color w:val="000000" w:themeColor="text1"/>
          <w:sz w:val="16"/>
        </w:rPr>
        <w:t xml:space="preserve"> </w:t>
      </w:r>
      <w:r w:rsidRPr="00205A1D">
        <w:rPr>
          <w:color w:val="000000" w:themeColor="text1"/>
          <w:sz w:val="16"/>
          <w:szCs w:val="15"/>
        </w:rPr>
        <w:t xml:space="preserve">There have been three aspects to all of this that we believe deserve more explicit and considered attention. Fundamentally, further attention needs to be given to how these analogies of sea ice work to produce different framings and relationships within and beyond the Arctic. First, we might ask what </w:t>
      </w:r>
      <w:proofErr w:type="gramStart"/>
      <w:r w:rsidRPr="00205A1D">
        <w:rPr>
          <w:color w:val="000000" w:themeColor="text1"/>
          <w:sz w:val="16"/>
          <w:szCs w:val="15"/>
        </w:rPr>
        <w:t>is the role of sea ice as</w:t>
      </w:r>
      <w:proofErr w:type="gramEnd"/>
      <w:r w:rsidRPr="00205A1D">
        <w:rPr>
          <w:color w:val="000000" w:themeColor="text1"/>
          <w:sz w:val="16"/>
          <w:szCs w:val="15"/>
        </w:rPr>
        <w:t xml:space="preserve"> ‘buffer’ rather than ‘barrier’ and/or ‘hazard’, and how does such an analogy complicate iterative accounts of sea ice's annual rates of extent or shrinkage (with the inference being that less sea ice extent and thickness means more likelihood of activity and possible conflict over the use of polar waters). If sea ice </w:t>
      </w:r>
      <w:proofErr w:type="gramStart"/>
      <w:r w:rsidRPr="00205A1D">
        <w:rPr>
          <w:color w:val="000000" w:themeColor="text1"/>
          <w:sz w:val="16"/>
          <w:szCs w:val="15"/>
        </w:rPr>
        <w:t>is considered to be</w:t>
      </w:r>
      <w:proofErr w:type="gramEnd"/>
      <w:r w:rsidRPr="00205A1D">
        <w:rPr>
          <w:color w:val="000000" w:themeColor="text1"/>
          <w:sz w:val="16"/>
          <w:szCs w:val="15"/>
        </w:rPr>
        <w:t xml:space="preserve"> a </w:t>
      </w:r>
      <w:proofErr w:type="gramStart"/>
      <w:r w:rsidRPr="00205A1D">
        <w:rPr>
          <w:color w:val="000000" w:themeColor="text1"/>
          <w:sz w:val="16"/>
          <w:szCs w:val="15"/>
        </w:rPr>
        <w:t>barrier</w:t>
      </w:r>
      <w:proofErr w:type="gramEnd"/>
      <w:r w:rsidRPr="00205A1D">
        <w:rPr>
          <w:color w:val="000000" w:themeColor="text1"/>
          <w:sz w:val="16"/>
          <w:szCs w:val="15"/>
        </w:rPr>
        <w:t xml:space="preserve"> then that implies that there is either an obstacle to movement (which someone or thing wishes to cross) and/or that there is a distinction to be made between one area or another. For example, the term barrier reef is used to signify an ecological space betwixt shallow water and shoreline.</w:t>
      </w:r>
      <w:r w:rsidRPr="00205A1D">
        <w:rPr>
          <w:color w:val="000000" w:themeColor="text1"/>
          <w:sz w:val="16"/>
        </w:rPr>
        <w:t xml:space="preserve"> Whereas sea ice as a material barrier is often used to help identify the Arctic Ocean as distinct from the warmer Atlantic and Pacific Oceans. </w:t>
      </w:r>
      <w:r w:rsidRPr="00EB7C5A">
        <w:rPr>
          <w:color w:val="000000" w:themeColor="text1"/>
          <w:u w:val="single"/>
        </w:rPr>
        <w:t xml:space="preserve">Sea ice as buffer foregrounds something quite different; in this rendering, ice is said to perform a series of ecological services including regulating ocean temperature, reflecting heat away from ocean and absorbing the energy released by wave action; whereas sea ice as hazard is framed as such because commercial and military shipping wishes to traverse ice-covered waters. Tropes such as ‘polar Mediterranean’ have long been used to re-configure the Arctic Ocean and maritime passages as capable, at some point, of being usable(Steinberg, </w:t>
      </w:r>
      <w:r w:rsidRPr="003A4783">
        <w:t>2014</w:t>
      </w:r>
      <w:r w:rsidRPr="00EB7C5A">
        <w:rPr>
          <w:color w:val="000000" w:themeColor="text1"/>
          <w:u w:val="single"/>
        </w:rPr>
        <w:t xml:space="preserve">). </w:t>
      </w:r>
    </w:p>
    <w:p w14:paraId="0600A8E1" w14:textId="77777777" w:rsidR="00B05FAB" w:rsidRPr="00EB7C5A" w:rsidRDefault="00B05FAB" w:rsidP="00B05FAB">
      <w:pPr>
        <w:rPr>
          <w:color w:val="000000" w:themeColor="text1"/>
          <w:sz w:val="15"/>
          <w:szCs w:val="15"/>
        </w:rPr>
      </w:pPr>
      <w:r w:rsidRPr="00EB7C5A">
        <w:rPr>
          <w:color w:val="000000" w:themeColor="text1"/>
          <w:sz w:val="15"/>
          <w:szCs w:val="15"/>
        </w:rPr>
        <w:t xml:space="preserve">This shift in the framing of sea ice has developed in two distinct areas. In stories about climate change and coastal communities in Alaska, it has become increasingly common to recognise the ‘buffering’ effect sea ice plays in mitigating the erosive damage done by winter storms to coastlines. The intersection between shoreland, water and ice </w:t>
      </w:r>
      <w:proofErr w:type="gramStart"/>
      <w:r w:rsidRPr="00EB7C5A">
        <w:rPr>
          <w:color w:val="000000" w:themeColor="text1"/>
          <w:sz w:val="15"/>
          <w:szCs w:val="15"/>
        </w:rPr>
        <w:t>is</w:t>
      </w:r>
      <w:proofErr w:type="gramEnd"/>
      <w:r w:rsidRPr="00EB7C5A">
        <w:rPr>
          <w:color w:val="000000" w:themeColor="text1"/>
          <w:sz w:val="15"/>
          <w:szCs w:val="15"/>
        </w:rPr>
        <w:t xml:space="preserve"> thus recognised as interstitial space; with a capacity to absorb and deflect wave energy away from the rock, soil and sand of the coastline. A reduction in multi-year sea ice with thinner annual or young sea ice in turn reveals buffering limits; thicker sea ice being far more likely to be able to absorb the energy associated with wave action. We see this enacted in real time with the recent typhoon Merbok that moved through the Bering Strait and left many coastal communities with damaged homes and destroyed subsistence infrastructure. Another way sea ice scientists have framed sea ice is to posit it as a ‘lid’ to acidification, which is caused by the ocean becoming saturated with carbon dioxide emissions. Younger sea ice </w:t>
      </w:r>
      <w:proofErr w:type="gramStart"/>
      <w:r w:rsidRPr="00EB7C5A">
        <w:rPr>
          <w:color w:val="000000" w:themeColor="text1"/>
          <w:sz w:val="15"/>
          <w:szCs w:val="15"/>
        </w:rPr>
        <w:t>in particular being</w:t>
      </w:r>
      <w:proofErr w:type="gramEnd"/>
      <w:r w:rsidRPr="00EB7C5A">
        <w:rPr>
          <w:color w:val="000000" w:themeColor="text1"/>
          <w:sz w:val="15"/>
          <w:szCs w:val="15"/>
        </w:rPr>
        <w:t xml:space="preserve"> less able to act as a ‘lid’ to both warming and amplification trends. With less sea ice, open water is better able to absorb heat and disrupt in turn the relationship between water, ice and air. Acidifying waters have direct implications for future biodiversity, as some creatures including shell-building organisms cannot tolerate acidification beyond a certain degree of concentration. As Cheryl Katz (</w:t>
      </w:r>
      <w:r w:rsidRPr="003A4783">
        <w:rPr>
          <w:sz w:val="15"/>
          <w:szCs w:val="15"/>
        </w:rPr>
        <w:t>2019</w:t>
      </w:r>
      <w:r w:rsidRPr="00EB7C5A">
        <w:rPr>
          <w:color w:val="000000" w:themeColor="text1"/>
          <w:sz w:val="15"/>
          <w:szCs w:val="15"/>
        </w:rPr>
        <w:t>) noted in her investigation of the acidification:</w:t>
      </w:r>
    </w:p>
    <w:p w14:paraId="625B838C" w14:textId="77777777" w:rsidR="00B05FAB" w:rsidRPr="00EB7C5A" w:rsidRDefault="00B05FAB" w:rsidP="00B05FAB">
      <w:pPr>
        <w:rPr>
          <w:color w:val="000000" w:themeColor="text1"/>
          <w:sz w:val="15"/>
          <w:szCs w:val="15"/>
        </w:rPr>
      </w:pPr>
      <w:r w:rsidRPr="00EB7C5A">
        <w:rPr>
          <w:color w:val="000000" w:themeColor="text1"/>
          <w:sz w:val="15"/>
          <w:szCs w:val="15"/>
        </w:rPr>
        <w:t xml:space="preserve">But as marine carbon levels climb, more and more carbonate ions are being used up, lowering the ocean's ability to buffer, and causing acidity—measured as a drop in pH—to rise. Those same carbonate ions are needed by creatures like starfish and clams, whose shells or skeletons are made of the calcium carbonate minerals aragonite or calcite … Melting away the ocean's icy lid exposes yet more water to take up yet more carbon dioxide from the atmosphere. </w:t>
      </w:r>
    </w:p>
    <w:p w14:paraId="6BD27A75" w14:textId="77777777" w:rsidR="00B05FAB" w:rsidRPr="00EB7C5A" w:rsidRDefault="00B05FAB" w:rsidP="00B05FAB">
      <w:pPr>
        <w:rPr>
          <w:color w:val="000000" w:themeColor="text1"/>
          <w:sz w:val="15"/>
          <w:szCs w:val="15"/>
        </w:rPr>
      </w:pPr>
      <w:r w:rsidRPr="00EB7C5A">
        <w:rPr>
          <w:color w:val="000000" w:themeColor="text1"/>
          <w:sz w:val="15"/>
          <w:szCs w:val="15"/>
        </w:rPr>
        <w:t xml:space="preserve">The acidification of Arctic waters has direct implications for local and Indigenous fishing and shellfish harvesting in coastal Alaska, with the fastest rate of acidification occurring in the Beaufort Sea and Bering Sea. Acidification affects growing seasons for molluscs and crustaceans, reproduction rates and species distribution (for example, clams and crabs). What the analogy of the ‘buffer’ does is to highlight energy transfer rather than simply assume ‘disappearance’ of sea ice per se. The relationship between land, sea and air in the Arctic reveals well the ‘vertical reciprocity’ between the three, as more open water means more heat absorption, rising air and water temperatures, greater acidification and diminishment of multi-year ice (Adey, </w:t>
      </w:r>
      <w:r w:rsidRPr="003A4783">
        <w:rPr>
          <w:sz w:val="15"/>
          <w:szCs w:val="15"/>
        </w:rPr>
        <w:t>2010</w:t>
      </w:r>
      <w:r w:rsidRPr="00EB7C5A">
        <w:rPr>
          <w:color w:val="000000" w:themeColor="text1"/>
          <w:sz w:val="15"/>
          <w:szCs w:val="15"/>
        </w:rPr>
        <w:t xml:space="preserve">). </w:t>
      </w:r>
    </w:p>
    <w:p w14:paraId="04B0CA3A" w14:textId="77777777" w:rsidR="00B05FAB" w:rsidRPr="00DB358A" w:rsidRDefault="00B05FAB" w:rsidP="00B05FAB">
      <w:pPr>
        <w:rPr>
          <w:color w:val="000000" w:themeColor="text1"/>
          <w:sz w:val="16"/>
        </w:rPr>
      </w:pPr>
      <w:r w:rsidRPr="00DB358A">
        <w:rPr>
          <w:color w:val="000000" w:themeColor="text1"/>
          <w:sz w:val="16"/>
          <w:szCs w:val="15"/>
        </w:rPr>
        <w:t xml:space="preserve">Second, sea ice and its relationship to scientific-military imaginaries and practices reveals polar waters to be hazard rather than buffer—an obstacle to unfettered mobility. Contemporary iterations of Arctic geopolitics owe their poignancy to earlier antecedents. During the Cold War, sea ice was conceptualised as a barrier to movement (Roberts, </w:t>
      </w:r>
      <w:r w:rsidRPr="003A4783">
        <w:rPr>
          <w:sz w:val="15"/>
          <w:szCs w:val="15"/>
        </w:rPr>
        <w:t>2015</w:t>
      </w:r>
      <w:r w:rsidRPr="00DB358A">
        <w:rPr>
          <w:color w:val="000000" w:themeColor="text1"/>
          <w:sz w:val="16"/>
          <w:szCs w:val="15"/>
        </w:rPr>
        <w:t>). A slippery subject that would prove a difficult adversary for submarine captains as rival naval forces. Countries such as Canada established national ice services in the 1950s to provide further coverage and assessment for shipping users.</w:t>
      </w:r>
      <w:r w:rsidRPr="00DB358A">
        <w:rPr>
          <w:color w:val="000000" w:themeColor="text1"/>
          <w:sz w:val="16"/>
        </w:rPr>
        <w:t xml:space="preserve"> </w:t>
      </w:r>
      <w:r w:rsidRPr="00EB7C5A">
        <w:rPr>
          <w:color w:val="000000" w:themeColor="text1"/>
          <w:u w:val="single"/>
        </w:rPr>
        <w:t>Sea ice research, and for that matter permafrost science, was in part funded by national governments to enable and improve awareness and understanding of ice-covered waters and cold environments (and Indigenous knowledges and expertise enrolled if often under-acknowledged). In the military arena, institutions such as the Office of Naval Research and the US Arctic Submarine Laboratory in Barrow Alaska were charged with funding research that sought to make ice more knowable, predictable and governable.</w:t>
      </w:r>
      <w:r w:rsidRPr="00DB358A">
        <w:rPr>
          <w:color w:val="000000" w:themeColor="text1"/>
          <w:sz w:val="16"/>
        </w:rPr>
        <w:t xml:space="preserve"> </w:t>
      </w:r>
      <w:r w:rsidRPr="00DB358A">
        <w:rPr>
          <w:color w:val="000000" w:themeColor="text1"/>
          <w:sz w:val="16"/>
          <w:szCs w:val="15"/>
        </w:rPr>
        <w:t xml:space="preserve">And yet the memoirs of US nuclear submarine captains and published research on sea ice revealed the opposite—sea ice was and is notoriously dynamic, confusing and unsettling to those seeking to go under it, transit it at the surface and/or break through from below (for example, McLaren, </w:t>
      </w:r>
      <w:r w:rsidRPr="003A4783">
        <w:rPr>
          <w:sz w:val="15"/>
          <w:szCs w:val="15"/>
        </w:rPr>
        <w:t>2008</w:t>
      </w:r>
      <w:r w:rsidRPr="00DB358A">
        <w:rPr>
          <w:color w:val="000000" w:themeColor="text1"/>
          <w:sz w:val="16"/>
          <w:szCs w:val="15"/>
        </w:rPr>
        <w:t>).</w:t>
      </w:r>
      <w:r w:rsidRPr="00DB358A">
        <w:rPr>
          <w:color w:val="000000" w:themeColor="text1"/>
          <w:sz w:val="16"/>
        </w:rPr>
        <w:t xml:space="preserve"> </w:t>
      </w:r>
      <w:r w:rsidRPr="00EB7C5A">
        <w:rPr>
          <w:color w:val="000000" w:themeColor="text1"/>
          <w:u w:val="single"/>
        </w:rPr>
        <w:t xml:space="preserve">Depending on seasonality, wind direction, ocean temperatures and currents, militaries and scientists were involved in a host of national and international initiatives designed to improve seasonal charting, environmental management plans, strategic patrols, and resource extractions plans. </w:t>
      </w:r>
      <w:r w:rsidRPr="00DB358A">
        <w:rPr>
          <w:color w:val="000000" w:themeColor="text1"/>
          <w:sz w:val="16"/>
        </w:rPr>
        <w:t xml:space="preserve">Richard Powell's work on Canadian scientific authority in the 1950s illustrates well the </w:t>
      </w:r>
      <w:proofErr w:type="gramStart"/>
      <w:r w:rsidRPr="00DB358A">
        <w:rPr>
          <w:color w:val="000000" w:themeColor="text1"/>
          <w:sz w:val="16"/>
        </w:rPr>
        <w:t>manner in which</w:t>
      </w:r>
      <w:proofErr w:type="gramEnd"/>
      <w:r w:rsidRPr="00DB358A">
        <w:rPr>
          <w:color w:val="000000" w:themeColor="text1"/>
          <w:sz w:val="16"/>
        </w:rPr>
        <w:t xml:space="preserve"> sea ice was caught up with sovereign and security agendas (Powell, </w:t>
      </w:r>
      <w:r w:rsidRPr="003A4783">
        <w:t>2017</w:t>
      </w:r>
      <w:r w:rsidRPr="00DB358A">
        <w:rPr>
          <w:color w:val="000000" w:themeColor="text1"/>
          <w:sz w:val="16"/>
        </w:rPr>
        <w:t xml:space="preserve">). </w:t>
      </w:r>
    </w:p>
    <w:p w14:paraId="0D4ABFF5" w14:textId="77777777" w:rsidR="00B05FAB" w:rsidRPr="00EB7C5A" w:rsidRDefault="00B05FAB" w:rsidP="00B05FAB">
      <w:pPr>
        <w:rPr>
          <w:color w:val="000000" w:themeColor="text1"/>
          <w:sz w:val="15"/>
          <w:szCs w:val="15"/>
        </w:rPr>
      </w:pPr>
      <w:r w:rsidRPr="00EB7C5A">
        <w:rPr>
          <w:color w:val="000000" w:themeColor="text1"/>
          <w:sz w:val="15"/>
          <w:szCs w:val="15"/>
        </w:rPr>
        <w:t xml:space="preserve">Coastal states such as Russia and Canada were also eager to ensure that their ice-covered waters were properly protected—environmentally and legally—from transit traffic (Steinberg et al., </w:t>
      </w:r>
      <w:r w:rsidRPr="003A4783">
        <w:rPr>
          <w:sz w:val="15"/>
          <w:szCs w:val="15"/>
        </w:rPr>
        <w:t>2015</w:t>
      </w:r>
      <w:r w:rsidRPr="00EB7C5A">
        <w:rPr>
          <w:color w:val="000000" w:themeColor="text1"/>
          <w:sz w:val="15"/>
          <w:szCs w:val="15"/>
        </w:rPr>
        <w:t xml:space="preserve">). In the 1960s and 1970s, Canadian governments </w:t>
      </w:r>
      <w:proofErr w:type="gramStart"/>
      <w:r w:rsidRPr="00EB7C5A">
        <w:rPr>
          <w:color w:val="000000" w:themeColor="text1"/>
          <w:sz w:val="15"/>
          <w:szCs w:val="15"/>
        </w:rPr>
        <w:t>in particular were</w:t>
      </w:r>
      <w:proofErr w:type="gramEnd"/>
      <w:r w:rsidRPr="00EB7C5A">
        <w:rPr>
          <w:color w:val="000000" w:themeColor="text1"/>
          <w:sz w:val="15"/>
          <w:szCs w:val="15"/>
        </w:rPr>
        <w:t xml:space="preserve"> alarmed by the prospect of US oil tanker traffic going backwards and forwards from Alaska via the Northwest Passage. The presence of sea ice acted as a politically helpful shipping hazard and thus possible deterrent to foreign-registered ships wishing to cross through waters the Canadian authorities considered to be ‘historic’ rather than subject to transit rights. While Canada put in place additional environmental regulatory safe-guarding measures (for example, the 1970 Arctic Waters Pollution Prevention Act), the Northwest Passage remains a source of official legal disagreement between Canada and the United States. Diminishing sea ice, thus, acts as a catalyst for speculation about whether this waterway might become a source of future friction either because the waters are thought to be in principle less hazardous (a point that is often contested by shipping and sea ice experts alike) or because relevant details of the United Nations Law of the Sea Convention (UNCLOS and Article 234) for ‘ice-covered areas’ are thought to be less relevant in operational terms. As the Article in question </w:t>
      </w:r>
    </w:p>
    <w:p w14:paraId="07B2C5EA" w14:textId="77777777" w:rsidR="00B05FAB" w:rsidRPr="00EB7C5A" w:rsidRDefault="00B05FAB" w:rsidP="00B05FAB">
      <w:pPr>
        <w:rPr>
          <w:color w:val="000000" w:themeColor="text1"/>
          <w:sz w:val="15"/>
          <w:szCs w:val="15"/>
        </w:rPr>
      </w:pPr>
      <w:r w:rsidRPr="00EB7C5A">
        <w:rPr>
          <w:color w:val="000000" w:themeColor="text1"/>
          <w:sz w:val="15"/>
          <w:szCs w:val="15"/>
        </w:rPr>
        <w:t xml:space="preserve"> Coastal States have the right to adopt and enforce non-discriminatory laws and regulations for the prevention, reduction and control of marine pollution from vessels in ice-covered areas within the limits of the exclusive economic zone, where particularly severe climatic conditions and the presence of ice covering such areas for most of the year [i.e. 6 months and one day] create obstructions or exceptional hazards to navigation, and pollution of the marine environment could cause major harm to or irreversible disturbance of the ecological balance. </w:t>
      </w:r>
    </w:p>
    <w:p w14:paraId="705F666A" w14:textId="77777777" w:rsidR="00B05FAB" w:rsidRPr="00EB7C5A" w:rsidRDefault="00B05FAB" w:rsidP="00B05FAB">
      <w:pPr>
        <w:rPr>
          <w:color w:val="000000" w:themeColor="text1"/>
          <w:u w:val="single"/>
        </w:rPr>
      </w:pPr>
      <w:r w:rsidRPr="00EB7C5A">
        <w:rPr>
          <w:color w:val="000000" w:themeColor="text1"/>
          <w:sz w:val="15"/>
          <w:szCs w:val="15"/>
        </w:rPr>
        <w:t>Article 234 was the only example of where UNCLOS recognised the presence of ice-covered areas. Later the UN body the International Maritime Organisation's Polar Code (entered into force in 2017) sets out requirements for shipping entering and leaving polar waters. While acknowledging that coastal communities ‘in the Arctic could be, and that polar ecosystems are, vulnerable to human activities, such as ship operation’ (emphasis added, Polar Code 2017). While the Polar Code noted a ‘could be’ for possible impacts on Arctic coastal communities of climate change, it addresses the operational challenges posed by sea ice with considerable assertiveness.</w:t>
      </w:r>
      <w:r w:rsidRPr="00EB7C5A">
        <w:rPr>
          <w:color w:val="000000" w:themeColor="text1"/>
        </w:rPr>
        <w:t xml:space="preserve"> </w:t>
      </w:r>
      <w:r w:rsidRPr="00EB7C5A">
        <w:rPr>
          <w:color w:val="000000" w:themeColor="text1"/>
          <w:u w:val="single"/>
        </w:rPr>
        <w:t xml:space="preserve">Sea ice is framed throughout as a technical problem that can be mitigated by collective action. Solutions to sea ice will emerge through legal, technological and training interventions. </w:t>
      </w:r>
    </w:p>
    <w:p w14:paraId="16E8EA7E" w14:textId="77777777" w:rsidR="00B05FAB" w:rsidRPr="00DB358A" w:rsidRDefault="00B05FAB" w:rsidP="00B05FAB">
      <w:pPr>
        <w:rPr>
          <w:color w:val="000000" w:themeColor="text1"/>
          <w:sz w:val="16"/>
        </w:rPr>
      </w:pPr>
      <w:r w:rsidRPr="00EB7C5A">
        <w:rPr>
          <w:color w:val="000000" w:themeColor="text1"/>
          <w:u w:val="single"/>
        </w:rPr>
        <w:t xml:space="preserve">Third, sea ice as register of global rather than local or Indigenous futures. When coastal communities in Alaska are posited as on the frontline of climate change, sea ice and permafrost are spectacularised in the sense of being made to stand for a harbinger of an unwanted global future (Bronen, </w:t>
      </w:r>
      <w:r w:rsidRPr="003A4783">
        <w:t>2010</w:t>
      </w:r>
      <w:r w:rsidRPr="00EB7C5A">
        <w:rPr>
          <w:color w:val="000000" w:themeColor="text1"/>
          <w:u w:val="single"/>
        </w:rPr>
        <w:t>). There is often a slippage between the everyday and local and the global and planetary. What gets lost in this slippage is the notion that ice/frost/snow become caught up in an extractive economy which prioritises the ramifications for extra-territorial parties, global elemental spaces and the ‘buffering’ affordances of ice and frozen ground</w:t>
      </w:r>
      <w:r w:rsidRPr="00EB7C5A">
        <w:rPr>
          <w:color w:val="000000" w:themeColor="text1"/>
          <w:sz w:val="15"/>
          <w:szCs w:val="15"/>
          <w:u w:val="single"/>
        </w:rPr>
        <w:t>.</w:t>
      </w:r>
      <w:r w:rsidRPr="00DB358A">
        <w:rPr>
          <w:color w:val="000000" w:themeColor="text1"/>
          <w:sz w:val="16"/>
          <w:szCs w:val="15"/>
        </w:rPr>
        <w:t xml:space="preserve"> The Arctic is in crisis primarily because it will not keep its frozen ground frozen and its sea ice intact. The very thing that Cold War frontier engineers dreamed of annihilating is now being cursed for not being resilient enough (Fleming, </w:t>
      </w:r>
      <w:r w:rsidRPr="003A4783">
        <w:rPr>
          <w:sz w:val="15"/>
          <w:szCs w:val="15"/>
        </w:rPr>
        <w:t>2010</w:t>
      </w:r>
      <w:r w:rsidRPr="00DB358A">
        <w:rPr>
          <w:color w:val="000000" w:themeColor="text1"/>
          <w:sz w:val="16"/>
          <w:szCs w:val="15"/>
        </w:rPr>
        <w:t>). We further assert for a ground to articulate an Arctic that does not lose the verifiable danger and precarity of ice melt and the livelihoods that continue to be changed, transformed and dispossessed, which is largely consequential from the enactments of racial capitalism but that also holds a refusal to fall victim to an alarmist, polemical, devastation and declensionist narrative.</w:t>
      </w:r>
      <w:r w:rsidRPr="00DB358A">
        <w:rPr>
          <w:color w:val="000000" w:themeColor="text1"/>
          <w:sz w:val="16"/>
        </w:rPr>
        <w:t xml:space="preserve"> </w:t>
      </w:r>
      <w:r w:rsidRPr="00EB7C5A">
        <w:rPr>
          <w:color w:val="000000" w:themeColor="text1"/>
          <w:u w:val="single"/>
        </w:rPr>
        <w:t>The declensionist narrative is one that has been historical and often wielded to discuss Indigenous peoples and their inevitable disappearance conveniently from resource rich areas.</w:t>
      </w:r>
      <w:r w:rsidRPr="00DB358A">
        <w:rPr>
          <w:color w:val="000000" w:themeColor="text1"/>
          <w:sz w:val="16"/>
        </w:rPr>
        <w:t xml:space="preserve"> </w:t>
      </w:r>
      <w:r w:rsidRPr="00EB7C5A">
        <w:rPr>
          <w:color w:val="000000" w:themeColor="text1"/>
          <w:u w:val="single"/>
        </w:rPr>
        <w:t>Care must be taken when reporting the disappearance of ice</w:t>
      </w:r>
      <w:r w:rsidRPr="00DB358A">
        <w:rPr>
          <w:color w:val="000000" w:themeColor="text1"/>
          <w:sz w:val="16"/>
        </w:rPr>
        <w:t xml:space="preserve">. As Inupiaq poet Joan Naviyuk Kane writes: </w:t>
      </w:r>
    </w:p>
    <w:p w14:paraId="0078B287" w14:textId="77777777" w:rsidR="00B05FAB" w:rsidRPr="00EB7C5A" w:rsidRDefault="00B05FAB" w:rsidP="00B05FAB">
      <w:pPr>
        <w:rPr>
          <w:color w:val="000000" w:themeColor="text1"/>
          <w:u w:val="single"/>
        </w:rPr>
      </w:pPr>
      <w:r w:rsidRPr="00EB7C5A">
        <w:rPr>
          <w:color w:val="000000" w:themeColor="text1"/>
          <w:u w:val="single"/>
        </w:rPr>
        <w:t xml:space="preserve">Much of the discourse around the Arctic and Indigenous people preoccupies itself with destruction … It is couched in either the concrete documentation of disappearance—erosion or submersion of land due to climate change or climate-caused displacement, for instance—or in the figurative language of loss (cited in Nunatsiaq News, </w:t>
      </w:r>
      <w:r w:rsidRPr="003A4783">
        <w:t>2018</w:t>
      </w:r>
      <w:r w:rsidRPr="00EB7C5A">
        <w:rPr>
          <w:color w:val="000000" w:themeColor="text1"/>
          <w:u w:val="single"/>
        </w:rPr>
        <w:t xml:space="preserve">) </w:t>
      </w:r>
    </w:p>
    <w:p w14:paraId="316594D9" w14:textId="77777777" w:rsidR="00B05FAB" w:rsidRPr="00EB7C5A" w:rsidRDefault="00B05FAB" w:rsidP="00B05FAB">
      <w:pPr>
        <w:rPr>
          <w:color w:val="000000" w:themeColor="text1"/>
          <w:sz w:val="15"/>
          <w:szCs w:val="15"/>
        </w:rPr>
      </w:pPr>
      <w:r w:rsidRPr="00EB7C5A">
        <w:rPr>
          <w:color w:val="000000" w:themeColor="text1"/>
          <w:sz w:val="15"/>
          <w:szCs w:val="15"/>
        </w:rPr>
        <w:t xml:space="preserve">Taking up Kane's project, is there a way to identify the enactments of colonialism without a spectacularised event of damage, loss and the horror of that loss, as the vessel of discussion? And is it possible to have that conversation without lioning Indigenous resilience as a life-lesson for non-indigenous peoples elsewhere? As Eve Tuck and C. Ree put it: </w:t>
      </w:r>
    </w:p>
    <w:p w14:paraId="3D843139" w14:textId="72DCC6A9" w:rsidR="00B05FAB" w:rsidRPr="00471A79" w:rsidRDefault="00B05FAB" w:rsidP="00B05FAB">
      <w:pPr>
        <w:rPr>
          <w:color w:val="000000" w:themeColor="text1"/>
          <w:u w:val="single"/>
        </w:rPr>
      </w:pPr>
      <w:r w:rsidRPr="00EB7C5A">
        <w:rPr>
          <w:color w:val="000000" w:themeColor="text1"/>
          <w:u w:val="single"/>
        </w:rPr>
        <w:t xml:space="preserve">Damage narratives are the only stories that get </w:t>
      </w:r>
      <w:proofErr w:type="gramStart"/>
      <w:r w:rsidRPr="00EB7C5A">
        <w:rPr>
          <w:color w:val="000000" w:themeColor="text1"/>
          <w:u w:val="single"/>
        </w:rPr>
        <w:t>told</w:t>
      </w:r>
      <w:proofErr w:type="gramEnd"/>
      <w:r w:rsidRPr="00EB7C5A">
        <w:rPr>
          <w:color w:val="000000" w:themeColor="text1"/>
          <w:u w:val="single"/>
        </w:rPr>
        <w:t xml:space="preserve"> about me, unless I'm the one that's telling them. People have made their careers on telling stories of damage about me, about communities like mine. Damage is the only way that monsters and future ghosts are conjured (Tuck and Ree, </w:t>
      </w:r>
      <w:r w:rsidRPr="003A4783">
        <w:t>2013</w:t>
      </w:r>
      <w:r w:rsidRPr="00EB7C5A">
        <w:rPr>
          <w:color w:val="000000" w:themeColor="text1"/>
          <w:u w:val="single"/>
        </w:rPr>
        <w:t>)</w:t>
      </w:r>
    </w:p>
    <w:p w14:paraId="2F111EA6" w14:textId="77777777" w:rsidR="008F1583" w:rsidRDefault="008F1583" w:rsidP="008F1583">
      <w:pPr>
        <w:pStyle w:val="Heading4"/>
      </w:pPr>
      <w:r>
        <w:t>Green energy projects require maps that fail to represent Indigenous expertise</w:t>
      </w:r>
    </w:p>
    <w:p w14:paraId="3ED17FC6" w14:textId="77777777" w:rsidR="008F1583" w:rsidRDefault="008F1583" w:rsidP="008F1583">
      <w:r>
        <w:t xml:space="preserve">Rita Vasconcellos </w:t>
      </w:r>
      <w:r w:rsidRPr="00EA6984">
        <w:rPr>
          <w:rFonts w:eastAsiaTheme="majorEastAsia" w:cstheme="majorBidi"/>
          <w:b/>
          <w:iCs/>
          <w:sz w:val="26"/>
        </w:rPr>
        <w:t>Oliveira et al 24</w:t>
      </w:r>
      <w:r>
        <w:t>, PhDs in Education and Education of Philosophy and Religious Studies, MAs in Microbiology and Genetics and Teaching of Biology and Geology, Researcher and Research Coordinator for the Department of Industrial Economics and Technology Management at the Norwegian University of Science and Technology; with Anne Gaspers and Thea</w:t>
      </w:r>
      <w:r w:rsidRPr="00EA6984">
        <w:t xml:space="preserve"> </w:t>
      </w:r>
      <w:hyperlink r:id="rId9" w:history="1">
        <w:r w:rsidRPr="00EA6984">
          <w:rPr>
            <w:rStyle w:val="Hyperlink"/>
          </w:rPr>
          <w:t>Lurås Oftebro</w:t>
        </w:r>
      </w:hyperlink>
      <w:r>
        <w:t xml:space="preserve">; “Hear the herd: the power of Sámi perspectives for achieving just transitions in Norway,” Front. Sustain. Energy Policy, 21 January 2025 Sec. Energy and Society, Volume 3, published 1/22/25; </w:t>
      </w:r>
      <w:r w:rsidRPr="00EA6984">
        <w:t>https://www.frontiersin.org/journals/sustainable-energy-policy/articles/10.3389/fsuep.2024.1521316/full</w:t>
      </w:r>
      <w:r>
        <w:t xml:space="preserve"> \\\ SDM</w:t>
      </w:r>
    </w:p>
    <w:p w14:paraId="061FB4FC" w14:textId="77777777" w:rsidR="008F1583" w:rsidRPr="00F82853" w:rsidRDefault="008F1583" w:rsidP="008F1583">
      <w:pPr>
        <w:spacing w:after="3" w:line="252" w:lineRule="auto"/>
        <w:ind w:left="75" w:firstLine="229"/>
        <w:jc w:val="both"/>
        <w:rPr>
          <w:sz w:val="16"/>
        </w:rPr>
      </w:pPr>
      <w:r w:rsidRPr="00F82853">
        <w:rPr>
          <w:sz w:val="16"/>
        </w:rPr>
        <w:t>6 Under the lens of justice: some insights and recommendations</w:t>
      </w:r>
    </w:p>
    <w:p w14:paraId="096EEA29" w14:textId="77777777" w:rsidR="008F1583" w:rsidRPr="00473067" w:rsidRDefault="008F1583" w:rsidP="008F1583">
      <w:pPr>
        <w:spacing w:after="3" w:line="252" w:lineRule="auto"/>
        <w:ind w:left="75" w:firstLine="229"/>
        <w:jc w:val="both"/>
        <w:rPr>
          <w:u w:val="single"/>
        </w:rPr>
      </w:pPr>
      <w:r w:rsidRPr="00F82853">
        <w:rPr>
          <w:sz w:val="16"/>
        </w:rPr>
        <w:t xml:space="preserve">From the interviews, and supported by general literature on the topic, it was possible to identify all </w:t>
      </w:r>
      <w:r w:rsidRPr="00F37CB8">
        <w:rPr>
          <w:u w:val="single"/>
        </w:rPr>
        <w:t>three dimensions of energy justice, as well as some ways how the Sámi People were/are being affected by the Norwegian energy transition strategy</w:t>
      </w:r>
      <w:r w:rsidRPr="00F82853">
        <w:rPr>
          <w:sz w:val="16"/>
        </w:rPr>
        <w:t xml:space="preserve">. The interviewees mentioned issues of recognition justice when they expressed how </w:t>
      </w:r>
      <w:r w:rsidRPr="00473067">
        <w:rPr>
          <w:u w:val="single"/>
        </w:rPr>
        <w:t xml:space="preserve">the mainstream </w:t>
      </w:r>
      <w:r w:rsidRPr="00DA02D1">
        <w:rPr>
          <w:u w:val="single"/>
        </w:rPr>
        <w:t>authorities</w:t>
      </w:r>
      <w:r w:rsidRPr="00473067">
        <w:rPr>
          <w:u w:val="single"/>
        </w:rPr>
        <w:t xml:space="preserve"> and the ethnic majority </w:t>
      </w:r>
      <w:r w:rsidRPr="00DA02D1">
        <w:rPr>
          <w:u w:val="single"/>
        </w:rPr>
        <w:t>did not</w:t>
      </w:r>
      <w:r w:rsidRPr="00473067">
        <w:rPr>
          <w:u w:val="single"/>
        </w:rPr>
        <w:t xml:space="preserve"> properly </w:t>
      </w:r>
      <w:r w:rsidRPr="00DA02D1">
        <w:rPr>
          <w:u w:val="single"/>
        </w:rPr>
        <w:t>consider</w:t>
      </w:r>
      <w:r w:rsidRPr="00473067">
        <w:rPr>
          <w:u w:val="single"/>
        </w:rPr>
        <w:t xml:space="preserve"> their </w:t>
      </w:r>
      <w:r w:rsidRPr="00DA02D1">
        <w:rPr>
          <w:u w:val="single"/>
        </w:rPr>
        <w:t>culture</w:t>
      </w:r>
      <w:r w:rsidRPr="00473067">
        <w:rPr>
          <w:u w:val="single"/>
        </w:rPr>
        <w:t xml:space="preserve">, living </w:t>
      </w:r>
      <w:r w:rsidRPr="00DA02D1">
        <w:rPr>
          <w:u w:val="single"/>
        </w:rPr>
        <w:t>principles</w:t>
      </w:r>
      <w:r w:rsidRPr="00F82853">
        <w:rPr>
          <w:sz w:val="16"/>
        </w:rPr>
        <w:t xml:space="preserve"> (e.g., “leave-no-trace”) </w:t>
      </w:r>
      <w:r w:rsidRPr="00DA02D1">
        <w:rPr>
          <w:u w:val="single"/>
        </w:rPr>
        <w:t>and knowledge</w:t>
      </w:r>
      <w:r w:rsidRPr="00F82853">
        <w:rPr>
          <w:sz w:val="16"/>
        </w:rPr>
        <w:t xml:space="preserve"> (TEK). In the same line, the contacted herders emphasized the relevance of respect to ensure a consistent recognition of the value of their traditional knowledge. </w:t>
      </w:r>
      <w:r w:rsidRPr="00DA02D1">
        <w:rPr>
          <w:u w:val="single"/>
        </w:rPr>
        <w:t>This</w:t>
      </w:r>
      <w:r w:rsidRPr="00473067">
        <w:rPr>
          <w:u w:val="single"/>
        </w:rPr>
        <w:t xml:space="preserve"> value and recognition (in)justice were </w:t>
      </w:r>
      <w:r w:rsidRPr="00DA02D1">
        <w:rPr>
          <w:u w:val="single"/>
        </w:rPr>
        <w:t>exemplified</w:t>
      </w:r>
      <w:r w:rsidRPr="00473067">
        <w:rPr>
          <w:u w:val="single"/>
        </w:rPr>
        <w:t xml:space="preserve"> by </w:t>
      </w:r>
      <w:r w:rsidRPr="00DA02D1">
        <w:rPr>
          <w:u w:val="single"/>
        </w:rPr>
        <w:t>how maps</w:t>
      </w:r>
      <w:r w:rsidRPr="00473067">
        <w:rPr>
          <w:u w:val="single"/>
        </w:rPr>
        <w:t xml:space="preserve"> </w:t>
      </w:r>
      <w:r w:rsidRPr="00DA02D1">
        <w:rPr>
          <w:u w:val="single"/>
        </w:rPr>
        <w:t xml:space="preserve">used for </w:t>
      </w:r>
      <w:r w:rsidRPr="00DA02D1">
        <w:rPr>
          <w:b/>
          <w:bCs/>
          <w:u w:val="single"/>
        </w:rPr>
        <w:t>energy project planning</w:t>
      </w:r>
      <w:r w:rsidRPr="00473067">
        <w:rPr>
          <w:u w:val="single"/>
        </w:rPr>
        <w:t xml:space="preserve"> </w:t>
      </w:r>
      <w:r w:rsidRPr="00DA02D1">
        <w:rPr>
          <w:u w:val="single"/>
        </w:rPr>
        <w:t>and land management</w:t>
      </w:r>
      <w:r w:rsidRPr="00473067">
        <w:rPr>
          <w:u w:val="single"/>
        </w:rPr>
        <w:t xml:space="preserve"> </w:t>
      </w:r>
      <w:r w:rsidRPr="00DA02D1">
        <w:rPr>
          <w:u w:val="single"/>
        </w:rPr>
        <w:t>are elaborated</w:t>
      </w:r>
      <w:r w:rsidRPr="00F82853">
        <w:rPr>
          <w:sz w:val="16"/>
        </w:rPr>
        <w:t xml:space="preserve">. </w:t>
      </w:r>
      <w:r w:rsidRPr="00DA02D1">
        <w:rPr>
          <w:u w:val="single"/>
        </w:rPr>
        <w:t>Their opinion</w:t>
      </w:r>
      <w:r w:rsidRPr="00473067">
        <w:rPr>
          <w:u w:val="single"/>
        </w:rPr>
        <w:t xml:space="preserve"> </w:t>
      </w:r>
      <w:r w:rsidRPr="00DA02D1">
        <w:rPr>
          <w:u w:val="single"/>
        </w:rPr>
        <w:t>and expertise</w:t>
      </w:r>
      <w:r w:rsidRPr="00473067">
        <w:rPr>
          <w:u w:val="single"/>
        </w:rPr>
        <w:t xml:space="preserve"> </w:t>
      </w:r>
      <w:r w:rsidRPr="00DA02D1">
        <w:rPr>
          <w:u w:val="single"/>
        </w:rPr>
        <w:t>are not</w:t>
      </w:r>
      <w:r w:rsidRPr="00473067">
        <w:rPr>
          <w:u w:val="single"/>
        </w:rPr>
        <w:t xml:space="preserve"> sufficiently </w:t>
      </w:r>
      <w:r w:rsidRPr="00DA02D1">
        <w:rPr>
          <w:u w:val="single"/>
        </w:rPr>
        <w:t>included</w:t>
      </w:r>
      <w:r w:rsidRPr="00473067">
        <w:rPr>
          <w:u w:val="single"/>
        </w:rPr>
        <w:t xml:space="preserve"> also </w:t>
      </w:r>
      <w:r w:rsidRPr="00DA02D1">
        <w:rPr>
          <w:u w:val="single"/>
        </w:rPr>
        <w:t>because of how dominant scientific</w:t>
      </w:r>
      <w:r w:rsidRPr="00473067">
        <w:rPr>
          <w:u w:val="single"/>
        </w:rPr>
        <w:t xml:space="preserve"> and </w:t>
      </w:r>
      <w:r w:rsidRPr="00F82853">
        <w:rPr>
          <w:u w:val="single"/>
        </w:rPr>
        <w:t xml:space="preserve">governance </w:t>
      </w:r>
      <w:r w:rsidRPr="00DA02D1">
        <w:rPr>
          <w:b/>
          <w:bCs/>
          <w:sz w:val="26"/>
          <w:szCs w:val="26"/>
          <w:u w:val="single"/>
        </w:rPr>
        <w:t>modes fail to</w:t>
      </w:r>
      <w:r w:rsidRPr="00A12515">
        <w:rPr>
          <w:b/>
          <w:bCs/>
          <w:sz w:val="26"/>
          <w:szCs w:val="26"/>
          <w:u w:val="single"/>
        </w:rPr>
        <w:t xml:space="preserve"> </w:t>
      </w:r>
      <w:r w:rsidRPr="00DA02D1">
        <w:rPr>
          <w:b/>
          <w:bCs/>
          <w:sz w:val="26"/>
          <w:szCs w:val="26"/>
          <w:u w:val="single"/>
        </w:rPr>
        <w:t>acknowledge</w:t>
      </w:r>
      <w:r w:rsidRPr="00473067">
        <w:rPr>
          <w:u w:val="single"/>
        </w:rPr>
        <w:t xml:space="preserve"> </w:t>
      </w:r>
      <w:r w:rsidRPr="00DA02D1">
        <w:rPr>
          <w:u w:val="single"/>
        </w:rPr>
        <w:t>the relevance of their individual and collective experiences</w:t>
      </w:r>
      <w:r w:rsidRPr="00473067">
        <w:rPr>
          <w:u w:val="single"/>
        </w:rPr>
        <w:t>.</w:t>
      </w:r>
    </w:p>
    <w:p w14:paraId="7F19ECB9" w14:textId="77777777" w:rsidR="008F1583" w:rsidRPr="00F82853" w:rsidRDefault="008F1583" w:rsidP="008F1583">
      <w:pPr>
        <w:spacing w:after="3" w:line="252" w:lineRule="auto"/>
        <w:ind w:left="75" w:firstLine="229"/>
        <w:jc w:val="both"/>
        <w:rPr>
          <w:sz w:val="16"/>
        </w:rPr>
      </w:pPr>
      <w:r w:rsidRPr="00F82853">
        <w:rPr>
          <w:sz w:val="16"/>
        </w:rPr>
        <w:t xml:space="preserve">The interviewees mentioned equally issues of distributive justice probably in more subtle ways than with recognition shortcomings. To support and illustrate this claim, </w:t>
      </w:r>
      <w:r w:rsidRPr="00DA02D1">
        <w:rPr>
          <w:u w:val="single"/>
        </w:rPr>
        <w:t>consider the</w:t>
      </w:r>
      <w:r w:rsidRPr="00077453">
        <w:rPr>
          <w:u w:val="single"/>
        </w:rPr>
        <w:t xml:space="preserve"> </w:t>
      </w:r>
      <w:r w:rsidRPr="00DA02D1">
        <w:rPr>
          <w:u w:val="single"/>
        </w:rPr>
        <w:t>power imbalances over</w:t>
      </w:r>
      <w:r w:rsidRPr="00077453">
        <w:rPr>
          <w:u w:val="single"/>
        </w:rPr>
        <w:t xml:space="preserve"> what information or </w:t>
      </w:r>
      <w:r w:rsidRPr="00DA02D1">
        <w:rPr>
          <w:u w:val="single"/>
        </w:rPr>
        <w:t>representation</w:t>
      </w:r>
      <w:r w:rsidRPr="00077453">
        <w:rPr>
          <w:u w:val="single"/>
        </w:rPr>
        <w:t xml:space="preserve"> are included </w:t>
      </w:r>
      <w:r w:rsidRPr="00DA02D1">
        <w:rPr>
          <w:u w:val="single"/>
        </w:rPr>
        <w:t>in maps</w:t>
      </w:r>
      <w:r w:rsidRPr="00077453">
        <w:rPr>
          <w:u w:val="single"/>
        </w:rPr>
        <w:t xml:space="preserve"> </w:t>
      </w:r>
      <w:r w:rsidRPr="00DA02D1">
        <w:rPr>
          <w:u w:val="single"/>
        </w:rPr>
        <w:t>or how</w:t>
      </w:r>
      <w:r w:rsidRPr="00077453">
        <w:rPr>
          <w:u w:val="single"/>
        </w:rPr>
        <w:t xml:space="preserve"> the </w:t>
      </w:r>
      <w:r w:rsidRPr="00DA02D1">
        <w:rPr>
          <w:u w:val="single"/>
        </w:rPr>
        <w:t>herders do not want</w:t>
      </w:r>
      <w:r w:rsidRPr="00077453">
        <w:rPr>
          <w:u w:val="single"/>
        </w:rPr>
        <w:t xml:space="preserve"> (</w:t>
      </w:r>
      <w:r w:rsidRPr="00DA02D1">
        <w:rPr>
          <w:u w:val="single"/>
        </w:rPr>
        <w:t>to</w:t>
      </w:r>
      <w:r w:rsidRPr="00077453">
        <w:rPr>
          <w:u w:val="single"/>
        </w:rPr>
        <w:t xml:space="preserve"> continue) </w:t>
      </w:r>
      <w:r w:rsidRPr="00DA02D1">
        <w:rPr>
          <w:u w:val="single"/>
        </w:rPr>
        <w:t>be</w:t>
      </w:r>
      <w:r w:rsidRPr="00077453">
        <w:rPr>
          <w:u w:val="single"/>
        </w:rPr>
        <w:t xml:space="preserve">ing excessively </w:t>
      </w:r>
      <w:r w:rsidRPr="00DA02D1">
        <w:rPr>
          <w:u w:val="single"/>
        </w:rPr>
        <w:t>burdened</w:t>
      </w:r>
      <w:r w:rsidRPr="00077453">
        <w:rPr>
          <w:u w:val="single"/>
        </w:rPr>
        <w:t xml:space="preserve"> </w:t>
      </w:r>
      <w:r w:rsidRPr="00DA02D1">
        <w:rPr>
          <w:u w:val="single"/>
        </w:rPr>
        <w:t>with</w:t>
      </w:r>
      <w:r w:rsidRPr="00077453">
        <w:rPr>
          <w:u w:val="single"/>
        </w:rPr>
        <w:t xml:space="preserve"> </w:t>
      </w:r>
      <w:r w:rsidRPr="00DA02D1">
        <w:rPr>
          <w:u w:val="single"/>
        </w:rPr>
        <w:t xml:space="preserve">the </w:t>
      </w:r>
      <w:r w:rsidRPr="00DA02D1">
        <w:rPr>
          <w:b/>
          <w:bCs/>
          <w:u w:val="single"/>
        </w:rPr>
        <w:t>negative impacts</w:t>
      </w:r>
      <w:r w:rsidRPr="00DA02D1">
        <w:rPr>
          <w:u w:val="single"/>
        </w:rPr>
        <w:t xml:space="preserve"> of</w:t>
      </w:r>
      <w:r w:rsidRPr="00077453">
        <w:rPr>
          <w:u w:val="single"/>
        </w:rPr>
        <w:t xml:space="preserve"> societal (in this case, </w:t>
      </w:r>
      <w:r w:rsidRPr="00DA02D1">
        <w:rPr>
          <w:b/>
          <w:bCs/>
          <w:sz w:val="26"/>
          <w:szCs w:val="26"/>
          <w:u w:val="single"/>
        </w:rPr>
        <w:t>energy</w:t>
      </w:r>
      <w:r w:rsidRPr="00DA02D1">
        <w:rPr>
          <w:u w:val="single"/>
        </w:rPr>
        <w:t xml:space="preserve"> </w:t>
      </w:r>
      <w:r w:rsidRPr="00A12515">
        <w:rPr>
          <w:sz w:val="16"/>
          <w:szCs w:val="16"/>
        </w:rPr>
        <w:t xml:space="preserve">decarbonization) </w:t>
      </w:r>
      <w:r w:rsidRPr="00DA02D1">
        <w:rPr>
          <w:b/>
          <w:bCs/>
          <w:sz w:val="26"/>
          <w:szCs w:val="26"/>
          <w:u w:val="single"/>
        </w:rPr>
        <w:t>transitions</w:t>
      </w:r>
      <w:r w:rsidRPr="00F82853">
        <w:rPr>
          <w:sz w:val="16"/>
        </w:rPr>
        <w:t xml:space="preserve">. </w:t>
      </w:r>
      <w:r w:rsidRPr="00077453">
        <w:rPr>
          <w:u w:val="single"/>
        </w:rPr>
        <w:t>By creating physical barriers</w:t>
      </w:r>
      <w:r w:rsidRPr="00F82853">
        <w:rPr>
          <w:sz w:val="16"/>
        </w:rPr>
        <w:t xml:space="preserve"> (e.g., energy infrastructures, roads) and disruptions (e.g., flows of workers) in areas of reindeer grazing, </w:t>
      </w:r>
      <w:r w:rsidRPr="00E673B3">
        <w:rPr>
          <w:u w:val="single"/>
        </w:rPr>
        <w:t>the Norwegian Sámi herders are being subjected to conditions for effective distributive injustice</w:t>
      </w:r>
      <w:r w:rsidRPr="00F82853">
        <w:rPr>
          <w:sz w:val="16"/>
        </w:rPr>
        <w:t xml:space="preserve">. </w:t>
      </w:r>
      <w:r w:rsidRPr="00E673B3">
        <w:rPr>
          <w:u w:val="single"/>
        </w:rPr>
        <w:t>It is crucial to (re-)think concrete strategies and processes that mitigate this situation by addressing both the cause</w:t>
      </w:r>
      <w:r w:rsidRPr="00F82853">
        <w:rPr>
          <w:sz w:val="16"/>
        </w:rPr>
        <w:t xml:space="preserve"> (e.g., use of areas for installing onshore wind parks) </w:t>
      </w:r>
      <w:r w:rsidRPr="00E673B3">
        <w:rPr>
          <w:u w:val="single"/>
        </w:rPr>
        <w:t>and</w:t>
      </w:r>
      <w:r w:rsidRPr="00F82853">
        <w:rPr>
          <w:sz w:val="16"/>
        </w:rPr>
        <w:t xml:space="preserve"> (e.g., loss of income, cultural erosion) also </w:t>
      </w:r>
      <w:r w:rsidRPr="00E673B3">
        <w:rPr>
          <w:u w:val="single"/>
        </w:rPr>
        <w:t>ways to compensate</w:t>
      </w:r>
      <w:r w:rsidRPr="00F82853">
        <w:rPr>
          <w:sz w:val="16"/>
        </w:rPr>
        <w:t>, if possible and desired by the individuals, for the burdens of the Norwegian energy transition.</w:t>
      </w:r>
    </w:p>
    <w:p w14:paraId="209B8080" w14:textId="77777777" w:rsidR="008F1583" w:rsidRPr="00F82853" w:rsidRDefault="008F1583" w:rsidP="008F1583">
      <w:pPr>
        <w:spacing w:after="3" w:line="252" w:lineRule="auto"/>
        <w:ind w:left="75" w:firstLine="229"/>
        <w:jc w:val="both"/>
        <w:rPr>
          <w:sz w:val="16"/>
        </w:rPr>
      </w:pPr>
      <w:r w:rsidRPr="00F82853">
        <w:rPr>
          <w:sz w:val="16"/>
        </w:rPr>
        <w:t xml:space="preserve">Another facet of the distributive tenet of justice referred to by herders was in the form of the value of power. In the case of this article, </w:t>
      </w:r>
      <w:r w:rsidRPr="00D31231">
        <w:rPr>
          <w:u w:val="single"/>
        </w:rPr>
        <w:t xml:space="preserve">building and </w:t>
      </w:r>
      <w:r w:rsidRPr="00DA02D1">
        <w:rPr>
          <w:u w:val="single"/>
        </w:rPr>
        <w:t>using maps in the</w:t>
      </w:r>
      <w:r w:rsidRPr="00D31231">
        <w:rPr>
          <w:u w:val="single"/>
        </w:rPr>
        <w:t xml:space="preserve"> </w:t>
      </w:r>
      <w:r w:rsidRPr="00DA02D1">
        <w:rPr>
          <w:u w:val="single"/>
        </w:rPr>
        <w:t xml:space="preserve">context of communication of TEK revealed </w:t>
      </w:r>
      <w:r w:rsidRPr="00F82853">
        <w:rPr>
          <w:u w:val="single"/>
        </w:rPr>
        <w:t>how</w:t>
      </w:r>
      <w:r w:rsidRPr="00D31231">
        <w:rPr>
          <w:u w:val="single"/>
        </w:rPr>
        <w:t xml:space="preserve"> </w:t>
      </w:r>
      <w:r w:rsidRPr="00DA02D1">
        <w:rPr>
          <w:u w:val="single"/>
        </w:rPr>
        <w:t>it can be a struggle to integrate Indigenous know-how</w:t>
      </w:r>
      <w:r w:rsidRPr="00D31231">
        <w:rPr>
          <w:u w:val="single"/>
        </w:rPr>
        <w:t xml:space="preserve"> in these planning tools, </w:t>
      </w:r>
      <w:r w:rsidRPr="00F82853">
        <w:rPr>
          <w:sz w:val="16"/>
        </w:rPr>
        <w:t xml:space="preserve">also </w:t>
      </w:r>
      <w:r w:rsidRPr="00DA02D1">
        <w:rPr>
          <w:u w:val="single"/>
        </w:rPr>
        <w:t>because</w:t>
      </w:r>
      <w:r w:rsidRPr="00D31231">
        <w:rPr>
          <w:u w:val="single"/>
        </w:rPr>
        <w:t xml:space="preserve"> </w:t>
      </w:r>
      <w:r w:rsidRPr="00DA02D1">
        <w:rPr>
          <w:u w:val="single"/>
        </w:rPr>
        <w:t>Western and Indigenous Knowledge</w:t>
      </w:r>
      <w:r w:rsidRPr="00D31231">
        <w:rPr>
          <w:u w:val="single"/>
        </w:rPr>
        <w:t xml:space="preserve"> </w:t>
      </w:r>
      <w:r w:rsidRPr="00DA02D1">
        <w:rPr>
          <w:u w:val="single"/>
        </w:rPr>
        <w:t xml:space="preserve">are </w:t>
      </w:r>
      <w:r w:rsidRPr="00DA02D1">
        <w:rPr>
          <w:b/>
          <w:bCs/>
          <w:sz w:val="26"/>
          <w:szCs w:val="26"/>
          <w:u w:val="single"/>
        </w:rPr>
        <w:t>not</w:t>
      </w:r>
      <w:r w:rsidRPr="00DA02D1">
        <w:rPr>
          <w:u w:val="single"/>
        </w:rPr>
        <w:t xml:space="preserve"> </w:t>
      </w:r>
      <w:r w:rsidRPr="00F82853">
        <w:rPr>
          <w:u w:val="single"/>
        </w:rPr>
        <w:t xml:space="preserve">always </w:t>
      </w:r>
      <w:r w:rsidRPr="00DA02D1">
        <w:rPr>
          <w:b/>
          <w:bCs/>
          <w:sz w:val="26"/>
          <w:szCs w:val="26"/>
          <w:u w:val="single"/>
        </w:rPr>
        <w:t>easy to reconcile</w:t>
      </w:r>
      <w:r w:rsidRPr="00D31231">
        <w:rPr>
          <w:u w:val="single"/>
        </w:rPr>
        <w:t>.</w:t>
      </w:r>
      <w:r w:rsidRPr="00F82853">
        <w:rPr>
          <w:sz w:val="16"/>
        </w:rPr>
        <w:t xml:space="preserve"> Still, scientific outcomes and scientific depictions hold extensive power and influence in decision-making that ultimately will influence the areas left for grazing.</w:t>
      </w:r>
    </w:p>
    <w:p w14:paraId="089D7BC1" w14:textId="77777777" w:rsidR="008F1583" w:rsidRPr="00F82853" w:rsidRDefault="008F1583" w:rsidP="008F1583">
      <w:pPr>
        <w:spacing w:after="3" w:line="252" w:lineRule="auto"/>
        <w:ind w:left="75" w:firstLine="229"/>
        <w:jc w:val="both"/>
        <w:rPr>
          <w:u w:val="single"/>
        </w:rPr>
      </w:pPr>
      <w:r w:rsidRPr="00F82853">
        <w:rPr>
          <w:sz w:val="16"/>
        </w:rPr>
        <w:t xml:space="preserve">Finally, the Sámi interviewees highlighted the importance of the participatory process in clear reference to participatory justice. Designing inclusive participatory processes, especially given a history of exclusion, can be challenging, with many stakeholders rightfully hesitant to participate. Still, it is possible for policymakers to design and reinforce processes that ensure and facilitate adequate involvement of Indigenous People (and other minorities) in cases such as (e.g., public) research and governmental-supported and regulated business activities as mentioned previously. In direct relation, this study highlights the importance of these processes being based on principles of trust, and respect and that work to counteract power imbalances, especially those that are inherent when working with Indigenous Peoples. </w:t>
      </w:r>
      <w:r w:rsidRPr="00DA02D1">
        <w:rPr>
          <w:u w:val="single"/>
        </w:rPr>
        <w:t>Communicating knowledge</w:t>
      </w:r>
      <w:r w:rsidRPr="00F82853">
        <w:rPr>
          <w:sz w:val="16"/>
        </w:rPr>
        <w:t xml:space="preserve"> about the barriers facing reindeer in nature </w:t>
      </w:r>
      <w:r w:rsidRPr="00DA02D1">
        <w:rPr>
          <w:u w:val="single"/>
        </w:rPr>
        <w:t>through maps</w:t>
      </w:r>
      <w:r w:rsidRPr="00BC3AA9">
        <w:rPr>
          <w:u w:val="single"/>
        </w:rPr>
        <w:t xml:space="preserve"> </w:t>
      </w:r>
      <w:r w:rsidRPr="00DA02D1">
        <w:rPr>
          <w:u w:val="single"/>
        </w:rPr>
        <w:t>can be a</w:t>
      </w:r>
      <w:r w:rsidRPr="00BC3AA9">
        <w:rPr>
          <w:u w:val="single"/>
        </w:rPr>
        <w:t xml:space="preserve">n especially </w:t>
      </w:r>
      <w:r w:rsidRPr="00DA02D1">
        <w:rPr>
          <w:u w:val="single"/>
        </w:rPr>
        <w:t>sensitive topic.</w:t>
      </w:r>
      <w:r w:rsidRPr="00BC3AA9">
        <w:rPr>
          <w:u w:val="single"/>
        </w:rPr>
        <w:t xml:space="preserve"> </w:t>
      </w:r>
      <w:r w:rsidRPr="00F82853">
        <w:rPr>
          <w:sz w:val="16"/>
        </w:rPr>
        <w:t xml:space="preserve">Overarchingly, </w:t>
      </w:r>
      <w:r w:rsidRPr="00DA02D1">
        <w:rPr>
          <w:u w:val="single"/>
        </w:rPr>
        <w:t>there was</w:t>
      </w:r>
      <w:r w:rsidRPr="00BC3AA9">
        <w:rPr>
          <w:u w:val="single"/>
        </w:rPr>
        <w:t xml:space="preserve"> a </w:t>
      </w:r>
      <w:r w:rsidRPr="00DA02D1">
        <w:rPr>
          <w:b/>
          <w:bCs/>
          <w:u w:val="single"/>
        </w:rPr>
        <w:t>fear that maps</w:t>
      </w:r>
      <w:r w:rsidRPr="00BC3AA9">
        <w:rPr>
          <w:u w:val="single"/>
        </w:rPr>
        <w:t>,</w:t>
      </w:r>
      <w:r w:rsidRPr="00F82853">
        <w:rPr>
          <w:sz w:val="16"/>
        </w:rPr>
        <w:t xml:space="preserve"> even those that depict barriers to herds' movements, </w:t>
      </w:r>
      <w:r w:rsidRPr="00DA02D1">
        <w:rPr>
          <w:u w:val="single"/>
        </w:rPr>
        <w:t>would be used as</w:t>
      </w:r>
      <w:r w:rsidRPr="00BC3AA9">
        <w:rPr>
          <w:u w:val="single"/>
        </w:rPr>
        <w:t xml:space="preserve"> </w:t>
      </w:r>
      <w:r w:rsidRPr="00DA02D1">
        <w:rPr>
          <w:u w:val="single"/>
        </w:rPr>
        <w:t>justification for</w:t>
      </w:r>
      <w:r w:rsidRPr="00BC3AA9">
        <w:rPr>
          <w:u w:val="single"/>
        </w:rPr>
        <w:t xml:space="preserve"> further </w:t>
      </w:r>
      <w:r w:rsidRPr="00DA02D1">
        <w:rPr>
          <w:b/>
          <w:bCs/>
          <w:u w:val="single"/>
        </w:rPr>
        <w:t>encroachment</w:t>
      </w:r>
      <w:r w:rsidRPr="00BC3AA9">
        <w:rPr>
          <w:u w:val="single"/>
        </w:rPr>
        <w:t xml:space="preserve"> on reindeer grazing land, </w:t>
      </w:r>
      <w:r w:rsidRPr="00DA02D1">
        <w:rPr>
          <w:u w:val="single"/>
        </w:rPr>
        <w:t xml:space="preserve">rather than </w:t>
      </w:r>
      <w:r w:rsidRPr="00F82853">
        <w:rPr>
          <w:u w:val="single"/>
        </w:rPr>
        <w:t xml:space="preserve">helping </w:t>
      </w:r>
      <w:r w:rsidRPr="00DA02D1">
        <w:rPr>
          <w:u w:val="single"/>
        </w:rPr>
        <w:t>to protect</w:t>
      </w:r>
      <w:r w:rsidRPr="00BC3AA9">
        <w:rPr>
          <w:u w:val="single"/>
        </w:rPr>
        <w:t xml:space="preserve"> the sustainable management of </w:t>
      </w:r>
      <w:r w:rsidRPr="00DA02D1">
        <w:rPr>
          <w:u w:val="single"/>
        </w:rPr>
        <w:t>land</w:t>
      </w:r>
      <w:r w:rsidRPr="00F82853">
        <w:rPr>
          <w:sz w:val="16"/>
        </w:rPr>
        <w:t xml:space="preserve">. </w:t>
      </w:r>
      <w:r w:rsidRPr="00F82853">
        <w:rPr>
          <w:u w:val="single"/>
        </w:rPr>
        <w:t>This skepticism highlights that there is much work to do concerning creating spaces that facilitate participatory processes that are built on trust and respect and designed in ways that allow for co-creation and collaboration.</w:t>
      </w:r>
    </w:p>
    <w:p w14:paraId="1CA15902" w14:textId="77777777" w:rsidR="008F1583" w:rsidRPr="00F82853" w:rsidRDefault="008F1583" w:rsidP="008F1583">
      <w:pPr>
        <w:spacing w:after="3" w:line="252" w:lineRule="auto"/>
        <w:ind w:left="75" w:firstLine="229"/>
        <w:jc w:val="both"/>
        <w:rPr>
          <w:u w:val="single"/>
        </w:rPr>
      </w:pPr>
    </w:p>
    <w:p w14:paraId="2CF9E9DE" w14:textId="77777777" w:rsidR="00471A79" w:rsidRDefault="00471A79" w:rsidP="00471A79">
      <w:pPr>
        <w:pStyle w:val="Heading3"/>
        <w:rPr>
          <w:rFonts w:eastAsia="Times New Roman"/>
          <w:lang w:val="en"/>
        </w:rPr>
      </w:pPr>
      <w:r>
        <w:rPr>
          <w:rFonts w:eastAsia="Times New Roman"/>
          <w:lang w:val="en"/>
        </w:rPr>
        <w:t>AT: Link of Omission</w:t>
      </w:r>
    </w:p>
    <w:p w14:paraId="0A8DBD6D" w14:textId="77777777" w:rsidR="00471A79" w:rsidRDefault="00471A79" w:rsidP="00471A79">
      <w:pPr>
        <w:spacing w:after="90"/>
        <w:rPr>
          <w:rFonts w:eastAsia="Times New Roman"/>
          <w:sz w:val="16"/>
        </w:rPr>
      </w:pPr>
    </w:p>
    <w:p w14:paraId="7AA8A58F" w14:textId="77777777" w:rsidR="00471A79" w:rsidRPr="00EB7C5A" w:rsidRDefault="00471A79" w:rsidP="00471A79">
      <w:pPr>
        <w:pStyle w:val="Heading4"/>
        <w:rPr>
          <w:color w:val="000000" w:themeColor="text1"/>
        </w:rPr>
      </w:pPr>
      <w:r>
        <w:rPr>
          <w:color w:val="000000" w:themeColor="text1"/>
        </w:rPr>
        <w:t>Mapping is an ongoing process that requires subjects to continue to believe in and legitimize the artificial boundaries created by and for colonialism – the K is not a link of omission</w:t>
      </w:r>
    </w:p>
    <w:p w14:paraId="32E44A2C" w14:textId="77777777" w:rsidR="00471A79" w:rsidRPr="00EB7C5A" w:rsidRDefault="00471A79" w:rsidP="00471A79">
      <w:pPr>
        <w:rPr>
          <w:color w:val="000000" w:themeColor="text1"/>
        </w:rPr>
      </w:pPr>
      <w:r w:rsidRPr="00EB7C5A">
        <w:rPr>
          <w:rStyle w:val="Style13ptBold"/>
          <w:color w:val="000000" w:themeColor="text1"/>
        </w:rPr>
        <w:t>Becker 22</w:t>
      </w:r>
      <w:r w:rsidRPr="00EB7C5A">
        <w:rPr>
          <w:color w:val="000000" w:themeColor="text1"/>
        </w:rPr>
        <w:t xml:space="preserve"> (Matilda Becker, Strategic Partnerships Manager and a Research Fellow at Oxford Net Zero; 2022; “Arctic mineral futures: tracing geoscience knowledge from field to community in the Northwest Territories, Canada”; https://ora.ox.ac.uk/objects/uuid:5220d418-281b-48d7-91de-8789fc8a149f) – Langham EY</w:t>
      </w:r>
    </w:p>
    <w:p w14:paraId="7AFE511F" w14:textId="77777777" w:rsidR="00471A79" w:rsidRPr="00EB7C5A" w:rsidRDefault="00471A79" w:rsidP="00471A79">
      <w:pPr>
        <w:rPr>
          <w:color w:val="000000" w:themeColor="text1"/>
          <w:sz w:val="16"/>
        </w:rPr>
      </w:pPr>
      <w:r w:rsidRPr="00EB7C5A">
        <w:rPr>
          <w:rStyle w:val="StyleUnderline"/>
          <w:color w:val="000000" w:themeColor="text1"/>
        </w:rPr>
        <w:t xml:space="preserve">This thesis frames the subterranean as a space that is still in the making and whose constitution is not yet settled. It views the activities and products of </w:t>
      </w:r>
      <w:r w:rsidRPr="00EB7C5A">
        <w:rPr>
          <w:rStyle w:val="Emphasis"/>
          <w:color w:val="000000" w:themeColor="text1"/>
        </w:rPr>
        <w:t>geological mapping as generative processes that enable us to imagine the subterranean</w:t>
      </w:r>
      <w:r w:rsidRPr="00EB7C5A">
        <w:rPr>
          <w:rStyle w:val="StyleUnderline"/>
          <w:color w:val="000000" w:themeColor="text1"/>
        </w:rPr>
        <w:t>, expand down into it and draw it up into our surface worlds.</w:t>
      </w:r>
      <w:r w:rsidRPr="00EB7C5A">
        <w:rPr>
          <w:color w:val="000000" w:themeColor="text1"/>
          <w:sz w:val="16"/>
        </w:rPr>
        <w:t xml:space="preserve"> As I will show in this thesis, </w:t>
      </w:r>
      <w:r w:rsidRPr="00EB7C5A">
        <w:rPr>
          <w:rStyle w:val="Emphasis"/>
          <w:color w:val="000000" w:themeColor="text1"/>
        </w:rPr>
        <w:t>geological maps of the Arctic</w:t>
      </w:r>
      <w:r w:rsidRPr="00EB7C5A">
        <w:rPr>
          <w:rStyle w:val="StyleUnderline"/>
          <w:color w:val="000000" w:themeColor="text1"/>
        </w:rPr>
        <w:t xml:space="preserve"> today, as nearly 500 years ago, contain reflections of societal meanings and aspirations of what could or should become of a place, and resultingly, become a mechanism to invent and </w:t>
      </w:r>
      <w:r w:rsidRPr="00EB7C5A">
        <w:rPr>
          <w:rStyle w:val="Emphasis"/>
          <w:color w:val="000000" w:themeColor="text1"/>
        </w:rPr>
        <w:t>produce</w:t>
      </w:r>
      <w:r w:rsidRPr="00EB7C5A">
        <w:rPr>
          <w:color w:val="000000" w:themeColor="text1"/>
          <w:sz w:val="16"/>
        </w:rPr>
        <w:t xml:space="preserve"> (</w:t>
      </w:r>
      <w:r w:rsidRPr="00EB7C5A">
        <w:rPr>
          <w:rStyle w:val="Emphasis"/>
          <w:color w:val="000000" w:themeColor="text1"/>
        </w:rPr>
        <w:t>economic</w:t>
      </w:r>
      <w:r w:rsidRPr="00EB7C5A">
        <w:rPr>
          <w:color w:val="000000" w:themeColor="text1"/>
          <w:sz w:val="16"/>
        </w:rPr>
        <w:t xml:space="preserve">) </w:t>
      </w:r>
      <w:r w:rsidRPr="00EB7C5A">
        <w:rPr>
          <w:rStyle w:val="Emphasis"/>
          <w:color w:val="000000" w:themeColor="text1"/>
        </w:rPr>
        <w:t>spaces.</w:t>
      </w:r>
    </w:p>
    <w:p w14:paraId="097B1BFC" w14:textId="77777777" w:rsidR="00471A79" w:rsidRPr="00EB7C5A" w:rsidRDefault="00471A79" w:rsidP="00471A79">
      <w:pPr>
        <w:rPr>
          <w:rStyle w:val="StyleUnderline"/>
          <w:color w:val="000000" w:themeColor="text1"/>
        </w:rPr>
      </w:pPr>
      <w:r w:rsidRPr="00EB7C5A">
        <w:rPr>
          <w:rStyle w:val="StyleUnderline"/>
          <w:color w:val="000000" w:themeColor="text1"/>
        </w:rPr>
        <w:t>The production and realisation of imagined spaces is crucial to the curation of socio-political and socio-environmental relations with place.</w:t>
      </w:r>
      <w:r w:rsidRPr="00EB7C5A">
        <w:rPr>
          <w:color w:val="000000" w:themeColor="text1"/>
          <w:sz w:val="16"/>
        </w:rPr>
        <w:t xml:space="preserve"> As political ecologists have noted, </w:t>
      </w:r>
      <w:r w:rsidRPr="00EB7C5A">
        <w:rPr>
          <w:rStyle w:val="Emphasis"/>
          <w:color w:val="000000" w:themeColor="text1"/>
        </w:rPr>
        <w:t>mapping</w:t>
      </w:r>
      <w:r w:rsidRPr="00EB7C5A">
        <w:rPr>
          <w:rStyle w:val="StyleUnderline"/>
          <w:color w:val="000000" w:themeColor="text1"/>
        </w:rPr>
        <w:t xml:space="preserve"> has worked to </w:t>
      </w:r>
      <w:r w:rsidRPr="00EB7C5A">
        <w:rPr>
          <w:rStyle w:val="Emphasis"/>
          <w:color w:val="000000" w:themeColor="text1"/>
        </w:rPr>
        <w:t>rationalise colonial interventions into colonised lands</w:t>
      </w:r>
      <w:r w:rsidRPr="00EB7C5A">
        <w:rPr>
          <w:rStyle w:val="StyleUnderline"/>
          <w:color w:val="000000" w:themeColor="text1"/>
        </w:rPr>
        <w:t xml:space="preserve"> and supported the </w:t>
      </w:r>
      <w:r w:rsidRPr="00EB7C5A">
        <w:rPr>
          <w:rStyle w:val="Emphasis"/>
          <w:color w:val="000000" w:themeColor="text1"/>
        </w:rPr>
        <w:t>transformation of lands’</w:t>
      </w:r>
      <w:r w:rsidRPr="00EB7C5A">
        <w:rPr>
          <w:rStyle w:val="StyleUnderline"/>
          <w:color w:val="000000" w:themeColor="text1"/>
        </w:rPr>
        <w:t xml:space="preserve"> existing ecosystems or communities </w:t>
      </w:r>
      <w:r w:rsidRPr="00EB7C5A">
        <w:rPr>
          <w:rStyle w:val="Emphasis"/>
          <w:color w:val="000000" w:themeColor="text1"/>
        </w:rPr>
        <w:t>into supporting</w:t>
      </w:r>
      <w:r w:rsidRPr="00EB7C5A">
        <w:rPr>
          <w:rStyle w:val="StyleUnderline"/>
          <w:color w:val="000000" w:themeColor="text1"/>
        </w:rPr>
        <w:t xml:space="preserve"> more </w:t>
      </w:r>
      <w:r w:rsidRPr="00EB7C5A">
        <w:rPr>
          <w:rStyle w:val="Emphasis"/>
          <w:color w:val="000000" w:themeColor="text1"/>
        </w:rPr>
        <w:t>European, ‘rationalised’ forms of spatial production</w:t>
      </w:r>
      <w:r w:rsidRPr="00EB7C5A">
        <w:rPr>
          <w:color w:val="000000" w:themeColor="text1"/>
          <w:sz w:val="16"/>
        </w:rPr>
        <w:t xml:space="preserve"> (c.f. Peluso, 1995; Tsing, 2005). </w:t>
      </w:r>
      <w:r w:rsidRPr="00EB7C5A">
        <w:rPr>
          <w:rStyle w:val="Emphasis"/>
          <w:color w:val="000000" w:themeColor="text1"/>
        </w:rPr>
        <w:t>These actions enabled</w:t>
      </w:r>
      <w:r w:rsidRPr="00EB7C5A">
        <w:rPr>
          <w:rStyle w:val="StyleUnderline"/>
          <w:color w:val="000000" w:themeColor="text1"/>
        </w:rPr>
        <w:t xml:space="preserve"> forestry, mining, military or agricultural use to become established and allowed </w:t>
      </w:r>
      <w:r w:rsidRPr="00EB7C5A">
        <w:rPr>
          <w:rStyle w:val="Emphasis"/>
          <w:color w:val="000000" w:themeColor="text1"/>
        </w:rPr>
        <w:t>capitalist modes of accumulation by dispossession to occur</w:t>
      </w:r>
      <w:r w:rsidRPr="00EB7C5A">
        <w:rPr>
          <w:color w:val="000000" w:themeColor="text1"/>
          <w:sz w:val="16"/>
        </w:rPr>
        <w:t xml:space="preserve"> (Harvey, 2003). While volumes and the subterranean emerge in contemporary geographic literature as relevant to territorial expansion, the extension of nation-states into new geological frontiers using geological mapping techniques is sometimes discussed as if it were a practice of the past, restricted to early-stage (colonial) politics and histories of territorialisation (Braun, 2000; Scott, 2008; Himley, 2019; Marston, 2019). However, </w:t>
      </w:r>
      <w:r w:rsidRPr="00EB7C5A">
        <w:rPr>
          <w:rStyle w:val="Emphasis"/>
          <w:color w:val="000000" w:themeColor="text1"/>
        </w:rPr>
        <w:t>geological</w:t>
      </w:r>
      <w:r w:rsidRPr="00EB7C5A">
        <w:rPr>
          <w:rStyle w:val="StyleUnderline"/>
          <w:color w:val="000000" w:themeColor="text1"/>
        </w:rPr>
        <w:t xml:space="preserve"> </w:t>
      </w:r>
      <w:r w:rsidRPr="00EB7C5A">
        <w:rPr>
          <w:rStyle w:val="Emphasis"/>
          <w:color w:val="000000" w:themeColor="text1"/>
        </w:rPr>
        <w:t>mapping</w:t>
      </w:r>
      <w:r w:rsidRPr="00EB7C5A">
        <w:rPr>
          <w:color w:val="000000" w:themeColor="text1"/>
          <w:sz w:val="16"/>
        </w:rPr>
        <w:t xml:space="preserve">, and indeed mapping of frontiers, </w:t>
      </w:r>
      <w:r w:rsidRPr="00EB7C5A">
        <w:rPr>
          <w:rStyle w:val="StyleUnderline"/>
          <w:color w:val="000000" w:themeColor="text1"/>
        </w:rPr>
        <w:t xml:space="preserve">is </w:t>
      </w:r>
      <w:r w:rsidRPr="00EB7C5A">
        <w:rPr>
          <w:rStyle w:val="Emphasis"/>
          <w:color w:val="000000" w:themeColor="text1"/>
        </w:rPr>
        <w:t>not</w:t>
      </w:r>
      <w:r w:rsidRPr="00EB7C5A">
        <w:rPr>
          <w:rStyle w:val="StyleUnderline"/>
          <w:color w:val="000000" w:themeColor="text1"/>
        </w:rPr>
        <w:t xml:space="preserve"> something that’s </w:t>
      </w:r>
      <w:r w:rsidRPr="00EB7C5A">
        <w:rPr>
          <w:rStyle w:val="Emphasis"/>
          <w:color w:val="000000" w:themeColor="text1"/>
        </w:rPr>
        <w:t>finished.</w:t>
      </w:r>
      <w:r w:rsidRPr="00EB7C5A">
        <w:rPr>
          <w:rStyle w:val="StyleUnderline"/>
          <w:color w:val="000000" w:themeColor="text1"/>
        </w:rPr>
        <w:t xml:space="preserve"> Geographers have certainly not exhausted the critical leverage that new perspectives in territorial politics and materiality offer to understand the meanings and implications of different cartographies.</w:t>
      </w:r>
    </w:p>
    <w:p w14:paraId="52ED407A" w14:textId="77777777" w:rsidR="00471A79" w:rsidRPr="00EB7C5A" w:rsidRDefault="00471A79" w:rsidP="00471A79">
      <w:pPr>
        <w:rPr>
          <w:rStyle w:val="StyleUnderline"/>
          <w:color w:val="000000" w:themeColor="text1"/>
        </w:rPr>
      </w:pPr>
      <w:r w:rsidRPr="00EB7C5A">
        <w:rPr>
          <w:color w:val="000000" w:themeColor="text1"/>
          <w:sz w:val="16"/>
        </w:rPr>
        <w:t xml:space="preserve">Geological mapping is not finished because many places that were inaccessible 30 or 50 years ago have been brought closer to global networks of geological knowledge and practice via a combination of technological advances, changes in land tenure regimes, and climate change </w:t>
      </w:r>
      <w:proofErr w:type="gramStart"/>
      <w:r w:rsidRPr="00EB7C5A">
        <w:rPr>
          <w:color w:val="000000" w:themeColor="text1"/>
          <w:sz w:val="16"/>
        </w:rPr>
        <w:t>opening up</w:t>
      </w:r>
      <w:proofErr w:type="gramEnd"/>
      <w:r w:rsidRPr="00EB7C5A">
        <w:rPr>
          <w:color w:val="000000" w:themeColor="text1"/>
          <w:sz w:val="16"/>
        </w:rPr>
        <w:t xml:space="preserve"> previously ice-covered spaces. Examples of this include deep sea geologies (Childs, 2020), Antarctic landmasses (Yusoff, 2005) and parts of the Canadian Arctic, as discussed in this thesis. </w:t>
      </w:r>
      <w:r w:rsidRPr="00EB7C5A">
        <w:rPr>
          <w:rStyle w:val="StyleUnderline"/>
          <w:color w:val="000000" w:themeColor="text1"/>
        </w:rPr>
        <w:t>Expansion of human knowledge into new geological frontiers is therefore an ongoing process: geological territorialisation and enrolment into expansionist imaginations is not over, nor are the practices that enable this to happen.</w:t>
      </w:r>
    </w:p>
    <w:p w14:paraId="0273BBD7" w14:textId="5D4DC717" w:rsidR="00471A79" w:rsidRDefault="00471A79" w:rsidP="00471A79">
      <w:pPr>
        <w:rPr>
          <w:color w:val="000000" w:themeColor="text1"/>
          <w:sz w:val="16"/>
        </w:rPr>
      </w:pPr>
      <w:r w:rsidRPr="00EB7C5A">
        <w:rPr>
          <w:rStyle w:val="StyleUnderline"/>
          <w:color w:val="000000" w:themeColor="text1"/>
        </w:rPr>
        <w:t>Since geological mapping in ‘remote’ areas of the Earth</w:t>
      </w:r>
      <w:r w:rsidRPr="00EB7C5A">
        <w:rPr>
          <w:color w:val="000000" w:themeColor="text1"/>
          <w:sz w:val="16"/>
        </w:rPr>
        <w:t xml:space="preserve"> (such as parts of the Canadian Arctic or the sea floor) </w:t>
      </w:r>
      <w:r w:rsidRPr="00EB7C5A">
        <w:rPr>
          <w:rStyle w:val="StyleUnderline"/>
          <w:color w:val="000000" w:themeColor="text1"/>
        </w:rPr>
        <w:t xml:space="preserve">draws the natural environment into closer contact with human interference, </w:t>
      </w:r>
      <w:r w:rsidRPr="00EB7C5A">
        <w:rPr>
          <w:rStyle w:val="Emphasis"/>
          <w:color w:val="000000" w:themeColor="text1"/>
        </w:rPr>
        <w:t>areas that previously avoided intense industrial activity now stand to be impacted by it.</w:t>
      </w:r>
      <w:r w:rsidRPr="00EB7C5A">
        <w:rPr>
          <w:rStyle w:val="StyleUnderline"/>
          <w:color w:val="000000" w:themeColor="text1"/>
        </w:rPr>
        <w:t xml:space="preserve"> As such, there is </w:t>
      </w:r>
      <w:r w:rsidRPr="00EB7C5A">
        <w:rPr>
          <w:rStyle w:val="Emphasis"/>
          <w:color w:val="000000" w:themeColor="text1"/>
        </w:rPr>
        <w:t xml:space="preserve">increased pressure to </w:t>
      </w:r>
      <w:r w:rsidRPr="00EB7C5A">
        <w:rPr>
          <w:rStyle w:val="StyleUnderline"/>
          <w:color w:val="000000" w:themeColor="text1"/>
        </w:rPr>
        <w:t xml:space="preserve">evaluate not only what ‘work’ geological knowledge is doing to </w:t>
      </w:r>
      <w:r w:rsidRPr="00EB7C5A">
        <w:rPr>
          <w:rStyle w:val="Emphasis"/>
          <w:color w:val="000000" w:themeColor="text1"/>
        </w:rPr>
        <w:t>rationalise expansion into new</w:t>
      </w:r>
      <w:r w:rsidRPr="00EB7C5A">
        <w:rPr>
          <w:color w:val="000000" w:themeColor="text1"/>
          <w:sz w:val="16"/>
        </w:rPr>
        <w:t xml:space="preserve"> (subterranean) </w:t>
      </w:r>
      <w:r w:rsidRPr="00EB7C5A">
        <w:rPr>
          <w:rStyle w:val="Emphasis"/>
          <w:color w:val="000000" w:themeColor="text1"/>
        </w:rPr>
        <w:t>territories</w:t>
      </w:r>
      <w:r w:rsidRPr="00EB7C5A">
        <w:rPr>
          <w:rStyle w:val="StyleUnderline"/>
          <w:color w:val="000000" w:themeColor="text1"/>
        </w:rPr>
        <w:t>, but also a need to understand what trade-offs are made during the great pinching together of surface and subsurface space.</w:t>
      </w:r>
      <w:r w:rsidRPr="00EB7C5A">
        <w:rPr>
          <w:color w:val="000000" w:themeColor="text1"/>
          <w:sz w:val="16"/>
        </w:rPr>
        <w:t xml:space="preserve"> After all, </w:t>
      </w:r>
      <w:r w:rsidRPr="00EB7C5A">
        <w:rPr>
          <w:rStyle w:val="StyleUnderline"/>
          <w:color w:val="000000" w:themeColor="text1"/>
        </w:rPr>
        <w:t xml:space="preserve">geological knowledge production and the desire-driven philosophy of resource extraction occurs against a backdrop of other land use values and philosophies </w:t>
      </w:r>
      <w:r w:rsidRPr="00EB7C5A">
        <w:rPr>
          <w:color w:val="000000" w:themeColor="text1"/>
          <w:sz w:val="16"/>
        </w:rPr>
        <w:t>(Simpson, 2019). Political ecology is well equipped to untangle what happens when these things meet: where communities, environment and resources come into contact. However, the story does not end, nor necessarily begin, there. There is, for example, a need to understand who is making the knowledge we have about geology and resources, how this happens and to what effect. How is the practice of geological knowledge production supporting contemporary regimes and dreamscapes of state-making, and who benefits and gets left behind in the process?</w:t>
      </w:r>
    </w:p>
    <w:p w14:paraId="0E39413D" w14:textId="6E798C18" w:rsidR="00ED338A" w:rsidRDefault="00ED338A" w:rsidP="00ED338A">
      <w:pPr>
        <w:pStyle w:val="Heading4"/>
        <w:rPr>
          <w:rFonts w:eastAsia="Times New Roman"/>
        </w:rPr>
      </w:pPr>
      <w:r>
        <w:rPr>
          <w:rFonts w:eastAsia="Times New Roman"/>
        </w:rPr>
        <w:t>The aff’s assertion that their view of the Arctic is</w:t>
      </w:r>
      <w:r>
        <w:rPr>
          <w:rFonts w:eastAsia="Times New Roman"/>
        </w:rPr>
        <w:t xml:space="preserve"> passive or </w:t>
      </w:r>
      <w:r>
        <w:rPr>
          <w:rFonts w:eastAsia="Times New Roman"/>
        </w:rPr>
        <w:t>“objective” normalizes the othering of Arctic peoples</w:t>
      </w:r>
    </w:p>
    <w:p w14:paraId="45886C8B" w14:textId="77777777" w:rsidR="00ED338A" w:rsidRDefault="00ED338A" w:rsidP="00ED338A">
      <w:r>
        <w:t xml:space="preserve">Marjo </w:t>
      </w:r>
      <w:r w:rsidRPr="00EA6984">
        <w:rPr>
          <w:rFonts w:eastAsiaTheme="majorEastAsia" w:cstheme="majorBidi"/>
          <w:b/>
          <w:iCs/>
          <w:sz w:val="26"/>
        </w:rPr>
        <w:t>Lindroth</w:t>
      </w:r>
      <w:r>
        <w:t xml:space="preserve"> et al. </w:t>
      </w:r>
      <w:r w:rsidRPr="00EA6984">
        <w:rPr>
          <w:rFonts w:eastAsiaTheme="majorEastAsia" w:cstheme="majorBidi"/>
          <w:b/>
          <w:iCs/>
          <w:sz w:val="26"/>
        </w:rPr>
        <w:t>22</w:t>
      </w:r>
      <w:r>
        <w:t xml:space="preserve">, </w:t>
      </w:r>
      <w:r w:rsidRPr="00EA6984">
        <w:t>D.Soc.Sc., University Researcher (critical studies in Arctic politics)</w:t>
      </w:r>
      <w:r>
        <w:t xml:space="preserve"> at the University of Lapland, with 34 published research works; published with Heidi Sinevaara-Niskanen and Monica Tennberg; “Critical Studies of the Arctic; Unravelling the North,” p. 186-189, published by Palgrave MacMillan, 2022 \\\ SDM</w:t>
      </w:r>
    </w:p>
    <w:p w14:paraId="1DB8F0DB" w14:textId="77777777" w:rsidR="00ED338A" w:rsidRPr="00622ECF" w:rsidRDefault="00ED338A" w:rsidP="00ED338A">
      <w:pPr>
        <w:rPr>
          <w:sz w:val="16"/>
        </w:rPr>
      </w:pPr>
      <w:r w:rsidRPr="00622ECF">
        <w:rPr>
          <w:sz w:val="16"/>
        </w:rPr>
        <w:t xml:space="preserve">Contrapuntal Reading of Narratives </w:t>
      </w:r>
    </w:p>
    <w:p w14:paraId="5AFCCBA9" w14:textId="77777777" w:rsidR="00ED338A" w:rsidRPr="005E29F9" w:rsidRDefault="00ED338A" w:rsidP="00ED338A">
      <w:pPr>
        <w:rPr>
          <w:u w:val="single"/>
        </w:rPr>
      </w:pPr>
      <w:r w:rsidRPr="00622ECF">
        <w:rPr>
          <w:sz w:val="16"/>
        </w:rPr>
        <w:t xml:space="preserve">The work of Edward Said, a professor of literature and one of the founders of post-colonial studies, has inspired IR scholars to consider their discipline from a critical perspective (Bilgin, 2016, 2021; Duvall &amp; Varadarajan, 2007; Oliveira, 2020). </w:t>
      </w:r>
      <w:r w:rsidRPr="005E29F9">
        <w:rPr>
          <w:u w:val="single"/>
        </w:rPr>
        <w:t>Said broadened the understanding of colonialism from territorial control, political domination and military rule to include issues of knowledge, language and mentality</w:t>
      </w:r>
      <w:r w:rsidRPr="00622ECF">
        <w:rPr>
          <w:sz w:val="16"/>
        </w:rPr>
        <w:t xml:space="preserve">. He explored how Western media, academia and politicians have a distorted colonial lens called “Orientalism” on non-Western peoples, societies and cultures (Said 1978). </w:t>
      </w:r>
      <w:r w:rsidRPr="00DA02D1">
        <w:rPr>
          <w:u w:val="single"/>
        </w:rPr>
        <w:t>Orientalism</w:t>
      </w:r>
      <w:r w:rsidRPr="00622ECF">
        <w:rPr>
          <w:sz w:val="16"/>
        </w:rPr>
        <w:t xml:space="preserve"> establishes power relations with broad social, political and economic implications between the Western centres and peripheral, </w:t>
      </w:r>
      <w:r w:rsidRPr="00DA02D1">
        <w:rPr>
          <w:u w:val="single"/>
        </w:rPr>
        <w:t>imagined</w:t>
      </w:r>
      <w:r w:rsidRPr="005E29F9">
        <w:rPr>
          <w:u w:val="single"/>
        </w:rPr>
        <w:t xml:space="preserve"> “</w:t>
      </w:r>
      <w:r w:rsidRPr="00DA02D1">
        <w:rPr>
          <w:u w:val="single"/>
        </w:rPr>
        <w:t>Others</w:t>
      </w:r>
      <w:r w:rsidRPr="005E29F9">
        <w:rPr>
          <w:u w:val="single"/>
        </w:rPr>
        <w:t xml:space="preserve">” </w:t>
      </w:r>
      <w:r w:rsidRPr="00DA02D1">
        <w:rPr>
          <w:u w:val="single"/>
        </w:rPr>
        <w:t>as</w:t>
      </w:r>
      <w:r w:rsidRPr="005E29F9">
        <w:rPr>
          <w:u w:val="single"/>
        </w:rPr>
        <w:t xml:space="preserve"> marginal, </w:t>
      </w:r>
      <w:r w:rsidRPr="00DA02D1">
        <w:rPr>
          <w:u w:val="single"/>
        </w:rPr>
        <w:t>peripheral</w:t>
      </w:r>
      <w:r w:rsidRPr="005E29F9">
        <w:rPr>
          <w:u w:val="single"/>
        </w:rPr>
        <w:t xml:space="preserve">, powerless </w:t>
      </w:r>
      <w:r w:rsidRPr="00DA02D1">
        <w:rPr>
          <w:u w:val="single"/>
        </w:rPr>
        <w:t>and</w:t>
      </w:r>
      <w:r w:rsidRPr="005E29F9">
        <w:rPr>
          <w:u w:val="single"/>
        </w:rPr>
        <w:t xml:space="preserve"> </w:t>
      </w:r>
      <w:r w:rsidRPr="00DA02D1">
        <w:rPr>
          <w:u w:val="single"/>
        </w:rPr>
        <w:t>lesser</w:t>
      </w:r>
      <w:r w:rsidRPr="005E29F9">
        <w:rPr>
          <w:u w:val="single"/>
        </w:rPr>
        <w:t xml:space="preserve"> in value.</w:t>
      </w:r>
      <w:r w:rsidRPr="00622ECF">
        <w:rPr>
          <w:sz w:val="16"/>
        </w:rPr>
        <w:t xml:space="preserve"> Originally, Said focused on the relations between the West and the Orient, but today </w:t>
      </w:r>
      <w:r w:rsidRPr="005E29F9">
        <w:rPr>
          <w:u w:val="single"/>
        </w:rPr>
        <w:t>Orientalism is understood to be a global phenomenon</w:t>
      </w:r>
      <w:r w:rsidRPr="00622ECF">
        <w:rPr>
          <w:sz w:val="16"/>
        </w:rPr>
        <w:t xml:space="preserve">, and not alien to IR scholarship (Saramago, 2020Tickner, 2016; Tucker, 2018). </w:t>
      </w:r>
      <w:r w:rsidRPr="00622ECF">
        <w:rPr>
          <w:u w:val="single"/>
        </w:rPr>
        <w:t>In the Arctic</w:t>
      </w:r>
      <w:r w:rsidRPr="005E29F9">
        <w:rPr>
          <w:u w:val="single"/>
        </w:rPr>
        <w:t>, the idea was introduced by cultural anthropologist Ann Fienup-Riordan using the term “Eskimo-Orientalism”</w:t>
      </w:r>
      <w:r w:rsidRPr="00622ECF">
        <w:rPr>
          <w:sz w:val="16"/>
        </w:rPr>
        <w:t xml:space="preserve"> (Fienup-Riordan, 1995). Applying Said’s post-colonial theory </w:t>
      </w:r>
      <w:r w:rsidRPr="00622ECF">
        <w:rPr>
          <w:u w:val="single"/>
        </w:rPr>
        <w:t>in the context of the Arctic</w:t>
      </w:r>
      <w:r w:rsidRPr="005E29F9">
        <w:rPr>
          <w:u w:val="single"/>
        </w:rPr>
        <w:t xml:space="preserve">, she used </w:t>
      </w:r>
      <w:r w:rsidRPr="00622ECF">
        <w:rPr>
          <w:u w:val="single"/>
        </w:rPr>
        <w:t>the concept</w:t>
      </w:r>
      <w:r w:rsidRPr="005E29F9">
        <w:rPr>
          <w:u w:val="single"/>
        </w:rPr>
        <w:t xml:space="preserve"> to describe the way Alaskan Eskimos were depicted in American movies. </w:t>
      </w:r>
    </w:p>
    <w:p w14:paraId="2F1E04E3" w14:textId="77777777" w:rsidR="00ED338A" w:rsidRPr="00622ECF" w:rsidRDefault="00ED338A" w:rsidP="00ED338A">
      <w:pPr>
        <w:rPr>
          <w:sz w:val="16"/>
        </w:rPr>
      </w:pPr>
      <w:r w:rsidRPr="00622ECF">
        <w:rPr>
          <w:sz w:val="16"/>
        </w:rPr>
        <w:t xml:space="preserve">The IR narratives with strong Eurocentric, Western historical roots struggle even today with lingering practices of “Othering” the nonWestern world (Duvall &amp; Varadarajan, 2007; Tickner, 2016; Tucker, 2018). </w:t>
      </w:r>
      <w:r w:rsidRPr="005E29F9">
        <w:rPr>
          <w:u w:val="single"/>
        </w:rPr>
        <w:t xml:space="preserve">Orientalism produces a totalizing “Other”; that is, </w:t>
      </w:r>
      <w:r w:rsidRPr="00DA02D1">
        <w:rPr>
          <w:u w:val="single"/>
        </w:rPr>
        <w:t>the Arctic is represented as a</w:t>
      </w:r>
      <w:r w:rsidRPr="005E29F9">
        <w:rPr>
          <w:u w:val="single"/>
        </w:rPr>
        <w:t xml:space="preserve"> </w:t>
      </w:r>
      <w:r w:rsidRPr="00622ECF">
        <w:rPr>
          <w:u w:val="single"/>
        </w:rPr>
        <w:t>unified</w:t>
      </w:r>
      <w:r w:rsidRPr="005E29F9">
        <w:rPr>
          <w:u w:val="single"/>
        </w:rPr>
        <w:t xml:space="preserve">, </w:t>
      </w:r>
      <w:r w:rsidRPr="00DA02D1">
        <w:rPr>
          <w:u w:val="single"/>
        </w:rPr>
        <w:t>unitary entity</w:t>
      </w:r>
      <w:r w:rsidRPr="005E29F9">
        <w:rPr>
          <w:u w:val="single"/>
        </w:rPr>
        <w:t xml:space="preserve"> </w:t>
      </w:r>
      <w:r w:rsidRPr="00DA02D1">
        <w:rPr>
          <w:u w:val="single"/>
        </w:rPr>
        <w:t>from the perspective of state</w:t>
      </w:r>
      <w:r w:rsidRPr="005E29F9">
        <w:rPr>
          <w:u w:val="single"/>
        </w:rPr>
        <w:t xml:space="preserve"> </w:t>
      </w:r>
      <w:r w:rsidRPr="00DA02D1">
        <w:rPr>
          <w:u w:val="single"/>
        </w:rPr>
        <w:t>sovereignty</w:t>
      </w:r>
      <w:r w:rsidRPr="00622ECF">
        <w:rPr>
          <w:sz w:val="16"/>
        </w:rPr>
        <w:t xml:space="preserve">. </w:t>
      </w:r>
      <w:r w:rsidRPr="005E29F9">
        <w:rPr>
          <w:u w:val="single"/>
        </w:rPr>
        <w:t xml:space="preserve">In IR, </w:t>
      </w:r>
      <w:r w:rsidRPr="00DA02D1">
        <w:rPr>
          <w:u w:val="single"/>
        </w:rPr>
        <w:t>the Arctic is</w:t>
      </w:r>
      <w:r w:rsidRPr="00622ECF">
        <w:rPr>
          <w:sz w:val="16"/>
        </w:rPr>
        <w:t xml:space="preserve"> a space that is </w:t>
      </w:r>
      <w:r w:rsidRPr="005E29F9">
        <w:rPr>
          <w:u w:val="single"/>
        </w:rPr>
        <w:t>“</w:t>
      </w:r>
      <w:r w:rsidRPr="00DA02D1">
        <w:rPr>
          <w:u w:val="single"/>
        </w:rPr>
        <w:t>deeply embedded within</w:t>
      </w:r>
      <w:r w:rsidRPr="005E29F9">
        <w:rPr>
          <w:u w:val="single"/>
        </w:rPr>
        <w:t xml:space="preserve"> performances of ‘</w:t>
      </w:r>
      <w:r w:rsidRPr="00DA02D1">
        <w:rPr>
          <w:u w:val="single"/>
        </w:rPr>
        <w:t>paternal sovereignty’</w:t>
      </w:r>
      <w:r w:rsidRPr="005E29F9">
        <w:rPr>
          <w:u w:val="single"/>
        </w:rPr>
        <w:t xml:space="preserve"> </w:t>
      </w:r>
      <w:r w:rsidRPr="00DA02D1">
        <w:rPr>
          <w:u w:val="single"/>
        </w:rPr>
        <w:t>in state-building</w:t>
      </w:r>
      <w:r w:rsidRPr="005E29F9">
        <w:rPr>
          <w:u w:val="single"/>
        </w:rPr>
        <w:t xml:space="preserve">, </w:t>
      </w:r>
      <w:r w:rsidRPr="00DA02D1">
        <w:rPr>
          <w:u w:val="single"/>
        </w:rPr>
        <w:t>i</w:t>
      </w:r>
      <w:r w:rsidRPr="005E29F9">
        <w:rPr>
          <w:u w:val="single"/>
        </w:rPr>
        <w:t xml:space="preserve">nternational </w:t>
      </w:r>
      <w:r w:rsidRPr="00DA02D1">
        <w:rPr>
          <w:u w:val="single"/>
        </w:rPr>
        <w:t>r</w:t>
      </w:r>
      <w:r w:rsidRPr="005E29F9">
        <w:rPr>
          <w:u w:val="single"/>
        </w:rPr>
        <w:t xml:space="preserve">elations </w:t>
      </w:r>
      <w:r w:rsidRPr="00DA02D1">
        <w:rPr>
          <w:u w:val="single"/>
        </w:rPr>
        <w:t>and security</w:t>
      </w:r>
      <w:r w:rsidRPr="005E29F9">
        <w:rPr>
          <w:u w:val="single"/>
        </w:rPr>
        <w:t>”</w:t>
      </w:r>
      <w:r w:rsidRPr="00622ECF">
        <w:rPr>
          <w:sz w:val="16"/>
        </w:rPr>
        <w:t xml:space="preserve"> (Norum, 2016, 55, see also Gricius, 2021). Thus, the m</w:t>
      </w:r>
      <w:r w:rsidRPr="005E29F9">
        <w:rPr>
          <w:u w:val="single"/>
        </w:rPr>
        <w:t xml:space="preserve">ainstream IR narratives restrict their “worldliness” to certain agencies and relations through </w:t>
      </w:r>
      <w:r w:rsidRPr="00622ECF">
        <w:rPr>
          <w:sz w:val="16"/>
        </w:rPr>
        <w:t xml:space="preserve">academic expertise, linguistic practices and </w:t>
      </w:r>
      <w:r w:rsidRPr="005E29F9">
        <w:rPr>
          <w:u w:val="single"/>
        </w:rPr>
        <w:t>claims of authority.</w:t>
      </w:r>
      <w:r w:rsidRPr="00622ECF">
        <w:rPr>
          <w:sz w:val="16"/>
        </w:rPr>
        <w:t xml:space="preserve"> </w:t>
      </w:r>
      <w:r w:rsidRPr="00DA02D1">
        <w:rPr>
          <w:u w:val="single"/>
        </w:rPr>
        <w:t>Arctic IR narratives are normalized</w:t>
      </w:r>
      <w:r w:rsidRPr="005E29F9">
        <w:rPr>
          <w:u w:val="single"/>
        </w:rPr>
        <w:t xml:space="preserve"> through their </w:t>
      </w:r>
      <w:r w:rsidRPr="00DA02D1">
        <w:rPr>
          <w:b/>
          <w:bCs/>
          <w:sz w:val="26"/>
          <w:szCs w:val="26"/>
          <w:u w:val="single"/>
        </w:rPr>
        <w:t>repetition</w:t>
      </w:r>
      <w:r w:rsidRPr="005E29F9">
        <w:rPr>
          <w:u w:val="single"/>
        </w:rPr>
        <w:t xml:space="preserve"> in media, politics and science </w:t>
      </w:r>
      <w:r w:rsidRPr="00DA02D1">
        <w:rPr>
          <w:u w:val="single"/>
        </w:rPr>
        <w:t xml:space="preserve">in a way </w:t>
      </w:r>
      <w:r w:rsidRPr="00622ECF">
        <w:rPr>
          <w:u w:val="single"/>
        </w:rPr>
        <w:t>that</w:t>
      </w:r>
      <w:r w:rsidRPr="005E29F9">
        <w:rPr>
          <w:u w:val="single"/>
        </w:rPr>
        <w:t xml:space="preserve"> they are </w:t>
      </w:r>
      <w:r w:rsidRPr="00DA02D1">
        <w:rPr>
          <w:u w:val="single"/>
        </w:rPr>
        <w:t xml:space="preserve">seen as </w:t>
      </w:r>
      <w:r w:rsidRPr="00DA02D1">
        <w:rPr>
          <w:b/>
          <w:bCs/>
          <w:sz w:val="26"/>
          <w:szCs w:val="26"/>
          <w:u w:val="single"/>
        </w:rPr>
        <w:t>true</w:t>
      </w:r>
      <w:r w:rsidRPr="00622ECF">
        <w:rPr>
          <w:b/>
          <w:bCs/>
          <w:sz w:val="26"/>
          <w:szCs w:val="26"/>
          <w:u w:val="single"/>
        </w:rPr>
        <w:t xml:space="preserve">, </w:t>
      </w:r>
      <w:r w:rsidRPr="00DA02D1">
        <w:rPr>
          <w:b/>
          <w:bCs/>
          <w:sz w:val="26"/>
          <w:szCs w:val="26"/>
          <w:u w:val="single"/>
        </w:rPr>
        <w:t>objective and apolitical</w:t>
      </w:r>
      <w:r w:rsidRPr="00622ECF">
        <w:rPr>
          <w:sz w:val="16"/>
        </w:rPr>
        <w:t xml:space="preserve">. The close </w:t>
      </w:r>
      <w:r w:rsidRPr="00DA02D1">
        <w:rPr>
          <w:u w:val="single"/>
        </w:rPr>
        <w:t>relations between</w:t>
      </w:r>
      <w:r w:rsidRPr="005E29F9">
        <w:rPr>
          <w:u w:val="single"/>
        </w:rPr>
        <w:t xml:space="preserve"> research and politics as well as between </w:t>
      </w:r>
      <w:r w:rsidRPr="00DA02D1">
        <w:rPr>
          <w:u w:val="single"/>
        </w:rPr>
        <w:t>academic</w:t>
      </w:r>
      <w:r w:rsidRPr="005E29F9">
        <w:rPr>
          <w:u w:val="single"/>
        </w:rPr>
        <w:t xml:space="preserve"> </w:t>
      </w:r>
      <w:r w:rsidRPr="00DA02D1">
        <w:rPr>
          <w:u w:val="single"/>
        </w:rPr>
        <w:t>and political institutions keep Orientalism alive</w:t>
      </w:r>
      <w:r w:rsidRPr="005E29F9">
        <w:rPr>
          <w:u w:val="single"/>
        </w:rPr>
        <w:t xml:space="preserve"> (</w:t>
      </w:r>
      <w:r w:rsidRPr="00622ECF">
        <w:rPr>
          <w:sz w:val="16"/>
        </w:rPr>
        <w:t xml:space="preserve">see Kamola, 2020, see also Ei-Malik, 2015). </w:t>
      </w:r>
    </w:p>
    <w:p w14:paraId="2DAE40EC" w14:textId="77777777" w:rsidR="00ED338A" w:rsidRPr="00622ECF" w:rsidRDefault="00ED338A" w:rsidP="00ED338A">
      <w:pPr>
        <w:rPr>
          <w:sz w:val="16"/>
        </w:rPr>
      </w:pPr>
      <w:r w:rsidRPr="005E29F9">
        <w:rPr>
          <w:u w:val="single"/>
        </w:rPr>
        <w:t>Orientalism is problematic in its ordering, valuing and differentiating knowledge about the world</w:t>
      </w:r>
      <w:r w:rsidRPr="00622ECF">
        <w:rPr>
          <w:sz w:val="16"/>
        </w:rPr>
        <w:t xml:space="preserve"> in a particular way. </w:t>
      </w:r>
      <w:r w:rsidRPr="005E29F9">
        <w:rPr>
          <w:u w:val="single"/>
        </w:rPr>
        <w:t>IR</w:t>
      </w:r>
      <w:r w:rsidRPr="00622ECF">
        <w:rPr>
          <w:sz w:val="16"/>
        </w:rPr>
        <w:t xml:space="preserve"> narratives construct and </w:t>
      </w:r>
      <w:r w:rsidRPr="005E29F9">
        <w:rPr>
          <w:u w:val="single"/>
        </w:rPr>
        <w:t>imagine the Arctic paradoxically as an international region</w:t>
      </w:r>
      <w:r w:rsidRPr="00622ECF">
        <w:rPr>
          <w:sz w:val="16"/>
        </w:rPr>
        <w:t xml:space="preserve"> through a select few regional markers, such as its </w:t>
      </w:r>
      <w:r w:rsidRPr="005E29F9">
        <w:rPr>
          <w:u w:val="single"/>
        </w:rPr>
        <w:t>being a materially based, economically significant “resource region” and</w:t>
      </w:r>
      <w:r w:rsidRPr="00622ECF">
        <w:rPr>
          <w:sz w:val="16"/>
        </w:rPr>
        <w:t xml:space="preserve">, at the same time, </w:t>
      </w:r>
      <w:r w:rsidRPr="005E29F9">
        <w:rPr>
          <w:u w:val="single"/>
        </w:rPr>
        <w:t>having a vulnerable</w:t>
      </w:r>
      <w:r w:rsidRPr="00622ECF">
        <w:rPr>
          <w:sz w:val="16"/>
        </w:rPr>
        <w:t xml:space="preserve">, fragile </w:t>
      </w:r>
      <w:r w:rsidRPr="005E29F9">
        <w:rPr>
          <w:u w:val="single"/>
        </w:rPr>
        <w:t>nature in need of protection</w:t>
      </w:r>
      <w:r w:rsidRPr="00622ECF">
        <w:rPr>
          <w:sz w:val="16"/>
        </w:rPr>
        <w:t xml:space="preserve">, and by drawing selectively on existing historical and contemporary narratives. </w:t>
      </w:r>
      <w:r w:rsidRPr="00DA02D1">
        <w:rPr>
          <w:u w:val="single"/>
        </w:rPr>
        <w:t>Such</w:t>
      </w:r>
      <w:r w:rsidRPr="005E29F9">
        <w:rPr>
          <w:u w:val="single"/>
        </w:rPr>
        <w:t xml:space="preserve"> </w:t>
      </w:r>
      <w:r w:rsidRPr="00DA02D1">
        <w:rPr>
          <w:u w:val="single"/>
        </w:rPr>
        <w:t>totalizing</w:t>
      </w:r>
      <w:r w:rsidRPr="00622ECF">
        <w:rPr>
          <w:sz w:val="16"/>
        </w:rPr>
        <w:t xml:space="preserve">, yet paradoxical, </w:t>
      </w:r>
      <w:r w:rsidRPr="00DA02D1">
        <w:rPr>
          <w:u w:val="single"/>
        </w:rPr>
        <w:t>narratives</w:t>
      </w:r>
      <w:r w:rsidRPr="00622ECF">
        <w:rPr>
          <w:sz w:val="16"/>
        </w:rPr>
        <w:t xml:space="preserve"> focus on comparatively few local particularities, </w:t>
      </w:r>
      <w:r w:rsidRPr="00DA02D1">
        <w:rPr>
          <w:u w:val="single"/>
        </w:rPr>
        <w:t>generalize</w:t>
      </w:r>
      <w:r w:rsidRPr="005E29F9">
        <w:rPr>
          <w:u w:val="single"/>
        </w:rPr>
        <w:t xml:space="preserve"> them </w:t>
      </w:r>
      <w:r w:rsidRPr="00DA02D1">
        <w:rPr>
          <w:u w:val="single"/>
        </w:rPr>
        <w:t>and</w:t>
      </w:r>
      <w:r w:rsidRPr="005E29F9">
        <w:rPr>
          <w:u w:val="single"/>
        </w:rPr>
        <w:t xml:space="preserve"> </w:t>
      </w:r>
      <w:r w:rsidRPr="00DA02D1">
        <w:rPr>
          <w:u w:val="single"/>
        </w:rPr>
        <w:t>establish</w:t>
      </w:r>
      <w:r w:rsidRPr="005E29F9">
        <w:rPr>
          <w:u w:val="single"/>
        </w:rPr>
        <w:t xml:space="preserve"> them as the </w:t>
      </w:r>
      <w:r w:rsidRPr="00DA02D1">
        <w:rPr>
          <w:u w:val="single"/>
        </w:rPr>
        <w:t>overarching</w:t>
      </w:r>
      <w:r w:rsidRPr="005E29F9">
        <w:rPr>
          <w:u w:val="single"/>
        </w:rPr>
        <w:t xml:space="preserve"> regional, politically significant </w:t>
      </w:r>
      <w:r w:rsidRPr="00DA02D1">
        <w:rPr>
          <w:u w:val="single"/>
        </w:rPr>
        <w:t>markers</w:t>
      </w:r>
      <w:r w:rsidRPr="00622ECF">
        <w:rPr>
          <w:sz w:val="16"/>
        </w:rPr>
        <w:t xml:space="preserve">. </w:t>
      </w:r>
      <w:r w:rsidRPr="005E29F9">
        <w:rPr>
          <w:u w:val="single"/>
        </w:rPr>
        <w:t>These narratives attain their official, authoritative and clearly definable form in regional political processes</w:t>
      </w:r>
      <w:r w:rsidRPr="00622ECF">
        <w:rPr>
          <w:sz w:val="16"/>
        </w:rPr>
        <w:t xml:space="preserve"> (Larner, 2002, see also Paasi, 2009). </w:t>
      </w:r>
    </w:p>
    <w:p w14:paraId="10FD6A04" w14:textId="77777777" w:rsidR="00ED338A" w:rsidRPr="00622ECF" w:rsidRDefault="00ED338A" w:rsidP="00ED338A">
      <w:pPr>
        <w:rPr>
          <w:sz w:val="16"/>
        </w:rPr>
      </w:pPr>
      <w:r w:rsidRPr="005E29F9">
        <w:rPr>
          <w:u w:val="single"/>
        </w:rPr>
        <w:t>Narratives inform us about social relations, authority and power</w:t>
      </w:r>
      <w:r w:rsidRPr="00622ECF">
        <w:rPr>
          <w:sz w:val="16"/>
        </w:rPr>
        <w:t xml:space="preserve">. Power relations are expressed in narratives by </w:t>
      </w:r>
      <w:r w:rsidRPr="005E29F9">
        <w:rPr>
          <w:u w:val="single"/>
        </w:rPr>
        <w:t>narrators</w:t>
      </w:r>
      <w:r w:rsidRPr="00622ECF">
        <w:rPr>
          <w:sz w:val="16"/>
        </w:rPr>
        <w:t xml:space="preserve"> who </w:t>
      </w:r>
      <w:r w:rsidRPr="005E29F9">
        <w:rPr>
          <w:u w:val="single"/>
        </w:rPr>
        <w:t>position themselves and others in their accounts of the world.</w:t>
      </w:r>
      <w:r w:rsidRPr="00622ECF">
        <w:rPr>
          <w:sz w:val="16"/>
        </w:rPr>
        <w:t xml:space="preserve"> IR narratives are often considered “</w:t>
      </w:r>
      <w:r w:rsidRPr="005E29F9">
        <w:rPr>
          <w:u w:val="single"/>
        </w:rPr>
        <w:t>methodologically elitist” with their focus on narratives of political decision-makers</w:t>
      </w:r>
      <w:r w:rsidRPr="00622ECF">
        <w:rPr>
          <w:sz w:val="16"/>
        </w:rPr>
        <w:t xml:space="preserve"> and experts (Stanley &amp; Jackson, 2016). Such </w:t>
      </w:r>
      <w:r w:rsidRPr="005E29F9">
        <w:rPr>
          <w:u w:val="single"/>
        </w:rPr>
        <w:t>narratives legitimize power relations, naturalize interactions and mobilize action or enable inaction</w:t>
      </w:r>
      <w:r w:rsidRPr="00622ECF">
        <w:rPr>
          <w:sz w:val="16"/>
        </w:rPr>
        <w:t xml:space="preserve">. The </w:t>
      </w:r>
      <w:r w:rsidRPr="005E29F9">
        <w:rPr>
          <w:u w:val="single"/>
        </w:rPr>
        <w:t xml:space="preserve">totalized narratives of the Arctic do not consider the diversity of the </w:t>
      </w:r>
      <w:proofErr w:type="gramStart"/>
      <w:r w:rsidRPr="005E29F9">
        <w:rPr>
          <w:u w:val="single"/>
        </w:rPr>
        <w:t>region</w:t>
      </w:r>
      <w:r w:rsidRPr="00622ECF">
        <w:rPr>
          <w:sz w:val="16"/>
        </w:rPr>
        <w:t xml:space="preserve">, </w:t>
      </w:r>
      <w:r w:rsidRPr="005E29F9">
        <w:rPr>
          <w:u w:val="single"/>
        </w:rPr>
        <w:t>and</w:t>
      </w:r>
      <w:proofErr w:type="gramEnd"/>
      <w:r w:rsidRPr="005E29F9">
        <w:rPr>
          <w:u w:val="single"/>
        </w:rPr>
        <w:t xml:space="preserve"> produce a world view that does not match local experiences, everyday lives and varied concerns</w:t>
      </w:r>
      <w:r w:rsidRPr="00622ECF">
        <w:rPr>
          <w:sz w:val="16"/>
        </w:rPr>
        <w:t xml:space="preserve">. Even if such insights from inside the Arctic are not reflected in IR narratives, it does not mean that they do not matter, as the advocates of “Global IR” point out (Bilgin, 2021; Tucker, 2018). </w:t>
      </w:r>
    </w:p>
    <w:p w14:paraId="64D8CB7B" w14:textId="77777777" w:rsidR="00ED338A" w:rsidRPr="00622ECF" w:rsidRDefault="00ED338A" w:rsidP="00ED338A">
      <w:pPr>
        <w:rPr>
          <w:sz w:val="16"/>
        </w:rPr>
      </w:pPr>
      <w:r w:rsidRPr="00622ECF">
        <w:rPr>
          <w:sz w:val="16"/>
        </w:rPr>
        <w:t>According to geographer Anssi Paasi (2021), “</w:t>
      </w:r>
      <w:r w:rsidRPr="00DA02D1">
        <w:rPr>
          <w:u w:val="single"/>
        </w:rPr>
        <w:t>Othering” is not</w:t>
      </w:r>
      <w:r w:rsidRPr="005E29F9">
        <w:rPr>
          <w:u w:val="single"/>
        </w:rPr>
        <w:t xml:space="preserve"> a </w:t>
      </w:r>
      <w:r w:rsidRPr="00622ECF">
        <w:rPr>
          <w:u w:val="single"/>
        </w:rPr>
        <w:t>constant</w:t>
      </w:r>
      <w:r w:rsidRPr="005E29F9">
        <w:rPr>
          <w:u w:val="single"/>
        </w:rPr>
        <w:t xml:space="preserve">, </w:t>
      </w:r>
      <w:r w:rsidRPr="00DA02D1">
        <w:rPr>
          <w:u w:val="single"/>
        </w:rPr>
        <w:t>static</w:t>
      </w:r>
      <w:r w:rsidRPr="005E29F9">
        <w:rPr>
          <w:u w:val="single"/>
        </w:rPr>
        <w:t xml:space="preserve"> and singular phenomenon</w:t>
      </w:r>
      <w:r w:rsidRPr="00622ECF">
        <w:rPr>
          <w:sz w:val="16"/>
        </w:rPr>
        <w:t xml:space="preserve"> that can simply be wiped away as desired. Rather, “</w:t>
      </w:r>
      <w:r w:rsidRPr="00DA02D1">
        <w:rPr>
          <w:u w:val="single"/>
        </w:rPr>
        <w:t xml:space="preserve">it is </w:t>
      </w:r>
      <w:r w:rsidRPr="00622ECF">
        <w:rPr>
          <w:u w:val="single"/>
        </w:rPr>
        <w:t xml:space="preserve">a </w:t>
      </w:r>
      <w:r w:rsidRPr="00DA02D1">
        <w:rPr>
          <w:u w:val="single"/>
        </w:rPr>
        <w:t>complex</w:t>
      </w:r>
      <w:r w:rsidRPr="005E29F9">
        <w:rPr>
          <w:u w:val="single"/>
        </w:rPr>
        <w:t xml:space="preserve">, dynamic </w:t>
      </w:r>
      <w:r w:rsidRPr="00DA02D1">
        <w:rPr>
          <w:u w:val="single"/>
        </w:rPr>
        <w:t>and malleable</w:t>
      </w:r>
      <w:r w:rsidRPr="005E29F9">
        <w:rPr>
          <w:u w:val="single"/>
        </w:rPr>
        <w:t xml:space="preserve"> phenomenon, </w:t>
      </w:r>
      <w:r w:rsidRPr="00DA02D1">
        <w:rPr>
          <w:u w:val="single"/>
        </w:rPr>
        <w:t>which</w:t>
      </w:r>
      <w:r w:rsidRPr="005E29F9">
        <w:rPr>
          <w:u w:val="single"/>
        </w:rPr>
        <w:t xml:space="preserve"> is historically contingent, political and politicised phenomenon that often </w:t>
      </w:r>
      <w:r w:rsidRPr="00DA02D1">
        <w:rPr>
          <w:u w:val="single"/>
        </w:rPr>
        <w:t>finds new forms and</w:t>
      </w:r>
      <w:r w:rsidRPr="005E29F9">
        <w:rPr>
          <w:u w:val="single"/>
        </w:rPr>
        <w:t xml:space="preserve"> that </w:t>
      </w:r>
      <w:r w:rsidRPr="00DA02D1">
        <w:rPr>
          <w:u w:val="single"/>
        </w:rPr>
        <w:t>tends to multiply</w:t>
      </w:r>
      <w:r w:rsidRPr="005E29F9">
        <w:rPr>
          <w:u w:val="single"/>
        </w:rPr>
        <w:t xml:space="preserve"> borders</w:t>
      </w:r>
      <w:r w:rsidRPr="00622ECF">
        <w:rPr>
          <w:sz w:val="16"/>
        </w:rPr>
        <w:t>” in social life (Paasi, 2021, 20). Critically oriented scholars focus on how “</w:t>
      </w:r>
      <w:r w:rsidRPr="00DA02D1">
        <w:rPr>
          <w:u w:val="single"/>
        </w:rPr>
        <w:t>Othering</w:t>
      </w:r>
      <w:r w:rsidRPr="005E29F9">
        <w:rPr>
          <w:u w:val="single"/>
        </w:rPr>
        <w:t xml:space="preserve">” </w:t>
      </w:r>
      <w:r w:rsidRPr="00DA02D1">
        <w:rPr>
          <w:u w:val="single"/>
        </w:rPr>
        <w:t>narratives</w:t>
      </w:r>
      <w:r w:rsidRPr="005E29F9">
        <w:rPr>
          <w:u w:val="single"/>
        </w:rPr>
        <w:t xml:space="preserve"> continue to </w:t>
      </w:r>
      <w:r w:rsidRPr="00DA02D1">
        <w:rPr>
          <w:u w:val="single"/>
        </w:rPr>
        <w:t>play a significant role</w:t>
      </w:r>
      <w:r w:rsidRPr="005E29F9">
        <w:rPr>
          <w:u w:val="single"/>
        </w:rPr>
        <w:t xml:space="preserve"> </w:t>
      </w:r>
      <w:r w:rsidRPr="00DA02D1">
        <w:rPr>
          <w:u w:val="single"/>
        </w:rPr>
        <w:t>in</w:t>
      </w:r>
      <w:r w:rsidRPr="005E29F9">
        <w:rPr>
          <w:u w:val="single"/>
        </w:rPr>
        <w:t xml:space="preserve"> </w:t>
      </w:r>
      <w:r w:rsidRPr="00DA02D1">
        <w:rPr>
          <w:u w:val="single"/>
        </w:rPr>
        <w:t>making</w:t>
      </w:r>
      <w:r w:rsidRPr="005E29F9">
        <w:rPr>
          <w:u w:val="single"/>
        </w:rPr>
        <w:t xml:space="preserve"> </w:t>
      </w:r>
      <w:r w:rsidRPr="00DA02D1">
        <w:rPr>
          <w:u w:val="single"/>
        </w:rPr>
        <w:t>the Arctic world</w:t>
      </w:r>
      <w:r w:rsidRPr="005E29F9">
        <w:rPr>
          <w:u w:val="single"/>
        </w:rPr>
        <w:t xml:space="preserve"> and employ their insights to decolonize the IR narratives</w:t>
      </w:r>
      <w:r w:rsidRPr="00622ECF">
        <w:rPr>
          <w:sz w:val="16"/>
        </w:rPr>
        <w:t xml:space="preserve"> (Gricius, 2021, see also Bravo, 2015; Jensen, 2015; Huggan, 2016). </w:t>
      </w:r>
    </w:p>
    <w:p w14:paraId="2AF6E254" w14:textId="18867431" w:rsidR="004E6D3C" w:rsidRDefault="00ED338A" w:rsidP="004E6D3C">
      <w:pPr>
        <w:rPr>
          <w:sz w:val="16"/>
        </w:rPr>
      </w:pPr>
      <w:r w:rsidRPr="00622ECF">
        <w:rPr>
          <w:sz w:val="16"/>
        </w:rPr>
        <w:t>Narratives are often understood as texts. Said warned that “</w:t>
      </w:r>
      <w:r w:rsidRPr="005E29F9">
        <w:rPr>
          <w:u w:val="single"/>
        </w:rPr>
        <w:t xml:space="preserve">reading and writing </w:t>
      </w:r>
      <w:r w:rsidRPr="00DA02D1">
        <w:rPr>
          <w:u w:val="single"/>
        </w:rPr>
        <w:t>texts</w:t>
      </w:r>
      <w:r w:rsidRPr="005E29F9">
        <w:rPr>
          <w:u w:val="single"/>
        </w:rPr>
        <w:t xml:space="preserve"> </w:t>
      </w:r>
      <w:r w:rsidRPr="00DA02D1">
        <w:rPr>
          <w:u w:val="single"/>
        </w:rPr>
        <w:t>are never</w:t>
      </w:r>
      <w:r w:rsidRPr="005E29F9">
        <w:rPr>
          <w:u w:val="single"/>
        </w:rPr>
        <w:t xml:space="preserve"> </w:t>
      </w:r>
      <w:r w:rsidRPr="00DA02D1">
        <w:rPr>
          <w:u w:val="single"/>
        </w:rPr>
        <w:t>neutral</w:t>
      </w:r>
      <w:r w:rsidRPr="005E29F9">
        <w:rPr>
          <w:u w:val="single"/>
        </w:rPr>
        <w:t xml:space="preserve"> activities: </w:t>
      </w:r>
      <w:r w:rsidRPr="00DA02D1">
        <w:rPr>
          <w:u w:val="single"/>
        </w:rPr>
        <w:t>there are interests</w:t>
      </w:r>
      <w:r w:rsidRPr="005E29F9">
        <w:rPr>
          <w:u w:val="single"/>
        </w:rPr>
        <w:t xml:space="preserve">, </w:t>
      </w:r>
      <w:r w:rsidRPr="00DA02D1">
        <w:rPr>
          <w:u w:val="single"/>
        </w:rPr>
        <w:t>power</w:t>
      </w:r>
      <w:r w:rsidRPr="005E29F9">
        <w:rPr>
          <w:u w:val="single"/>
        </w:rPr>
        <w:t xml:space="preserve">, passions, </w:t>
      </w:r>
      <w:r w:rsidRPr="00622ECF">
        <w:rPr>
          <w:u w:val="single"/>
        </w:rPr>
        <w:t>pleasures</w:t>
      </w:r>
      <w:r w:rsidRPr="005E29F9">
        <w:rPr>
          <w:u w:val="single"/>
        </w:rPr>
        <w:t xml:space="preserve"> </w:t>
      </w:r>
      <w:r w:rsidRPr="00DA02D1">
        <w:rPr>
          <w:u w:val="single"/>
        </w:rPr>
        <w:t>entailed</w:t>
      </w:r>
      <w:r w:rsidRPr="005E29F9">
        <w:rPr>
          <w:u w:val="single"/>
        </w:rPr>
        <w:t xml:space="preserve"> no matter how aesthetic or entertaining the work</w:t>
      </w:r>
      <w:r w:rsidRPr="00622ECF">
        <w:rPr>
          <w:sz w:val="16"/>
        </w:rPr>
        <w:t xml:space="preserve">” (Said 1993, 318). </w:t>
      </w:r>
      <w:r w:rsidRPr="00622ECF">
        <w:rPr>
          <w:u w:val="single"/>
        </w:rPr>
        <w:t>Texts such as</w:t>
      </w:r>
      <w:r w:rsidRPr="005E29F9">
        <w:rPr>
          <w:u w:val="single"/>
        </w:rPr>
        <w:t xml:space="preserve"> literary works and curricula, as well as </w:t>
      </w:r>
      <w:r w:rsidRPr="00DA02D1">
        <w:rPr>
          <w:u w:val="single"/>
        </w:rPr>
        <w:t>visual representations</w:t>
      </w:r>
      <w:r w:rsidRPr="005E29F9">
        <w:rPr>
          <w:u w:val="single"/>
        </w:rPr>
        <w:t xml:space="preserve"> </w:t>
      </w:r>
      <w:r w:rsidRPr="00622ECF">
        <w:rPr>
          <w:u w:val="single"/>
        </w:rPr>
        <w:t>of</w:t>
      </w:r>
      <w:r w:rsidRPr="005E29F9">
        <w:rPr>
          <w:u w:val="single"/>
        </w:rPr>
        <w:t xml:space="preserve"> different kinds </w:t>
      </w:r>
      <w:r w:rsidRPr="00DA02D1">
        <w:rPr>
          <w:b/>
          <w:bCs/>
          <w:sz w:val="26"/>
          <w:szCs w:val="26"/>
          <w:u w:val="single"/>
        </w:rPr>
        <w:t>such as maps</w:t>
      </w:r>
      <w:r w:rsidRPr="005E29F9">
        <w:rPr>
          <w:u w:val="single"/>
        </w:rPr>
        <w:t xml:space="preserve">, </w:t>
      </w:r>
      <w:r w:rsidRPr="00DA02D1">
        <w:rPr>
          <w:u w:val="single"/>
        </w:rPr>
        <w:t>show how contemporary Orientalism operates</w:t>
      </w:r>
      <w:r w:rsidRPr="005E29F9">
        <w:rPr>
          <w:u w:val="single"/>
        </w:rPr>
        <w:t xml:space="preserve"> in IR narratives</w:t>
      </w:r>
      <w:r w:rsidRPr="00622ECF">
        <w:rPr>
          <w:sz w:val="16"/>
        </w:rPr>
        <w:t>. In the following, I will apply contrapuntal reading to study the IR narratives of “Arctic exceptionalism” and the “Global Arctic” in contemporary texts produced by Arctic IR scholars. For Said, each text has both an interior and an exterior world of its own. A text manifests its “worldliness”, that is, a set of relations with its world mediated by the author. Texts might be complex and paradoxical, blurring Western and the non-Western, local and global, centre and periphery at the same time. A paradox is a seemingly absurd or contradictory situation. To capture this complexity, Said calls his method “contrapuntal”, evoking counterpoint, that is, music composed of two or more relatively independent melodies and the way they sound together. The method aims at a critical reading of texts to explore their cultural backgrounds, intertwined colonial roots and paradoxes. For IR scholars, the method makes it possible to not only establish new connections in thinking about “worldliness</w:t>
      </w:r>
      <w:proofErr w:type="gramStart"/>
      <w:r w:rsidRPr="00622ECF">
        <w:rPr>
          <w:sz w:val="16"/>
        </w:rPr>
        <w:t>”, but</w:t>
      </w:r>
      <w:proofErr w:type="gramEnd"/>
      <w:r w:rsidRPr="00622ECF">
        <w:rPr>
          <w:sz w:val="16"/>
        </w:rPr>
        <w:t xml:space="preserve"> also uncover already existing relations and gaps in them; it also encourages new ways to see problems in world politics (Bilgin, 2016; Chowdhry, 2007). </w:t>
      </w:r>
      <w:bookmarkStart w:id="5" w:name="_Hlk203765704"/>
      <w:bookmarkEnd w:id="0"/>
    </w:p>
    <w:p w14:paraId="7A03AAE5" w14:textId="0C83C897" w:rsidR="00340D61" w:rsidRDefault="00340D61" w:rsidP="00340D61">
      <w:pPr>
        <w:pStyle w:val="Heading3"/>
        <w:rPr>
          <w:rFonts w:eastAsia="Times New Roman"/>
        </w:rPr>
      </w:pPr>
      <w:r>
        <w:rPr>
          <w:rFonts w:eastAsia="Times New Roman"/>
        </w:rPr>
        <w:t>AT: Maps inevitable</w:t>
      </w:r>
    </w:p>
    <w:p w14:paraId="2AA0E87C" w14:textId="421328AF" w:rsidR="00340D61" w:rsidRPr="00340D61" w:rsidRDefault="00340D61" w:rsidP="00340D61">
      <w:pPr>
        <w:pStyle w:val="Heading4"/>
        <w:rPr>
          <w:rStyle w:val="Style13ptBold"/>
          <w:b/>
          <w:bCs w:val="0"/>
        </w:rPr>
      </w:pPr>
      <w:r>
        <w:rPr>
          <w:rStyle w:val="Style13ptBold"/>
          <w:b/>
          <w:bCs w:val="0"/>
        </w:rPr>
        <w:t>Land doesn’t have to be mapped with border and strict spatial boundaries</w:t>
      </w:r>
    </w:p>
    <w:p w14:paraId="132AE5E9" w14:textId="1600754E" w:rsidR="00340D61" w:rsidRPr="00F41469" w:rsidRDefault="00340D61" w:rsidP="00340D61">
      <w:pPr>
        <w:rPr>
          <w:rFonts w:ascii="Apple Color Emoji" w:hAnsi="Apple Color Emoji" w:cs="Apple Color Emoji"/>
        </w:rPr>
      </w:pPr>
      <w:r w:rsidRPr="00BB5B7F">
        <w:rPr>
          <w:rStyle w:val="Style13ptBold"/>
        </w:rPr>
        <w:t xml:space="preserve">Remy </w:t>
      </w:r>
      <w:r>
        <w:rPr>
          <w:rStyle w:val="Style13ptBold"/>
        </w:rPr>
        <w:t>3</w:t>
      </w:r>
      <w:r w:rsidRPr="00BB5B7F">
        <w:t xml:space="preserve"> [Lola. “Making the map speak: Indigenous animated cartographies as contrapuntal spatial representations.” NECSUS, 12-6-2018. https://necsus-ejms.org/making-the-map-speak-indigenous-animated-cartographies-as-contrapuntal-spatial-representations/] Ayan Mahajan </w:t>
      </w:r>
      <w:r w:rsidRPr="00BB5B7F">
        <w:rPr>
          <w:rFonts w:ascii="Segoe UI Emoji" w:hAnsi="Segoe UI Emoji" w:cs="Segoe UI Emoji"/>
        </w:rPr>
        <w:t>🤪</w:t>
      </w:r>
    </w:p>
    <w:p w14:paraId="6FC2DABB" w14:textId="77777777" w:rsidR="00340D61" w:rsidRPr="00F41469" w:rsidRDefault="00340D61" w:rsidP="00340D61">
      <w:pPr>
        <w:rPr>
          <w:sz w:val="16"/>
        </w:rPr>
      </w:pPr>
      <w:r w:rsidRPr="00F41469">
        <w:rPr>
          <w:sz w:val="16"/>
        </w:rPr>
        <w:t xml:space="preserve">In Adam Loften and Emmanuel Vaughan-Lee’s short documentary Counter Mapping (2018), Jim Enote, a Zuni farmer and director of the </w:t>
      </w:r>
      <w:proofErr w:type="gramStart"/>
      <w:r w:rsidRPr="00F41469">
        <w:rPr>
          <w:sz w:val="16"/>
        </w:rPr>
        <w:t>A:shiwi</w:t>
      </w:r>
      <w:proofErr w:type="gramEnd"/>
      <w:r w:rsidRPr="00F41469">
        <w:rPr>
          <w:sz w:val="16"/>
        </w:rPr>
        <w:t xml:space="preserve"> </w:t>
      </w:r>
      <w:proofErr w:type="gramStart"/>
      <w:r w:rsidRPr="00F41469">
        <w:rPr>
          <w:sz w:val="16"/>
        </w:rPr>
        <w:t>A:wan</w:t>
      </w:r>
      <w:proofErr w:type="gramEnd"/>
      <w:r w:rsidRPr="00F41469">
        <w:rPr>
          <w:sz w:val="16"/>
        </w:rPr>
        <w:t xml:space="preserve"> Museum and Heritage Center in New Mexico, declares:</w:t>
      </w:r>
    </w:p>
    <w:p w14:paraId="214E35E4" w14:textId="77777777" w:rsidR="00340D61" w:rsidRPr="00EC59CF" w:rsidRDefault="00340D61" w:rsidP="00340D61">
      <w:pPr>
        <w:rPr>
          <w:b/>
          <w:bCs/>
          <w:u w:val="single"/>
        </w:rPr>
      </w:pPr>
      <w:r w:rsidRPr="00DA02D1">
        <w:rPr>
          <w:b/>
          <w:bCs/>
          <w:u w:val="single"/>
        </w:rPr>
        <w:t>[t]o assume that people would look at the earth only from a vantage point</w:t>
      </w:r>
      <w:r w:rsidRPr="00EC59CF">
        <w:rPr>
          <w:b/>
          <w:bCs/>
          <w:u w:val="single"/>
        </w:rPr>
        <w:t xml:space="preserve"> that is </w:t>
      </w:r>
      <w:r w:rsidRPr="00DA02D1">
        <w:rPr>
          <w:b/>
          <w:bCs/>
          <w:u w:val="single"/>
        </w:rPr>
        <w:t>above and looking straight down doesn’t consider the humanity of living on the landscape.</w:t>
      </w:r>
      <w:r w:rsidRPr="00EC59CF">
        <w:rPr>
          <w:b/>
          <w:bCs/>
          <w:u w:val="single"/>
        </w:rPr>
        <w:t xml:space="preserve"> Saying that there’s a </w:t>
      </w:r>
      <w:r w:rsidRPr="00DA02D1">
        <w:rPr>
          <w:b/>
          <w:bCs/>
          <w:u w:val="single"/>
        </w:rPr>
        <w:t>pond</w:t>
      </w:r>
      <w:r w:rsidRPr="00EC59CF">
        <w:rPr>
          <w:b/>
          <w:bCs/>
          <w:u w:val="single"/>
        </w:rPr>
        <w:t xml:space="preserve">, there are </w:t>
      </w:r>
      <w:r w:rsidRPr="00DA02D1">
        <w:rPr>
          <w:b/>
          <w:bCs/>
          <w:u w:val="single"/>
        </w:rPr>
        <w:t>cattails</w:t>
      </w:r>
      <w:r w:rsidRPr="00EC59CF">
        <w:rPr>
          <w:b/>
          <w:bCs/>
          <w:u w:val="single"/>
        </w:rPr>
        <w:t xml:space="preserve">, there are </w:t>
      </w:r>
      <w:r w:rsidRPr="00DA02D1">
        <w:rPr>
          <w:b/>
          <w:bCs/>
          <w:u w:val="single"/>
        </w:rPr>
        <w:t>turtles in that water</w:t>
      </w:r>
      <w:r w:rsidRPr="00EC59CF">
        <w:rPr>
          <w:b/>
          <w:bCs/>
          <w:u w:val="single"/>
        </w:rPr>
        <w:t xml:space="preserve"> – that is </w:t>
      </w:r>
      <w:r w:rsidRPr="00DA02D1">
        <w:rPr>
          <w:b/>
          <w:bCs/>
          <w:u w:val="single"/>
        </w:rPr>
        <w:t>a different view that expands the human experience of a place.</w:t>
      </w:r>
    </w:p>
    <w:p w14:paraId="50762C57" w14:textId="77777777" w:rsidR="00340D61" w:rsidRPr="00F41469" w:rsidRDefault="00340D61" w:rsidP="00340D61">
      <w:pPr>
        <w:rPr>
          <w:b/>
          <w:bCs/>
          <w:u w:val="single"/>
        </w:rPr>
      </w:pPr>
      <w:r w:rsidRPr="007B02F1">
        <w:rPr>
          <w:u w:val="single"/>
        </w:rPr>
        <w:t xml:space="preserve">A </w:t>
      </w:r>
      <w:r w:rsidRPr="00DA02D1">
        <w:rPr>
          <w:u w:val="single"/>
        </w:rPr>
        <w:t>central concern of Indigenous mapping</w:t>
      </w:r>
      <w:r w:rsidRPr="007B02F1">
        <w:rPr>
          <w:u w:val="single"/>
        </w:rPr>
        <w:t xml:space="preserve">, as stressed by Margaret W. Pearce, is the question of </w:t>
      </w:r>
      <w:r w:rsidRPr="00DA02D1">
        <w:rPr>
          <w:b/>
          <w:bCs/>
          <w:u w:val="single"/>
        </w:rPr>
        <w:t>expressing ‘the geographies of human experience</w:t>
      </w:r>
      <w:r w:rsidRPr="00EC59CF">
        <w:rPr>
          <w:b/>
          <w:bCs/>
          <w:u w:val="single"/>
        </w:rPr>
        <w:t xml:space="preserve"> and place in the map’, far from a view of the land from above, devoid of life and interactions.</w:t>
      </w:r>
      <w:r w:rsidRPr="007B02F1">
        <w:rPr>
          <w:u w:val="single"/>
        </w:rPr>
        <w:t>[43] How can a map become a testimony of the Indigenous experience and subjectivity? An answer to this question lies in the practice of cognitive, or mental, mapping. This type of map-making, simply put, captures the representations of people’s perception of an area, of their ‘imaginary relationship to [their] real conditions of existence’.</w:t>
      </w:r>
      <w:r w:rsidRPr="00F41469">
        <w:rPr>
          <w:sz w:val="16"/>
        </w:rPr>
        <w:t>[44] Originally developed in relation to the urban experience of a fragmented space, it was then used in various situations as an alternative to scientific cartography.[45] For her video installation Memory Cards (2013), Mohawk artist Hannah Claus, member of the Tyendinaga Mohawks of the Bay of Quinte (birthdate unknown-), collaborated with First Nation communities from Carleton-sur-Mer, Listuguj, and Gesgapegiag in Quebec. She invited people to draw personal maps of familiar places of their choice (their ‘favourite territories’</w:t>
      </w:r>
      <w:proofErr w:type="gramStart"/>
      <w:r w:rsidRPr="00F41469">
        <w:rPr>
          <w:sz w:val="16"/>
        </w:rPr>
        <w:t>), and</w:t>
      </w:r>
      <w:proofErr w:type="gramEnd"/>
      <w:r w:rsidRPr="00F41469">
        <w:rPr>
          <w:sz w:val="16"/>
        </w:rPr>
        <w:t xml:space="preserve"> filmed the process of their drawing. Using a self-constructed apparatus, she filmed their drawings’ evolution through (slightly transparent) paper. As a result, one can see the image appearing out of nowhere, and our eyes follow the animated line traced by the pencil with a sense of indeterminacy. Sometimes, the drawer’s hand casts a shadow on the paper, giving a sense of embodiment and diffuse presence to the maps. Her installation, a floor-based projection, superimposes two drawings or more, creating a play of transparency and inscription. </w:t>
      </w:r>
      <w:r w:rsidRPr="00DA02D1">
        <w:rPr>
          <w:b/>
          <w:bCs/>
          <w:u w:val="single"/>
        </w:rPr>
        <w:t>Refusing a single interpretative frame, the superimposition of images insists on the communal aspect of counter-cartography and on the multiplicity of perceptions of a given space.</w:t>
      </w:r>
    </w:p>
    <w:p w14:paraId="608FEE81" w14:textId="77777777" w:rsidR="00340D61" w:rsidRPr="00F41469" w:rsidRDefault="00340D61" w:rsidP="00340D61">
      <w:pPr>
        <w:rPr>
          <w:sz w:val="16"/>
        </w:rPr>
      </w:pPr>
      <w:r w:rsidRPr="00F41469">
        <w:rPr>
          <w:sz w:val="16"/>
        </w:rPr>
        <w:t>Here, the film depicts map-making as a subjective process, and not simply a product. The original French title of her work, Cartes Mémoires, explicitly links maps (cartes) to memory and subjectivity. In the hands of non-professional communities, they become a tool for thinking about space in an embodied and personal way, cut off from scientific measurements and objectivity. With her work, Hannah Claus returns to the Indigenous tradition of map-making illustrating one’s personal stories. The performative aspect of Indigenous maps is further transmitted through the immediacy of the apparatus, and the use of film as a recording device. Rather than an argument about land ownership and use, Cartes Mémoires presents a more intimate framework, transcribing the subjectivity and memories of the community against their erasure by official state maps as noted by Eades. Furthermore, Claus complicates the colonial state’s demarcation and bordering of Indigenous territory. Rather than conforming to scientific cartographic codes, the circular shape of the paper allows for an alternative representation of space. Whereas some maps mirror the format of the frame and use a circular composition, most of them seem to bleed out of the framed space and expand in the mind of their maker.</w:t>
      </w:r>
    </w:p>
    <w:p w14:paraId="0CBDB018" w14:textId="77777777" w:rsidR="00340D61" w:rsidRPr="00F41469" w:rsidRDefault="00340D61" w:rsidP="00340D61">
      <w:pPr>
        <w:rPr>
          <w:sz w:val="16"/>
        </w:rPr>
      </w:pPr>
      <w:r w:rsidRPr="00F41469">
        <w:rPr>
          <w:sz w:val="16"/>
        </w:rPr>
        <w:t>By giving the means of animated cartography to Indigenous communities, Hannah Claus and other filmmakers claim a new kind of representation of space, one that includes different bodies and experiences and contains the potential to threaten a colonial geography. In one scene of Jack Pettibone Riccobono’s (birthdate unknown-) controversial documentary The Seventh Fire (2015), William ‘Bill’ Brown, an Ojibwe community member of the White Earth Indian Reservation (Minnesota) draws a map of the reservation to help the filmmaker locate Rob Brown, the person he is looking for. This scene is shortly followed by an aerial shot of the land in question, which starkly opposes the imagined and lived geography with the synoptic view characteristic of American survey teams.[46]</w:t>
      </w:r>
    </w:p>
    <w:p w14:paraId="64194B67" w14:textId="77777777" w:rsidR="00340D61" w:rsidRPr="00F41469" w:rsidRDefault="00340D61" w:rsidP="00340D61">
      <w:pPr>
        <w:rPr>
          <w:sz w:val="16"/>
        </w:rPr>
      </w:pPr>
      <w:r w:rsidRPr="00F41469">
        <w:rPr>
          <w:sz w:val="16"/>
        </w:rPr>
        <w:t xml:space="preserve">Against the disembodied, impersonal rendition of the reservation, characteristic of official governmental maps, this scene conveys the experience and perception of a colonial space from the inside. It reintroduces subjectivity (not only the narrator’s but also the people he mentions) into the spatial imaginary of the reservation. Through the drawing and the voice of the </w:t>
      </w:r>
      <w:proofErr w:type="gramStart"/>
      <w:r w:rsidRPr="00F41469">
        <w:rPr>
          <w:sz w:val="16"/>
        </w:rPr>
        <w:t>map-maker</w:t>
      </w:r>
      <w:proofErr w:type="gramEnd"/>
      <w:r w:rsidRPr="00F41469">
        <w:rPr>
          <w:sz w:val="16"/>
        </w:rPr>
        <w:t xml:space="preserve">, we are also told an indirect narrative of Rob Brown: where he lives, who he is close to and visits often, his habits, etc. The voice, followed by the movements of the camera over the drawing, directs us through the space of the reserve in a linear way, </w:t>
      </w:r>
      <w:proofErr w:type="gramStart"/>
      <w:r w:rsidRPr="00F41469">
        <w:rPr>
          <w:sz w:val="16"/>
        </w:rPr>
        <w:t>similar to</w:t>
      </w:r>
      <w:proofErr w:type="gramEnd"/>
      <w:r w:rsidRPr="00F41469">
        <w:rPr>
          <w:sz w:val="16"/>
        </w:rPr>
        <w:t xml:space="preserve"> the panning of Obomsawin’s camera over the historical documents she is commenting on. The question of scale and perspective, as noted by Martin Mitchell, is at the centre of an Indigenous approach to mapmaking.[47] In Obomsawin’s and Riccobono’s films, cartography becomes a way to emphasise the relationality inherent to space, the links between places, people, and things, as Jim Enote describes in Counter Mapping:</w:t>
      </w:r>
    </w:p>
    <w:p w14:paraId="396EA195" w14:textId="77777777" w:rsidR="00340D61" w:rsidRPr="00F41469" w:rsidRDefault="00340D61" w:rsidP="00340D61">
      <w:pPr>
        <w:rPr>
          <w:u w:val="single"/>
        </w:rPr>
      </w:pPr>
      <w:r w:rsidRPr="00DA02D1">
        <w:rPr>
          <w:b/>
          <w:bCs/>
          <w:u w:val="single"/>
        </w:rPr>
        <w:t>[m]odern maps don’t have a memory. For me, the whole landscape around here is home. I have patterned languages that help me to remember how I get from one place to another.</w:t>
      </w:r>
      <w:r w:rsidRPr="00F41469">
        <w:rPr>
          <w:b/>
          <w:bCs/>
          <w:u w:val="single"/>
        </w:rPr>
        <w:t xml:space="preserve"> </w:t>
      </w:r>
      <w:r w:rsidRPr="00F41469">
        <w:rPr>
          <w:u w:val="single"/>
        </w:rPr>
        <w:t xml:space="preserve">I go to my field in the summer. I collect wood in the fall and winter. I may be pinion picking or going to collect tea. </w:t>
      </w:r>
      <w:r w:rsidRPr="00DA02D1">
        <w:rPr>
          <w:u w:val="single"/>
        </w:rPr>
        <w:t>This whole constellation of what makes up a map to me has always been far beyond a piece of paper.</w:t>
      </w:r>
    </w:p>
    <w:p w14:paraId="465DAFB7" w14:textId="77777777" w:rsidR="00340D61" w:rsidRPr="00ED338A" w:rsidRDefault="00340D61" w:rsidP="004E6D3C">
      <w:pPr>
        <w:rPr>
          <w:sz w:val="16"/>
        </w:rPr>
      </w:pPr>
    </w:p>
    <w:bookmarkEnd w:id="5"/>
    <w:p w14:paraId="1CCD10A8" w14:textId="77777777" w:rsidR="00792A1E" w:rsidRDefault="00792A1E" w:rsidP="00792A1E">
      <w:pPr>
        <w:pStyle w:val="Heading2"/>
      </w:pPr>
      <w:r>
        <w:t>Impacts</w:t>
      </w:r>
    </w:p>
    <w:p w14:paraId="3E6665C7" w14:textId="750E9BCE" w:rsidR="004244C4" w:rsidRDefault="004244C4" w:rsidP="004244C4">
      <w:pPr>
        <w:pStyle w:val="Heading3"/>
        <w:rPr>
          <w:rFonts w:eastAsia="Times New Roman"/>
        </w:rPr>
      </w:pPr>
      <w:bookmarkStart w:id="6" w:name="_Hlk203830007"/>
      <w:proofErr w:type="gramStart"/>
      <w:r>
        <w:rPr>
          <w:rFonts w:eastAsia="Times New Roman"/>
        </w:rPr>
        <w:t>!---</w:t>
      </w:r>
      <w:proofErr w:type="gramEnd"/>
      <w:r>
        <w:rPr>
          <w:rFonts w:eastAsia="Times New Roman"/>
        </w:rPr>
        <w:t>Euro-Colonialism</w:t>
      </w:r>
    </w:p>
    <w:p w14:paraId="5CA06737" w14:textId="458E9B99" w:rsidR="004244C4" w:rsidRDefault="004244C4" w:rsidP="004244C4">
      <w:pPr>
        <w:pStyle w:val="Heading4"/>
        <w:rPr>
          <w:rFonts w:eastAsia="Times New Roman"/>
          <w:lang w:val="en"/>
        </w:rPr>
      </w:pPr>
      <w:r>
        <w:rPr>
          <w:rFonts w:eastAsia="Times New Roman"/>
          <w:lang w:val="en"/>
        </w:rPr>
        <w:t xml:space="preserve">Mapping is a colonialist tool used </w:t>
      </w:r>
      <w:r>
        <w:rPr>
          <w:rFonts w:eastAsia="Times New Roman"/>
          <w:u w:val="single"/>
          <w:lang w:val="en"/>
        </w:rPr>
        <w:t>perpetuate</w:t>
      </w:r>
      <w:r>
        <w:rPr>
          <w:rFonts w:eastAsia="Times New Roman"/>
          <w:lang w:val="en"/>
        </w:rPr>
        <w:t xml:space="preserve"> eurocentris</w:t>
      </w:r>
      <w:r>
        <w:rPr>
          <w:rFonts w:eastAsia="Times New Roman"/>
          <w:lang w:val="en"/>
        </w:rPr>
        <w:t>m and racial hierarchies</w:t>
      </w:r>
    </w:p>
    <w:p w14:paraId="10A48825" w14:textId="77777777" w:rsidR="004244C4" w:rsidRDefault="004244C4" w:rsidP="004244C4">
      <w:r>
        <w:t xml:space="preserve">Bill </w:t>
      </w:r>
      <w:r>
        <w:rPr>
          <w:rFonts w:eastAsiaTheme="majorEastAsia" w:cstheme="majorBidi"/>
          <w:b/>
          <w:iCs/>
          <w:sz w:val="26"/>
        </w:rPr>
        <w:t>Ashcroft et al. ‘25</w:t>
      </w:r>
      <w:r>
        <w:t>, PhD, Emeritus Professor in the School of English, Media and Performing Arts. A founding exponent of post-colonial theory, co-author of </w:t>
      </w:r>
      <w:r>
        <w:rPr>
          <w:i/>
          <w:iCs/>
        </w:rPr>
        <w:t>The Empire Writes Back</w:t>
      </w:r>
      <w:r>
        <w:t xml:space="preserve">, author and co-author of </w:t>
      </w:r>
      <w:proofErr w:type="gramStart"/>
      <w:r>
        <w:t>twenty one</w:t>
      </w:r>
      <w:proofErr w:type="gramEnd"/>
      <w:r>
        <w:t xml:space="preserve"> books and 200 chapters and papers. Received the Fellow of the Australian Academy of the Humanities award, the Global Award of Academic Excellence award, the Australian Research Council – Australian Professorial Fellowship award, the Distinguished researcher award University of Hong Kong award, the ITET Fellowship award, the Distinguished Visiting Professor, Beijing Normal University award, the Distinguished Visiting Fellowship, University of Adelaide award, the McRae Russell Prize for work of Australian criticism (Shortlist) award, the Crawford Prize (PhD Thesis), the Colin Roderick Prize for Australian Literature (MA Thesis); “Post-Colonial Studies: The Key Concepts (4th ed.)” p. 49-51, Routledge, 2025; \\\ SDM</w:t>
      </w:r>
    </w:p>
    <w:p w14:paraId="13079AC8" w14:textId="77777777" w:rsidR="004244C4" w:rsidRDefault="004244C4" w:rsidP="004244C4">
      <w:pPr>
        <w:spacing w:after="90"/>
        <w:rPr>
          <w:rFonts w:eastAsia="Times New Roman"/>
          <w:u w:val="single"/>
        </w:rPr>
      </w:pPr>
      <w:r>
        <w:rPr>
          <w:rFonts w:eastAsia="Times New Roman"/>
          <w:sz w:val="16"/>
        </w:rPr>
        <w:t xml:space="preserve">CARTOGRAPHY (MAPS AND MAPPING) Both literally and metaphorically, </w:t>
      </w:r>
      <w:r w:rsidRPr="00DA02D1">
        <w:rPr>
          <w:rFonts w:eastAsia="Times New Roman"/>
          <w:u w:val="single"/>
        </w:rPr>
        <w:t>maps</w:t>
      </w:r>
      <w:r>
        <w:rPr>
          <w:rFonts w:eastAsia="Times New Roman"/>
          <w:u w:val="single"/>
        </w:rPr>
        <w:t xml:space="preserve"> and mapping </w:t>
      </w:r>
      <w:r w:rsidRPr="00DA02D1">
        <w:rPr>
          <w:rFonts w:eastAsia="Times New Roman"/>
          <w:u w:val="single"/>
        </w:rPr>
        <w:t>are</w:t>
      </w:r>
      <w:r>
        <w:rPr>
          <w:rFonts w:eastAsia="Times New Roman"/>
          <w:u w:val="single"/>
        </w:rPr>
        <w:t xml:space="preserve"> </w:t>
      </w:r>
      <w:r w:rsidRPr="00DA02D1">
        <w:rPr>
          <w:rFonts w:eastAsia="Times New Roman"/>
          <w:u w:val="single"/>
        </w:rPr>
        <w:t>dominant</w:t>
      </w:r>
      <w:r>
        <w:rPr>
          <w:rFonts w:eastAsia="Times New Roman"/>
          <w:u w:val="single"/>
        </w:rPr>
        <w:t xml:space="preserve"> </w:t>
      </w:r>
      <w:r w:rsidRPr="00DA02D1">
        <w:rPr>
          <w:rFonts w:eastAsia="Times New Roman"/>
          <w:u w:val="single"/>
        </w:rPr>
        <w:t>practices of colonial</w:t>
      </w:r>
      <w:r>
        <w:rPr>
          <w:rFonts w:eastAsia="Times New Roman"/>
          <w:u w:val="single"/>
        </w:rPr>
        <w:t xml:space="preserve"> and post-colonial </w:t>
      </w:r>
      <w:r w:rsidRPr="00DA02D1">
        <w:rPr>
          <w:rFonts w:eastAsia="Times New Roman"/>
          <w:u w:val="single"/>
        </w:rPr>
        <w:t>cultures</w:t>
      </w:r>
      <w:r>
        <w:rPr>
          <w:rFonts w:eastAsia="Times New Roman"/>
          <w:sz w:val="16"/>
        </w:rPr>
        <w:t xml:space="preserve">. </w:t>
      </w:r>
      <w:r w:rsidRPr="00DA02D1">
        <w:rPr>
          <w:rFonts w:eastAsia="Times New Roman"/>
          <w:u w:val="single"/>
        </w:rPr>
        <w:t>Colonization itself is</w:t>
      </w:r>
      <w:r>
        <w:rPr>
          <w:rFonts w:eastAsia="Times New Roman"/>
          <w:u w:val="single"/>
        </w:rPr>
        <w:t xml:space="preserve"> often consequent on </w:t>
      </w:r>
      <w:r w:rsidRPr="00DA02D1">
        <w:rPr>
          <w:rFonts w:eastAsia="Times New Roman"/>
          <w:u w:val="single"/>
        </w:rPr>
        <w:t>a voyage of ‘discovery’</w:t>
      </w:r>
      <w:r>
        <w:rPr>
          <w:rFonts w:eastAsia="Times New Roman"/>
          <w:u w:val="single"/>
        </w:rPr>
        <w:t xml:space="preserve">, a </w:t>
      </w:r>
      <w:r w:rsidRPr="00DA02D1">
        <w:rPr>
          <w:rFonts w:eastAsia="Times New Roman"/>
          <w:u w:val="single"/>
        </w:rPr>
        <w:t>bringing into being</w:t>
      </w:r>
      <w:r>
        <w:rPr>
          <w:rFonts w:eastAsia="Times New Roman"/>
          <w:u w:val="single"/>
        </w:rPr>
        <w:t xml:space="preserve"> of ‘</w:t>
      </w:r>
      <w:r w:rsidRPr="00DA02D1">
        <w:rPr>
          <w:rFonts w:eastAsia="Times New Roman"/>
          <w:u w:val="single"/>
        </w:rPr>
        <w:t>undiscovered’</w:t>
      </w:r>
      <w:r>
        <w:rPr>
          <w:rFonts w:eastAsia="Times New Roman"/>
          <w:u w:val="single"/>
        </w:rPr>
        <w:t xml:space="preserve"> </w:t>
      </w:r>
      <w:r w:rsidRPr="00DA02D1">
        <w:rPr>
          <w:rFonts w:eastAsia="Times New Roman"/>
          <w:u w:val="single"/>
        </w:rPr>
        <w:t>lands</w:t>
      </w:r>
      <w:r>
        <w:rPr>
          <w:rFonts w:eastAsia="Times New Roman"/>
          <w:sz w:val="16"/>
        </w:rPr>
        <w:t xml:space="preserve">. The process of </w:t>
      </w:r>
      <w:r w:rsidRPr="00DA02D1">
        <w:rPr>
          <w:rFonts w:eastAsia="Times New Roman"/>
          <w:u w:val="single"/>
        </w:rPr>
        <w:t>discovery is</w:t>
      </w:r>
      <w:r>
        <w:rPr>
          <w:rFonts w:eastAsia="Times New Roman"/>
          <w:u w:val="single"/>
        </w:rPr>
        <w:t xml:space="preserve"> </w:t>
      </w:r>
      <w:r w:rsidRPr="00DA02D1">
        <w:rPr>
          <w:rFonts w:eastAsia="Times New Roman"/>
          <w:u w:val="single"/>
        </w:rPr>
        <w:t>reinforced by</w:t>
      </w:r>
      <w:r>
        <w:rPr>
          <w:rFonts w:eastAsia="Times New Roman"/>
          <w:u w:val="single"/>
        </w:rPr>
        <w:t xml:space="preserve"> the construction of </w:t>
      </w:r>
      <w:r w:rsidRPr="00DA02D1">
        <w:rPr>
          <w:rFonts w:eastAsia="Times New Roman"/>
          <w:u w:val="single"/>
        </w:rPr>
        <w:t>maps</w:t>
      </w:r>
      <w:r>
        <w:rPr>
          <w:rFonts w:eastAsia="Times New Roman"/>
          <w:u w:val="single"/>
        </w:rPr>
        <w:t>,</w:t>
      </w:r>
      <w:r>
        <w:rPr>
          <w:rFonts w:eastAsia="Times New Roman"/>
          <w:sz w:val="16"/>
        </w:rPr>
        <w:t xml:space="preserve"> </w:t>
      </w:r>
      <w:r w:rsidRPr="00DA02D1">
        <w:rPr>
          <w:rFonts w:eastAsia="Times New Roman"/>
          <w:u w:val="single"/>
        </w:rPr>
        <w:t>whose existence is</w:t>
      </w:r>
      <w:r>
        <w:rPr>
          <w:rFonts w:eastAsia="Times New Roman"/>
          <w:u w:val="single"/>
        </w:rPr>
        <w:t xml:space="preserve"> a means of </w:t>
      </w:r>
      <w:r w:rsidRPr="00DA02D1">
        <w:rPr>
          <w:rFonts w:eastAsia="Times New Roman"/>
          <w:u w:val="single"/>
        </w:rPr>
        <w:t>textualizing the spatial reality of the other</w:t>
      </w:r>
      <w:r>
        <w:rPr>
          <w:rFonts w:eastAsia="Times New Roman"/>
          <w:u w:val="single"/>
        </w:rPr>
        <w:t xml:space="preserve">, </w:t>
      </w:r>
      <w:r>
        <w:rPr>
          <w:rFonts w:eastAsia="Times New Roman"/>
        </w:rPr>
        <w:t xml:space="preserve">naming </w:t>
      </w:r>
      <w:proofErr w:type="gramStart"/>
      <w:r>
        <w:rPr>
          <w:rFonts w:eastAsia="Times New Roman"/>
        </w:rPr>
        <w:t>or ,in</w:t>
      </w:r>
      <w:proofErr w:type="gramEnd"/>
      <w:r>
        <w:rPr>
          <w:rFonts w:eastAsia="Times New Roman"/>
        </w:rPr>
        <w:t xml:space="preserve"> almost all cases,</w:t>
      </w:r>
      <w:r>
        <w:rPr>
          <w:rFonts w:eastAsia="Times New Roman"/>
          <w:u w:val="single"/>
        </w:rPr>
        <w:t xml:space="preserve"> </w:t>
      </w:r>
      <w:r w:rsidRPr="00DA02D1">
        <w:rPr>
          <w:rFonts w:eastAsia="Times New Roman"/>
          <w:u w:val="single"/>
        </w:rPr>
        <w:t>renaming spaces in a</w:t>
      </w:r>
      <w:r>
        <w:rPr>
          <w:rFonts w:eastAsia="Times New Roman"/>
          <w:u w:val="single"/>
        </w:rPr>
        <w:t xml:space="preserve"> symbolic and literal </w:t>
      </w:r>
      <w:r w:rsidRPr="00DA02D1">
        <w:rPr>
          <w:rFonts w:eastAsia="Times New Roman"/>
          <w:u w:val="single"/>
        </w:rPr>
        <w:t>act of mastery</w:t>
      </w:r>
      <w:r>
        <w:rPr>
          <w:rFonts w:eastAsia="Times New Roman"/>
          <w:u w:val="single"/>
        </w:rPr>
        <w:t xml:space="preserve"> and control</w:t>
      </w:r>
      <w:r>
        <w:rPr>
          <w:rFonts w:eastAsia="Times New Roman"/>
          <w:sz w:val="16"/>
        </w:rPr>
        <w:t xml:space="preserve">. In all cases </w:t>
      </w:r>
      <w:r w:rsidRPr="00DA02D1">
        <w:rPr>
          <w:rFonts w:eastAsia="Times New Roman"/>
          <w:u w:val="single"/>
        </w:rPr>
        <w:t>the lands</w:t>
      </w:r>
      <w:r>
        <w:rPr>
          <w:rFonts w:eastAsia="Times New Roman"/>
          <w:u w:val="single"/>
        </w:rPr>
        <w:t xml:space="preserve"> so colonized </w:t>
      </w:r>
      <w:r w:rsidRPr="00DA02D1">
        <w:rPr>
          <w:rFonts w:eastAsia="Times New Roman"/>
          <w:u w:val="single"/>
        </w:rPr>
        <w:t xml:space="preserve">are </w:t>
      </w:r>
      <w:r w:rsidRPr="00DA02D1">
        <w:rPr>
          <w:rFonts w:eastAsia="Times New Roman"/>
          <w:b/>
          <w:bCs/>
          <w:sz w:val="26"/>
          <w:szCs w:val="26"/>
          <w:u w:val="single"/>
        </w:rPr>
        <w:t>literally reinscribed</w:t>
      </w:r>
      <w:r>
        <w:rPr>
          <w:rFonts w:eastAsia="Times New Roman"/>
          <w:u w:val="single"/>
        </w:rPr>
        <w:t xml:space="preserve">, </w:t>
      </w:r>
      <w:r w:rsidRPr="00DA02D1">
        <w:rPr>
          <w:rFonts w:eastAsia="Times New Roman"/>
          <w:u w:val="single"/>
        </w:rPr>
        <w:t>written</w:t>
      </w:r>
      <w:r>
        <w:rPr>
          <w:rFonts w:eastAsia="Times New Roman"/>
          <w:u w:val="single"/>
        </w:rPr>
        <w:t xml:space="preserve"> </w:t>
      </w:r>
      <w:r w:rsidRPr="00DA02D1">
        <w:rPr>
          <w:rFonts w:eastAsia="Times New Roman"/>
          <w:u w:val="single"/>
        </w:rPr>
        <w:t>over</w:t>
      </w:r>
      <w:r>
        <w:rPr>
          <w:rFonts w:eastAsia="Times New Roman"/>
          <w:u w:val="single"/>
        </w:rPr>
        <w:t>,</w:t>
      </w:r>
      <w:r>
        <w:rPr>
          <w:rFonts w:eastAsia="Times New Roman"/>
          <w:sz w:val="16"/>
        </w:rPr>
        <w:t xml:space="preserve"> as </w:t>
      </w:r>
      <w:r>
        <w:rPr>
          <w:rFonts w:eastAsia="Times New Roman"/>
          <w:u w:val="single"/>
        </w:rPr>
        <w:t xml:space="preserve">the names and languages of </w:t>
      </w:r>
      <w:r w:rsidRPr="00DA02D1">
        <w:rPr>
          <w:rFonts w:eastAsia="Times New Roman"/>
          <w:u w:val="single"/>
        </w:rPr>
        <w:t xml:space="preserve">the indigenes </w:t>
      </w:r>
      <w:r>
        <w:rPr>
          <w:rFonts w:eastAsia="Times New Roman"/>
          <w:u w:val="single"/>
        </w:rPr>
        <w:t>are replaced</w:t>
      </w:r>
      <w:r>
        <w:rPr>
          <w:rFonts w:eastAsia="Times New Roman"/>
          <w:sz w:val="16"/>
        </w:rPr>
        <w:t xml:space="preserve"> by new names, </w:t>
      </w:r>
      <w:r>
        <w:rPr>
          <w:rFonts w:eastAsia="Times New Roman"/>
          <w:u w:val="single"/>
        </w:rPr>
        <w:t xml:space="preserve">or </w:t>
      </w:r>
      <w:r w:rsidRPr="00DA02D1">
        <w:rPr>
          <w:rFonts w:eastAsia="Times New Roman"/>
          <w:u w:val="single"/>
        </w:rPr>
        <w:t xml:space="preserve">are </w:t>
      </w:r>
      <w:r w:rsidRPr="00DA02D1">
        <w:rPr>
          <w:rFonts w:eastAsia="Times New Roman"/>
          <w:b/>
          <w:bCs/>
          <w:u w:val="single"/>
        </w:rPr>
        <w:t>corrupted</w:t>
      </w:r>
      <w:r w:rsidRPr="00DA02D1">
        <w:rPr>
          <w:rFonts w:eastAsia="Times New Roman"/>
          <w:u w:val="single"/>
        </w:rPr>
        <w:t xml:space="preserve"> into</w:t>
      </w:r>
      <w:r>
        <w:rPr>
          <w:rFonts w:eastAsia="Times New Roman"/>
          <w:u w:val="single"/>
        </w:rPr>
        <w:t xml:space="preserve"> new and </w:t>
      </w:r>
      <w:r w:rsidRPr="00DA02D1">
        <w:rPr>
          <w:rFonts w:eastAsia="Times New Roman"/>
          <w:u w:val="single"/>
        </w:rPr>
        <w:t>Europeanized forms by the</w:t>
      </w:r>
      <w:r>
        <w:rPr>
          <w:rFonts w:eastAsia="Times New Roman"/>
          <w:u w:val="single"/>
        </w:rPr>
        <w:t xml:space="preserve"> </w:t>
      </w:r>
      <w:r w:rsidRPr="00DA02D1">
        <w:rPr>
          <w:rFonts w:eastAsia="Times New Roman"/>
          <w:u w:val="single"/>
        </w:rPr>
        <w:t>cartographer</w:t>
      </w:r>
      <w:r>
        <w:rPr>
          <w:rFonts w:eastAsia="Times New Roman"/>
          <w:sz w:val="16"/>
        </w:rPr>
        <w:t xml:space="preserve"> and explorer. </w:t>
      </w:r>
      <w:r>
        <w:rPr>
          <w:rFonts w:eastAsia="Times New Roman"/>
          <w:u w:val="single"/>
        </w:rPr>
        <w:t>This was a long-standing feature of colonialism</w:t>
      </w:r>
      <w:r>
        <w:rPr>
          <w:rFonts w:eastAsia="Times New Roman"/>
          <w:sz w:val="16"/>
        </w:rPr>
        <w:t xml:space="preserve"> and not restricted to distant unknown lands. Irish playwright Brian Friel graphically illustrates this in Translations, which deals with </w:t>
      </w:r>
      <w:r>
        <w:rPr>
          <w:rFonts w:eastAsia="Times New Roman"/>
          <w:u w:val="single"/>
        </w:rPr>
        <w:t>the mapping and renaming of the West of Ireland by the English</w:t>
      </w:r>
      <w:r>
        <w:rPr>
          <w:rFonts w:eastAsia="Times New Roman"/>
          <w:sz w:val="16"/>
        </w:rPr>
        <w:t xml:space="preserve"> army in the nineteenth century, </w:t>
      </w:r>
      <w:r>
        <w:rPr>
          <w:rFonts w:eastAsia="Times New Roman"/>
          <w:u w:val="single"/>
        </w:rPr>
        <w:t>a process in which the native Irish (Gaelic) culture is literally overwritten by English imperialism.</w:t>
      </w:r>
      <w:r>
        <w:rPr>
          <w:rFonts w:eastAsia="Times New Roman"/>
          <w:sz w:val="16"/>
        </w:rPr>
        <w:t xml:space="preserve"> </w:t>
      </w:r>
      <w:r w:rsidRPr="00DA02D1">
        <w:rPr>
          <w:rFonts w:eastAsia="Times New Roman"/>
          <w:u w:val="single"/>
        </w:rPr>
        <w:t>Maps</w:t>
      </w:r>
      <w:r>
        <w:rPr>
          <w:rFonts w:eastAsia="Times New Roman"/>
          <w:u w:val="single"/>
        </w:rPr>
        <w:t xml:space="preserve"> also </w:t>
      </w:r>
      <w:r w:rsidRPr="00DA02D1">
        <w:rPr>
          <w:rFonts w:eastAsia="Times New Roman"/>
          <w:b/>
          <w:bCs/>
          <w:sz w:val="26"/>
          <w:szCs w:val="26"/>
          <w:u w:val="single"/>
        </w:rPr>
        <w:t>inscribe their ideology</w:t>
      </w:r>
      <w:r w:rsidRPr="00DA02D1">
        <w:rPr>
          <w:rFonts w:eastAsia="Times New Roman"/>
          <w:u w:val="single"/>
        </w:rPr>
        <w:t xml:space="preserve"> on territory</w:t>
      </w:r>
      <w:r>
        <w:rPr>
          <w:rFonts w:eastAsia="Times New Roman"/>
          <w:u w:val="single"/>
        </w:rPr>
        <w:t xml:space="preserve"> in numerous way</w:t>
      </w:r>
      <w:r>
        <w:rPr>
          <w:rFonts w:eastAsia="Times New Roman"/>
          <w:sz w:val="16"/>
        </w:rPr>
        <w:t xml:space="preserve">s other than </w:t>
      </w:r>
      <w:proofErr w:type="gramStart"/>
      <w:r>
        <w:rPr>
          <w:rFonts w:eastAsia="Times New Roman"/>
          <w:sz w:val="16"/>
        </w:rPr>
        <w:t>place-names</w:t>
      </w:r>
      <w:proofErr w:type="gramEnd"/>
      <w:r>
        <w:rPr>
          <w:rFonts w:eastAsia="Times New Roman"/>
          <w:sz w:val="16"/>
        </w:rPr>
        <w:t xml:space="preserve">. </w:t>
      </w:r>
      <w:r>
        <w:rPr>
          <w:rFonts w:eastAsia="Times New Roman"/>
          <w:u w:val="single"/>
        </w:rPr>
        <w:t xml:space="preserve">The </w:t>
      </w:r>
      <w:r w:rsidRPr="00DA02D1">
        <w:rPr>
          <w:rFonts w:eastAsia="Times New Roman"/>
          <w:u w:val="single"/>
        </w:rPr>
        <w:t>blank spaces</w:t>
      </w:r>
      <w:r>
        <w:rPr>
          <w:rFonts w:eastAsia="Times New Roman"/>
          <w:u w:val="single"/>
        </w:rPr>
        <w:t xml:space="preserve"> of early maps </w:t>
      </w:r>
      <w:r w:rsidRPr="00DA02D1">
        <w:rPr>
          <w:rFonts w:eastAsia="Times New Roman"/>
          <w:u w:val="single"/>
        </w:rPr>
        <w:t>signify</w:t>
      </w:r>
      <w:r>
        <w:rPr>
          <w:rFonts w:eastAsia="Times New Roman"/>
          <w:u w:val="single"/>
        </w:rPr>
        <w:t xml:space="preserve"> a literal </w:t>
      </w:r>
      <w:r w:rsidRPr="00DA02D1">
        <w:rPr>
          <w:rFonts w:eastAsia="Times New Roman"/>
          <w:b/>
          <w:bCs/>
          <w:sz w:val="26"/>
          <w:szCs w:val="26"/>
          <w:u w:val="single"/>
        </w:rPr>
        <w:t>terra nullius</w:t>
      </w:r>
      <w:r>
        <w:rPr>
          <w:rFonts w:eastAsia="Times New Roman"/>
          <w:u w:val="single"/>
        </w:rPr>
        <w:t xml:space="preserve">, </w:t>
      </w:r>
      <w:r w:rsidRPr="00DA02D1">
        <w:rPr>
          <w:rFonts w:eastAsia="Times New Roman"/>
          <w:u w:val="single"/>
        </w:rPr>
        <w:t>a</w:t>
      </w:r>
      <w:r>
        <w:rPr>
          <w:rFonts w:eastAsia="Times New Roman"/>
          <w:u w:val="single"/>
        </w:rPr>
        <w:t>n open and inviting (</w:t>
      </w:r>
      <w:r w:rsidRPr="00DA02D1">
        <w:rPr>
          <w:rFonts w:eastAsia="Times New Roman"/>
          <w:b/>
          <w:bCs/>
          <w:u w:val="single"/>
        </w:rPr>
        <w:t>virginal</w:t>
      </w:r>
      <w:r>
        <w:rPr>
          <w:rFonts w:eastAsia="Times New Roman"/>
          <w:u w:val="single"/>
        </w:rPr>
        <w:t xml:space="preserve">) </w:t>
      </w:r>
      <w:r w:rsidRPr="00DA02D1">
        <w:rPr>
          <w:rFonts w:eastAsia="Times New Roman"/>
          <w:u w:val="single"/>
        </w:rPr>
        <w:t>space</w:t>
      </w:r>
      <w:r>
        <w:rPr>
          <w:rFonts w:eastAsia="Times New Roman"/>
          <w:u w:val="single"/>
        </w:rPr>
        <w:t xml:space="preserve"> into </w:t>
      </w:r>
      <w:r w:rsidRPr="00DA02D1">
        <w:rPr>
          <w:rFonts w:eastAsia="Times New Roman"/>
          <w:u w:val="single"/>
        </w:rPr>
        <w:t>which the</w:t>
      </w:r>
      <w:r>
        <w:rPr>
          <w:rFonts w:eastAsia="Times New Roman"/>
          <w:u w:val="single"/>
        </w:rPr>
        <w:t xml:space="preserve"> European imagination can project itself and</w:t>
      </w:r>
      <w:r>
        <w:rPr>
          <w:rFonts w:eastAsia="Times New Roman"/>
          <w:sz w:val="16"/>
        </w:rPr>
        <w:t xml:space="preserve"> into which </w:t>
      </w:r>
      <w:r>
        <w:rPr>
          <w:rFonts w:eastAsia="Times New Roman"/>
          <w:u w:val="single"/>
        </w:rPr>
        <w:t xml:space="preserve">the </w:t>
      </w:r>
      <w:r w:rsidRPr="00DA02D1">
        <w:rPr>
          <w:rFonts w:eastAsia="Times New Roman"/>
          <w:u w:val="single"/>
        </w:rPr>
        <w:t>European</w:t>
      </w:r>
      <w:r>
        <w:rPr>
          <w:rFonts w:eastAsia="Times New Roman"/>
          <w:u w:val="single"/>
        </w:rPr>
        <w:t xml:space="preserve"> (usually </w:t>
      </w:r>
      <w:r w:rsidRPr="00DA02D1">
        <w:rPr>
          <w:rFonts w:eastAsia="Times New Roman"/>
          <w:u w:val="single"/>
        </w:rPr>
        <w:t>male</w:t>
      </w:r>
      <w:r>
        <w:rPr>
          <w:rFonts w:eastAsia="Times New Roman"/>
          <w:u w:val="single"/>
        </w:rPr>
        <w:t xml:space="preserve">) explorer </w:t>
      </w:r>
      <w:r w:rsidRPr="00DA02D1">
        <w:rPr>
          <w:rFonts w:eastAsia="Times New Roman"/>
          <w:u w:val="single"/>
        </w:rPr>
        <w:t xml:space="preserve">must </w:t>
      </w:r>
      <w:r w:rsidRPr="00DA02D1">
        <w:rPr>
          <w:rFonts w:eastAsia="Times New Roman"/>
          <w:b/>
          <w:bCs/>
          <w:u w:val="single"/>
        </w:rPr>
        <w:t>penetrate</w:t>
      </w:r>
      <w:r>
        <w:rPr>
          <w:rFonts w:eastAsia="Times New Roman"/>
          <w:sz w:val="16"/>
        </w:rPr>
        <w:t xml:space="preserve">. Such </w:t>
      </w:r>
      <w:r w:rsidRPr="00DA02D1">
        <w:rPr>
          <w:rFonts w:eastAsia="Times New Roman"/>
          <w:u w:val="single"/>
        </w:rPr>
        <w:t>blank spaces invite</w:t>
      </w:r>
      <w:r>
        <w:rPr>
          <w:rFonts w:eastAsia="Times New Roman"/>
          <w:u w:val="single"/>
        </w:rPr>
        <w:t xml:space="preserve"> other </w:t>
      </w:r>
      <w:r w:rsidRPr="00DA02D1">
        <w:rPr>
          <w:rFonts w:eastAsia="Times New Roman"/>
          <w:u w:val="single"/>
        </w:rPr>
        <w:t>cultural</w:t>
      </w:r>
      <w:r>
        <w:rPr>
          <w:rFonts w:eastAsia="Times New Roman"/>
          <w:u w:val="single"/>
        </w:rPr>
        <w:t xml:space="preserve"> </w:t>
      </w:r>
      <w:r w:rsidRPr="00DA02D1">
        <w:rPr>
          <w:rFonts w:eastAsia="Times New Roman"/>
          <w:u w:val="single"/>
        </w:rPr>
        <w:t>superscriptions</w:t>
      </w:r>
      <w:r>
        <w:rPr>
          <w:rFonts w:eastAsia="Times New Roman"/>
          <w:u w:val="single"/>
        </w:rPr>
        <w:t xml:space="preserve">, such as the </w:t>
      </w:r>
      <w:r w:rsidRPr="00DA02D1">
        <w:rPr>
          <w:rFonts w:eastAsia="Times New Roman"/>
          <w:u w:val="single"/>
        </w:rPr>
        <w:t xml:space="preserve">elaborately drawn </w:t>
      </w:r>
      <w:r>
        <w:rPr>
          <w:rFonts w:eastAsia="Times New Roman"/>
          <w:u w:val="single"/>
        </w:rPr>
        <w:t xml:space="preserve">monsters and </w:t>
      </w:r>
      <w:r w:rsidRPr="00DA02D1">
        <w:rPr>
          <w:rFonts w:eastAsia="Times New Roman"/>
          <w:b/>
          <w:bCs/>
          <w:u w:val="single"/>
        </w:rPr>
        <w:t xml:space="preserve">sub-human </w:t>
      </w:r>
      <w:proofErr w:type="gramStart"/>
      <w:r w:rsidRPr="00DA02D1">
        <w:rPr>
          <w:rFonts w:eastAsia="Times New Roman"/>
          <w:b/>
          <w:bCs/>
          <w:u w:val="single"/>
        </w:rPr>
        <w:t>wild-men</w:t>
      </w:r>
      <w:proofErr w:type="gramEnd"/>
      <w:r>
        <w:rPr>
          <w:rFonts w:eastAsia="Times New Roman"/>
          <w:u w:val="single"/>
        </w:rPr>
        <w:t xml:space="preserve"> (savages) of most early maps</w:t>
      </w:r>
      <w:r>
        <w:rPr>
          <w:rFonts w:eastAsia="Times New Roman"/>
          <w:sz w:val="16"/>
        </w:rPr>
        <w:t xml:space="preserve">. Imaginative transferences are frequent. </w:t>
      </w:r>
      <w:proofErr w:type="gramStart"/>
      <w:r>
        <w:rPr>
          <w:rFonts w:eastAsia="Times New Roman"/>
          <w:sz w:val="16"/>
        </w:rPr>
        <w:t>Thus</w:t>
      </w:r>
      <w:proofErr w:type="gramEnd"/>
      <w:r>
        <w:rPr>
          <w:rFonts w:eastAsia="Times New Roman"/>
          <w:sz w:val="16"/>
        </w:rPr>
        <w:t xml:space="preserve"> </w:t>
      </w:r>
      <w:r>
        <w:rPr>
          <w:rFonts w:eastAsia="Times New Roman"/>
          <w:u w:val="single"/>
        </w:rPr>
        <w:t>early maps of Australia</w:t>
      </w:r>
      <w:r>
        <w:rPr>
          <w:rFonts w:eastAsia="Times New Roman"/>
          <w:sz w:val="16"/>
        </w:rPr>
        <w:t xml:space="preserve"> (Terra Incognita or Terra Incognita Australis as it was known in the seventeenth century when the first</w:t>
      </w:r>
      <w:r>
        <w:rPr>
          <w:sz w:val="16"/>
        </w:rPr>
        <w:t xml:space="preserve"> </w:t>
      </w:r>
      <w:r>
        <w:rPr>
          <w:rFonts w:eastAsia="Times New Roman"/>
          <w:sz w:val="16"/>
        </w:rPr>
        <w:t xml:space="preserve">European maps of the northern </w:t>
      </w:r>
      <w:proofErr w:type="gramStart"/>
      <w:r>
        <w:rPr>
          <w:rFonts w:eastAsia="Times New Roman"/>
          <w:sz w:val="16"/>
        </w:rPr>
        <w:t>coast-line</w:t>
      </w:r>
      <w:proofErr w:type="gramEnd"/>
      <w:r>
        <w:rPr>
          <w:rFonts w:eastAsia="Times New Roman"/>
          <w:sz w:val="16"/>
        </w:rPr>
        <w:t xml:space="preserve"> were drawn) </w:t>
      </w:r>
      <w:r>
        <w:rPr>
          <w:rFonts w:eastAsia="Times New Roman"/>
          <w:u w:val="single"/>
        </w:rPr>
        <w:t>show an interior populated by elephants and pygmies</w:t>
      </w:r>
      <w:r>
        <w:rPr>
          <w:rFonts w:eastAsia="Times New Roman"/>
          <w:sz w:val="16"/>
        </w:rPr>
        <w:t xml:space="preserve">. </w:t>
      </w:r>
      <w:proofErr w:type="gramStart"/>
      <w:r>
        <w:rPr>
          <w:rFonts w:eastAsia="Times New Roman"/>
          <w:sz w:val="16"/>
        </w:rPr>
        <w:t>Similarly</w:t>
      </w:r>
      <w:proofErr w:type="gramEnd"/>
      <w:r>
        <w:rPr>
          <w:rFonts w:eastAsia="Times New Roman"/>
          <w:sz w:val="16"/>
        </w:rPr>
        <w:t xml:space="preserve"> </w:t>
      </w:r>
      <w:r>
        <w:rPr>
          <w:rFonts w:eastAsia="Times New Roman"/>
          <w:u w:val="single"/>
        </w:rPr>
        <w:t>the so-called cannibals of the Indies</w:t>
      </w:r>
      <w:r>
        <w:rPr>
          <w:rFonts w:eastAsia="Times New Roman"/>
          <w:sz w:val="16"/>
        </w:rPr>
        <w:t xml:space="preserve"> (a term derived from the corruption of the Spanish name for the Carib peoples) </w:t>
      </w:r>
      <w:r>
        <w:rPr>
          <w:rFonts w:eastAsia="Times New Roman"/>
          <w:u w:val="single"/>
        </w:rPr>
        <w:t>appear frequently on maps of the interior of Africa</w:t>
      </w:r>
      <w:r>
        <w:rPr>
          <w:rFonts w:eastAsia="Times New Roman"/>
          <w:sz w:val="16"/>
        </w:rPr>
        <w:t>. Indeed</w:t>
      </w:r>
      <w:r>
        <w:rPr>
          <w:rFonts w:eastAsia="Times New Roman"/>
          <w:u w:val="single"/>
        </w:rPr>
        <w:t>,</w:t>
      </w:r>
      <w:r>
        <w:rPr>
          <w:rFonts w:eastAsia="Times New Roman"/>
          <w:sz w:val="16"/>
        </w:rPr>
        <w:t xml:space="preserve"> by the early twentieth century, the term is almost synonymous with Africans in popular literature and humour, as witness the numerous cartoons that represent cannibals as black people with bones through their noses roasting missionaries in a pot. </w:t>
      </w:r>
      <w:r w:rsidRPr="00DA02D1">
        <w:rPr>
          <w:rFonts w:eastAsia="Times New Roman"/>
          <w:u w:val="single"/>
        </w:rPr>
        <w:t>The</w:t>
      </w:r>
      <w:r>
        <w:rPr>
          <w:rFonts w:eastAsia="Times New Roman"/>
          <w:u w:val="single"/>
        </w:rPr>
        <w:t xml:space="preserve"> fictionality of the </w:t>
      </w:r>
      <w:r w:rsidRPr="00DA02D1">
        <w:rPr>
          <w:rFonts w:eastAsia="Times New Roman"/>
          <w:u w:val="single"/>
        </w:rPr>
        <w:t>narratives</w:t>
      </w:r>
      <w:r>
        <w:rPr>
          <w:rFonts w:eastAsia="Times New Roman"/>
          <w:u w:val="single"/>
        </w:rPr>
        <w:t xml:space="preserve"> </w:t>
      </w:r>
      <w:r w:rsidRPr="00DA02D1">
        <w:rPr>
          <w:rFonts w:eastAsia="Times New Roman"/>
          <w:u w:val="single"/>
        </w:rPr>
        <w:t>of</w:t>
      </w:r>
      <w:r>
        <w:rPr>
          <w:rFonts w:eastAsia="Times New Roman"/>
          <w:u w:val="single"/>
        </w:rPr>
        <w:t xml:space="preserve"> such processes of ‘</w:t>
      </w:r>
      <w:r w:rsidRPr="00DA02D1">
        <w:rPr>
          <w:rFonts w:eastAsia="Times New Roman"/>
          <w:u w:val="single"/>
        </w:rPr>
        <w:t>discovery’</w:t>
      </w:r>
      <w:r>
        <w:rPr>
          <w:rFonts w:eastAsia="Times New Roman"/>
          <w:u w:val="single"/>
        </w:rPr>
        <w:t xml:space="preserve">, </w:t>
      </w:r>
      <w:r w:rsidRPr="00DA02D1">
        <w:rPr>
          <w:rFonts w:eastAsia="Times New Roman"/>
          <w:u w:val="single"/>
        </w:rPr>
        <w:t>which</w:t>
      </w:r>
      <w:r>
        <w:rPr>
          <w:rFonts w:eastAsia="Times New Roman"/>
          <w:u w:val="single"/>
        </w:rPr>
        <w:t xml:space="preserve"> the process of </w:t>
      </w:r>
      <w:r w:rsidRPr="00DA02D1">
        <w:rPr>
          <w:rFonts w:eastAsia="Times New Roman"/>
          <w:u w:val="single"/>
        </w:rPr>
        <w:t>mapping objectifies</w:t>
      </w:r>
      <w:r>
        <w:rPr>
          <w:rFonts w:eastAsia="Times New Roman"/>
          <w:u w:val="single"/>
        </w:rPr>
        <w:t xml:space="preserve">, </w:t>
      </w:r>
      <w:r w:rsidRPr="00DA02D1">
        <w:rPr>
          <w:rFonts w:eastAsia="Times New Roman"/>
          <w:u w:val="single"/>
        </w:rPr>
        <w:t>is emphasized by the role of the</w:t>
      </w:r>
      <w:r>
        <w:rPr>
          <w:rFonts w:eastAsia="Times New Roman"/>
          <w:u w:val="single"/>
        </w:rPr>
        <w:t xml:space="preserve"> </w:t>
      </w:r>
      <w:r w:rsidRPr="00DA02D1">
        <w:rPr>
          <w:rFonts w:eastAsia="Times New Roman"/>
          <w:u w:val="single"/>
        </w:rPr>
        <w:t>native guide</w:t>
      </w:r>
      <w:r>
        <w:rPr>
          <w:rFonts w:eastAsia="Times New Roman"/>
          <w:u w:val="single"/>
        </w:rPr>
        <w:t xml:space="preserve"> in such explorations, </w:t>
      </w:r>
      <w:r w:rsidRPr="00DA02D1">
        <w:rPr>
          <w:rFonts w:eastAsia="Times New Roman"/>
          <w:u w:val="single"/>
        </w:rPr>
        <w:t>who</w:t>
      </w:r>
      <w:r>
        <w:rPr>
          <w:rFonts w:eastAsia="Times New Roman"/>
          <w:u w:val="single"/>
        </w:rPr>
        <w:t xml:space="preserve"> </w:t>
      </w:r>
      <w:r w:rsidRPr="00DA02D1">
        <w:rPr>
          <w:rFonts w:eastAsia="Times New Roman"/>
          <w:u w:val="single"/>
        </w:rPr>
        <w:t>leads</w:t>
      </w:r>
      <w:r>
        <w:rPr>
          <w:rFonts w:eastAsia="Times New Roman"/>
          <w:u w:val="single"/>
        </w:rPr>
        <w:t xml:space="preserve"> </w:t>
      </w:r>
      <w:r w:rsidRPr="00DA02D1">
        <w:rPr>
          <w:rFonts w:eastAsia="Times New Roman"/>
          <w:u w:val="single"/>
        </w:rPr>
        <w:t>the explorer</w:t>
      </w:r>
      <w:r>
        <w:rPr>
          <w:rFonts w:eastAsia="Times New Roman"/>
          <w:sz w:val="16"/>
        </w:rPr>
        <w:t xml:space="preserve"> to the interior. </w:t>
      </w:r>
      <w:r w:rsidRPr="00DA02D1">
        <w:rPr>
          <w:rFonts w:eastAsia="Times New Roman"/>
          <w:u w:val="single"/>
        </w:rPr>
        <w:t>The</w:t>
      </w:r>
      <w:r>
        <w:rPr>
          <w:rFonts w:eastAsia="Times New Roman"/>
          <w:u w:val="single"/>
        </w:rPr>
        <w:t xml:space="preserve"> prior </w:t>
      </w:r>
      <w:r w:rsidRPr="00DA02D1">
        <w:rPr>
          <w:rFonts w:eastAsia="Times New Roman"/>
          <w:u w:val="single"/>
        </w:rPr>
        <w:t>knowledge of the land</w:t>
      </w:r>
      <w:r>
        <w:rPr>
          <w:rFonts w:eastAsia="Times New Roman"/>
          <w:u w:val="single"/>
        </w:rPr>
        <w:t xml:space="preserve"> that this dramatizes, and </w:t>
      </w:r>
      <w:r w:rsidRPr="00DA02D1">
        <w:rPr>
          <w:rFonts w:eastAsia="Times New Roman"/>
          <w:u w:val="single"/>
        </w:rPr>
        <w:t>which</w:t>
      </w:r>
      <w:r>
        <w:rPr>
          <w:rFonts w:eastAsia="Times New Roman"/>
          <w:u w:val="single"/>
        </w:rPr>
        <w:t xml:space="preserve"> </w:t>
      </w:r>
      <w:r w:rsidRPr="00DA02D1">
        <w:rPr>
          <w:rFonts w:eastAsia="Times New Roman"/>
          <w:b/>
          <w:bCs/>
          <w:sz w:val="26"/>
          <w:szCs w:val="26"/>
          <w:u w:val="single"/>
        </w:rPr>
        <w:t>cannot be wholly silenced</w:t>
      </w:r>
      <w:r>
        <w:rPr>
          <w:rFonts w:eastAsia="Times New Roman"/>
          <w:u w:val="single"/>
        </w:rPr>
        <w:t xml:space="preserve"> in the written accounts of these explorations</w:t>
      </w:r>
      <w:r w:rsidRPr="00DA02D1">
        <w:rPr>
          <w:rFonts w:eastAsia="Times New Roman"/>
          <w:u w:val="single"/>
        </w:rPr>
        <w:t xml:space="preserve">, </w:t>
      </w:r>
      <w:r w:rsidRPr="00DA02D1">
        <w:rPr>
          <w:rFonts w:eastAsia="Times New Roman"/>
          <w:b/>
          <w:bCs/>
          <w:sz w:val="26"/>
          <w:szCs w:val="26"/>
          <w:u w:val="single"/>
        </w:rPr>
        <w:t>is ignored</w:t>
      </w:r>
      <w:r>
        <w:rPr>
          <w:rFonts w:eastAsia="Times New Roman"/>
          <w:b/>
          <w:bCs/>
          <w:sz w:val="26"/>
          <w:szCs w:val="26"/>
          <w:u w:val="single"/>
        </w:rPr>
        <w:t xml:space="preserve">, </w:t>
      </w:r>
      <w:r w:rsidRPr="00DA02D1">
        <w:rPr>
          <w:rFonts w:eastAsia="Times New Roman"/>
          <w:b/>
          <w:bCs/>
          <w:sz w:val="26"/>
          <w:szCs w:val="26"/>
          <w:u w:val="single"/>
        </w:rPr>
        <w:t>and literally silenced</w:t>
      </w:r>
      <w:r w:rsidRPr="00DA02D1">
        <w:rPr>
          <w:rFonts w:eastAsia="Times New Roman"/>
          <w:u w:val="single"/>
        </w:rPr>
        <w:t xml:space="preserve"> by</w:t>
      </w:r>
      <w:r>
        <w:rPr>
          <w:rFonts w:eastAsia="Times New Roman"/>
          <w:u w:val="single"/>
        </w:rPr>
        <w:t xml:space="preserve"> the act of </w:t>
      </w:r>
      <w:r w:rsidRPr="00DA02D1">
        <w:rPr>
          <w:rFonts w:eastAsia="Times New Roman"/>
          <w:u w:val="single"/>
        </w:rPr>
        <w:t>mapping</w:t>
      </w:r>
      <w:r>
        <w:rPr>
          <w:rFonts w:eastAsia="Times New Roman"/>
          <w:sz w:val="16"/>
        </w:rPr>
        <w:t xml:space="preserve">, </w:t>
      </w:r>
      <w:r w:rsidRPr="00DA02D1">
        <w:rPr>
          <w:rFonts w:eastAsia="Times New Roman"/>
          <w:u w:val="single"/>
        </w:rPr>
        <w:t>since the</w:t>
      </w:r>
      <w:r>
        <w:rPr>
          <w:rFonts w:eastAsia="Times New Roman"/>
          <w:u w:val="single"/>
        </w:rPr>
        <w:t xml:space="preserve"> </w:t>
      </w:r>
      <w:r w:rsidRPr="00DA02D1">
        <w:rPr>
          <w:rFonts w:eastAsia="Times New Roman"/>
          <w:u w:val="single"/>
        </w:rPr>
        <w:t xml:space="preserve">indigenous people </w:t>
      </w:r>
      <w:r w:rsidRPr="00DA02D1">
        <w:rPr>
          <w:rFonts w:eastAsia="Times New Roman"/>
          <w:b/>
          <w:bCs/>
          <w:sz w:val="26"/>
          <w:szCs w:val="26"/>
          <w:u w:val="single"/>
        </w:rPr>
        <w:t>have no voice</w:t>
      </w:r>
      <w:r>
        <w:rPr>
          <w:rFonts w:eastAsia="Times New Roman"/>
          <w:u w:val="single"/>
        </w:rPr>
        <w:t xml:space="preserve"> or even presence </w:t>
      </w:r>
      <w:r w:rsidRPr="00DA02D1">
        <w:rPr>
          <w:rFonts w:eastAsia="Times New Roman"/>
          <w:u w:val="single"/>
        </w:rPr>
        <w:t>that can be heard in the</w:t>
      </w:r>
      <w:r>
        <w:rPr>
          <w:rFonts w:eastAsia="Times New Roman"/>
          <w:u w:val="single"/>
        </w:rPr>
        <w:t xml:space="preserve"> new discourse of scientific </w:t>
      </w:r>
      <w:r w:rsidRPr="00DA02D1">
        <w:rPr>
          <w:rFonts w:eastAsia="Times New Roman"/>
          <w:u w:val="single"/>
        </w:rPr>
        <w:t>measurement</w:t>
      </w:r>
      <w:r>
        <w:rPr>
          <w:rFonts w:eastAsia="Times New Roman"/>
          <w:u w:val="single"/>
        </w:rPr>
        <w:t xml:space="preserve"> and written texts that </w:t>
      </w:r>
      <w:r w:rsidRPr="00DA02D1">
        <w:rPr>
          <w:rFonts w:eastAsia="Times New Roman"/>
          <w:u w:val="single"/>
        </w:rPr>
        <w:t>cartography implies</w:t>
      </w:r>
      <w:r>
        <w:rPr>
          <w:rFonts w:eastAsia="Times New Roman"/>
          <w:u w:val="single"/>
        </w:rPr>
        <w:t>.</w:t>
      </w:r>
      <w:r>
        <w:rPr>
          <w:rFonts w:eastAsia="Times New Roman"/>
          <w:sz w:val="16"/>
        </w:rPr>
        <w:t xml:space="preserve"> </w:t>
      </w:r>
      <w:r w:rsidRPr="00DA02D1">
        <w:rPr>
          <w:rFonts w:eastAsia="Times New Roman"/>
          <w:u w:val="single"/>
        </w:rPr>
        <w:t>They figure</w:t>
      </w:r>
      <w:r>
        <w:rPr>
          <w:rFonts w:eastAsia="Times New Roman"/>
          <w:u w:val="single"/>
        </w:rPr>
        <w:t xml:space="preserve">, if at all, only </w:t>
      </w:r>
      <w:r w:rsidRPr="00DA02D1">
        <w:rPr>
          <w:rFonts w:eastAsia="Times New Roman"/>
          <w:u w:val="single"/>
        </w:rPr>
        <w:t>as</w:t>
      </w:r>
      <w:r>
        <w:rPr>
          <w:rFonts w:eastAsia="Times New Roman"/>
          <w:u w:val="single"/>
        </w:rPr>
        <w:t xml:space="preserve"> illustration – </w:t>
      </w:r>
      <w:r w:rsidRPr="00DA02D1">
        <w:rPr>
          <w:rFonts w:eastAsia="Times New Roman"/>
          <w:u w:val="single"/>
        </w:rPr>
        <w:t>savages, cannibals or monsters</w:t>
      </w:r>
      <w:r>
        <w:rPr>
          <w:rFonts w:eastAsia="Times New Roman"/>
          <w:u w:val="single"/>
        </w:rPr>
        <w:t xml:space="preserve">. </w:t>
      </w:r>
      <w:r w:rsidRPr="00DA02D1">
        <w:rPr>
          <w:rFonts w:eastAsia="Times New Roman"/>
          <w:u w:val="single"/>
        </w:rPr>
        <w:t>The allegorization of space</w:t>
      </w:r>
      <w:r>
        <w:rPr>
          <w:rFonts w:eastAsia="Times New Roman"/>
          <w:u w:val="single"/>
        </w:rPr>
        <w:t xml:space="preserve"> (and its hierarchization) </w:t>
      </w:r>
      <w:r w:rsidRPr="00DA02D1">
        <w:rPr>
          <w:rFonts w:eastAsia="Times New Roman"/>
          <w:u w:val="single"/>
        </w:rPr>
        <w:t>is</w:t>
      </w:r>
      <w:r>
        <w:rPr>
          <w:rFonts w:eastAsia="Times New Roman"/>
          <w:u w:val="single"/>
        </w:rPr>
        <w:t xml:space="preserve"> also </w:t>
      </w:r>
      <w:r w:rsidRPr="00DA02D1">
        <w:rPr>
          <w:rFonts w:eastAsia="Times New Roman"/>
          <w:u w:val="single"/>
        </w:rPr>
        <w:t>defined by maps</w:t>
      </w:r>
      <w:r>
        <w:rPr>
          <w:rFonts w:eastAsia="Times New Roman"/>
          <w:u w:val="single"/>
        </w:rPr>
        <w:t xml:space="preserve">, first </w:t>
      </w:r>
      <w:r w:rsidRPr="00DA02D1">
        <w:rPr>
          <w:rFonts w:eastAsia="Times New Roman"/>
          <w:u w:val="single"/>
        </w:rPr>
        <w:t>by the decision</w:t>
      </w:r>
      <w:r>
        <w:rPr>
          <w:rFonts w:eastAsia="Times New Roman"/>
          <w:u w:val="single"/>
        </w:rPr>
        <w:t xml:space="preserve"> as to </w:t>
      </w:r>
      <w:r w:rsidRPr="00DA02D1">
        <w:rPr>
          <w:rFonts w:eastAsia="Times New Roman"/>
          <w:u w:val="single"/>
        </w:rPr>
        <w:t>which projection to favour</w:t>
      </w:r>
      <w:r>
        <w:rPr>
          <w:rFonts w:eastAsia="Times New Roman"/>
          <w:u w:val="single"/>
        </w:rPr>
        <w:t>,since this privileges some land-spaces over others</w:t>
      </w:r>
      <w:r>
        <w:rPr>
          <w:rFonts w:eastAsia="Times New Roman"/>
          <w:sz w:val="16"/>
        </w:rPr>
        <w:t xml:space="preserve">; or </w:t>
      </w:r>
      <w:r w:rsidRPr="00DA02D1">
        <w:rPr>
          <w:rFonts w:eastAsia="Times New Roman"/>
          <w:u w:val="single"/>
        </w:rPr>
        <w:t>by</w:t>
      </w:r>
      <w:r>
        <w:rPr>
          <w:rFonts w:eastAsia="Times New Roman"/>
          <w:u w:val="single"/>
        </w:rPr>
        <w:t xml:space="preserve"> </w:t>
      </w:r>
      <w:r w:rsidRPr="00DA02D1">
        <w:rPr>
          <w:rFonts w:eastAsia="Times New Roman"/>
          <w:u w:val="single"/>
        </w:rPr>
        <w:t>the decision to</w:t>
      </w:r>
      <w:r>
        <w:rPr>
          <w:rFonts w:eastAsia="Times New Roman"/>
          <w:u w:val="single"/>
        </w:rPr>
        <w:t xml:space="preserve"> orient all </w:t>
      </w:r>
      <w:r w:rsidRPr="00DA02D1">
        <w:rPr>
          <w:rFonts w:eastAsia="Times New Roman"/>
          <w:u w:val="single"/>
        </w:rPr>
        <w:t>maps on a North–South axis</w:t>
      </w:r>
      <w:r>
        <w:rPr>
          <w:rFonts w:eastAsia="Times New Roman"/>
          <w:sz w:val="16"/>
        </w:rPr>
        <w:t xml:space="preserve">; or </w:t>
      </w:r>
      <w:r w:rsidRPr="00DA02D1">
        <w:rPr>
          <w:rFonts w:eastAsia="Times New Roman"/>
          <w:u w:val="single"/>
        </w:rPr>
        <w:t>by the creation of</w:t>
      </w:r>
      <w:r>
        <w:rPr>
          <w:rFonts w:eastAsia="Times New Roman"/>
          <w:u w:val="single"/>
        </w:rPr>
        <w:t xml:space="preserve"> a body of special </w:t>
      </w:r>
      <w:r w:rsidRPr="00DA02D1">
        <w:rPr>
          <w:rFonts w:eastAsia="Times New Roman"/>
          <w:u w:val="single"/>
        </w:rPr>
        <w:t>maps that divide the land into</w:t>
      </w:r>
      <w:r>
        <w:rPr>
          <w:rFonts w:eastAsia="Times New Roman"/>
          <w:u w:val="single"/>
        </w:rPr>
        <w:t xml:space="preserve"> such </w:t>
      </w:r>
      <w:r w:rsidRPr="00DA02D1">
        <w:rPr>
          <w:rFonts w:eastAsia="Times New Roman"/>
          <w:u w:val="single"/>
        </w:rPr>
        <w:t>‘objective’</w:t>
      </w:r>
      <w:r>
        <w:rPr>
          <w:rFonts w:eastAsia="Times New Roman"/>
          <w:u w:val="single"/>
        </w:rPr>
        <w:t xml:space="preserve"> </w:t>
      </w:r>
      <w:r w:rsidRPr="00DA02D1">
        <w:rPr>
          <w:rFonts w:eastAsia="Times New Roman"/>
          <w:u w:val="single"/>
        </w:rPr>
        <w:t>categories</w:t>
      </w:r>
      <w:r>
        <w:rPr>
          <w:rFonts w:eastAsia="Times New Roman"/>
          <w:u w:val="single"/>
        </w:rPr>
        <w:t xml:space="preserve"> as climatic regions, population densities and, not least, natural resources.</w:t>
      </w:r>
      <w:r>
        <w:rPr>
          <w:sz w:val="16"/>
        </w:rPr>
        <w:t xml:space="preserve"> </w:t>
      </w:r>
      <w:r w:rsidRPr="00DA02D1">
        <w:rPr>
          <w:rFonts w:eastAsia="Times New Roman"/>
          <w:u w:val="single"/>
        </w:rPr>
        <w:t>Maps</w:t>
      </w:r>
      <w:r>
        <w:rPr>
          <w:rFonts w:eastAsia="Times New Roman"/>
          <w:u w:val="single"/>
        </w:rPr>
        <w:t xml:space="preserve"> can </w:t>
      </w:r>
      <w:r w:rsidRPr="00DA02D1">
        <w:rPr>
          <w:rFonts w:eastAsia="Times New Roman"/>
          <w:u w:val="single"/>
        </w:rPr>
        <w:t>also serve as</w:t>
      </w:r>
      <w:r>
        <w:rPr>
          <w:rFonts w:eastAsia="Times New Roman"/>
          <w:u w:val="single"/>
        </w:rPr>
        <w:t xml:space="preserve"> (allegorical) </w:t>
      </w:r>
      <w:r w:rsidRPr="00DA02D1">
        <w:rPr>
          <w:rFonts w:eastAsia="Times New Roman"/>
          <w:b/>
          <w:bCs/>
          <w:sz w:val="26"/>
          <w:szCs w:val="26"/>
          <w:u w:val="single"/>
        </w:rPr>
        <w:t>tools of</w:t>
      </w:r>
      <w:r>
        <w:rPr>
          <w:rFonts w:eastAsia="Times New Roman"/>
          <w:b/>
          <w:bCs/>
          <w:sz w:val="26"/>
          <w:szCs w:val="26"/>
          <w:u w:val="single"/>
        </w:rPr>
        <w:t xml:space="preserve"> </w:t>
      </w:r>
      <w:proofErr w:type="gramStart"/>
      <w:r w:rsidRPr="00DA02D1">
        <w:rPr>
          <w:rFonts w:eastAsia="Times New Roman"/>
          <w:b/>
          <w:bCs/>
          <w:sz w:val="26"/>
          <w:szCs w:val="26"/>
          <w:u w:val="single"/>
        </w:rPr>
        <w:t>exploitation</w:t>
      </w:r>
      <w:r>
        <w:rPr>
          <w:rFonts w:eastAsia="Times New Roman"/>
          <w:sz w:val="16"/>
        </w:rPr>
        <w:t>.In</w:t>
      </w:r>
      <w:proofErr w:type="gramEnd"/>
      <w:r>
        <w:rPr>
          <w:rFonts w:eastAsia="Times New Roman"/>
          <w:sz w:val="16"/>
        </w:rPr>
        <w:t xml:space="preserve"> his analysis of Mercator’s Atlas, José Rabasa (1993) demonstrates how </w:t>
      </w:r>
      <w:r w:rsidRPr="00DA02D1">
        <w:rPr>
          <w:rFonts w:eastAsia="Times New Roman"/>
          <w:u w:val="single"/>
        </w:rPr>
        <w:t xml:space="preserve">the projection map became a major </w:t>
      </w:r>
      <w:r w:rsidRPr="00DA02D1">
        <w:rPr>
          <w:rFonts w:eastAsia="Times New Roman"/>
          <w:b/>
          <w:bCs/>
          <w:sz w:val="26"/>
          <w:szCs w:val="26"/>
          <w:u w:val="single"/>
        </w:rPr>
        <w:t xml:space="preserve">tool of </w:t>
      </w:r>
      <w:proofErr w:type="gramStart"/>
      <w:r w:rsidRPr="00DA02D1">
        <w:rPr>
          <w:rFonts w:eastAsia="Times New Roman"/>
          <w:b/>
          <w:bCs/>
          <w:sz w:val="26"/>
          <w:szCs w:val="26"/>
          <w:u w:val="single"/>
        </w:rPr>
        <w:t>Euro-centrism</w:t>
      </w:r>
      <w:proofErr w:type="gramEnd"/>
      <w:r>
        <w:rPr>
          <w:rFonts w:eastAsia="Times New Roman"/>
          <w:u w:val="single"/>
        </w:rPr>
        <w:t xml:space="preserve">, </w:t>
      </w:r>
      <w:r w:rsidRPr="00DA02D1">
        <w:rPr>
          <w:rFonts w:eastAsia="Times New Roman"/>
          <w:u w:val="single"/>
        </w:rPr>
        <w:t>defining</w:t>
      </w:r>
      <w:r>
        <w:rPr>
          <w:rFonts w:eastAsia="Times New Roman"/>
          <w:u w:val="single"/>
        </w:rPr>
        <w:t xml:space="preserve"> </w:t>
      </w:r>
      <w:r w:rsidRPr="00DA02D1">
        <w:rPr>
          <w:rFonts w:eastAsia="Times New Roman"/>
          <w:u w:val="single"/>
        </w:rPr>
        <w:t>European latitudes as pivotal reference points</w:t>
      </w:r>
      <w:r>
        <w:rPr>
          <w:rFonts w:eastAsia="Times New Roman"/>
          <w:u w:val="single"/>
        </w:rPr>
        <w:t xml:space="preserve"> </w:t>
      </w:r>
      <w:r w:rsidRPr="00DA02D1">
        <w:rPr>
          <w:rFonts w:eastAsia="Times New Roman"/>
          <w:u w:val="single"/>
        </w:rPr>
        <w:t>for the</w:t>
      </w:r>
      <w:r>
        <w:rPr>
          <w:rFonts w:eastAsia="Times New Roman"/>
          <w:u w:val="single"/>
        </w:rPr>
        <w:t xml:space="preserve"> conception of a </w:t>
      </w:r>
      <w:r w:rsidRPr="00DA02D1">
        <w:rPr>
          <w:rFonts w:eastAsia="Times New Roman"/>
          <w:b/>
          <w:bCs/>
          <w:sz w:val="26"/>
          <w:szCs w:val="26"/>
          <w:u w:val="single"/>
        </w:rPr>
        <w:t>world hierarchy</w:t>
      </w:r>
      <w:r>
        <w:rPr>
          <w:rFonts w:eastAsia="Times New Roman"/>
          <w:u w:val="single"/>
        </w:rPr>
        <w:t>,</w:t>
      </w:r>
      <w:r>
        <w:rPr>
          <w:rFonts w:eastAsia="Times New Roman"/>
          <w:sz w:val="16"/>
        </w:rPr>
        <w:t xml:space="preserve"> and </w:t>
      </w:r>
      <w:r>
        <w:rPr>
          <w:rFonts w:eastAsia="Times New Roman"/>
          <w:u w:val="single"/>
        </w:rPr>
        <w:t xml:space="preserve">embodying as geographical fact European attitudes about </w:t>
      </w:r>
      <w:r>
        <w:rPr>
          <w:rFonts w:eastAsia="Times New Roman"/>
          <w:sz w:val="16"/>
        </w:rPr>
        <w:t>the nature of</w:t>
      </w:r>
      <w:r>
        <w:rPr>
          <w:rFonts w:eastAsia="Times New Roman"/>
          <w:u w:val="single"/>
        </w:rPr>
        <w:t xml:space="preserve"> the world</w:t>
      </w:r>
      <w:r>
        <w:rPr>
          <w:rFonts w:eastAsia="Times New Roman"/>
          <w:sz w:val="16"/>
        </w:rPr>
        <w:t xml:space="preserve">. In effect, </w:t>
      </w:r>
      <w:r w:rsidRPr="00DA02D1">
        <w:rPr>
          <w:rFonts w:eastAsia="Times New Roman"/>
          <w:u w:val="single"/>
        </w:rPr>
        <w:t>the European map created</w:t>
      </w:r>
      <w:r>
        <w:rPr>
          <w:rFonts w:eastAsia="Times New Roman"/>
          <w:u w:val="single"/>
        </w:rPr>
        <w:t xml:space="preserve"> </w:t>
      </w:r>
      <w:r>
        <w:rPr>
          <w:rFonts w:eastAsia="Times New Roman"/>
          <w:sz w:val="16"/>
        </w:rPr>
        <w:t>what has remained</w:t>
      </w:r>
      <w:r>
        <w:rPr>
          <w:rFonts w:eastAsia="Times New Roman"/>
          <w:u w:val="single"/>
        </w:rPr>
        <w:t xml:space="preserve"> </w:t>
      </w:r>
      <w:r w:rsidRPr="00DA02D1">
        <w:rPr>
          <w:rFonts w:eastAsia="Times New Roman"/>
          <w:u w:val="single"/>
        </w:rPr>
        <w:t>the contemporary</w:t>
      </w:r>
      <w:r>
        <w:rPr>
          <w:rFonts w:eastAsia="Times New Roman"/>
          <w:u w:val="single"/>
        </w:rPr>
        <w:t xml:space="preserve"> geographical </w:t>
      </w:r>
      <w:r w:rsidRPr="00DA02D1">
        <w:rPr>
          <w:rFonts w:eastAsia="Times New Roman"/>
          <w:u w:val="single"/>
        </w:rPr>
        <w:t>world reality</w:t>
      </w:r>
      <w:r>
        <w:rPr>
          <w:rFonts w:eastAsia="Times New Roman"/>
          <w:u w:val="single"/>
        </w:rPr>
        <w:t>.</w:t>
      </w:r>
      <w:r>
        <w:rPr>
          <w:rFonts w:eastAsia="Times New Roman"/>
          <w:sz w:val="16"/>
        </w:rPr>
        <w:t xml:space="preserve"> </w:t>
      </w:r>
      <w:r w:rsidRPr="00DA02D1">
        <w:rPr>
          <w:rFonts w:eastAsia="Times New Roman"/>
          <w:u w:val="single"/>
        </w:rPr>
        <w:t>The</w:t>
      </w:r>
      <w:r>
        <w:rPr>
          <w:rFonts w:eastAsia="Times New Roman"/>
          <w:u w:val="single"/>
        </w:rPr>
        <w:t xml:space="preserve"> </w:t>
      </w:r>
      <w:r w:rsidRPr="00DA02D1">
        <w:rPr>
          <w:rFonts w:eastAsia="Times New Roman"/>
          <w:u w:val="single"/>
        </w:rPr>
        <w:t>definition of cultures</w:t>
      </w:r>
      <w:r>
        <w:rPr>
          <w:rFonts w:eastAsia="Times New Roman"/>
          <w:u w:val="single"/>
        </w:rPr>
        <w:t xml:space="preserve"> as tropical in a world where temperate is the norm</w:t>
      </w:r>
      <w:r>
        <w:rPr>
          <w:rFonts w:eastAsia="Times New Roman"/>
          <w:sz w:val="16"/>
        </w:rPr>
        <w:t xml:space="preserve">, </w:t>
      </w:r>
      <w:r>
        <w:rPr>
          <w:rFonts w:eastAsia="Times New Roman"/>
          <w:u w:val="single"/>
        </w:rPr>
        <w:t>or</w:t>
      </w:r>
      <w:r>
        <w:rPr>
          <w:rFonts w:eastAsia="Times New Roman"/>
          <w:sz w:val="16"/>
        </w:rPr>
        <w:t xml:space="preserve"> as </w:t>
      </w:r>
      <w:r>
        <w:rPr>
          <w:rFonts w:eastAsia="Times New Roman"/>
          <w:u w:val="single"/>
        </w:rPr>
        <w:t xml:space="preserve">densely populated or thinly </w:t>
      </w:r>
      <w:proofErr w:type="gramStart"/>
      <w:r>
        <w:rPr>
          <w:rFonts w:eastAsia="Times New Roman"/>
          <w:u w:val="single"/>
        </w:rPr>
        <w:t>populated</w:t>
      </w:r>
      <w:r>
        <w:rPr>
          <w:rFonts w:eastAsia="Times New Roman"/>
          <w:sz w:val="16"/>
        </w:rPr>
        <w:t>,</w:t>
      </w:r>
      <w:r>
        <w:rPr>
          <w:rFonts w:eastAsia="Times New Roman"/>
          <w:u w:val="single"/>
        </w:rPr>
        <w:t>or</w:t>
      </w:r>
      <w:proofErr w:type="gramEnd"/>
      <w:r>
        <w:rPr>
          <w:rFonts w:eastAsia="Times New Roman"/>
          <w:sz w:val="16"/>
        </w:rPr>
        <w:t xml:space="preserve"> as </w:t>
      </w:r>
      <w:r>
        <w:rPr>
          <w:rFonts w:eastAsia="Times New Roman"/>
          <w:u w:val="single"/>
        </w:rPr>
        <w:t>resource rich or poor</w:t>
      </w:r>
      <w:r>
        <w:rPr>
          <w:rFonts w:eastAsia="Times New Roman"/>
          <w:sz w:val="16"/>
        </w:rPr>
        <w:t xml:space="preserve">, </w:t>
      </w:r>
      <w:r w:rsidRPr="00DA02D1">
        <w:rPr>
          <w:rFonts w:eastAsia="Times New Roman"/>
          <w:u w:val="single"/>
        </w:rPr>
        <w:t>are essential discriminations upon which</w:t>
      </w:r>
      <w:r>
        <w:rPr>
          <w:rFonts w:eastAsia="Times New Roman"/>
          <w:u w:val="single"/>
        </w:rPr>
        <w:t xml:space="preserve"> </w:t>
      </w:r>
      <w:r>
        <w:rPr>
          <w:rFonts w:eastAsia="Times New Roman"/>
          <w:sz w:val="16"/>
        </w:rPr>
        <w:t xml:space="preserve">a practice of </w:t>
      </w:r>
      <w:r>
        <w:rPr>
          <w:rFonts w:eastAsia="Times New Roman"/>
          <w:u w:val="single"/>
        </w:rPr>
        <w:t xml:space="preserve">exploitation or </w:t>
      </w:r>
      <w:r w:rsidRPr="00DA02D1">
        <w:rPr>
          <w:rFonts w:eastAsia="Times New Roman"/>
          <w:b/>
          <w:bCs/>
          <w:u w:val="single"/>
        </w:rPr>
        <w:t>control</w:t>
      </w:r>
      <w:r w:rsidRPr="00DA02D1">
        <w:rPr>
          <w:rFonts w:eastAsia="Times New Roman"/>
          <w:u w:val="single"/>
        </w:rPr>
        <w:t xml:space="preserve"> can be erected</w:t>
      </w:r>
      <w:r>
        <w:rPr>
          <w:rFonts w:eastAsia="Times New Roman"/>
          <w:sz w:val="16"/>
        </w:rPr>
        <w:t xml:space="preserve">. That </w:t>
      </w:r>
      <w:r w:rsidRPr="00DA02D1">
        <w:rPr>
          <w:rFonts w:eastAsia="Times New Roman"/>
          <w:u w:val="single"/>
        </w:rPr>
        <w:t>these techniques also feature in</w:t>
      </w:r>
      <w:r>
        <w:rPr>
          <w:rFonts w:eastAsia="Times New Roman"/>
          <w:u w:val="single"/>
        </w:rPr>
        <w:t xml:space="preserve"> such modern </w:t>
      </w:r>
      <w:r w:rsidRPr="00DA02D1">
        <w:rPr>
          <w:rFonts w:eastAsia="Times New Roman"/>
          <w:u w:val="single"/>
        </w:rPr>
        <w:t xml:space="preserve">controlling </w:t>
      </w:r>
      <w:r w:rsidRPr="00DA02D1">
        <w:rPr>
          <w:rFonts w:eastAsia="Times New Roman"/>
          <w:b/>
          <w:bCs/>
          <w:u w:val="single"/>
        </w:rPr>
        <w:t xml:space="preserve">discourses as </w:t>
      </w:r>
      <w:r w:rsidRPr="00DA02D1">
        <w:rPr>
          <w:rFonts w:eastAsia="Times New Roman"/>
          <w:b/>
          <w:bCs/>
          <w:sz w:val="28"/>
          <w:szCs w:val="28"/>
          <w:u w:val="single"/>
        </w:rPr>
        <w:t>‘development’</w:t>
      </w:r>
      <w:r>
        <w:rPr>
          <w:rFonts w:eastAsia="Times New Roman"/>
          <w:sz w:val="28"/>
          <w:szCs w:val="28"/>
        </w:rPr>
        <w:t xml:space="preserve"> </w:t>
      </w:r>
      <w:r>
        <w:rPr>
          <w:rFonts w:eastAsia="Times New Roman"/>
          <w:sz w:val="16"/>
        </w:rPr>
        <w:t xml:space="preserve">studies </w:t>
      </w:r>
      <w:r w:rsidRPr="00DA02D1">
        <w:rPr>
          <w:rFonts w:eastAsia="Times New Roman"/>
          <w:u w:val="single"/>
        </w:rPr>
        <w:t>illustrates how persistently</w:t>
      </w:r>
      <w:r>
        <w:rPr>
          <w:rFonts w:eastAsia="Times New Roman"/>
          <w:u w:val="single"/>
        </w:rPr>
        <w:t xml:space="preserve"> the sciences of cartography and </w:t>
      </w:r>
      <w:r w:rsidRPr="00DA02D1">
        <w:rPr>
          <w:rFonts w:eastAsia="Times New Roman"/>
          <w:u w:val="single"/>
        </w:rPr>
        <w:t>mapping have</w:t>
      </w:r>
      <w:r>
        <w:rPr>
          <w:rFonts w:eastAsia="Times New Roman"/>
          <w:u w:val="single"/>
        </w:rPr>
        <w:t xml:space="preserve"> </w:t>
      </w:r>
      <w:r w:rsidRPr="00DA02D1">
        <w:rPr>
          <w:rFonts w:eastAsia="Times New Roman"/>
          <w:u w:val="single"/>
        </w:rPr>
        <w:t>contributed to the</w:t>
      </w:r>
      <w:r>
        <w:rPr>
          <w:rFonts w:eastAsia="Times New Roman"/>
          <w:u w:val="single"/>
        </w:rPr>
        <w:t xml:space="preserve"> </w:t>
      </w:r>
      <w:r w:rsidRPr="00DA02D1">
        <w:rPr>
          <w:rFonts w:eastAsia="Times New Roman"/>
          <w:u w:val="single"/>
        </w:rPr>
        <w:t>establishment</w:t>
      </w:r>
      <w:r>
        <w:rPr>
          <w:rFonts w:eastAsia="Times New Roman"/>
          <w:u w:val="single"/>
        </w:rPr>
        <w:t xml:space="preserve"> and reestablishment </w:t>
      </w:r>
      <w:r w:rsidRPr="00DA02D1">
        <w:rPr>
          <w:rFonts w:eastAsia="Times New Roman"/>
          <w:u w:val="single"/>
        </w:rPr>
        <w:t xml:space="preserve">of the </w:t>
      </w:r>
      <w:r w:rsidRPr="00DA02D1">
        <w:rPr>
          <w:rFonts w:eastAsia="Times New Roman"/>
          <w:b/>
          <w:bCs/>
          <w:sz w:val="24"/>
          <w:u w:val="single"/>
        </w:rPr>
        <w:t>various world orders</w:t>
      </w:r>
      <w:r>
        <w:rPr>
          <w:rFonts w:eastAsia="Times New Roman"/>
          <w:sz w:val="16"/>
        </w:rPr>
        <w:t xml:space="preserve"> of the last few centuries. </w:t>
      </w:r>
      <w:r>
        <w:rPr>
          <w:rFonts w:eastAsia="Times New Roman"/>
          <w:u w:val="single"/>
        </w:rPr>
        <w:t xml:space="preserve">Although </w:t>
      </w:r>
      <w:r w:rsidRPr="00DA02D1">
        <w:rPr>
          <w:rFonts w:eastAsia="Times New Roman"/>
          <w:u w:val="single"/>
        </w:rPr>
        <w:t>ethnography</w:t>
      </w:r>
      <w:r>
        <w:rPr>
          <w:rFonts w:eastAsia="Times New Roman"/>
          <w:sz w:val="16"/>
        </w:rPr>
        <w:t xml:space="preserve"> (the supposedly objective scientific description of ‘primitive’peoples and cultures) </w:t>
      </w:r>
      <w:r w:rsidRPr="00DA02D1">
        <w:rPr>
          <w:rFonts w:eastAsia="Times New Roman"/>
          <w:u w:val="single"/>
        </w:rPr>
        <w:t>has frequently borne the brunt of anti-colonial attacks</w:t>
      </w:r>
      <w:r>
        <w:rPr>
          <w:rFonts w:eastAsia="Times New Roman"/>
          <w:sz w:val="16"/>
        </w:rPr>
        <w:t xml:space="preserve"> as being the principal intellectual discourse</w:t>
      </w:r>
      <w:r>
        <w:rPr>
          <w:sz w:val="16"/>
        </w:rPr>
        <w:t xml:space="preserve"> </w:t>
      </w:r>
      <w:r>
        <w:rPr>
          <w:rFonts w:eastAsia="Times New Roman"/>
          <w:sz w:val="16"/>
        </w:rPr>
        <w:t xml:space="preserve">of colonization, </w:t>
      </w:r>
      <w:r>
        <w:rPr>
          <w:rFonts w:eastAsia="Times New Roman"/>
          <w:u w:val="single"/>
        </w:rPr>
        <w:t xml:space="preserve">it is worth noting that geography and </w:t>
      </w:r>
      <w:proofErr w:type="gramStart"/>
      <w:r>
        <w:rPr>
          <w:rFonts w:eastAsia="Times New Roman"/>
          <w:u w:val="single"/>
        </w:rPr>
        <w:t>geographers,and</w:t>
      </w:r>
      <w:proofErr w:type="gramEnd"/>
      <w:r>
        <w:rPr>
          <w:rFonts w:eastAsia="Times New Roman"/>
          <w:u w:val="single"/>
        </w:rPr>
        <w:t xml:space="preserve"> the science of </w:t>
      </w:r>
      <w:r w:rsidRPr="00DA02D1">
        <w:rPr>
          <w:rFonts w:eastAsia="Times New Roman"/>
          <w:b/>
          <w:bCs/>
          <w:u w:val="single"/>
        </w:rPr>
        <w:t>cartography</w:t>
      </w:r>
      <w:r>
        <w:rPr>
          <w:rFonts w:eastAsia="Times New Roman"/>
          <w:b/>
          <w:bCs/>
          <w:u w:val="single"/>
        </w:rPr>
        <w:t xml:space="preserve">, </w:t>
      </w:r>
      <w:r w:rsidRPr="00DA02D1">
        <w:rPr>
          <w:rFonts w:eastAsia="Times New Roman"/>
          <w:b/>
          <w:bCs/>
          <w:u w:val="single"/>
        </w:rPr>
        <w:t>played at least as important a role</w:t>
      </w:r>
      <w:r>
        <w:rPr>
          <w:rFonts w:eastAsia="Times New Roman"/>
          <w:b/>
          <w:bCs/>
          <w:u w:val="single"/>
        </w:rPr>
        <w:t xml:space="preserve"> </w:t>
      </w:r>
      <w:r w:rsidRPr="00DA02D1">
        <w:rPr>
          <w:rFonts w:eastAsia="Times New Roman"/>
          <w:b/>
          <w:bCs/>
          <w:u w:val="single"/>
        </w:rPr>
        <w:t>in</w:t>
      </w:r>
      <w:r>
        <w:rPr>
          <w:rFonts w:eastAsia="Times New Roman"/>
          <w:u w:val="single"/>
        </w:rPr>
        <w:t xml:space="preserve"> underpinning the objects and values of </w:t>
      </w:r>
      <w:r w:rsidRPr="00DA02D1">
        <w:rPr>
          <w:rFonts w:eastAsia="Times New Roman"/>
          <w:b/>
          <w:bCs/>
          <w:u w:val="single"/>
        </w:rPr>
        <w:t>the colonial enterprise</w:t>
      </w:r>
      <w:r>
        <w:rPr>
          <w:rFonts w:eastAsia="Times New Roman"/>
          <w:sz w:val="16"/>
        </w:rPr>
        <w:t xml:space="preserve">. The Royal Geographical Society was a prime mover in the imperial conquests of the ‘undiscovered’ regions of the world, and it is significant that as Kipling’s Kim illustrates (the cover of the Head of the Secret Service in that text, Creighton Sahib, is that of the Director of the General Survey of India), </w:t>
      </w:r>
      <w:r w:rsidRPr="00DA02D1">
        <w:rPr>
          <w:rFonts w:eastAsia="Times New Roman"/>
          <w:b/>
          <w:bCs/>
          <w:u w:val="single"/>
        </w:rPr>
        <w:t>the colonial mapper</w:t>
      </w:r>
      <w:r>
        <w:rPr>
          <w:rFonts w:eastAsia="Times New Roman"/>
          <w:u w:val="single"/>
        </w:rPr>
        <w:t xml:space="preserve"> and surveyor </w:t>
      </w:r>
      <w:r w:rsidRPr="00DA02D1">
        <w:rPr>
          <w:rFonts w:eastAsia="Times New Roman"/>
          <w:b/>
          <w:bCs/>
          <w:u w:val="single"/>
        </w:rPr>
        <w:t>was</w:t>
      </w:r>
      <w:r w:rsidRPr="00DA02D1">
        <w:rPr>
          <w:rFonts w:eastAsia="Times New Roman"/>
          <w:u w:val="single"/>
        </w:rPr>
        <w:t xml:space="preserve"> frequently </w:t>
      </w:r>
      <w:r w:rsidRPr="00DA02D1">
        <w:rPr>
          <w:rFonts w:eastAsia="Times New Roman"/>
          <w:b/>
          <w:bCs/>
          <w:u w:val="single"/>
        </w:rPr>
        <w:t xml:space="preserve">the most ubiquitous figure of </w:t>
      </w:r>
      <w:r w:rsidRPr="00DA02D1">
        <w:rPr>
          <w:rFonts w:eastAsia="Times New Roman"/>
          <w:b/>
          <w:bCs/>
          <w:sz w:val="26"/>
          <w:szCs w:val="26"/>
          <w:u w:val="single"/>
        </w:rPr>
        <w:t>imperial control</w:t>
      </w:r>
      <w:r>
        <w:rPr>
          <w:rFonts w:eastAsia="Times New Roman"/>
          <w:u w:val="single"/>
        </w:rPr>
        <w:t>.</w:t>
      </w:r>
    </w:p>
    <w:p w14:paraId="763B4D2D" w14:textId="77777777" w:rsidR="00792A1E" w:rsidRDefault="00792A1E" w:rsidP="00792A1E">
      <w:pPr>
        <w:spacing w:after="90"/>
        <w:rPr>
          <w:rFonts w:eastAsia="Times New Roman"/>
          <w:sz w:val="16"/>
        </w:rPr>
      </w:pPr>
    </w:p>
    <w:bookmarkEnd w:id="6"/>
    <w:p w14:paraId="5C0C9FF2" w14:textId="77777777" w:rsidR="00792A1E" w:rsidRDefault="00792A1E" w:rsidP="00792A1E">
      <w:pPr>
        <w:pStyle w:val="Heading3"/>
        <w:rPr>
          <w:rFonts w:eastAsia="Times New Roman"/>
        </w:rPr>
      </w:pPr>
      <w:proofErr w:type="gramStart"/>
      <w:r>
        <w:rPr>
          <w:rFonts w:eastAsia="Times New Roman"/>
        </w:rPr>
        <w:t>!---</w:t>
      </w:r>
      <w:proofErr w:type="gramEnd"/>
      <w:r>
        <w:rPr>
          <w:rFonts w:eastAsia="Times New Roman"/>
        </w:rPr>
        <w:t>Indigenous Erasure</w:t>
      </w:r>
    </w:p>
    <w:p w14:paraId="01E27807" w14:textId="77777777" w:rsidR="00792A1E" w:rsidRPr="00DB12E9" w:rsidRDefault="00792A1E" w:rsidP="00792A1E">
      <w:pPr>
        <w:pStyle w:val="Heading4"/>
      </w:pPr>
      <w:r>
        <w:t xml:space="preserve">Cartography is made to appear </w:t>
      </w:r>
      <w:proofErr w:type="gramStart"/>
      <w:r>
        <w:t>neutral</w:t>
      </w:r>
      <w:proofErr w:type="gramEnd"/>
      <w:r>
        <w:t xml:space="preserve"> but it serves a political function: it is a form of intellectual colonization that justifies the epistemological and material erasure of indigenous life.</w:t>
      </w:r>
    </w:p>
    <w:p w14:paraId="6823497B" w14:textId="77777777" w:rsidR="00792A1E" w:rsidRPr="00690BFB" w:rsidRDefault="00792A1E" w:rsidP="00792A1E">
      <w:pPr>
        <w:rPr>
          <w:b/>
        </w:rPr>
      </w:pPr>
      <w:r w:rsidRPr="00690BFB">
        <w:rPr>
          <w:rStyle w:val="Style13ptBold"/>
        </w:rPr>
        <w:t>Kumar ’23</w:t>
      </w:r>
      <w:r w:rsidRPr="00690BFB">
        <w:rPr>
          <w:b/>
        </w:rPr>
        <w:t>,</w:t>
      </w:r>
      <w:r w:rsidRPr="00690BFB">
        <w:rPr>
          <w:rStyle w:val="Emphasis"/>
          <w:b w:val="0"/>
          <w:u w:val="none"/>
        </w:rPr>
        <w:t xml:space="preserve"> Professor of International Relations and Global Politics, Department of Political Science, University of Delhi; Sanjeev Kumar H.M. Decolonizing Grand Theories: Postcolonial Ontology, Historical Sociology and Mid</w:t>
      </w:r>
      <w:r w:rsidRPr="00690BFB">
        <w:rPr>
          <w:rStyle w:val="Emphasis"/>
          <w:b w:val="0"/>
          <w:u w:val="none"/>
        </w:rPr>
        <w:noBreakHyphen/>
        <w:t>Level Theories in International Relations. Palgrave Macmillan Singapore, September 8</w:t>
      </w:r>
      <w:proofErr w:type="gramStart"/>
      <w:r w:rsidRPr="00690BFB">
        <w:rPr>
          <w:rStyle w:val="Emphasis"/>
          <w:b w:val="0"/>
          <w:u w:val="none"/>
        </w:rPr>
        <w:t> 2023</w:t>
      </w:r>
      <w:proofErr w:type="gramEnd"/>
      <w:r w:rsidRPr="00690BFB">
        <w:rPr>
          <w:rStyle w:val="Emphasis"/>
          <w:b w:val="0"/>
          <w:u w:val="none"/>
        </w:rPr>
        <w:t xml:space="preserve">. </w:t>
      </w:r>
      <w:hyperlink r:id="rId10" w:history="1">
        <w:r w:rsidRPr="00690BFB">
          <w:rPr>
            <w:rStyle w:val="Emphasis"/>
            <w:b w:val="0"/>
            <w:u w:val="none"/>
          </w:rPr>
          <w:t>https://doi.org/10.1007/978-981-99-4841-</w:t>
        </w:r>
      </w:hyperlink>
      <w:r w:rsidRPr="00690BFB">
        <w:rPr>
          <w:rStyle w:val="Emphasis"/>
          <w:b w:val="0"/>
          <w:u w:val="none"/>
        </w:rPr>
        <w:t xml:space="preserve"> Craig</w:t>
      </w:r>
    </w:p>
    <w:p w14:paraId="2CC6E295" w14:textId="77777777" w:rsidR="00792A1E" w:rsidRDefault="00792A1E" w:rsidP="00792A1E">
      <w:pPr>
        <w:rPr>
          <w:sz w:val="12"/>
        </w:rPr>
      </w:pPr>
      <w:r w:rsidRPr="00DB12E9">
        <w:rPr>
          <w:sz w:val="12"/>
        </w:rPr>
        <w:t xml:space="preserve">This book begins by reading into the </w:t>
      </w:r>
      <w:r w:rsidRPr="00147403">
        <w:rPr>
          <w:rStyle w:val="StyleUnderline"/>
        </w:rPr>
        <w:t xml:space="preserve">decolonial argument that the </w:t>
      </w:r>
      <w:r w:rsidRPr="00DA02D1">
        <w:rPr>
          <w:rStyle w:val="Emphasis"/>
        </w:rPr>
        <w:t>colonial</w:t>
      </w:r>
      <w:r w:rsidRPr="00DA02D1">
        <w:rPr>
          <w:rStyle w:val="StyleUnderline"/>
        </w:rPr>
        <w:t xml:space="preserve"> matrix</w:t>
      </w:r>
      <w:r w:rsidRPr="00147403">
        <w:rPr>
          <w:rStyle w:val="StyleUnderline"/>
        </w:rPr>
        <w:t xml:space="preserve"> of power largely </w:t>
      </w:r>
      <w:r w:rsidRPr="00DA02D1">
        <w:rPr>
          <w:rStyle w:val="StyleUnderline"/>
        </w:rPr>
        <w:t>tends to</w:t>
      </w:r>
      <w:r w:rsidRPr="00147403">
        <w:rPr>
          <w:rStyle w:val="StyleUnderline"/>
        </w:rPr>
        <w:t xml:space="preserve"> transform </w:t>
      </w:r>
      <w:r w:rsidRPr="00DA02D1">
        <w:rPr>
          <w:rStyle w:val="StyleUnderline"/>
        </w:rPr>
        <w:t>modernity</w:t>
      </w:r>
      <w:r w:rsidRPr="00147403">
        <w:rPr>
          <w:rStyle w:val="StyleUnderline"/>
        </w:rPr>
        <w:t xml:space="preserve"> into an instrument of domination which manifested </w:t>
      </w:r>
      <w:r w:rsidRPr="00DA02D1">
        <w:rPr>
          <w:rStyle w:val="StyleUnderline"/>
        </w:rPr>
        <w:t xml:space="preserve">in the colonization of </w:t>
      </w:r>
      <w:r w:rsidRPr="00DA02D1">
        <w:rPr>
          <w:rStyle w:val="Emphasis"/>
        </w:rPr>
        <w:t>political cartographies</w:t>
      </w:r>
      <w:r w:rsidRPr="00147403">
        <w:rPr>
          <w:rStyle w:val="StyleUnderline"/>
        </w:rPr>
        <w:t>.</w:t>
      </w:r>
      <w:r w:rsidRPr="00DB12E9">
        <w:rPr>
          <w:sz w:val="12"/>
        </w:rPr>
        <w:t xml:space="preserve"> </w:t>
      </w:r>
      <w:r w:rsidRPr="006754AD">
        <w:rPr>
          <w:rStyle w:val="StyleUnderline"/>
        </w:rPr>
        <w:t xml:space="preserve">As regards the colonial matrix of power is concerned, it is characterized by the </w:t>
      </w:r>
      <w:r w:rsidRPr="00DA02D1">
        <w:rPr>
          <w:rStyle w:val="StyleUnderline"/>
        </w:rPr>
        <w:t xml:space="preserve">operationalization of </w:t>
      </w:r>
      <w:r w:rsidRPr="00DA02D1">
        <w:rPr>
          <w:rStyle w:val="Emphasis"/>
        </w:rPr>
        <w:t>ontological</w:t>
      </w:r>
      <w:r w:rsidRPr="00DA02D1">
        <w:rPr>
          <w:rStyle w:val="StyleUnderline"/>
        </w:rPr>
        <w:t xml:space="preserve"> and </w:t>
      </w:r>
      <w:r w:rsidRPr="00DA02D1">
        <w:rPr>
          <w:rStyle w:val="Emphasis"/>
        </w:rPr>
        <w:t>episte- mological</w:t>
      </w:r>
      <w:r w:rsidRPr="00DA02D1">
        <w:rPr>
          <w:rStyle w:val="StyleUnderline"/>
        </w:rPr>
        <w:t xml:space="preserve"> binaries</w:t>
      </w:r>
      <w:r w:rsidRPr="006754AD">
        <w:rPr>
          <w:rStyle w:val="StyleUnderline"/>
        </w:rPr>
        <w:t xml:space="preserve"> and hierarchies that was engendered </w:t>
      </w:r>
      <w:r w:rsidRPr="00DA02D1">
        <w:rPr>
          <w:rStyle w:val="StyleUnderline"/>
        </w:rPr>
        <w:t>by</w:t>
      </w:r>
      <w:r w:rsidRPr="006754AD">
        <w:rPr>
          <w:rStyle w:val="StyleUnderline"/>
        </w:rPr>
        <w:t xml:space="preserve"> the </w:t>
      </w:r>
      <w:r w:rsidRPr="00DA02D1">
        <w:rPr>
          <w:rStyle w:val="StyleUnderline"/>
        </w:rPr>
        <w:t xml:space="preserve">unequal politico-economic and </w:t>
      </w:r>
      <w:r w:rsidRPr="00DA02D1">
        <w:rPr>
          <w:rStyle w:val="Emphasis"/>
        </w:rPr>
        <w:t>psycho</w:t>
      </w:r>
      <w:r w:rsidRPr="00DA02D1">
        <w:rPr>
          <w:rStyle w:val="StyleUnderline"/>
        </w:rPr>
        <w:t>-cultural relations between the colonizing metropolitan core and the colonized periphery.</w:t>
      </w:r>
      <w:r w:rsidRPr="006754AD">
        <w:rPr>
          <w:rStyle w:val="StyleUnderline"/>
        </w:rPr>
        <w:t xml:space="preserve"> </w:t>
      </w:r>
      <w:r w:rsidRPr="004418EA">
        <w:rPr>
          <w:rStyle w:val="StyleUnderline"/>
        </w:rPr>
        <w:t xml:space="preserve">Such an unequal rela- tionship of </w:t>
      </w:r>
      <w:r w:rsidRPr="008E0B9B">
        <w:rPr>
          <w:rStyle w:val="Emphasis"/>
        </w:rPr>
        <w:t>domination</w:t>
      </w:r>
      <w:r w:rsidRPr="004418EA">
        <w:rPr>
          <w:rStyle w:val="StyleUnderline"/>
        </w:rPr>
        <w:t xml:space="preserve"> and </w:t>
      </w:r>
      <w:r w:rsidRPr="008E0B9B">
        <w:rPr>
          <w:rStyle w:val="Emphasis"/>
        </w:rPr>
        <w:t>subjugation</w:t>
      </w:r>
      <w:r w:rsidRPr="004418EA">
        <w:rPr>
          <w:rStyle w:val="StyleUnderline"/>
        </w:rPr>
        <w:t xml:space="preserve"> emerged as crucial elements in determining the structural/functional conditionalities of the working of international relations, as well as the epistemologies that attempted to explain the same. It happened as the </w:t>
      </w:r>
      <w:r w:rsidRPr="00DA02D1">
        <w:rPr>
          <w:rStyle w:val="StyleUnderline"/>
        </w:rPr>
        <w:t xml:space="preserve">grand theories </w:t>
      </w:r>
      <w:r w:rsidRPr="001B34AE">
        <w:rPr>
          <w:rStyle w:val="StyleUnderline"/>
        </w:rPr>
        <w:t>of I</w:t>
      </w:r>
      <w:r w:rsidRPr="004418EA">
        <w:rPr>
          <w:rStyle w:val="StyleUnderline"/>
        </w:rPr>
        <w:t xml:space="preserve">nternational </w:t>
      </w:r>
      <w:r w:rsidRPr="001B34AE">
        <w:rPr>
          <w:rStyle w:val="StyleUnderline"/>
        </w:rPr>
        <w:t>R</w:t>
      </w:r>
      <w:r w:rsidRPr="004418EA">
        <w:rPr>
          <w:rStyle w:val="StyleUnderline"/>
        </w:rPr>
        <w:t xml:space="preserve">ela- tions that have </w:t>
      </w:r>
      <w:r w:rsidRPr="00DA02D1">
        <w:rPr>
          <w:rStyle w:val="StyleUnderline"/>
        </w:rPr>
        <w:t>assume</w:t>
      </w:r>
      <w:r w:rsidRPr="004418EA">
        <w:rPr>
          <w:rStyle w:val="StyleUnderline"/>
        </w:rPr>
        <w:t xml:space="preserve">d the status of the </w:t>
      </w:r>
      <w:r w:rsidRPr="00DA02D1">
        <w:rPr>
          <w:rStyle w:val="StyleUnderline"/>
        </w:rPr>
        <w:t>disciplinary canon</w:t>
      </w:r>
      <w:r w:rsidRPr="004418EA">
        <w:rPr>
          <w:rStyle w:val="StyleUnderline"/>
        </w:rPr>
        <w:t xml:space="preserve"> tended to impart a kind of epistemological legitimacy to the unequal relationship between the Western </w:t>
      </w:r>
      <w:r w:rsidRPr="008E0B9B">
        <w:rPr>
          <w:rStyle w:val="Emphasis"/>
        </w:rPr>
        <w:t>metropolitan</w:t>
      </w:r>
      <w:r w:rsidRPr="004418EA">
        <w:rPr>
          <w:rStyle w:val="StyleUnderline"/>
        </w:rPr>
        <w:t xml:space="preserve"> core and the non-Western periphery. Such a legitimacy was </w:t>
      </w:r>
      <w:r w:rsidRPr="00DA02D1">
        <w:rPr>
          <w:rStyle w:val="StyleUnderline"/>
        </w:rPr>
        <w:t xml:space="preserve">mediated through the </w:t>
      </w:r>
      <w:r w:rsidRPr="00DA02D1">
        <w:rPr>
          <w:rStyle w:val="Emphasis"/>
        </w:rPr>
        <w:t>hegemoni</w:t>
      </w:r>
      <w:r w:rsidRPr="009F779D">
        <w:rPr>
          <w:rStyle w:val="Emphasis"/>
        </w:rPr>
        <w:t>c</w:t>
      </w:r>
      <w:r w:rsidRPr="004418EA">
        <w:rPr>
          <w:rStyle w:val="StyleUnderline"/>
        </w:rPr>
        <w:t xml:space="preserve"> epistemolog- ical and pedagogical </w:t>
      </w:r>
      <w:r w:rsidRPr="00DA02D1">
        <w:rPr>
          <w:rStyle w:val="StyleUnderline"/>
        </w:rPr>
        <w:t>practices of</w:t>
      </w:r>
      <w:r w:rsidRPr="004418EA">
        <w:rPr>
          <w:rStyle w:val="StyleUnderline"/>
        </w:rPr>
        <w:t xml:space="preserve"> </w:t>
      </w:r>
      <w:r w:rsidRPr="001B34AE">
        <w:rPr>
          <w:rStyle w:val="StyleUnderline"/>
        </w:rPr>
        <w:t>the</w:t>
      </w:r>
      <w:r w:rsidRPr="004418EA">
        <w:rPr>
          <w:rStyle w:val="StyleUnderline"/>
        </w:rPr>
        <w:t xml:space="preserve"> grand theories of </w:t>
      </w:r>
      <w:r w:rsidRPr="00DA02D1">
        <w:rPr>
          <w:rStyle w:val="Emphasis"/>
        </w:rPr>
        <w:t>IR</w:t>
      </w:r>
      <w:r w:rsidRPr="00DA02D1">
        <w:rPr>
          <w:rStyle w:val="StyleUnderline"/>
        </w:rPr>
        <w:t>.</w:t>
      </w:r>
      <w:r w:rsidRPr="00225F30">
        <w:rPr>
          <w:rStyle w:val="StyleUnderline"/>
        </w:rPr>
        <w:t xml:space="preserve"> In this way, the grand theories in IR tended to demonstrate a kind of deep-seated neocolonial imperial attributes that are disseminated across the world as </w:t>
      </w:r>
      <w:r w:rsidRPr="00DA02D1">
        <w:rPr>
          <w:rStyle w:val="StyleUnderline"/>
        </w:rPr>
        <w:t>axiological</w:t>
      </w:r>
      <w:r w:rsidRPr="00225F30">
        <w:rPr>
          <w:rStyle w:val="StyleUnderline"/>
        </w:rPr>
        <w:t xml:space="preserve"> postulates of the </w:t>
      </w:r>
      <w:r w:rsidRPr="00DA02D1">
        <w:rPr>
          <w:rStyle w:val="Emphasis"/>
        </w:rPr>
        <w:t>metaphysics</w:t>
      </w:r>
      <w:r w:rsidRPr="00225F30">
        <w:rPr>
          <w:rStyle w:val="StyleUnderline"/>
        </w:rPr>
        <w:t xml:space="preserve"> of cosmopolitanism. Considering this, it may be </w:t>
      </w:r>
      <w:r w:rsidRPr="00DA02D1">
        <w:rPr>
          <w:rStyle w:val="StyleUnderline"/>
        </w:rPr>
        <w:t>state</w:t>
      </w:r>
      <w:r w:rsidRPr="00225F30">
        <w:rPr>
          <w:rStyle w:val="StyleUnderline"/>
        </w:rPr>
        <w:t xml:space="preserve">d that </w:t>
      </w:r>
      <w:r w:rsidRPr="00DA02D1">
        <w:rPr>
          <w:rStyle w:val="StyleUnderline"/>
        </w:rPr>
        <w:t>any</w:t>
      </w:r>
      <w:r w:rsidRPr="00225F30">
        <w:rPr>
          <w:rStyle w:val="StyleUnderline"/>
        </w:rPr>
        <w:t xml:space="preserve"> satisfactory </w:t>
      </w:r>
      <w:r w:rsidRPr="00DA02D1">
        <w:rPr>
          <w:rStyle w:val="StyleUnderline"/>
        </w:rPr>
        <w:t>explanation of</w:t>
      </w:r>
      <w:r w:rsidRPr="00225F30">
        <w:rPr>
          <w:rStyle w:val="StyleUnderline"/>
        </w:rPr>
        <w:t xml:space="preserve"> the nature of the working of </w:t>
      </w:r>
      <w:r w:rsidRPr="00DA02D1">
        <w:rPr>
          <w:rStyle w:val="StyleUnderline"/>
        </w:rPr>
        <w:t>IR</w:t>
      </w:r>
      <w:r w:rsidRPr="00225F30">
        <w:rPr>
          <w:rStyle w:val="StyleUnderline"/>
        </w:rPr>
        <w:t xml:space="preserve">, hence </w:t>
      </w:r>
      <w:r w:rsidRPr="00DA02D1">
        <w:rPr>
          <w:rStyle w:val="StyleUnderline"/>
        </w:rPr>
        <w:t>must involve an epistemological engagement with</w:t>
      </w:r>
      <w:r w:rsidRPr="00225F30">
        <w:rPr>
          <w:rStyle w:val="StyleUnderline"/>
        </w:rPr>
        <w:t xml:space="preserve"> the </w:t>
      </w:r>
      <w:r w:rsidRPr="00DA02D1">
        <w:rPr>
          <w:rStyle w:val="Emphasis"/>
        </w:rPr>
        <w:t>postcolonial</w:t>
      </w:r>
      <w:r w:rsidRPr="00DA02D1">
        <w:rPr>
          <w:rStyle w:val="StyleUnderline"/>
        </w:rPr>
        <w:t xml:space="preserve"> </w:t>
      </w:r>
      <w:r w:rsidRPr="00DA02D1">
        <w:rPr>
          <w:rStyle w:val="Emphasis"/>
        </w:rPr>
        <w:t>ontology</w:t>
      </w:r>
      <w:r w:rsidRPr="00225F30">
        <w:rPr>
          <w:rStyle w:val="StyleUnderline"/>
        </w:rPr>
        <w:t>.</w:t>
      </w:r>
      <w:r w:rsidRPr="00DB12E9">
        <w:rPr>
          <w:sz w:val="12"/>
        </w:rPr>
        <w:t xml:space="preserve"> Such an engagement manifests as an exigency vii viii PREFACE when we begin unpacking the ontic and epistemic foundations of the disciplinary matrix of the subject of IR. </w:t>
      </w:r>
      <w:r w:rsidRPr="003D519A">
        <w:rPr>
          <w:rStyle w:val="StyleUnderline"/>
        </w:rPr>
        <w:t xml:space="preserve">As we pursue this very </w:t>
      </w:r>
      <w:r w:rsidRPr="00DA02D1">
        <w:rPr>
          <w:rStyle w:val="StyleUnderline"/>
        </w:rPr>
        <w:t xml:space="preserve">process of </w:t>
      </w:r>
      <w:r w:rsidRPr="00DA02D1">
        <w:rPr>
          <w:rStyle w:val="Emphasis"/>
        </w:rPr>
        <w:t>mapping</w:t>
      </w:r>
      <w:r w:rsidRPr="00DA02D1">
        <w:rPr>
          <w:rStyle w:val="StyleUnderline"/>
        </w:rPr>
        <w:t>,</w:t>
      </w:r>
      <w:r w:rsidRPr="003D519A">
        <w:rPr>
          <w:rStyle w:val="StyleUnderline"/>
        </w:rPr>
        <w:t xml:space="preserve"> it becomes evident that the disciplinary matrix of IR has largely evolved by way of treading a teleolog- ical trajectory </w:t>
      </w:r>
      <w:r w:rsidRPr="00DA02D1">
        <w:rPr>
          <w:rStyle w:val="StyleUnderline"/>
        </w:rPr>
        <w:t xml:space="preserve">of synchronic </w:t>
      </w:r>
      <w:r w:rsidRPr="00DA02D1">
        <w:rPr>
          <w:rStyle w:val="Emphasis"/>
        </w:rPr>
        <w:t>Eurocentric</w:t>
      </w:r>
      <w:r w:rsidRPr="00DA02D1">
        <w:rPr>
          <w:rStyle w:val="StyleUnderline"/>
        </w:rPr>
        <w:t xml:space="preserve"> and </w:t>
      </w:r>
      <w:r w:rsidRPr="00DA02D1">
        <w:rPr>
          <w:rStyle w:val="Emphasis"/>
        </w:rPr>
        <w:t>ethnocentric</w:t>
      </w:r>
      <w:r w:rsidRPr="00DA02D1">
        <w:rPr>
          <w:rStyle w:val="StyleUnderline"/>
        </w:rPr>
        <w:t xml:space="preserve"> history.</w:t>
      </w:r>
      <w:r w:rsidRPr="003D519A">
        <w:rPr>
          <w:rStyle w:val="StyleUnderline"/>
        </w:rPr>
        <w:t xml:space="preserve"> Owing to such a teleological trajectory, the scope and subject matter of IR has deeply </w:t>
      </w:r>
      <w:r w:rsidRPr="00DA02D1">
        <w:rPr>
          <w:rStyle w:val="StyleUnderline"/>
        </w:rPr>
        <w:t>grounded itself in</w:t>
      </w:r>
      <w:r w:rsidRPr="003D519A">
        <w:rPr>
          <w:rStyle w:val="StyleUnderline"/>
        </w:rPr>
        <w:t xml:space="preserve">to a paradigmatic thrust on </w:t>
      </w:r>
      <w:r w:rsidRPr="00DA02D1">
        <w:rPr>
          <w:rStyle w:val="StyleUnderline"/>
        </w:rPr>
        <w:t xml:space="preserve">Western ontic and epistemic </w:t>
      </w:r>
      <w:r w:rsidRPr="00DA02D1">
        <w:rPr>
          <w:rStyle w:val="Emphasis"/>
        </w:rPr>
        <w:t>supremacism</w:t>
      </w:r>
      <w:r w:rsidRPr="00DA02D1">
        <w:rPr>
          <w:rStyle w:val="StyleUnderline"/>
        </w:rPr>
        <w:t>.</w:t>
      </w:r>
      <w:r w:rsidRPr="003D519A">
        <w:rPr>
          <w:rStyle w:val="StyleUnderline"/>
        </w:rPr>
        <w:t xml:space="preserve"> With such a supremacist epistemological asser- tion, the world considerably gets interpreted from the mere lens of the stagiest doctrinal progress of European history.</w:t>
      </w:r>
      <w:r w:rsidRPr="00DB12E9">
        <w:rPr>
          <w:sz w:val="12"/>
        </w:rPr>
        <w:t xml:space="preserve"> By virtue of such a West- centric and ethnocentric intellectual project, a section of the theory in the disciplinary matrix of IR has incarnated into the status of a canon. On its part, the elite minority of the epistemic community of IR, who are the treasurers of such a canon, have been hypostatized into the status of the apostles. </w:t>
      </w:r>
      <w:r w:rsidRPr="00A10646">
        <w:rPr>
          <w:rStyle w:val="StyleUnderline"/>
        </w:rPr>
        <w:t xml:space="preserve">The </w:t>
      </w:r>
      <w:r w:rsidRPr="00DA02D1">
        <w:rPr>
          <w:rStyle w:val="Emphasis"/>
        </w:rPr>
        <w:t>heg</w:t>
      </w:r>
      <w:r w:rsidRPr="00FF354A">
        <w:rPr>
          <w:rStyle w:val="Emphasis"/>
        </w:rPr>
        <w:t>emony</w:t>
      </w:r>
      <w:r w:rsidRPr="00A10646">
        <w:rPr>
          <w:rStyle w:val="StyleUnderline"/>
        </w:rPr>
        <w:t xml:space="preserve"> of the </w:t>
      </w:r>
      <w:r w:rsidRPr="00DA02D1">
        <w:rPr>
          <w:rStyle w:val="StyleUnderline"/>
        </w:rPr>
        <w:t>discourse</w:t>
      </w:r>
      <w:r w:rsidRPr="00A10646">
        <w:rPr>
          <w:rStyle w:val="StyleUnderline"/>
        </w:rPr>
        <w:t xml:space="preserve"> of such a canon and the hierarchy of the </w:t>
      </w:r>
      <w:proofErr w:type="gramStart"/>
      <w:r w:rsidRPr="00A10646">
        <w:rPr>
          <w:rStyle w:val="StyleUnderline"/>
        </w:rPr>
        <w:t>theoreticians</w:t>
      </w:r>
      <w:proofErr w:type="gramEnd"/>
      <w:r w:rsidRPr="00A10646">
        <w:rPr>
          <w:rStyle w:val="StyleUnderline"/>
        </w:rPr>
        <w:t xml:space="preserve"> privy to such a discourse tends to be medi- ated through the </w:t>
      </w:r>
      <w:r w:rsidRPr="00DA02D1">
        <w:rPr>
          <w:rStyle w:val="StyleUnderline"/>
        </w:rPr>
        <w:t>universaliz</w:t>
      </w:r>
      <w:r w:rsidRPr="00A10646">
        <w:rPr>
          <w:rStyle w:val="StyleUnderline"/>
        </w:rPr>
        <w:t xml:space="preserve">ing hegemonic </w:t>
      </w:r>
      <w:r w:rsidRPr="00DA02D1">
        <w:rPr>
          <w:rStyle w:val="StyleUnderline"/>
        </w:rPr>
        <w:t>tropes</w:t>
      </w:r>
      <w:r w:rsidRPr="00A10646">
        <w:rPr>
          <w:rStyle w:val="StyleUnderline"/>
        </w:rPr>
        <w:t xml:space="preserve"> of knowledge that are embodied in the ‘grand theories’ of IR.</w:t>
      </w:r>
      <w:r w:rsidRPr="00DB12E9">
        <w:rPr>
          <w:sz w:val="12"/>
        </w:rPr>
        <w:t xml:space="preserve"> Hence, for any project that aims at making the discipline of IR more cosmopolitan in character that would commend a wider contextual significance, the dismantling of the theistic doctrinal hegemony and the primacy of the sacrosanct position of grand theories of IR manifest as pressing disciplinary imperatives. </w:t>
      </w:r>
      <w:r w:rsidRPr="006D26E6">
        <w:rPr>
          <w:rStyle w:val="StyleUnderline"/>
        </w:rPr>
        <w:t xml:space="preserve">Such an enterprise in the act of dismantling seems to have become inevitable, mainly because the grand theories are largely situated in a kind of an </w:t>
      </w:r>
      <w:r w:rsidRPr="00A84B1F">
        <w:rPr>
          <w:rStyle w:val="Emphasis"/>
        </w:rPr>
        <w:t>axiological</w:t>
      </w:r>
      <w:r w:rsidRPr="006D26E6">
        <w:rPr>
          <w:rStyle w:val="StyleUnderline"/>
        </w:rPr>
        <w:t xml:space="preserve"> postulate of the need for the substantiation </w:t>
      </w:r>
      <w:r w:rsidRPr="00DA02D1">
        <w:rPr>
          <w:rStyle w:val="StyleUnderline"/>
        </w:rPr>
        <w:t>of</w:t>
      </w:r>
      <w:r w:rsidRPr="006D26E6">
        <w:rPr>
          <w:rStyle w:val="StyleUnderline"/>
        </w:rPr>
        <w:t xml:space="preserve"> the </w:t>
      </w:r>
      <w:r w:rsidRPr="00DA02D1">
        <w:rPr>
          <w:rStyle w:val="StyleUnderline"/>
        </w:rPr>
        <w:t>meta-histories</w:t>
      </w:r>
      <w:r w:rsidRPr="006D26E6">
        <w:rPr>
          <w:rStyle w:val="StyleUnderline"/>
        </w:rPr>
        <w:t xml:space="preserve"> that are constituted through an epistemic focus upon the local history of Western civilization. This kind of focus on the </w:t>
      </w:r>
      <w:r w:rsidRPr="008E0B9B">
        <w:rPr>
          <w:rStyle w:val="Emphasis"/>
        </w:rPr>
        <w:t>local</w:t>
      </w:r>
      <w:r w:rsidRPr="006D26E6">
        <w:rPr>
          <w:rStyle w:val="StyleUnderline"/>
        </w:rPr>
        <w:t xml:space="preserve"> history of </w:t>
      </w:r>
      <w:r w:rsidRPr="008E0B9B">
        <w:rPr>
          <w:rStyle w:val="Emphasis"/>
        </w:rPr>
        <w:t>Europe</w:t>
      </w:r>
      <w:r w:rsidRPr="006D26E6">
        <w:rPr>
          <w:rStyle w:val="StyleUnderline"/>
        </w:rPr>
        <w:t xml:space="preserve"> renders world history to appear as a mere </w:t>
      </w:r>
      <w:r w:rsidRPr="00A84B1F">
        <w:rPr>
          <w:rStyle w:val="Emphasis"/>
        </w:rPr>
        <w:t>reductionist</w:t>
      </w:r>
      <w:r w:rsidRPr="006D26E6">
        <w:rPr>
          <w:rStyle w:val="StyleUnderline"/>
        </w:rPr>
        <w:t xml:space="preserve"> synchronic narrative. It is in such a narrow ontic narrative on history and the supremacism of Western epistemology that the meta-theoretical foundations of the discipline of IR tend to be pivoted. The tropes of knowledge that are produced in such a circumstance considerably shape the pedagogical and epistemological processes in the discipline of Interna- tional Relations.</w:t>
      </w:r>
      <w:r w:rsidRPr="00DB12E9">
        <w:rPr>
          <w:sz w:val="12"/>
        </w:rPr>
        <w:t xml:space="preserve"> Such a heuristic over-determinism that characterizes the technical discourse of the discipline of International Relations is firmly grounded in the ontological roots of a Eurocentric interpretation of the past and an ethnocentric definition of the epistemology of IR. This kind of disciplinary ontology is propelled by what has been desig- nated as IR’s Westphalian common-sense. For such a common-sense, our PREFACE ix present-day international society has directly descended from the universal European system. Owing to this, the technical discourse of the disci- pline of IR has largely tended to be shaped in terms of the grammar of the Westphalian conception of international order. By virtue of this, the paradigm of Westphalia tends to act as the core ontological principle driving the formation of grand theories in IR. What gets erased in such an epistemological trajectory is the very diachronic history of international relations that is constituted by the pres- ence of a world that is outside Europe. Such a world that is designated as the postcolonial spatio-temporal topoi seems to have been regarded as a disjunctive structural imaginary, a historical break and an epistemolog- ical lag by the dominant hegemonic technical discourse of the discipline of IR. Considering this kind of epistemology of IR, the task at hand is to look at historical narratives by situating them in their specific spatio- temporal idiosyncrasies. To do this, the imperative is to decolonize the meta-theoretical foundations of IR. </w:t>
      </w:r>
      <w:proofErr w:type="gramStart"/>
      <w:r w:rsidRPr="00DB12E9">
        <w:rPr>
          <w:sz w:val="12"/>
        </w:rPr>
        <w:t>In order to</w:t>
      </w:r>
      <w:proofErr w:type="gramEnd"/>
      <w:r w:rsidRPr="00DB12E9">
        <w:rPr>
          <w:sz w:val="12"/>
        </w:rPr>
        <w:t xml:space="preserve"> do this, the restruc- turing of the ontological, epistemological, methodological and theoretical underpinnings of the discipline becomes an exigency. An attempt has been made in this book to undertake such a task of restructuring, by interrogating the disciplinary matrix of IR at the level of meta-theory. This interrogation has been situated largely on the plank of </w:t>
      </w:r>
      <w:proofErr w:type="gramStart"/>
      <w:r w:rsidRPr="00DB12E9">
        <w:rPr>
          <w:sz w:val="12"/>
        </w:rPr>
        <w:t>ontology</w:t>
      </w:r>
      <w:proofErr w:type="gramEnd"/>
      <w:r w:rsidRPr="00DB12E9">
        <w:rPr>
          <w:sz w:val="12"/>
        </w:rPr>
        <w:t xml:space="preserve"> and it is done by critically examining the working of grand theories in IR. Based on this, a case has been made in this book for placing mid-level theories at the core of the ontological concerns of the discipline. Such a thrust on the significance of mid-level theories, it has been argued in this book, goes a long way in the restructuring of the disciplinary matrix of IR at the level of meta-theory. Taking cognizance of this, the book has been designed as a venture toward committing a kind of disciplinary heresy. This is because it seeks to question the deep-seated conceptual grammar and the meta-theoretical structure of the grand theories of the discipline of IR. Such a struc- ture and content of the grand theories have considerably contributed to the substantiation of the imperializing nature of the epistemology of the discipline</w:t>
      </w:r>
      <w:r w:rsidRPr="000A6782">
        <w:rPr>
          <w:rStyle w:val="StyleUnderline"/>
        </w:rPr>
        <w:t xml:space="preserve">. In any case, the origin and growth of such a process </w:t>
      </w:r>
      <w:r w:rsidRPr="00DA02D1">
        <w:rPr>
          <w:rStyle w:val="StyleUnderline"/>
        </w:rPr>
        <w:t>of</w:t>
      </w:r>
      <w:r w:rsidRPr="000A6782">
        <w:rPr>
          <w:rStyle w:val="StyleUnderline"/>
        </w:rPr>
        <w:t xml:space="preserve"> epis- temological </w:t>
      </w:r>
      <w:r w:rsidRPr="00DA02D1">
        <w:rPr>
          <w:rStyle w:val="Emphasis"/>
        </w:rPr>
        <w:t>imperialism</w:t>
      </w:r>
      <w:r w:rsidRPr="000A6782">
        <w:rPr>
          <w:rStyle w:val="StyleUnderline"/>
        </w:rPr>
        <w:t xml:space="preserve"> happened as the product of the genealogies of the West-centric ethnocentric disciplinary matrix of IR.</w:t>
      </w:r>
      <w:r w:rsidRPr="00DB12E9">
        <w:rPr>
          <w:sz w:val="12"/>
        </w:rPr>
        <w:t xml:space="preserve"> However, such an argument seems to be a mere reductionist one that renders a less-than- perfect explanation for the sustenance of the hegemony of grand theories x PREFACE that are produced in the West. Rather, the rote epistemological and peda- gogical practices that have characterized the structure and content of the disciplinary history of IR seem to have been equally responsible. Such practices are manifest in the mimetic reproduction of the arguments of the grand theories that are undertaken for </w:t>
      </w:r>
      <w:r w:rsidRPr="004C7438">
        <w:rPr>
          <w:rStyle w:val="StyleUnderline"/>
        </w:rPr>
        <w:t xml:space="preserve">the purpose of </w:t>
      </w:r>
      <w:r w:rsidRPr="00DA02D1">
        <w:rPr>
          <w:rStyle w:val="StyleUnderline"/>
        </w:rPr>
        <w:t>mapping the</w:t>
      </w:r>
      <w:r w:rsidRPr="004C7438">
        <w:rPr>
          <w:rStyle w:val="StyleUnderline"/>
        </w:rPr>
        <w:t xml:space="preserve"> terrain of the </w:t>
      </w:r>
      <w:r w:rsidRPr="00DA02D1">
        <w:rPr>
          <w:rStyle w:val="StyleUnderline"/>
        </w:rPr>
        <w:t>‘international’</w:t>
      </w:r>
      <w:r w:rsidRPr="004C7438">
        <w:rPr>
          <w:rStyle w:val="StyleUnderline"/>
        </w:rPr>
        <w:t>, a task that is done by being completely oblivious of the phenomenological caveat toward the need for suspension of our intentions and the hermeneutic postulate of recognizing the contextual significance of any phenomenon.</w:t>
      </w:r>
      <w:r w:rsidRPr="00DB12E9">
        <w:rPr>
          <w:sz w:val="12"/>
        </w:rPr>
        <w:t xml:space="preserve"> </w:t>
      </w:r>
      <w:r w:rsidRPr="00363E36">
        <w:rPr>
          <w:rStyle w:val="StyleUnderline"/>
        </w:rPr>
        <w:t xml:space="preserve">Such epistemic endeavors factor </w:t>
      </w:r>
      <w:r w:rsidRPr="00DA02D1">
        <w:rPr>
          <w:rStyle w:val="StyleUnderline"/>
        </w:rPr>
        <w:t>deeply in perpetuat</w:t>
      </w:r>
      <w:r w:rsidRPr="00363E36">
        <w:rPr>
          <w:rStyle w:val="StyleUnderline"/>
        </w:rPr>
        <w:t xml:space="preserve">ing the </w:t>
      </w:r>
      <w:r w:rsidRPr="00DA02D1">
        <w:rPr>
          <w:rStyle w:val="Emphasis"/>
        </w:rPr>
        <w:t>intellectual</w:t>
      </w:r>
      <w:r w:rsidRPr="00DA02D1">
        <w:rPr>
          <w:rStyle w:val="StyleUnderline"/>
        </w:rPr>
        <w:t xml:space="preserve"> </w:t>
      </w:r>
      <w:r w:rsidRPr="00DA02D1">
        <w:rPr>
          <w:rStyle w:val="Emphasis"/>
        </w:rPr>
        <w:t>colonization</w:t>
      </w:r>
      <w:r w:rsidRPr="00363E36">
        <w:rPr>
          <w:rStyle w:val="StyleUnderline"/>
        </w:rPr>
        <w:t xml:space="preserve"> of the discipline of IR by the imperializing heuristic power of the grand theories.</w:t>
      </w:r>
      <w:r w:rsidRPr="00DB12E9">
        <w:rPr>
          <w:sz w:val="12"/>
        </w:rPr>
        <w:t xml:space="preserve"> Hence, even at the cost of committing a kind of apostasy, I dare to question the established canon that has been disseminated across generations. By doing this, I present to the readers, my ideas for liberating the discipline of IR from the colonizing mental yoke of the grand theories. In any case, while the book undertakes such a task, I wish to render a caveat at the very outset. I intend to make it very clear here that neither I am aiming to engage in any kind of a nihilistic endeavor at dismantling a particular form of theory, nor do I seek to propose any kind of liberation theology that would venture toward recrafting the disciplinary matrix of IR by way of scripting its theoretical space on a clean slate. Rather, the simplest objective in this book is to involve myself in a flirtatious but not very dilettantish engagement with second-order theorizing. While I do this, the aim here would be to carry out a rigorous critique of the grand theories of IR which form part of first-order theorizing. Such a pursuit of course cannot be undertaken by being oblivious to the need for adherence to the logic of pedantic precision and methodological agnosticism.</w:t>
      </w:r>
    </w:p>
    <w:p w14:paraId="223E66F1" w14:textId="74FED5F7" w:rsidR="00340D61" w:rsidRDefault="00340D61" w:rsidP="00340D61">
      <w:pPr>
        <w:pStyle w:val="Heading4"/>
      </w:pPr>
      <w:r>
        <w:t>Western</w:t>
      </w:r>
      <w:r>
        <w:t xml:space="preserve"> cartography and geographical knowledge production always pushes indigenous understandings under the rug.</w:t>
      </w:r>
    </w:p>
    <w:p w14:paraId="4EFFFC06" w14:textId="77777777" w:rsidR="00340D61" w:rsidRDefault="00340D61" w:rsidP="00340D61">
      <w:r w:rsidRPr="00B52DAA">
        <w:rPr>
          <w:rStyle w:val="Style13ptBold"/>
        </w:rPr>
        <w:t>Koushik 16</w:t>
      </w:r>
      <w:r>
        <w:t xml:space="preserve"> [Jada Renee. “Considerations of place in sustainability education policy: How local contexts inform the engagement of sustainability in education policy enactment and practice”, Journal of Sustainability Education Vol. 11, 2-xx-2016] Ayan Mahajan </w:t>
      </w:r>
      <w:r w:rsidRPr="00B5227E">
        <w:rPr>
          <w:rFonts w:ascii="Segoe UI Emoji" w:hAnsi="Segoe UI Emoji" w:cs="Segoe UI Emoji"/>
        </w:rPr>
        <w:t>🤪</w:t>
      </w:r>
    </w:p>
    <w:p w14:paraId="4D744F2A" w14:textId="77777777" w:rsidR="00340D61" w:rsidRPr="006F5FD6" w:rsidRDefault="00340D61" w:rsidP="00340D61">
      <w:pPr>
        <w:rPr>
          <w:sz w:val="16"/>
        </w:rPr>
      </w:pPr>
      <w:r w:rsidRPr="006F5FD6">
        <w:rPr>
          <w:sz w:val="16"/>
        </w:rPr>
        <w:t xml:space="preserve">There are many connections between capital and place, and places are in competition with other places for highly mobile resources (Cresswell, 2004). Capitalism is dependent on its spatial fixes, and it “builds and rebuilds a geography in its own image” (Harvey, 2000, p. 54). The tension between capital and place is accentuated by neoliberal policies and discourses, many of which seek to commodify places and re-story histories to align with trends in extraction and consumption. The term neoliberalism is used to describe the currently dominant system of global governance that promotes free market conditions that “prioritize corporations and economic growth over considerations of social equity or environmental protection” (Tuck &amp; McKenzie, 2015, p. 3). </w:t>
      </w:r>
      <w:proofErr w:type="gramStart"/>
      <w:r w:rsidRPr="006F5FD6">
        <w:rPr>
          <w:sz w:val="16"/>
        </w:rPr>
        <w:t>In today’s society</w:t>
      </w:r>
      <w:proofErr w:type="gramEnd"/>
      <w:r w:rsidRPr="006F5FD6">
        <w:rPr>
          <w:sz w:val="16"/>
        </w:rPr>
        <w:t xml:space="preserve">, regrettably, commodifying everything and subjecting almost all transactions to a cost-benefit analysis is the dominant way of thinking (Harvey, 2000). Moreover, “[n]eoliberalism builds on a western trajectory of cultural norms and practices” (McKenzie, 2012, p. 165), while neo-liberal policy agendas have brought to light differentiating spatial effects of unequal provision (Gulson &amp; Symes, 2007). </w:t>
      </w:r>
      <w:r w:rsidRPr="00B52DAA">
        <w:rPr>
          <w:u w:val="single"/>
        </w:rPr>
        <w:t>An example of how power influences place can be witnessed amongst Native American and First Nations students living in the United States and Canada, whereby the scientific method/</w:t>
      </w:r>
      <w:r w:rsidRPr="00DA02D1">
        <w:rPr>
          <w:b/>
          <w:bCs/>
          <w:u w:val="single"/>
        </w:rPr>
        <w:t>Western worldview oftentimes coexists with Native</w:t>
      </w:r>
      <w:r w:rsidRPr="006F5FD6">
        <w:rPr>
          <w:b/>
          <w:bCs/>
          <w:u w:val="single"/>
        </w:rPr>
        <w:t xml:space="preserve"> spiritually along with a deep connection with the land and animals. </w:t>
      </w:r>
      <w:r w:rsidRPr="00DA02D1">
        <w:rPr>
          <w:b/>
          <w:bCs/>
          <w:u w:val="single"/>
        </w:rPr>
        <w:t>In this vein, power represents “the living energy that inhabits and</w:t>
      </w:r>
      <w:r w:rsidRPr="006F5FD6">
        <w:rPr>
          <w:b/>
          <w:bCs/>
          <w:u w:val="single"/>
        </w:rPr>
        <w:t xml:space="preserve">/or </w:t>
      </w:r>
      <w:r w:rsidRPr="00DA02D1">
        <w:rPr>
          <w:b/>
          <w:bCs/>
          <w:u w:val="single"/>
        </w:rPr>
        <w:t>composes the universe</w:t>
      </w:r>
      <w:r w:rsidRPr="006F5FD6">
        <w:rPr>
          <w:b/>
          <w:bCs/>
          <w:u w:val="single"/>
        </w:rPr>
        <w:t xml:space="preserve">, and </w:t>
      </w:r>
      <w:r w:rsidRPr="00DA02D1">
        <w:rPr>
          <w:b/>
          <w:bCs/>
          <w:u w:val="single"/>
        </w:rPr>
        <w:t>place being the relationship of things to each other”</w:t>
      </w:r>
      <w:r w:rsidRPr="006F5FD6">
        <w:rPr>
          <w:sz w:val="16"/>
        </w:rPr>
        <w:t xml:space="preserve"> (Deloria, 2001, p. 23). </w:t>
      </w:r>
      <w:r w:rsidRPr="006F5FD6">
        <w:rPr>
          <w:b/>
          <w:bCs/>
          <w:u w:val="single"/>
        </w:rPr>
        <w:t>The connections that Indigenous people have to places are undeniably some of the strongest in the world.</w:t>
      </w:r>
      <w:r w:rsidRPr="00B52DAA">
        <w:rPr>
          <w:u w:val="single"/>
        </w:rPr>
        <w:t xml:space="preserve"> As such, “</w:t>
      </w:r>
      <w:r w:rsidRPr="00DA02D1">
        <w:rPr>
          <w:u w:val="single"/>
        </w:rPr>
        <w:t>Indigenous people</w:t>
      </w:r>
      <w:r w:rsidRPr="00B52DAA">
        <w:rPr>
          <w:u w:val="single"/>
        </w:rPr>
        <w:t xml:space="preserve"> represent a culture emergent from a place, and they </w:t>
      </w:r>
      <w:r w:rsidRPr="00DA02D1">
        <w:rPr>
          <w:u w:val="single"/>
        </w:rPr>
        <w:t>actively draw on the power of that place, physically and spiritually</w:t>
      </w:r>
      <w:r w:rsidRPr="00B52DAA">
        <w:rPr>
          <w:u w:val="single"/>
        </w:rPr>
        <w:t>”</w:t>
      </w:r>
      <w:r w:rsidRPr="006F5FD6">
        <w:rPr>
          <w:sz w:val="16"/>
        </w:rPr>
        <w:t xml:space="preserve"> (Wildcat, 2001a, p. 32). </w:t>
      </w:r>
      <w:r w:rsidRPr="00B52DAA">
        <w:rPr>
          <w:u w:val="single"/>
        </w:rPr>
        <w:t xml:space="preserve">Furthermore, </w:t>
      </w:r>
      <w:r w:rsidRPr="006F5FD6">
        <w:rPr>
          <w:b/>
          <w:bCs/>
          <w:u w:val="single"/>
        </w:rPr>
        <w:t>tribal persons “</w:t>
      </w:r>
      <w:r w:rsidRPr="00DA02D1">
        <w:rPr>
          <w:b/>
          <w:bCs/>
          <w:u w:val="single"/>
        </w:rPr>
        <w:t>find meaning in the world</w:t>
      </w:r>
      <w:r w:rsidRPr="006F5FD6">
        <w:rPr>
          <w:b/>
          <w:bCs/>
          <w:u w:val="single"/>
        </w:rPr>
        <w:t xml:space="preserve"> and reco</w:t>
      </w:r>
      <w:r w:rsidRPr="00DA02D1">
        <w:rPr>
          <w:b/>
          <w:bCs/>
          <w:u w:val="single"/>
        </w:rPr>
        <w:t>gnize through experience that they are of a people and place</w:t>
      </w:r>
      <w:r w:rsidRPr="006F5FD6">
        <w:rPr>
          <w:b/>
          <w:bCs/>
          <w:u w:val="single"/>
        </w:rPr>
        <w:t xml:space="preserve">” </w:t>
      </w:r>
      <w:r w:rsidRPr="006F5FD6">
        <w:rPr>
          <w:sz w:val="16"/>
        </w:rPr>
        <w:t xml:space="preserve">(Wildcat, 2001b, p. 145). </w:t>
      </w:r>
      <w:r w:rsidRPr="00B52DAA">
        <w:rPr>
          <w:u w:val="single"/>
        </w:rPr>
        <w:t xml:space="preserve">This enduring sense of place within Indigenous communities is not static, instead </w:t>
      </w:r>
      <w:r w:rsidRPr="00DA02D1">
        <w:rPr>
          <w:u w:val="single"/>
        </w:rPr>
        <w:t>place serves as a location for “contemporary Indigenous knowledge and language practices</w:t>
      </w:r>
      <w:r w:rsidRPr="00B52DAA">
        <w:rPr>
          <w:u w:val="single"/>
        </w:rPr>
        <w:t xml:space="preserve"> to comingle with others, change, and yet persist”</w:t>
      </w:r>
      <w:r w:rsidRPr="006F5FD6">
        <w:rPr>
          <w:sz w:val="16"/>
        </w:rPr>
        <w:t xml:space="preserve"> (Hornberger &amp; McCarty, 2012, p. 6). </w:t>
      </w:r>
      <w:r w:rsidRPr="006F5FD6">
        <w:rPr>
          <w:b/>
          <w:bCs/>
          <w:u w:val="single"/>
        </w:rPr>
        <w:t xml:space="preserve">Many </w:t>
      </w:r>
      <w:r w:rsidRPr="00DA02D1">
        <w:rPr>
          <w:b/>
          <w:bCs/>
          <w:u w:val="single"/>
        </w:rPr>
        <w:t>Indigenous epistemologies view the world as a dynamic and living place</w:t>
      </w:r>
      <w:r w:rsidRPr="006F5FD6">
        <w:rPr>
          <w:b/>
          <w:bCs/>
          <w:u w:val="single"/>
        </w:rPr>
        <w:t xml:space="preserve">, but many of these perspectives </w:t>
      </w:r>
      <w:r w:rsidRPr="00DA02D1">
        <w:rPr>
          <w:b/>
          <w:bCs/>
          <w:u w:val="single"/>
        </w:rPr>
        <w:t>have been challenged</w:t>
      </w:r>
      <w:r w:rsidRPr="006F5FD6">
        <w:rPr>
          <w:b/>
          <w:bCs/>
          <w:u w:val="single"/>
        </w:rPr>
        <w:t xml:space="preserve"> and/or supplanted </w:t>
      </w:r>
      <w:r w:rsidRPr="00DA02D1">
        <w:rPr>
          <w:b/>
          <w:bCs/>
          <w:u w:val="single"/>
        </w:rPr>
        <w:t>by dominant</w:t>
      </w:r>
      <w:r w:rsidRPr="006F5FD6">
        <w:rPr>
          <w:b/>
          <w:bCs/>
          <w:u w:val="single"/>
        </w:rPr>
        <w:t xml:space="preserve"> European/</w:t>
      </w:r>
      <w:r w:rsidRPr="00DA02D1">
        <w:rPr>
          <w:b/>
          <w:bCs/>
          <w:u w:val="single"/>
        </w:rPr>
        <w:t>Western worldviews</w:t>
      </w:r>
      <w:r w:rsidRPr="006F5FD6">
        <w:rPr>
          <w:sz w:val="16"/>
        </w:rPr>
        <w:t xml:space="preserve"> (Lucas, 2013). </w:t>
      </w:r>
      <w:r w:rsidRPr="00DA02D1">
        <w:rPr>
          <w:b/>
          <w:bCs/>
          <w:u w:val="single"/>
        </w:rPr>
        <w:t>Indigenous communities use</w:t>
      </w:r>
      <w:r w:rsidRPr="006F5FD6">
        <w:rPr>
          <w:b/>
          <w:bCs/>
          <w:u w:val="single"/>
        </w:rPr>
        <w:t xml:space="preserve"> place/</w:t>
      </w:r>
      <w:r w:rsidRPr="00DA02D1">
        <w:rPr>
          <w:b/>
          <w:bCs/>
          <w:u w:val="single"/>
        </w:rPr>
        <w:t>land as central reference point;</w:t>
      </w:r>
      <w:r w:rsidRPr="006F5FD6">
        <w:rPr>
          <w:b/>
          <w:bCs/>
          <w:u w:val="single"/>
        </w:rPr>
        <w:t xml:space="preserve"> in contrast, </w:t>
      </w:r>
      <w:r w:rsidRPr="00DA02D1">
        <w:rPr>
          <w:b/>
          <w:bCs/>
          <w:u w:val="single"/>
        </w:rPr>
        <w:t>Western</w:t>
      </w:r>
      <w:r w:rsidRPr="006F5FD6">
        <w:rPr>
          <w:b/>
          <w:bCs/>
          <w:u w:val="single"/>
        </w:rPr>
        <w:t xml:space="preserve"> communities </w:t>
      </w:r>
      <w:r w:rsidRPr="00DA02D1">
        <w:rPr>
          <w:b/>
          <w:bCs/>
          <w:u w:val="single"/>
        </w:rPr>
        <w:t>use time</w:t>
      </w:r>
      <w:r w:rsidRPr="006F5FD6">
        <w:rPr>
          <w:b/>
          <w:bCs/>
          <w:u w:val="single"/>
        </w:rPr>
        <w:t xml:space="preserve"> as the narrative of central importance</w:t>
      </w:r>
      <w:r w:rsidRPr="006F5FD6">
        <w:rPr>
          <w:sz w:val="16"/>
        </w:rPr>
        <w:t xml:space="preserve"> (Coulthard, 2010). </w:t>
      </w:r>
      <w:r w:rsidRPr="006F5FD6">
        <w:rPr>
          <w:b/>
          <w:bCs/>
          <w:u w:val="single"/>
        </w:rPr>
        <w:t xml:space="preserve">Through the processes of colonialism, Europeans worldview became known as The World History, </w:t>
      </w:r>
      <w:r w:rsidRPr="00DA02D1">
        <w:rPr>
          <w:b/>
          <w:bCs/>
          <w:u w:val="single"/>
        </w:rPr>
        <w:t>displacing all other experiences and cultural histories around the globe</w:t>
      </w:r>
      <w:r w:rsidRPr="006F5FD6">
        <w:rPr>
          <w:sz w:val="16"/>
        </w:rPr>
        <w:t xml:space="preserve"> (Deloria, 2001; Simpson, 2002). </w:t>
      </w:r>
      <w:r w:rsidRPr="006F5FD6">
        <w:rPr>
          <w:b/>
          <w:bCs/>
          <w:u w:val="single"/>
        </w:rPr>
        <w:t xml:space="preserve">This has had a devastating impact on how we view and interact with places, since most times the Western worldview is unable to understand any other history, </w:t>
      </w:r>
      <w:r w:rsidRPr="00DA02D1">
        <w:rPr>
          <w:b/>
          <w:bCs/>
          <w:u w:val="single"/>
        </w:rPr>
        <w:t>as it is the “truth” and superior to all others</w:t>
      </w:r>
      <w:r w:rsidRPr="006F5FD6">
        <w:rPr>
          <w:sz w:val="16"/>
        </w:rPr>
        <w:t xml:space="preserve"> (Deloria, 2001; Lucas, 2013). “Until relatively recently in human history, the social activities through which distinctive forms of knowledge are produced have for the most part been localized” (Gough, 2002, p. 1223). Unfortunately, colonization has allowed Western thought to travel around the world, appearing to be devoid of any one cultural </w:t>
      </w:r>
      <w:proofErr w:type="gramStart"/>
      <w:r w:rsidRPr="006F5FD6">
        <w:rPr>
          <w:sz w:val="16"/>
        </w:rPr>
        <w:t>fingerprint;</w:t>
      </w:r>
      <w:proofErr w:type="gramEnd"/>
      <w:r w:rsidRPr="006F5FD6">
        <w:rPr>
          <w:sz w:val="16"/>
        </w:rPr>
        <w:t xml:space="preserve"> an undeniable universal truth and rational way of thinking (Gough, 2002). While this Western conception of place, rooted in the power of colonialism and resource extraction, narrows the possibilities of how humans interact in and with places; the history of colonization and cultural oppression creates a context for shared experiences that tie identity to place (Kana’iaupuni &amp; Malone, 2010). Wildcat (2001b) posits that “</w:t>
      </w:r>
      <w:r w:rsidRPr="00B52DAA">
        <w:rPr>
          <w:u w:val="single"/>
        </w:rPr>
        <w:t>[p]lace is not merely the relationship of things, resources or objects, it is the site where dynamic processes of interaction occur -where processes between other living beings or other-than-human persons occur</w:t>
      </w:r>
      <w:r w:rsidRPr="006F5FD6">
        <w:rPr>
          <w:sz w:val="16"/>
        </w:rPr>
        <w:t xml:space="preserve">” (p. 144). Thus, “[e]ducation space is therefore revealed as fluid, interconnected and constructed through power relations” (Cook &amp; Hemming, 2011, p. 6). Coulthard (2010) states that </w:t>
      </w:r>
      <w:r w:rsidRPr="00B52DAA">
        <w:rPr>
          <w:u w:val="single"/>
        </w:rPr>
        <w:t>“[p]lace is a way of knowing, experiencing, and relating with the world – and these ways of knowing often guide forms of resistance to power relations that threaten to erase or destroy our senses of place”</w:t>
      </w:r>
      <w:r w:rsidRPr="006F5FD6">
        <w:rPr>
          <w:sz w:val="16"/>
        </w:rPr>
        <w:t xml:space="preserve"> (p. 79). </w:t>
      </w:r>
      <w:r w:rsidRPr="00B52DAA">
        <w:rPr>
          <w:u w:val="single"/>
        </w:rPr>
        <w:t>This resistance to power is articulated by arguing against the contemporary pathological drive for expansion, growth, and accumulation</w:t>
      </w:r>
      <w:r w:rsidRPr="006F5FD6">
        <w:rPr>
          <w:sz w:val="16"/>
        </w:rPr>
        <w:t xml:space="preserve"> (colonial-capitalist ideologies). Coulthard (2010) stresses the importance of sharing, egalitarianism, respect for one another and the land, and autonomy, thus nurturing a sense of place. Sense of place research considers how people connect with places and how those connections influence their sentiments and behaviours towards the environment, which may have significant implications for sustainability education (Ardoin, Schuch &amp; Gould, 2012).</w:t>
      </w:r>
    </w:p>
    <w:p w14:paraId="68766CF2" w14:textId="77777777" w:rsidR="00340D61" w:rsidRPr="00F41469" w:rsidRDefault="00340D61" w:rsidP="00792A1E">
      <w:pPr>
        <w:rPr>
          <w:sz w:val="12"/>
        </w:rPr>
      </w:pPr>
    </w:p>
    <w:p w14:paraId="4FDF912C" w14:textId="12081F7F" w:rsidR="00777DE4" w:rsidRPr="00777DE4" w:rsidRDefault="00792A1E" w:rsidP="00777DE4">
      <w:pPr>
        <w:pStyle w:val="Heading3"/>
        <w:rPr>
          <w:rFonts w:eastAsia="Times New Roman"/>
        </w:rPr>
      </w:pPr>
      <w:proofErr w:type="gramStart"/>
      <w:r>
        <w:rPr>
          <w:rFonts w:eastAsia="Times New Roman"/>
        </w:rPr>
        <w:t>!---</w:t>
      </w:r>
      <w:proofErr w:type="gramEnd"/>
      <w:r>
        <w:rPr>
          <w:rFonts w:eastAsia="Times New Roman"/>
        </w:rPr>
        <w:t>Genocide</w:t>
      </w:r>
    </w:p>
    <w:p w14:paraId="380F6944" w14:textId="77777777" w:rsidR="00777DE4" w:rsidRDefault="00777DE4" w:rsidP="00777DE4">
      <w:pPr>
        <w:pStyle w:val="Heading4"/>
      </w:pPr>
      <w:r>
        <w:t>Western forms of cartography facilitate the domination of external settlers over indigenous populations, greenlighting genocide in the name of exploration and discovery.</w:t>
      </w:r>
    </w:p>
    <w:p w14:paraId="424620C8" w14:textId="77777777" w:rsidR="00777DE4" w:rsidRPr="00C82E7F" w:rsidRDefault="00777DE4" w:rsidP="00777DE4">
      <w:r w:rsidRPr="00C82E7F">
        <w:rPr>
          <w:rStyle w:val="Style13ptBold"/>
        </w:rPr>
        <w:t>Tsiouvalas &amp; Solski 23</w:t>
      </w:r>
      <w:r w:rsidRPr="00C82E7F">
        <w:t xml:space="preserve"> </w:t>
      </w:r>
      <w:r w:rsidRPr="00D909A2">
        <w:rPr>
          <w:sz w:val="16"/>
        </w:rPr>
        <w:t xml:space="preserve">[Apostolos. Jan Jakub. “‘One Map to Rule Them All’? Revisiting Legalities Through Cartographic Representations of the Northwest Passage.” Taylor &amp; Francis, 4-18-2023. https://www.tandfonline.com/doi/full/10.1080/00908320.2023.2273288#d1e261] Ayan Mahajan </w:t>
      </w:r>
      <w:r w:rsidRPr="00D909A2">
        <w:rPr>
          <w:rFonts w:ascii="Segoe UI Emoji" w:hAnsi="Segoe UI Emoji" w:cs="Segoe UI Emoji"/>
          <w:sz w:val="16"/>
        </w:rPr>
        <w:t>🤪</w:t>
      </w:r>
    </w:p>
    <w:p w14:paraId="176472A6" w14:textId="77777777" w:rsidR="00777DE4" w:rsidRPr="005B680E" w:rsidRDefault="00777DE4" w:rsidP="00777DE4">
      <w:pPr>
        <w:rPr>
          <w:sz w:val="16"/>
        </w:rPr>
      </w:pPr>
      <w:r w:rsidRPr="005B680E">
        <w:rPr>
          <w:sz w:val="16"/>
        </w:rPr>
        <w:t xml:space="preserve">When looking at how cartography marks legalities within space, a causational circular relationship between cartography and law can be observed: </w:t>
      </w:r>
      <w:r w:rsidRPr="005B680E">
        <w:rPr>
          <w:b/>
          <w:bCs/>
          <w:u w:val="single"/>
        </w:rPr>
        <w:t xml:space="preserve">Established legal orders may be incorporated on a map, while, in turn, a map may put forward existing legal or political claims over space in support of a legal argument. In other words, </w:t>
      </w:r>
      <w:r w:rsidRPr="00DA02D1">
        <w:rPr>
          <w:b/>
          <w:bCs/>
          <w:u w:val="single"/>
        </w:rPr>
        <w:t>mapping becomes</w:t>
      </w:r>
      <w:r>
        <w:rPr>
          <w:b/>
          <w:bCs/>
          <w:u w:val="single"/>
        </w:rPr>
        <w:t xml:space="preserve"> b</w:t>
      </w:r>
      <w:r w:rsidRPr="005B680E">
        <w:rPr>
          <w:b/>
          <w:bCs/>
          <w:u w:val="single"/>
        </w:rPr>
        <w:t>oth a</w:t>
      </w:r>
      <w:r w:rsidRPr="00DA02D1">
        <w:rPr>
          <w:b/>
          <w:bCs/>
          <w:u w:val="single"/>
        </w:rPr>
        <w:t xml:space="preserve"> “requirement” and</w:t>
      </w:r>
      <w:r>
        <w:rPr>
          <w:b/>
          <w:bCs/>
          <w:u w:val="single"/>
        </w:rPr>
        <w:t xml:space="preserve"> a</w:t>
      </w:r>
      <w:r w:rsidRPr="005B680E">
        <w:rPr>
          <w:b/>
          <w:bCs/>
          <w:u w:val="single"/>
        </w:rPr>
        <w:t xml:space="preserve"> </w:t>
      </w:r>
      <w:r w:rsidRPr="00DA02D1">
        <w:rPr>
          <w:b/>
          <w:bCs/>
          <w:u w:val="single"/>
        </w:rPr>
        <w:t>“tool” of power over space</w:t>
      </w:r>
      <w:r w:rsidRPr="005B680E">
        <w:rPr>
          <w:b/>
          <w:bCs/>
          <w:u w:val="single"/>
        </w:rPr>
        <w:t>,4 since maps operate as instruments of legal power, capable of narrating, representing, generating, or even (re)claiming territory.</w:t>
      </w:r>
      <w:r w:rsidRPr="00E86266">
        <w:rPr>
          <w:u w:val="single"/>
        </w:rPr>
        <w:t xml:space="preserve">5 Drawing lines on space (what Deleuze and Guattari call “striation”)6 and representing it as a horizontal flattened Euclidean surface7 have been historically a necessary precondition for the creation of sovereign states, </w:t>
      </w:r>
      <w:r w:rsidRPr="005B680E">
        <w:rPr>
          <w:b/>
          <w:bCs/>
          <w:u w:val="single"/>
        </w:rPr>
        <w:t xml:space="preserve">aiming to </w:t>
      </w:r>
      <w:r w:rsidRPr="00DA02D1">
        <w:rPr>
          <w:b/>
          <w:bCs/>
          <w:u w:val="single"/>
        </w:rPr>
        <w:t xml:space="preserve">conceptualize space as “territory” </w:t>
      </w:r>
      <w:r w:rsidRPr="005B680E">
        <w:rPr>
          <w:b/>
          <w:bCs/>
          <w:u w:val="single"/>
        </w:rPr>
        <w:t xml:space="preserve">and establish sovereign power over a demarcated area,8 wherein the </w:t>
      </w:r>
      <w:r w:rsidRPr="00DA02D1">
        <w:rPr>
          <w:b/>
          <w:bCs/>
          <w:u w:val="single"/>
        </w:rPr>
        <w:t>sovereign entity</w:t>
      </w:r>
      <w:r w:rsidRPr="005B680E">
        <w:rPr>
          <w:b/>
          <w:bCs/>
          <w:u w:val="single"/>
        </w:rPr>
        <w:t xml:space="preserve"> succeeds independence from external unconsented intervention (or interference) and </w:t>
      </w:r>
      <w:r w:rsidRPr="00DA02D1">
        <w:rPr>
          <w:b/>
          <w:bCs/>
          <w:u w:val="single"/>
        </w:rPr>
        <w:t>determines the monopoly of violence.</w:t>
      </w:r>
      <w:r w:rsidRPr="005B680E">
        <w:rPr>
          <w:b/>
          <w:bCs/>
          <w:u w:val="single"/>
        </w:rPr>
        <w:t xml:space="preserve"> </w:t>
      </w:r>
      <w:r w:rsidRPr="00E86266">
        <w:rPr>
          <w:u w:val="single"/>
        </w:rPr>
        <w:t xml:space="preserve">Territory as a bounded space in international law appears as a historical, geographical, political, and juridical concept that is in constant need of being exercised and performed by sovereign entities. </w:t>
      </w:r>
      <w:r w:rsidRPr="00DA02D1">
        <w:rPr>
          <w:b/>
          <w:bCs/>
          <w:u w:val="single"/>
        </w:rPr>
        <w:t>The concept of “territory” is</w:t>
      </w:r>
      <w:r w:rsidRPr="005B680E">
        <w:rPr>
          <w:b/>
          <w:bCs/>
          <w:u w:val="single"/>
        </w:rPr>
        <w:t xml:space="preserve"> thus not a state of “existence” but </w:t>
      </w:r>
      <w:r w:rsidRPr="00DA02D1">
        <w:rPr>
          <w:b/>
          <w:bCs/>
          <w:u w:val="single"/>
        </w:rPr>
        <w:t>a “semiotic practice”</w:t>
      </w:r>
      <w:r w:rsidRPr="005B680E">
        <w:rPr>
          <w:b/>
          <w:bCs/>
          <w:u w:val="single"/>
        </w:rPr>
        <w:t xml:space="preserve"> originating from the land, which, in turn, gives existential meaning to space and makes it amenable to sovereign power, appropriation, and legal treatment.</w:t>
      </w:r>
      <w:r w:rsidRPr="00E86266">
        <w:rPr>
          <w:u w:val="single"/>
        </w:rPr>
        <w:t>9 In turn, the manner according to which states’ geographical limits are determined, as well as the way authority and control over a people are exercised, is further known as territoriality.</w:t>
      </w:r>
      <w:r w:rsidRPr="005B680E">
        <w:rPr>
          <w:sz w:val="16"/>
        </w:rPr>
        <w:t>10 Taking, however, the concept of territory as a granted in thinking about space and idealizing the territorial state as the sole molder of spatiality fall under what Agnew labels as a “territorial trap.”11 Maps thus as an instrumental means of territorializing space and drawing lines upon it have historically borne the responsibility of perpetuating the territorial trap of international law. Yet with borders shifting, new actors emerging, and legal as well as geopolitical relationships constantly changing, cartography becomes a complex and ever-evolving tool in determining law’s relationship to space.12</w:t>
      </w:r>
    </w:p>
    <w:p w14:paraId="038F038E" w14:textId="77777777" w:rsidR="00777DE4" w:rsidRPr="005B680E" w:rsidRDefault="00777DE4" w:rsidP="00777DE4">
      <w:pPr>
        <w:rPr>
          <w:sz w:val="16"/>
        </w:rPr>
      </w:pPr>
      <w:r w:rsidRPr="005B680E">
        <w:rPr>
          <w:sz w:val="16"/>
        </w:rPr>
        <w:t xml:space="preserve">Early modern European cartographic representations of the world provide valuable information about how actors thought about political space, organization, and authority upon it.13 Since the beginning of colonization and the dawning of international law, the study of the world gained enormous impetus from overseas voyaging that necessitated an increase in both navigation and cosmography.14 </w:t>
      </w:r>
      <w:r w:rsidRPr="00E86266">
        <w:rPr>
          <w:u w:val="single"/>
        </w:rPr>
        <w:t>From the 15th century onward, cartography has served as an instrumental means for European nations to ascertain sovereignty over space and presume imperial claims over previously uncharted areas legally conceptualized as, among others, “terra incognita,” “terra nullius,” or “vacuum domicilium.”</w:t>
      </w:r>
      <w:r w:rsidRPr="005B680E">
        <w:rPr>
          <w:sz w:val="16"/>
        </w:rPr>
        <w:t xml:space="preserve">15 Cartography was of decisive importance in these imperial endeavors of European nations, as the world previously “unknown” to the west needed to be illustrated as a “blank space” on maps, thereby opening new avenues for sovereign claims and colonial expansion.16 </w:t>
      </w:r>
      <w:r w:rsidRPr="00E86266">
        <w:rPr>
          <w:u w:val="single"/>
        </w:rPr>
        <w:t xml:space="preserve">Against the backdrop of a territorial conceptualization of space, the </w:t>
      </w:r>
      <w:r w:rsidRPr="00DA02D1">
        <w:rPr>
          <w:u w:val="single"/>
        </w:rPr>
        <w:t xml:space="preserve">colonial </w:t>
      </w:r>
      <w:r w:rsidRPr="00F80D16">
        <w:rPr>
          <w:u w:val="single"/>
        </w:rPr>
        <w:t xml:space="preserve">world was subject to the </w:t>
      </w:r>
      <w:r w:rsidRPr="00DA02D1">
        <w:rPr>
          <w:u w:val="single"/>
        </w:rPr>
        <w:t xml:space="preserve">acquisition </w:t>
      </w:r>
      <w:r w:rsidRPr="00F80D16">
        <w:rPr>
          <w:u w:val="single"/>
        </w:rPr>
        <w:t xml:space="preserve">of title </w:t>
      </w:r>
      <w:r w:rsidRPr="00DA02D1">
        <w:rPr>
          <w:u w:val="single"/>
        </w:rPr>
        <w:t>through occupation</w:t>
      </w:r>
      <w:r w:rsidRPr="00F80D16">
        <w:rPr>
          <w:u w:val="single"/>
        </w:rPr>
        <w:t xml:space="preserve">, since </w:t>
      </w:r>
      <w:r w:rsidRPr="00DA02D1">
        <w:rPr>
          <w:u w:val="single"/>
        </w:rPr>
        <w:t xml:space="preserve">“space” in </w:t>
      </w:r>
      <w:r w:rsidRPr="00F80D16">
        <w:rPr>
          <w:u w:val="single"/>
        </w:rPr>
        <w:t xml:space="preserve">the </w:t>
      </w:r>
      <w:r w:rsidRPr="00DA02D1">
        <w:rPr>
          <w:u w:val="single"/>
        </w:rPr>
        <w:t xml:space="preserve">preexisting societies </w:t>
      </w:r>
      <w:r w:rsidRPr="00F80D16">
        <w:rPr>
          <w:u w:val="single"/>
        </w:rPr>
        <w:t xml:space="preserve">of the “new” world </w:t>
      </w:r>
      <w:r w:rsidRPr="00DA02D1">
        <w:rPr>
          <w:u w:val="single"/>
        </w:rPr>
        <w:t xml:space="preserve">was not territorially organized by a sovereign </w:t>
      </w:r>
      <w:r w:rsidRPr="00F80D16">
        <w:rPr>
          <w:u w:val="single"/>
        </w:rPr>
        <w:t xml:space="preserve">authority, delineated boundaries, and land ownership in a Western sense, and </w:t>
      </w:r>
      <w:r w:rsidRPr="00DA02D1">
        <w:rPr>
          <w:u w:val="single"/>
        </w:rPr>
        <w:t>thus</w:t>
      </w:r>
      <w:r w:rsidRPr="00F80D16">
        <w:rPr>
          <w:u w:val="single"/>
        </w:rPr>
        <w:t xml:space="preserve"> was </w:t>
      </w:r>
      <w:r w:rsidRPr="00DA02D1">
        <w:rPr>
          <w:u w:val="single"/>
        </w:rPr>
        <w:t xml:space="preserve">considered </w:t>
      </w:r>
      <w:r w:rsidRPr="00F80D16">
        <w:rPr>
          <w:u w:val="single"/>
        </w:rPr>
        <w:t xml:space="preserve">to be </w:t>
      </w:r>
      <w:r w:rsidRPr="00DA02D1">
        <w:rPr>
          <w:u w:val="single"/>
        </w:rPr>
        <w:t>“vacant.”</w:t>
      </w:r>
      <w:r w:rsidRPr="00E86266">
        <w:rPr>
          <w:u w:val="single"/>
        </w:rPr>
        <w:t xml:space="preserve">17 </w:t>
      </w:r>
      <w:r w:rsidRPr="005B680E">
        <w:rPr>
          <w:b/>
          <w:bCs/>
          <w:u w:val="single"/>
        </w:rPr>
        <w:t xml:space="preserve">More specifically, nomadic societies were seen as the furthest from sovereign authority, as they lacked permanent territorial confinements and consistent agriculture and fisheries operations: facts that </w:t>
      </w:r>
      <w:r w:rsidRPr="00DA02D1">
        <w:rPr>
          <w:b/>
          <w:bCs/>
          <w:u w:val="single"/>
        </w:rPr>
        <w:t>allowed</w:t>
      </w:r>
      <w:r w:rsidRPr="005B680E">
        <w:rPr>
          <w:b/>
          <w:bCs/>
          <w:u w:val="single"/>
        </w:rPr>
        <w:t xml:space="preserve"> European </w:t>
      </w:r>
      <w:r w:rsidRPr="00DA02D1">
        <w:rPr>
          <w:b/>
          <w:bCs/>
          <w:u w:val="single"/>
        </w:rPr>
        <w:t>empires to justify colonization.</w:t>
      </w:r>
      <w:r w:rsidRPr="005B680E">
        <w:rPr>
          <w:sz w:val="16"/>
        </w:rPr>
        <w:t>18 This dialectic between an imagined vacant space and the processes of drawing lines on it is well anchored in the foundations of the international legal order, and cartography served as a major tool for the latter to attain its expansion.</w:t>
      </w:r>
    </w:p>
    <w:p w14:paraId="4C1301AD" w14:textId="5C7BA79F" w:rsidR="00792A1E" w:rsidRDefault="00777DE4" w:rsidP="00792A1E">
      <w:pPr>
        <w:rPr>
          <w:b/>
          <w:bCs/>
          <w:u w:val="single"/>
        </w:rPr>
      </w:pPr>
      <w:r w:rsidRPr="00144117">
        <w:rPr>
          <w:u w:val="single"/>
        </w:rPr>
        <w:t xml:space="preserve">In this context, throughout the age of “discovery”—or better, “rediscovery,” as De Gourdon puts it19—the conceptualization of the colonial world as a “terra nullius” waiting for European authority and resource extraction was supported by maps of large void spaces that portrayed the Americas (and not least other parts of the world) as an empty territory open for appropriation and exploitation.20 Under the doctrine of discovery, the newly charted areas soon became the European states’ transoceanic territories, vacant of any pre-\existing authority and hence susceptible to “occupation” and subject to the colonial rule’s political and economic ambitions.21 Soon after, </w:t>
      </w:r>
      <w:r w:rsidRPr="00DA02D1">
        <w:rPr>
          <w:u w:val="single"/>
        </w:rPr>
        <w:t xml:space="preserve">cartography </w:t>
      </w:r>
      <w:r w:rsidRPr="005B680E">
        <w:rPr>
          <w:u w:val="single"/>
        </w:rPr>
        <w:t>became a device to</w:t>
      </w:r>
      <w:r w:rsidRPr="005B680E">
        <w:rPr>
          <w:b/>
          <w:bCs/>
          <w:u w:val="single"/>
        </w:rPr>
        <w:t xml:space="preserve"> </w:t>
      </w:r>
      <w:r w:rsidRPr="00DA02D1">
        <w:rPr>
          <w:b/>
          <w:bCs/>
          <w:u w:val="single"/>
        </w:rPr>
        <w:t xml:space="preserve">enable slavery, forced relocations </w:t>
      </w:r>
      <w:r w:rsidRPr="005B680E">
        <w:rPr>
          <w:b/>
          <w:bCs/>
          <w:u w:val="single"/>
        </w:rPr>
        <w:t xml:space="preserve">of Indigenous communities, systematized </w:t>
      </w:r>
      <w:r w:rsidRPr="00DA02D1">
        <w:rPr>
          <w:b/>
          <w:bCs/>
          <w:u w:val="single"/>
        </w:rPr>
        <w:t xml:space="preserve">assimilation </w:t>
      </w:r>
      <w:r w:rsidRPr="005B680E">
        <w:rPr>
          <w:b/>
          <w:bCs/>
          <w:u w:val="single"/>
        </w:rPr>
        <w:t xml:space="preserve">policies, massive </w:t>
      </w:r>
      <w:r w:rsidRPr="00DA02D1">
        <w:rPr>
          <w:b/>
          <w:bCs/>
          <w:u w:val="single"/>
        </w:rPr>
        <w:t xml:space="preserve">land theft, and </w:t>
      </w:r>
      <w:r w:rsidRPr="005B680E">
        <w:rPr>
          <w:b/>
          <w:bCs/>
          <w:u w:val="single"/>
        </w:rPr>
        <w:t xml:space="preserve">even </w:t>
      </w:r>
      <w:r w:rsidRPr="00DA02D1">
        <w:rPr>
          <w:b/>
          <w:bCs/>
          <w:u w:val="single"/>
        </w:rPr>
        <w:t>genocides</w:t>
      </w:r>
      <w:r w:rsidRPr="00144117">
        <w:rPr>
          <w:u w:val="single"/>
        </w:rPr>
        <w:t xml:space="preserve"> in the newly “discovered” world.22 Under this rationale, America soon became a “produced” European territory charted through maps and legal documents that established jurisdictions in bounded spaces, </w:t>
      </w:r>
      <w:r w:rsidRPr="00F80D16">
        <w:rPr>
          <w:u w:val="single"/>
        </w:rPr>
        <w:t>while dispossessing and destructing preexisting Indigenous populations.</w:t>
      </w:r>
      <w:r w:rsidRPr="00144117">
        <w:rPr>
          <w:u w:val="single"/>
        </w:rPr>
        <w:t>23</w:t>
      </w:r>
      <w:r w:rsidRPr="00354C28">
        <w:rPr>
          <w:b/>
          <w:bCs/>
          <w:u w:val="single"/>
        </w:rPr>
        <w:t xml:space="preserve"> In turn, non-Western conceptualizations of space constructed through competing epistemologies were deemed inferior or incorrect and misrecognized in many cases.24</w:t>
      </w:r>
    </w:p>
    <w:p w14:paraId="2F646645" w14:textId="3E5175A0" w:rsidR="004244C4" w:rsidRDefault="004244C4" w:rsidP="004244C4">
      <w:pPr>
        <w:pStyle w:val="Heading4"/>
        <w:rPr>
          <w:rFonts w:eastAsia="Times New Roman"/>
          <w:lang w:val="en"/>
        </w:rPr>
      </w:pPr>
      <w:r>
        <w:rPr>
          <w:rFonts w:eastAsia="Times New Roman"/>
          <w:lang w:val="en"/>
        </w:rPr>
        <w:t>Mapping practices treat natives as museum artifacts – perpetuates erasure and genocide</w:t>
      </w:r>
    </w:p>
    <w:p w14:paraId="39B42A4D" w14:textId="77777777" w:rsidR="004244C4" w:rsidRDefault="004244C4" w:rsidP="004244C4">
      <w:pPr>
        <w:spacing w:after="90"/>
        <w:rPr>
          <w:rFonts w:eastAsia="Times New Roman"/>
          <w:lang w:val="en"/>
        </w:rPr>
      </w:pPr>
      <w:r>
        <w:rPr>
          <w:rFonts w:eastAsia="Times New Roman"/>
          <w:lang w:val="en"/>
        </w:rPr>
        <w:t xml:space="preserve">Carl-Gösta </w:t>
      </w:r>
      <w:r w:rsidRPr="00EA6984">
        <w:rPr>
          <w:rFonts w:eastAsiaTheme="majorEastAsia" w:cstheme="majorBidi"/>
          <w:b/>
          <w:iCs/>
          <w:sz w:val="26"/>
        </w:rPr>
        <w:t>Ojala</w:t>
      </w:r>
      <w:r>
        <w:rPr>
          <w:rFonts w:eastAsia="Times New Roman"/>
          <w:lang w:val="en"/>
        </w:rPr>
        <w:t xml:space="preserve">* and Jonas Monié </w:t>
      </w:r>
      <w:r w:rsidRPr="00EA6984">
        <w:rPr>
          <w:rFonts w:eastAsiaTheme="majorEastAsia" w:cstheme="majorBidi"/>
          <w:b/>
          <w:iCs/>
          <w:sz w:val="26"/>
        </w:rPr>
        <w:t>Nordin</w:t>
      </w:r>
      <w:r>
        <w:rPr>
          <w:rFonts w:eastAsia="Times New Roman"/>
          <w:lang w:val="en"/>
        </w:rPr>
        <w:t xml:space="preserve">** </w:t>
      </w:r>
      <w:r w:rsidRPr="00EA6984">
        <w:rPr>
          <w:rFonts w:eastAsiaTheme="majorEastAsia" w:cstheme="majorBidi"/>
          <w:b/>
          <w:iCs/>
          <w:sz w:val="26"/>
        </w:rPr>
        <w:t>19</w:t>
      </w:r>
      <w:r>
        <w:rPr>
          <w:rFonts w:eastAsia="Times New Roman"/>
          <w:lang w:val="en"/>
        </w:rPr>
        <w:t>, *</w:t>
      </w:r>
      <w:r w:rsidRPr="00EA6984">
        <w:rPr>
          <w:rFonts w:ascii="Arial" w:hAnsi="Arial" w:cs="Arial"/>
          <w:color w:val="333333"/>
          <w:sz w:val="20"/>
          <w:szCs w:val="20"/>
        </w:rPr>
        <w:t xml:space="preserve"> </w:t>
      </w:r>
      <w:r w:rsidRPr="00EA6984">
        <w:t>Senior Lecturer</w:t>
      </w:r>
      <w:r>
        <w:t xml:space="preserve">, </w:t>
      </w:r>
      <w:r w:rsidRPr="00EA6984">
        <w:t>Associate Professor</w:t>
      </w:r>
      <w:r>
        <w:t>, and researcher</w:t>
      </w:r>
      <w:r w:rsidRPr="00EA6984">
        <w:t xml:space="preserve"> at Department of Archaeology, </w:t>
      </w:r>
      <w:r>
        <w:t>Ancient History and Conservation; Archaeology, at Uppsala University, with 12 publications, **BA, MA, PhD from Stockholm University, Associate Professor in Archaeology, with multiple publications I the field of Samí archaeology; “Mapping Land and People in the North: Early Modern colonial Expansion, Exploitation, and Knowledge,” p. 108, published 3/XX/2019 by Scandinavian Studies \\\ SDM</w:t>
      </w:r>
    </w:p>
    <w:p w14:paraId="4FC79F84" w14:textId="77777777" w:rsidR="004244C4" w:rsidRDefault="004244C4" w:rsidP="004244C4">
      <w:pPr>
        <w:spacing w:after="90"/>
        <w:rPr>
          <w:rFonts w:eastAsia="Times New Roman"/>
        </w:rPr>
      </w:pPr>
      <w:r>
        <w:rPr>
          <w:rFonts w:eastAsia="Times New Roman"/>
        </w:rPr>
        <w:t xml:space="preserve">Closely interconnected with the processes of state and industrial colonialism, </w:t>
      </w:r>
      <w:r w:rsidRPr="00440F15">
        <w:rPr>
          <w:rFonts w:eastAsia="Times New Roman"/>
          <w:u w:val="single"/>
        </w:rPr>
        <w:t>the surveying and mapping projects</w:t>
      </w:r>
      <w:r>
        <w:rPr>
          <w:rFonts w:eastAsia="Times New Roman"/>
        </w:rPr>
        <w:t xml:space="preserve">, and the missionary activities </w:t>
      </w:r>
      <w:r w:rsidRPr="00440F15">
        <w:rPr>
          <w:rFonts w:eastAsia="Times New Roman"/>
          <w:u w:val="single"/>
        </w:rPr>
        <w:t>were the interest in and the collecting of Sámi material culture in the seventeenth and eighteenth centuries</w:t>
      </w:r>
      <w:r>
        <w:rPr>
          <w:rFonts w:eastAsia="Times New Roman"/>
        </w:rPr>
        <w:t xml:space="preserve">. </w:t>
      </w:r>
      <w:r w:rsidRPr="00440F15">
        <w:rPr>
          <w:rFonts w:eastAsia="Times New Roman"/>
          <w:u w:val="single"/>
        </w:rPr>
        <w:t>As part of a widespread interest in the Sámi, and not least their perceived heathen rituals and witchcraft, Sámi material objects, such as sacred drums, were much sought-after by many collectors around Europe</w:t>
      </w:r>
      <w:r>
        <w:rPr>
          <w:rFonts w:eastAsia="Times New Roman"/>
        </w:rPr>
        <w:t xml:space="preserve">. During the colonial campaigns, </w:t>
      </w:r>
      <w:r w:rsidRPr="00440F15">
        <w:rPr>
          <w:rFonts w:eastAsia="Times New Roman"/>
          <w:u w:val="single"/>
        </w:rPr>
        <w:t>many drums and other sacred objects such as stone or wooden sieidi were destroyed by missionaries and their helpers</w:t>
      </w:r>
      <w:r>
        <w:rPr>
          <w:rFonts w:eastAsia="Times New Roman"/>
        </w:rPr>
        <w:t xml:space="preserve"> (see, e.g., Tornæus 1900, 32-3; Reuterskiöld 1910, 42; 1927,9; Rydving 1995, 62-7). But many drums were also confiscated and brought to different collections in Uppsala, Stockholm, and Copenhagen, and from there to collectors all over Europe. </w:t>
      </w:r>
      <w:r w:rsidRPr="00126D9E">
        <w:rPr>
          <w:rFonts w:eastAsia="Times New Roman"/>
          <w:u w:val="single"/>
        </w:rPr>
        <w:t>This process of colonial collecting was thus marked by a certain emotional ambivalence</w:t>
      </w:r>
      <w:r>
        <w:rPr>
          <w:rFonts w:eastAsia="Times New Roman"/>
        </w:rPr>
        <w:t xml:space="preserve">: </w:t>
      </w:r>
      <w:r w:rsidRPr="00126D9E">
        <w:rPr>
          <w:rFonts w:eastAsia="Times New Roman"/>
          <w:u w:val="single"/>
        </w:rPr>
        <w:t>on the one hand,</w:t>
      </w:r>
      <w:r>
        <w:rPr>
          <w:rFonts w:eastAsia="Times New Roman"/>
        </w:rPr>
        <w:t xml:space="preserve"> </w:t>
      </w:r>
      <w:r w:rsidRPr="00126D9E">
        <w:rPr>
          <w:rFonts w:eastAsia="Times New Roman"/>
          <w:u w:val="single"/>
        </w:rPr>
        <w:t>repulsion and a will to destroy, on the other, desire and a will to possess</w:t>
      </w:r>
      <w:r>
        <w:rPr>
          <w:rFonts w:eastAsia="Times New Roman"/>
        </w:rPr>
        <w:t xml:space="preserve"> (see Snickare 2014; Nordin and Ojala 2015; 2018). Later, in the early nineteenth century, as a continuation of the seventeenth- and eighteenth-century collecting </w:t>
      </w:r>
      <w:r w:rsidRPr="00126D9E">
        <w:rPr>
          <w:rFonts w:eastAsia="Times New Roman"/>
          <w:u w:val="single"/>
        </w:rPr>
        <w:t xml:space="preserve">and mapping, scholars, explorers, and local doctors and clergymen also started to gather Sámi </w:t>
      </w:r>
      <w:r w:rsidRPr="00126D9E">
        <w:rPr>
          <w:rFonts w:eastAsia="Times New Roman"/>
          <w:b/>
          <w:bCs/>
          <w:sz w:val="26"/>
          <w:szCs w:val="26"/>
          <w:u w:val="single"/>
        </w:rPr>
        <w:t>human remains</w:t>
      </w:r>
      <w:r w:rsidRPr="00126D9E">
        <w:rPr>
          <w:rFonts w:eastAsia="Times New Roman"/>
          <w:u w:val="single"/>
        </w:rPr>
        <w:t xml:space="preserve"> from deceased individuals as well as from graves, for anatomical collections and subsequent </w:t>
      </w:r>
      <w:r w:rsidRPr="00126D9E">
        <w:rPr>
          <w:rFonts w:eastAsia="Times New Roman"/>
          <w:b/>
          <w:bCs/>
          <w:sz w:val="26"/>
          <w:szCs w:val="26"/>
          <w:u w:val="single"/>
        </w:rPr>
        <w:t>racial biological collections</w:t>
      </w:r>
      <w:r w:rsidRPr="00126D9E">
        <w:rPr>
          <w:rFonts w:eastAsia="Times New Roman"/>
          <w:u w:val="single"/>
        </w:rPr>
        <w:t xml:space="preserve"> at universities and museums</w:t>
      </w:r>
      <w:r>
        <w:rPr>
          <w:rFonts w:eastAsia="Times New Roman"/>
        </w:rPr>
        <w:t xml:space="preserve">. </w:t>
      </w:r>
      <w:r w:rsidRPr="00126D9E">
        <w:rPr>
          <w:rFonts w:eastAsia="Times New Roman"/>
          <w:u w:val="single"/>
        </w:rPr>
        <w:t xml:space="preserve">The mapping </w:t>
      </w:r>
      <w:r>
        <w:rPr>
          <w:rFonts w:eastAsia="Times New Roman"/>
        </w:rPr>
        <w:t xml:space="preserve">and collecting </w:t>
      </w:r>
      <w:r w:rsidRPr="00126D9E">
        <w:rPr>
          <w:rFonts w:eastAsia="Times New Roman"/>
          <w:u w:val="single"/>
        </w:rPr>
        <w:t xml:space="preserve">of Sápmi now included not only land and culture, but also the people of Sápmi themselves-aiming to define and control land, culture, and </w:t>
      </w:r>
      <w:r w:rsidRPr="00126D9E">
        <w:rPr>
          <w:rFonts w:eastAsia="Times New Roman"/>
          <w:b/>
          <w:bCs/>
          <w:sz w:val="26"/>
          <w:szCs w:val="26"/>
          <w:u w:val="single"/>
        </w:rPr>
        <w:t>people</w:t>
      </w:r>
      <w:r>
        <w:rPr>
          <w:rFonts w:eastAsia="Times New Roman"/>
        </w:rPr>
        <w:t xml:space="preserve"> (see further Ojala 2009, 242-70; 2016).</w:t>
      </w:r>
    </w:p>
    <w:p w14:paraId="57170096" w14:textId="77777777" w:rsidR="00165CB0" w:rsidRDefault="00165CB0" w:rsidP="00165CB0">
      <w:pPr>
        <w:pStyle w:val="Heading4"/>
      </w:pPr>
      <w:r>
        <w:t xml:space="preserve">The 1AC’s spatial perception of the Arctic as fixed is a colonial project that enacts violence to millennia of indigenous knowledge. </w:t>
      </w:r>
    </w:p>
    <w:p w14:paraId="287E6830" w14:textId="77777777" w:rsidR="00165CB0" w:rsidRDefault="00165CB0" w:rsidP="00165CB0">
      <w:r>
        <w:t xml:space="preserve">Daniel </w:t>
      </w:r>
      <w:r w:rsidRPr="00494E6B">
        <w:rPr>
          <w:rStyle w:val="Style13ptBold"/>
        </w:rPr>
        <w:t>Chartier et. al '24</w:t>
      </w:r>
      <w:r>
        <w:t xml:space="preserve"> [(Daniel </w:t>
      </w:r>
      <w:proofErr w:type="gramStart"/>
      <w:r>
        <w:t>Chartier ;</w:t>
      </w:r>
      <w:proofErr w:type="gramEnd"/>
      <w:r>
        <w:t xml:space="preserve"> Hanna </w:t>
      </w:r>
      <w:proofErr w:type="gramStart"/>
      <w:r>
        <w:t>Guttorm ;</w:t>
      </w:r>
      <w:proofErr w:type="gramEnd"/>
      <w:r>
        <w:t xml:space="preserve"> Britt </w:t>
      </w:r>
      <w:proofErr w:type="gramStart"/>
      <w:r>
        <w:t>Kramvig ;</w:t>
      </w:r>
      <w:proofErr w:type="gramEnd"/>
      <w:r>
        <w:t xml:space="preserve"> Berit </w:t>
      </w:r>
      <w:proofErr w:type="gramStart"/>
      <w:r>
        <w:t>Kristoffersen ;</w:t>
      </w:r>
      <w:proofErr w:type="gramEnd"/>
      <w:r>
        <w:t xml:space="preserve"> Johannes </w:t>
      </w:r>
      <w:proofErr w:type="gramStart"/>
      <w:r>
        <w:t>Riquet ;</w:t>
      </w:r>
      <w:proofErr w:type="gramEnd"/>
      <w:r>
        <w:t xml:space="preserve"> and Philip </w:t>
      </w:r>
      <w:proofErr w:type="gramStart"/>
      <w:r>
        <w:t>Steinberg )</w:t>
      </w:r>
      <w:proofErr w:type="gramEnd"/>
      <w:r>
        <w:t xml:space="preserve"> "Decolonial cartographies: Counter-mapping in the arctic," Chapter 7 of The Mediated Arctic, Manchester University Press, Accessed through UM libraries, pp. 183-185 https://www.manchesterhive.com/display/9781526174024/97815261s74024.00016.xml, 9-24-2024] </w:t>
      </w:r>
    </w:p>
    <w:p w14:paraId="146FD048" w14:textId="77777777" w:rsidR="00165CB0" w:rsidRDefault="00165CB0" w:rsidP="00165CB0">
      <w:pPr>
        <w:rPr>
          <w:rStyle w:val="StyleUnderline"/>
        </w:rPr>
      </w:pPr>
      <w:r w:rsidRPr="0046029E">
        <w:rPr>
          <w:rStyle w:val="StyleUnderline"/>
        </w:rPr>
        <w:t xml:space="preserve">For centuries, </w:t>
      </w:r>
      <w:r w:rsidRPr="00DA02D1">
        <w:rPr>
          <w:rStyle w:val="StyleUnderline"/>
        </w:rPr>
        <w:t>cartographers</w:t>
      </w:r>
      <w:r w:rsidRPr="0046029E">
        <w:rPr>
          <w:rStyle w:val="StyleUnderline"/>
        </w:rPr>
        <w:t xml:space="preserve"> </w:t>
      </w:r>
      <w:r w:rsidRPr="0046029E">
        <w:rPr>
          <w:sz w:val="16"/>
        </w:rPr>
        <w:t xml:space="preserve">– alongside writers and artists – have </w:t>
      </w:r>
      <w:r w:rsidRPr="00DA02D1">
        <w:rPr>
          <w:rStyle w:val="StyleUnderline"/>
        </w:rPr>
        <w:t xml:space="preserve">projected onto the Arctic </w:t>
      </w:r>
      <w:r w:rsidRPr="0046029E">
        <w:rPr>
          <w:rStyle w:val="StyleUnderline"/>
        </w:rPr>
        <w:t>an imaginary world</w:t>
      </w:r>
      <w:r w:rsidRPr="0046029E">
        <w:rPr>
          <w:sz w:val="16"/>
        </w:rPr>
        <w:t xml:space="preserve"> located on the outskirts of the European ecumene, </w:t>
      </w:r>
      <w:r w:rsidRPr="00DA02D1">
        <w:rPr>
          <w:rStyle w:val="StyleUnderline"/>
        </w:rPr>
        <w:t>a world of empti</w:t>
      </w:r>
      <w:r w:rsidRPr="0046029E">
        <w:rPr>
          <w:rStyle w:val="StyleUnderline"/>
        </w:rPr>
        <w:t xml:space="preserve">ness, </w:t>
      </w:r>
      <w:r w:rsidRPr="00DA02D1">
        <w:rPr>
          <w:rStyle w:val="StyleUnderline"/>
        </w:rPr>
        <w:t>whiteness</w:t>
      </w:r>
      <w:r w:rsidRPr="0046029E">
        <w:rPr>
          <w:rStyle w:val="StyleUnderline"/>
        </w:rPr>
        <w:t xml:space="preserve">, and purity, an uninhabited and </w:t>
      </w:r>
      <w:r w:rsidRPr="00DA02D1">
        <w:rPr>
          <w:rStyle w:val="StyleUnderline"/>
        </w:rPr>
        <w:t>uninhabitable</w:t>
      </w:r>
      <w:r w:rsidRPr="0046029E">
        <w:rPr>
          <w:rStyle w:val="StyleUnderline"/>
        </w:rPr>
        <w:t xml:space="preserve"> space balanced between utopia and dystopia.</w:t>
      </w:r>
      <w:r w:rsidRPr="0046029E">
        <w:rPr>
          <w:sz w:val="16"/>
        </w:rPr>
        <w:t xml:space="preserve"> When Russia, Denmark, Canada, Norway, Sweden, Finland, and </w:t>
      </w:r>
      <w:r w:rsidRPr="0046029E">
        <w:rPr>
          <w:rStyle w:val="StyleUnderline"/>
        </w:rPr>
        <w:t xml:space="preserve">the </w:t>
      </w:r>
      <w:r w:rsidRPr="00DA02D1">
        <w:rPr>
          <w:rStyle w:val="StyleUnderline"/>
        </w:rPr>
        <w:t>U</w:t>
      </w:r>
      <w:r w:rsidRPr="0046029E">
        <w:rPr>
          <w:rStyle w:val="StyleUnderline"/>
        </w:rPr>
        <w:t xml:space="preserve">nited </w:t>
      </w:r>
      <w:r w:rsidRPr="00DA02D1">
        <w:rPr>
          <w:rStyle w:val="StyleUnderline"/>
        </w:rPr>
        <w:t>S</w:t>
      </w:r>
      <w:r w:rsidRPr="0046029E">
        <w:rPr>
          <w:rStyle w:val="StyleUnderline"/>
        </w:rPr>
        <w:t>tates expanded their ‘national’ space northward</w:t>
      </w:r>
      <w:r w:rsidRPr="0046029E">
        <w:rPr>
          <w:sz w:val="16"/>
        </w:rPr>
        <w:t xml:space="preserve">, </w:t>
      </w:r>
      <w:r w:rsidRPr="0046029E">
        <w:rPr>
          <w:rStyle w:val="StyleUnderline"/>
        </w:rPr>
        <w:t xml:space="preserve">they </w:t>
      </w:r>
      <w:r w:rsidRPr="00DA02D1">
        <w:rPr>
          <w:rStyle w:val="StyleUnderline"/>
        </w:rPr>
        <w:t xml:space="preserve">brought </w:t>
      </w:r>
      <w:r w:rsidRPr="00C55722">
        <w:rPr>
          <w:rStyle w:val="StyleUnderline"/>
        </w:rPr>
        <w:t>not</w:t>
      </w:r>
      <w:r w:rsidRPr="0046029E">
        <w:rPr>
          <w:rStyle w:val="StyleUnderline"/>
        </w:rPr>
        <w:t xml:space="preserve"> only their modes of </w:t>
      </w:r>
      <w:r w:rsidRPr="00DA02D1">
        <w:rPr>
          <w:rStyle w:val="StyleUnderline"/>
        </w:rPr>
        <w:t>thinking</w:t>
      </w:r>
      <w:r w:rsidRPr="0046029E">
        <w:rPr>
          <w:rStyle w:val="StyleUnderline"/>
        </w:rPr>
        <w:t xml:space="preserve">, systems of </w:t>
      </w:r>
      <w:r w:rsidRPr="00DA02D1">
        <w:rPr>
          <w:rStyle w:val="StyleUnderline"/>
        </w:rPr>
        <w:t xml:space="preserve">governance, and </w:t>
      </w:r>
      <w:r w:rsidRPr="00C55722">
        <w:rPr>
          <w:rStyle w:val="StyleUnderline"/>
        </w:rPr>
        <w:t>languages</w:t>
      </w:r>
      <w:r w:rsidRPr="0046029E">
        <w:rPr>
          <w:rStyle w:val="StyleUnderline"/>
        </w:rPr>
        <w:t xml:space="preserve"> with them, but also </w:t>
      </w:r>
      <w:r w:rsidRPr="00DA02D1">
        <w:rPr>
          <w:rStyle w:val="StyleUnderline"/>
        </w:rPr>
        <w:t>spatial perceptions</w:t>
      </w:r>
      <w:r w:rsidRPr="0046029E">
        <w:rPr>
          <w:rStyle w:val="StyleUnderline"/>
        </w:rPr>
        <w:t xml:space="preserve"> </w:t>
      </w:r>
      <w:r w:rsidRPr="00DA02D1">
        <w:rPr>
          <w:rStyle w:val="StyleUnderline"/>
        </w:rPr>
        <w:t>unfamiliar to</w:t>
      </w:r>
      <w:r w:rsidRPr="0046029E">
        <w:rPr>
          <w:rStyle w:val="StyleUnderline"/>
        </w:rPr>
        <w:t xml:space="preserve"> Arctic </w:t>
      </w:r>
      <w:r w:rsidRPr="00DA02D1">
        <w:rPr>
          <w:rStyle w:val="StyleUnderline"/>
        </w:rPr>
        <w:t>local</w:t>
      </w:r>
      <w:r w:rsidRPr="0046029E">
        <w:rPr>
          <w:rStyle w:val="StyleUnderline"/>
        </w:rPr>
        <w:t xml:space="preserve"> population</w:t>
      </w:r>
      <w:r w:rsidRPr="00DA02D1">
        <w:rPr>
          <w:rStyle w:val="StyleUnderline"/>
        </w:rPr>
        <w:t>s</w:t>
      </w:r>
      <w:r w:rsidRPr="0046029E">
        <w:rPr>
          <w:sz w:val="16"/>
        </w:rPr>
        <w:t xml:space="preserve">. The previously </w:t>
      </w:r>
      <w:r w:rsidRPr="00C55722">
        <w:rPr>
          <w:rStyle w:val="StyleUnderline"/>
        </w:rPr>
        <w:t>white</w:t>
      </w:r>
      <w:r w:rsidRPr="0046029E">
        <w:rPr>
          <w:sz w:val="16"/>
        </w:rPr>
        <w:t xml:space="preserve"> and virgin </w:t>
      </w:r>
      <w:r w:rsidRPr="00C55722">
        <w:rPr>
          <w:rStyle w:val="StyleUnderline"/>
        </w:rPr>
        <w:t>spaces</w:t>
      </w:r>
      <w:r w:rsidRPr="0046029E">
        <w:rPr>
          <w:rStyle w:val="StyleUnderline"/>
        </w:rPr>
        <w:t xml:space="preserve"> on the top of European world maps</w:t>
      </w:r>
      <w:r w:rsidRPr="0046029E">
        <w:rPr>
          <w:sz w:val="16"/>
        </w:rPr>
        <w:t xml:space="preserve"> were </w:t>
      </w:r>
      <w:r w:rsidRPr="0046029E">
        <w:rPr>
          <w:rStyle w:val="StyleUnderline"/>
        </w:rPr>
        <w:t xml:space="preserve">soon </w:t>
      </w:r>
      <w:r w:rsidRPr="00C55722">
        <w:rPr>
          <w:rStyle w:val="StyleUnderline"/>
        </w:rPr>
        <w:t>filled</w:t>
      </w:r>
      <w:r w:rsidRPr="0046029E">
        <w:rPr>
          <w:rStyle w:val="StyleUnderline"/>
        </w:rPr>
        <w:t xml:space="preserve"> with place names in English, French, Russian, and Danish</w:t>
      </w:r>
      <w:r w:rsidRPr="0046029E">
        <w:rPr>
          <w:sz w:val="16"/>
        </w:rPr>
        <w:t>, honouring ‘discoverers’ and ‘founders’ who spread the European, Asian, and American territories ‘beyond’ the frontiers of their historical colonisation. In this chapter, we foreground very different Arctic cartographies by studying strategies aimed at establishing a decolonial mapping of the circumpolar North, taking into account the variety of cultures and perspectives of those who live in the region.1 Through examples taken from cultural, cartographic, and toponymic mediated actions, we wish to put forward a politico- cultural movement at the junction of geostrategy, the arts, cartography, and the takeover of power by communities.</w:t>
      </w:r>
      <w:r>
        <w:rPr>
          <w:sz w:val="16"/>
        </w:rPr>
        <w:t xml:space="preserve"> </w:t>
      </w:r>
      <w:r w:rsidRPr="0046029E">
        <w:rPr>
          <w:sz w:val="16"/>
        </w:rPr>
        <w:t xml:space="preserve">Recent </w:t>
      </w:r>
      <w:r w:rsidRPr="00DA02D1">
        <w:rPr>
          <w:rStyle w:val="StyleUnderline"/>
        </w:rPr>
        <w:t>postrepresentational approaches</w:t>
      </w:r>
      <w:r w:rsidRPr="0046029E">
        <w:rPr>
          <w:rStyle w:val="StyleUnderline"/>
        </w:rPr>
        <w:t xml:space="preserve"> to cartography have advocated for a perspective </w:t>
      </w:r>
      <w:r w:rsidRPr="00C55722">
        <w:rPr>
          <w:rStyle w:val="StyleUnderline"/>
        </w:rPr>
        <w:t xml:space="preserve">that </w:t>
      </w:r>
      <w:r w:rsidRPr="00DA02D1">
        <w:rPr>
          <w:rStyle w:val="StyleUnderline"/>
        </w:rPr>
        <w:t>understand</w:t>
      </w:r>
      <w:r w:rsidRPr="0046029E">
        <w:rPr>
          <w:rStyle w:val="StyleUnderline"/>
        </w:rPr>
        <w:t>s ‘[</w:t>
      </w:r>
      <w:r w:rsidRPr="00C55722">
        <w:rPr>
          <w:rStyle w:val="StyleUnderline"/>
        </w:rPr>
        <w:t>m] apmaking</w:t>
      </w:r>
      <w:r w:rsidRPr="0046029E">
        <w:rPr>
          <w:rStyle w:val="StyleUnderline"/>
        </w:rPr>
        <w:t xml:space="preserve"> and </w:t>
      </w:r>
      <w:r w:rsidRPr="00DA02D1">
        <w:rPr>
          <w:rStyle w:val="StyleUnderline"/>
        </w:rPr>
        <w:t>map use’ as</w:t>
      </w:r>
      <w:r w:rsidRPr="0046029E">
        <w:rPr>
          <w:rStyle w:val="StyleUnderline"/>
        </w:rPr>
        <w:t xml:space="preserve"> ‘embodied and </w:t>
      </w:r>
      <w:r w:rsidRPr="00DA02D1">
        <w:rPr>
          <w:rStyle w:val="StyleUnderline"/>
        </w:rPr>
        <w:t>dynamic’</w:t>
      </w:r>
      <w:r w:rsidRPr="0046029E">
        <w:rPr>
          <w:rStyle w:val="StyleUnderline"/>
        </w:rPr>
        <w:t xml:space="preserve">, emphasising that ‘maps are constituted in and </w:t>
      </w:r>
      <w:r w:rsidRPr="00DA02D1">
        <w:rPr>
          <w:rStyle w:val="StyleUnderline"/>
        </w:rPr>
        <w:t>through diverse</w:t>
      </w:r>
      <w:r w:rsidRPr="0046029E">
        <w:rPr>
          <w:rStyle w:val="StyleUnderline"/>
        </w:rPr>
        <w:t xml:space="preserve">, discursive and material </w:t>
      </w:r>
      <w:r w:rsidRPr="00DA02D1">
        <w:rPr>
          <w:rStyle w:val="StyleUnderline"/>
        </w:rPr>
        <w:t>processes’</w:t>
      </w:r>
      <w:r w:rsidRPr="0046029E">
        <w:rPr>
          <w:sz w:val="16"/>
        </w:rPr>
        <w:t xml:space="preserve"> (Kitchin, Perkins, and Dodge 2007, 17). Turning their </w:t>
      </w:r>
      <w:r w:rsidRPr="0046029E">
        <w:rPr>
          <w:rStyle w:val="StyleUnderline"/>
        </w:rPr>
        <w:t>attention to ‘</w:t>
      </w:r>
      <w:r w:rsidRPr="00DA02D1">
        <w:rPr>
          <w:rStyle w:val="StyleUnderline"/>
        </w:rPr>
        <w:t>living cartographies’</w:t>
      </w:r>
      <w:r w:rsidRPr="0046029E">
        <w:rPr>
          <w:rStyle w:val="StyleUnderline"/>
        </w:rPr>
        <w:t xml:space="preserve"> and </w:t>
      </w:r>
      <w:r w:rsidRPr="00DA02D1">
        <w:rPr>
          <w:rStyle w:val="StyleUnderline"/>
        </w:rPr>
        <w:t>foreground</w:t>
      </w:r>
      <w:r w:rsidRPr="0046029E">
        <w:rPr>
          <w:rStyle w:val="StyleUnderline"/>
        </w:rPr>
        <w:t xml:space="preserve">ing what </w:t>
      </w:r>
      <w:r w:rsidRPr="00DA02D1">
        <w:rPr>
          <w:rStyle w:val="StyleUnderline"/>
        </w:rPr>
        <w:t>maps</w:t>
      </w:r>
      <w:r w:rsidRPr="0046029E">
        <w:rPr>
          <w:rStyle w:val="StyleUnderline"/>
        </w:rPr>
        <w:t xml:space="preserve"> do </w:t>
      </w:r>
      <w:r w:rsidRPr="00DA02D1">
        <w:rPr>
          <w:rStyle w:val="StyleUnderline"/>
        </w:rPr>
        <w:t>as well as what people do with maps</w:t>
      </w:r>
      <w:r w:rsidRPr="0046029E">
        <w:rPr>
          <w:rStyle w:val="StyleUnderline"/>
        </w:rPr>
        <w:t xml:space="preserve"> </w:t>
      </w:r>
      <w:r w:rsidRPr="0046029E">
        <w:rPr>
          <w:sz w:val="16"/>
        </w:rPr>
        <w:t>(Rossetto 2014, 522– 6), these critical trends h</w:t>
      </w:r>
      <w:r w:rsidRPr="0046029E">
        <w:rPr>
          <w:rStyle w:val="StyleUnderline"/>
        </w:rPr>
        <w:t xml:space="preserve">ave </w:t>
      </w:r>
      <w:r w:rsidRPr="00DA02D1">
        <w:rPr>
          <w:rStyle w:val="StyleUnderline"/>
        </w:rPr>
        <w:t>rethought mapping as performative and emergent</w:t>
      </w:r>
      <w:r w:rsidRPr="0046029E">
        <w:rPr>
          <w:rStyle w:val="StyleUnderline"/>
        </w:rPr>
        <w:t>,</w:t>
      </w:r>
      <w:r w:rsidRPr="0046029E">
        <w:rPr>
          <w:sz w:val="16"/>
        </w:rPr>
        <w:t xml:space="preserve"> as ongoing actions- in- process, and </w:t>
      </w:r>
      <w:r w:rsidRPr="0046029E">
        <w:rPr>
          <w:rStyle w:val="StyleUnderline"/>
        </w:rPr>
        <w:t xml:space="preserve">created </w:t>
      </w:r>
      <w:r w:rsidRPr="00DA02D1">
        <w:rPr>
          <w:rStyle w:val="StyleUnderline"/>
        </w:rPr>
        <w:t>links</w:t>
      </w:r>
      <w:r w:rsidRPr="0046029E">
        <w:rPr>
          <w:rStyle w:val="StyleUnderline"/>
        </w:rPr>
        <w:t xml:space="preserve"> </w:t>
      </w:r>
      <w:r w:rsidRPr="00DA02D1">
        <w:rPr>
          <w:rStyle w:val="StyleUnderline"/>
        </w:rPr>
        <w:t xml:space="preserve">between cartographic theory and </w:t>
      </w:r>
      <w:r w:rsidRPr="00C55722">
        <w:rPr>
          <w:sz w:val="16"/>
        </w:rPr>
        <w:t>fields</w:t>
      </w:r>
      <w:r w:rsidRPr="0046029E">
        <w:rPr>
          <w:sz w:val="16"/>
        </w:rPr>
        <w:t xml:space="preserve"> such as</w:t>
      </w:r>
      <w:r w:rsidRPr="0046029E">
        <w:rPr>
          <w:rStyle w:val="StyleUnderline"/>
        </w:rPr>
        <w:t xml:space="preserve"> </w:t>
      </w:r>
      <w:r w:rsidRPr="00DA02D1">
        <w:rPr>
          <w:rStyle w:val="StyleUnderline"/>
        </w:rPr>
        <w:t>phenomenology, cog</w:t>
      </w:r>
      <w:r w:rsidRPr="00C55722">
        <w:rPr>
          <w:rStyle w:val="StyleUnderline"/>
        </w:rPr>
        <w:t>nitive</w:t>
      </w:r>
      <w:r w:rsidRPr="0046029E">
        <w:rPr>
          <w:rStyle w:val="StyleUnderline"/>
        </w:rPr>
        <w:t xml:space="preserve"> </w:t>
      </w:r>
      <w:r w:rsidRPr="00DA02D1">
        <w:rPr>
          <w:rStyle w:val="StyleUnderline"/>
        </w:rPr>
        <w:t>sci</w:t>
      </w:r>
      <w:r w:rsidRPr="0046029E">
        <w:rPr>
          <w:rStyle w:val="StyleUnderline"/>
        </w:rPr>
        <w:t xml:space="preserve">ence, </w:t>
      </w:r>
      <w:r w:rsidRPr="00DA02D1">
        <w:rPr>
          <w:rStyle w:val="StyleUnderline"/>
        </w:rPr>
        <w:t>and</w:t>
      </w:r>
      <w:r w:rsidRPr="0046029E">
        <w:rPr>
          <w:rStyle w:val="StyleUnderline"/>
        </w:rPr>
        <w:t xml:space="preserve"> new </w:t>
      </w:r>
      <w:r w:rsidRPr="00DA02D1">
        <w:rPr>
          <w:rStyle w:val="StyleUnderline"/>
        </w:rPr>
        <w:t>materialism</w:t>
      </w:r>
      <w:r w:rsidRPr="0046029E">
        <w:rPr>
          <w:sz w:val="16"/>
        </w:rPr>
        <w:t xml:space="preserve">. These new directions in cartographic theory are </w:t>
      </w:r>
      <w:r w:rsidRPr="0046029E">
        <w:rPr>
          <w:rStyle w:val="StyleUnderline"/>
        </w:rPr>
        <w:t xml:space="preserve">particularly </w:t>
      </w:r>
      <w:r w:rsidRPr="00C55722">
        <w:rPr>
          <w:rStyle w:val="StyleUnderline"/>
        </w:rPr>
        <w:t>useful for discussions</w:t>
      </w:r>
      <w:r w:rsidRPr="0046029E">
        <w:rPr>
          <w:rStyle w:val="StyleUnderline"/>
        </w:rPr>
        <w:t xml:space="preserve"> of </w:t>
      </w:r>
      <w:r w:rsidRPr="00DA02D1">
        <w:rPr>
          <w:rStyle w:val="StyleUnderline"/>
        </w:rPr>
        <w:t>decolonial mapping projects</w:t>
      </w:r>
      <w:r w:rsidRPr="0046029E">
        <w:rPr>
          <w:sz w:val="16"/>
        </w:rPr>
        <w:t xml:space="preserve"> because they </w:t>
      </w:r>
      <w:r w:rsidRPr="00DA02D1">
        <w:rPr>
          <w:rStyle w:val="StyleUnderline"/>
        </w:rPr>
        <w:t xml:space="preserve">counter </w:t>
      </w:r>
      <w:r w:rsidRPr="00C55722">
        <w:rPr>
          <w:rStyle w:val="StyleUnderline"/>
        </w:rPr>
        <w:t>the</w:t>
      </w:r>
      <w:r w:rsidRPr="0046029E">
        <w:rPr>
          <w:rStyle w:val="StyleUnderline"/>
        </w:rPr>
        <w:t xml:space="preserve"> </w:t>
      </w:r>
      <w:r w:rsidRPr="00DA02D1">
        <w:rPr>
          <w:rStyle w:val="StyleUnderline"/>
        </w:rPr>
        <w:t>association between cartography and abstraction that</w:t>
      </w:r>
      <w:r w:rsidRPr="0046029E">
        <w:rPr>
          <w:rStyle w:val="StyleUnderline"/>
        </w:rPr>
        <w:t xml:space="preserve"> informs national and colonial cartographies </w:t>
      </w:r>
      <w:r w:rsidRPr="0046029E">
        <w:rPr>
          <w:sz w:val="16"/>
        </w:rPr>
        <w:t xml:space="preserve">at the expense of lived experience (see Roth 2009). For Bjørn Sletto, such </w:t>
      </w:r>
      <w:r w:rsidRPr="0046029E">
        <w:rPr>
          <w:rStyle w:val="StyleUnderline"/>
        </w:rPr>
        <w:t>cartographic abstraction ‘</w:t>
      </w:r>
      <w:r w:rsidRPr="00DA02D1">
        <w:rPr>
          <w:rStyle w:val="StyleUnderline"/>
        </w:rPr>
        <w:t>inevitably effect[s] violence</w:t>
      </w:r>
      <w:r w:rsidRPr="00C55722">
        <w:rPr>
          <w:rStyle w:val="StyleUnderline"/>
        </w:rPr>
        <w:t xml:space="preserve"> to</w:t>
      </w:r>
      <w:r w:rsidRPr="0046029E">
        <w:rPr>
          <w:rStyle w:val="StyleUnderline"/>
        </w:rPr>
        <w:t xml:space="preserve"> the fluid, shifting, and </w:t>
      </w:r>
      <w:r w:rsidRPr="00DA02D1">
        <w:rPr>
          <w:rStyle w:val="StyleUnderline"/>
        </w:rPr>
        <w:t>socially contingent nature of</w:t>
      </w:r>
      <w:r w:rsidRPr="0046029E">
        <w:rPr>
          <w:rStyle w:val="StyleUnderline"/>
        </w:rPr>
        <w:t xml:space="preserve"> lived, </w:t>
      </w:r>
      <w:r w:rsidRPr="00DA02D1">
        <w:rPr>
          <w:rStyle w:val="StyleUnderline"/>
        </w:rPr>
        <w:t>indigenous</w:t>
      </w:r>
      <w:r w:rsidRPr="0046029E">
        <w:rPr>
          <w:rStyle w:val="StyleUnderline"/>
        </w:rPr>
        <w:t xml:space="preserve"> </w:t>
      </w:r>
      <w:r w:rsidRPr="00DA02D1">
        <w:rPr>
          <w:rStyle w:val="StyleUnderline"/>
        </w:rPr>
        <w:t>spatial relationships’</w:t>
      </w:r>
      <w:r w:rsidRPr="0046029E">
        <w:rPr>
          <w:rStyle w:val="StyleUnderline"/>
        </w:rPr>
        <w:t xml:space="preserve"> </w:t>
      </w:r>
      <w:r w:rsidRPr="0046029E">
        <w:rPr>
          <w:sz w:val="16"/>
        </w:rPr>
        <w:t xml:space="preserve">(2009, 147). Similarly, Renee Pualani Louis et al. write that ‘there is still a </w:t>
      </w:r>
      <w:r w:rsidRPr="00DA02D1">
        <w:rPr>
          <w:rStyle w:val="StyleUnderline"/>
        </w:rPr>
        <w:t>tendency to view Western</w:t>
      </w:r>
      <w:r w:rsidRPr="0046029E">
        <w:rPr>
          <w:rStyle w:val="StyleUnderline"/>
        </w:rPr>
        <w:t xml:space="preserve"> </w:t>
      </w:r>
      <w:r w:rsidRPr="00DA02D1">
        <w:rPr>
          <w:rStyle w:val="StyleUnderline"/>
        </w:rPr>
        <w:t>cartography as the standard</w:t>
      </w:r>
      <w:r w:rsidRPr="0046029E">
        <w:rPr>
          <w:sz w:val="16"/>
        </w:rPr>
        <w:t xml:space="preserve"> by which all other cartographies are measured’ (2012, 77). ‘</w:t>
      </w:r>
      <w:r w:rsidRPr="0046029E">
        <w:rPr>
          <w:rStyle w:val="StyleUnderline"/>
        </w:rPr>
        <w:t>Western cartography</w:t>
      </w:r>
      <w:r w:rsidRPr="0046029E">
        <w:rPr>
          <w:sz w:val="16"/>
        </w:rPr>
        <w:t xml:space="preserve">’ is here </w:t>
      </w:r>
      <w:r w:rsidRPr="0046029E">
        <w:rPr>
          <w:rStyle w:val="StyleUnderline"/>
        </w:rPr>
        <w:t xml:space="preserve">understood </w:t>
      </w:r>
      <w:r w:rsidRPr="00C55722">
        <w:rPr>
          <w:rStyle w:val="StyleUnderline"/>
        </w:rPr>
        <w:t xml:space="preserve">as a </w:t>
      </w:r>
      <w:r w:rsidRPr="00DA02D1">
        <w:rPr>
          <w:rStyle w:val="StyleUnderline"/>
        </w:rPr>
        <w:t>territorial form</w:t>
      </w:r>
      <w:r w:rsidRPr="0046029E">
        <w:rPr>
          <w:sz w:val="16"/>
        </w:rPr>
        <w:t xml:space="preserve"> of mapping </w:t>
      </w:r>
      <w:r w:rsidRPr="00DA02D1">
        <w:rPr>
          <w:rStyle w:val="StyleUnderline"/>
        </w:rPr>
        <w:t>that fixes space</w:t>
      </w:r>
      <w:r w:rsidRPr="0046029E">
        <w:rPr>
          <w:rStyle w:val="StyleUnderline"/>
        </w:rPr>
        <w:t xml:space="preserve"> and sets boundaries</w:t>
      </w:r>
      <w:r w:rsidRPr="0046029E">
        <w:rPr>
          <w:sz w:val="16"/>
        </w:rPr>
        <w:t>. Indeed, as Annita Hetoevehotohke’e Lucchesi maintains, ‘many Indigenous nations have rich traditions of mapping’, and she aims ‘to dispel the myth that Indigenous peoples did not, and do not, draw maps’ (2018, 2). As she argues, ‘</w:t>
      </w:r>
      <w:r w:rsidRPr="00DA02D1">
        <w:rPr>
          <w:rStyle w:val="StyleUnderline"/>
        </w:rPr>
        <w:t>rhetoric and scholarship that ignores</w:t>
      </w:r>
      <w:r w:rsidRPr="0046029E">
        <w:rPr>
          <w:rStyle w:val="StyleUnderline"/>
        </w:rPr>
        <w:t xml:space="preserve"> </w:t>
      </w:r>
      <w:r w:rsidRPr="00DA02D1">
        <w:rPr>
          <w:rStyle w:val="StyleUnderline"/>
        </w:rPr>
        <w:t xml:space="preserve">Indigenous </w:t>
      </w:r>
      <w:r w:rsidRPr="00C55722">
        <w:rPr>
          <w:rStyle w:val="StyleUnderline"/>
        </w:rPr>
        <w:t>cartographic</w:t>
      </w:r>
      <w:r w:rsidRPr="0046029E">
        <w:rPr>
          <w:rStyle w:val="StyleUnderline"/>
        </w:rPr>
        <w:t xml:space="preserve"> </w:t>
      </w:r>
      <w:r w:rsidRPr="00DA02D1">
        <w:rPr>
          <w:rStyle w:val="StyleUnderline"/>
        </w:rPr>
        <w:t>practices denies thousands of years of advancements</w:t>
      </w:r>
      <w:r w:rsidRPr="0046029E">
        <w:rPr>
          <w:rStyle w:val="StyleUnderline"/>
        </w:rPr>
        <w:t xml:space="preserve">, traditions, </w:t>
      </w:r>
      <w:r w:rsidRPr="00DA02D1">
        <w:rPr>
          <w:rStyle w:val="StyleUnderline"/>
        </w:rPr>
        <w:t>and</w:t>
      </w:r>
      <w:r w:rsidRPr="0046029E">
        <w:rPr>
          <w:rStyle w:val="StyleUnderline"/>
        </w:rPr>
        <w:t xml:space="preserve"> </w:t>
      </w:r>
      <w:r w:rsidRPr="00DA02D1">
        <w:rPr>
          <w:rStyle w:val="StyleUnderline"/>
        </w:rPr>
        <w:t>i</w:t>
      </w:r>
      <w:r w:rsidRPr="0046029E">
        <w:rPr>
          <w:rStyle w:val="StyleUnderline"/>
        </w:rPr>
        <w:t xml:space="preserve">ntellectual </w:t>
      </w:r>
      <w:r w:rsidRPr="00DA02D1">
        <w:rPr>
          <w:rStyle w:val="StyleUnderline"/>
        </w:rPr>
        <w:t>p</w:t>
      </w:r>
      <w:r w:rsidRPr="0046029E">
        <w:rPr>
          <w:rStyle w:val="StyleUnderline"/>
        </w:rPr>
        <w:t xml:space="preserve">roperty </w:t>
      </w:r>
      <w:r w:rsidRPr="00DA02D1">
        <w:rPr>
          <w:rStyle w:val="StyleUnderline"/>
        </w:rPr>
        <w:t>created</w:t>
      </w:r>
      <w:r w:rsidRPr="0046029E">
        <w:rPr>
          <w:rStyle w:val="StyleUnderline"/>
        </w:rPr>
        <w:t xml:space="preserve"> </w:t>
      </w:r>
      <w:r w:rsidRPr="00DA02D1">
        <w:rPr>
          <w:rStyle w:val="StyleUnderline"/>
        </w:rPr>
        <w:t>by Indigenous</w:t>
      </w:r>
      <w:r w:rsidRPr="0046029E">
        <w:rPr>
          <w:rStyle w:val="StyleUnderline"/>
        </w:rPr>
        <w:t xml:space="preserve"> people’</w:t>
      </w:r>
      <w:r w:rsidRPr="0046029E">
        <w:rPr>
          <w:sz w:val="16"/>
        </w:rPr>
        <w:t xml:space="preserve"> (2018, 14). For her, the </w:t>
      </w:r>
      <w:r w:rsidRPr="0046029E">
        <w:rPr>
          <w:rStyle w:val="StyleUnderline"/>
        </w:rPr>
        <w:t>decolonial potential of maps lies in their capacity to create connections to the land</w:t>
      </w:r>
      <w:r w:rsidRPr="0046029E">
        <w:rPr>
          <w:sz w:val="16"/>
        </w:rPr>
        <w:t xml:space="preserve"> (2018, 15) and ‘tell Indigenous stories in a meaningful way’ (2018, 12). In Sápmi, for instance, joiks are living maps of the land; the soundscape of the joik recalls the land and is a performative act of the landscape, mountain, animal, or person made alive through the joik.</w:t>
      </w:r>
      <w:r>
        <w:rPr>
          <w:sz w:val="16"/>
        </w:rPr>
        <w:t xml:space="preserve"> </w:t>
      </w:r>
      <w:r w:rsidRPr="0046029E">
        <w:rPr>
          <w:sz w:val="16"/>
        </w:rPr>
        <w:t>More broadly</w:t>
      </w:r>
      <w:r w:rsidRPr="00C55722">
        <w:rPr>
          <w:sz w:val="16"/>
        </w:rPr>
        <w:t xml:space="preserve">, we argue that </w:t>
      </w:r>
      <w:r w:rsidRPr="00C55722">
        <w:rPr>
          <w:rStyle w:val="StyleUnderline"/>
        </w:rPr>
        <w:t>combining a focus on</w:t>
      </w:r>
      <w:r w:rsidRPr="0046029E">
        <w:rPr>
          <w:rStyle w:val="StyleUnderline"/>
        </w:rPr>
        <w:t xml:space="preserve"> </w:t>
      </w:r>
      <w:r w:rsidRPr="00DA02D1">
        <w:rPr>
          <w:rStyle w:val="StyleUnderline"/>
        </w:rPr>
        <w:t>mapping</w:t>
      </w:r>
      <w:r w:rsidRPr="0046029E">
        <w:rPr>
          <w:rStyle w:val="StyleUnderline"/>
        </w:rPr>
        <w:t xml:space="preserve"> </w:t>
      </w:r>
      <w:r w:rsidRPr="00DA02D1">
        <w:rPr>
          <w:rStyle w:val="StyleUnderline"/>
        </w:rPr>
        <w:t>as</w:t>
      </w:r>
      <w:r w:rsidRPr="0046029E">
        <w:rPr>
          <w:rStyle w:val="StyleUnderline"/>
        </w:rPr>
        <w:t xml:space="preserve"> a </w:t>
      </w:r>
      <w:r w:rsidRPr="00DA02D1">
        <w:rPr>
          <w:rStyle w:val="StyleUnderline"/>
        </w:rPr>
        <w:t>creative and embodied</w:t>
      </w:r>
      <w:r w:rsidRPr="0046029E">
        <w:rPr>
          <w:rStyle w:val="StyleUnderline"/>
        </w:rPr>
        <w:t xml:space="preserve"> practice </w:t>
      </w:r>
      <w:r w:rsidRPr="00DA02D1">
        <w:rPr>
          <w:rStyle w:val="StyleUnderline"/>
        </w:rPr>
        <w:t>with</w:t>
      </w:r>
      <w:r w:rsidRPr="0046029E">
        <w:rPr>
          <w:rStyle w:val="StyleUnderline"/>
        </w:rPr>
        <w:t xml:space="preserve"> Indigenous cartographic thought and </w:t>
      </w:r>
      <w:r w:rsidRPr="00DA02D1">
        <w:rPr>
          <w:rStyle w:val="StyleUnderline"/>
        </w:rPr>
        <w:t>spatial philosophies</w:t>
      </w:r>
      <w:r w:rsidRPr="0046029E">
        <w:rPr>
          <w:rStyle w:val="StyleUnderline"/>
        </w:rPr>
        <w:t xml:space="preserve"> </w:t>
      </w:r>
      <w:r w:rsidRPr="00DA02D1">
        <w:rPr>
          <w:rStyle w:val="StyleUnderline"/>
        </w:rPr>
        <w:t>highlights</w:t>
      </w:r>
      <w:r w:rsidRPr="0046029E">
        <w:rPr>
          <w:rStyle w:val="StyleUnderline"/>
        </w:rPr>
        <w:t xml:space="preserve"> the </w:t>
      </w:r>
      <w:r w:rsidRPr="00DA02D1">
        <w:rPr>
          <w:rStyle w:val="StyleUnderline"/>
        </w:rPr>
        <w:t>transformative</w:t>
      </w:r>
      <w:r w:rsidRPr="0046029E">
        <w:rPr>
          <w:rStyle w:val="StyleUnderline"/>
        </w:rPr>
        <w:t xml:space="preserve"> and </w:t>
      </w:r>
      <w:r w:rsidRPr="00C55722">
        <w:rPr>
          <w:rStyle w:val="StyleUnderline"/>
        </w:rPr>
        <w:t xml:space="preserve">generative </w:t>
      </w:r>
      <w:r w:rsidRPr="00DA02D1">
        <w:rPr>
          <w:rStyle w:val="StyleUnderline"/>
        </w:rPr>
        <w:t xml:space="preserve">potential of cartography and </w:t>
      </w:r>
      <w:proofErr w:type="gramStart"/>
      <w:r w:rsidRPr="00DA02D1">
        <w:rPr>
          <w:rStyle w:val="StyleUnderline"/>
        </w:rPr>
        <w:t>opens up</w:t>
      </w:r>
      <w:proofErr w:type="gramEnd"/>
      <w:r w:rsidRPr="0046029E">
        <w:rPr>
          <w:rStyle w:val="StyleUnderline"/>
        </w:rPr>
        <w:t xml:space="preserve"> the very </w:t>
      </w:r>
      <w:r w:rsidRPr="00DA02D1">
        <w:rPr>
          <w:rStyle w:val="StyleUnderline"/>
        </w:rPr>
        <w:t xml:space="preserve">understanding of what constitutes </w:t>
      </w:r>
      <w:r w:rsidRPr="00C55722">
        <w:rPr>
          <w:rStyle w:val="StyleUnderline"/>
        </w:rPr>
        <w:t>maps</w:t>
      </w:r>
      <w:r w:rsidRPr="0046029E">
        <w:rPr>
          <w:rStyle w:val="StyleUnderline"/>
        </w:rPr>
        <w:t xml:space="preserve"> and </w:t>
      </w:r>
      <w:r w:rsidRPr="00DA02D1">
        <w:rPr>
          <w:rStyle w:val="StyleUnderline"/>
        </w:rPr>
        <w:t>mapping</w:t>
      </w:r>
      <w:r w:rsidRPr="0046029E">
        <w:rPr>
          <w:sz w:val="14"/>
        </w:rPr>
        <w:t>, whether in the context of Indigenous or non- Indigenous artistic and cultural production from the circumpolar Arctic. We will begin by focusing on the theoretical and methodological context of cartography as an instrument of power in colonial and Indigenous contexts and go on to discuss examples from Nunavik, Sápmi, Kalaallit Nunaat (Greenland), and Norway. These</w:t>
      </w:r>
      <w:r w:rsidRPr="0046029E">
        <w:rPr>
          <w:rStyle w:val="StyleUnderline"/>
        </w:rPr>
        <w:t xml:space="preserve"> </w:t>
      </w:r>
      <w:r w:rsidRPr="00DA02D1">
        <w:rPr>
          <w:rStyle w:val="StyleUnderline"/>
        </w:rPr>
        <w:t>political</w:t>
      </w:r>
      <w:r w:rsidRPr="0046029E">
        <w:rPr>
          <w:rStyle w:val="StyleUnderline"/>
        </w:rPr>
        <w:t xml:space="preserve"> </w:t>
      </w:r>
      <w:r w:rsidRPr="00DA02D1">
        <w:rPr>
          <w:rStyle w:val="StyleUnderline"/>
        </w:rPr>
        <w:t>and artistic initiatives involve reversals of cartography and counter- mappings of the Artic</w:t>
      </w:r>
      <w:r w:rsidRPr="0046029E">
        <w:rPr>
          <w:sz w:val="14"/>
        </w:rPr>
        <w:t xml:space="preserve">. They credit </w:t>
      </w:r>
      <w:r w:rsidRPr="00DA02D1">
        <w:rPr>
          <w:rStyle w:val="StyleUnderline"/>
        </w:rPr>
        <w:t>aesthetics</w:t>
      </w:r>
      <w:r w:rsidRPr="0046029E">
        <w:rPr>
          <w:rStyle w:val="StyleUnderline"/>
        </w:rPr>
        <w:t xml:space="preserve"> with the ability to </w:t>
      </w:r>
      <w:r w:rsidRPr="00DA02D1">
        <w:rPr>
          <w:rStyle w:val="StyleUnderline"/>
        </w:rPr>
        <w:t>redefine spatial perceptions and</w:t>
      </w:r>
      <w:r w:rsidRPr="0046029E">
        <w:rPr>
          <w:rStyle w:val="StyleUnderline"/>
        </w:rPr>
        <w:t xml:space="preserve">, consequently, to </w:t>
      </w:r>
      <w:r w:rsidRPr="00DA02D1">
        <w:rPr>
          <w:rStyle w:val="StyleUnderline"/>
        </w:rPr>
        <w:t>act upon existing</w:t>
      </w:r>
      <w:r w:rsidRPr="0046029E">
        <w:rPr>
          <w:rStyle w:val="StyleUnderline"/>
        </w:rPr>
        <w:t xml:space="preserve"> </w:t>
      </w:r>
      <w:r w:rsidRPr="00DA02D1">
        <w:rPr>
          <w:rStyle w:val="StyleUnderline"/>
        </w:rPr>
        <w:t>power dynamics</w:t>
      </w:r>
      <w:r w:rsidRPr="0046029E">
        <w:rPr>
          <w:rStyle w:val="StyleUnderline"/>
        </w:rPr>
        <w:t>.</w:t>
      </w:r>
      <w:r w:rsidRPr="00494E6B">
        <w:t xml:space="preserve"> In doing so, they transmit ancestral knowledge, </w:t>
      </w:r>
      <w:r w:rsidRPr="00DA02D1">
        <w:rPr>
          <w:rStyle w:val="StyleUnderline"/>
        </w:rPr>
        <w:t>imagine beyond colonial violence, and assert Indigenous self- determination.</w:t>
      </w:r>
    </w:p>
    <w:p w14:paraId="13530B93" w14:textId="76E0F930" w:rsidR="000D12F2" w:rsidRDefault="000D12F2" w:rsidP="000D12F2">
      <w:pPr>
        <w:pStyle w:val="Heading3"/>
      </w:pPr>
      <w:proofErr w:type="gramStart"/>
      <w:r>
        <w:t>!---</w:t>
      </w:r>
      <w:proofErr w:type="gramEnd"/>
      <w:r>
        <w:t>Racial</w:t>
      </w:r>
      <w:r>
        <w:t xml:space="preserve"> Violence</w:t>
      </w:r>
    </w:p>
    <w:p w14:paraId="134EF4EE" w14:textId="77777777" w:rsidR="00165CB0" w:rsidRDefault="00165CB0" w:rsidP="004244C4">
      <w:pPr>
        <w:spacing w:after="90"/>
        <w:rPr>
          <w:rFonts w:eastAsia="Times New Roman"/>
        </w:rPr>
      </w:pPr>
    </w:p>
    <w:p w14:paraId="00F6ACA0" w14:textId="77777777" w:rsidR="000D12F2" w:rsidRDefault="000D12F2" w:rsidP="000D12F2">
      <w:pPr>
        <w:pStyle w:val="Heading4"/>
        <w:rPr>
          <w:u w:val="single"/>
        </w:rPr>
      </w:pPr>
      <w:r w:rsidRPr="00393CD1">
        <w:t xml:space="preserve">The endless cycle of racial discrimination due to the temperate systems of where they </w:t>
      </w:r>
      <w:r>
        <w:t>subjugate</w:t>
      </w:r>
      <w:r w:rsidRPr="00393CD1">
        <w:t xml:space="preserve"> indigenous peoples in an endless cycle of inferiority or rather know as</w:t>
      </w:r>
      <w:r w:rsidRPr="00393CD1">
        <w:rPr>
          <w:u w:val="single"/>
        </w:rPr>
        <w:t xml:space="preserve"> Temperate</w:t>
      </w:r>
      <w:r>
        <w:rPr>
          <w:u w:val="single"/>
        </w:rPr>
        <w:t>-</w:t>
      </w:r>
      <w:r w:rsidRPr="00393CD1">
        <w:rPr>
          <w:u w:val="single"/>
        </w:rPr>
        <w:t>Normativity.</w:t>
      </w:r>
    </w:p>
    <w:p w14:paraId="12491F30" w14:textId="77777777" w:rsidR="000D12F2" w:rsidRPr="00393CD1" w:rsidRDefault="000D12F2" w:rsidP="000D12F2">
      <w:pPr>
        <w:rPr>
          <w:b/>
          <w:bCs/>
          <w:sz w:val="26"/>
          <w:szCs w:val="26"/>
        </w:rPr>
      </w:pPr>
      <w:r>
        <w:rPr>
          <w:b/>
          <w:bCs/>
          <w:sz w:val="26"/>
          <w:szCs w:val="26"/>
        </w:rPr>
        <w:t xml:space="preserve">Smith 25, </w:t>
      </w:r>
      <w:r>
        <w:rPr>
          <w:sz w:val="16"/>
        </w:rPr>
        <w:t>JR Smith is an a</w:t>
      </w:r>
      <w:r w:rsidRPr="00897167">
        <w:rPr>
          <w:sz w:val="16"/>
        </w:rPr>
        <w:t xml:space="preserve">ssistant Professor of American Indian Studies and Geography at the University of Washington; </w:t>
      </w:r>
      <w:r w:rsidRPr="00897167">
        <w:rPr>
          <w:sz w:val="16"/>
        </w:rPr>
        <w:br/>
        <w:t xml:space="preserve">Jen Rose. Ice Geographies: The Colonial Politics of Race and Indigeneity in the Arctic. </w:t>
      </w:r>
      <w:r>
        <w:rPr>
          <w:sz w:val="16"/>
        </w:rPr>
        <w:t>Chapter 3</w:t>
      </w:r>
      <w:r w:rsidRPr="00897167">
        <w:rPr>
          <w:sz w:val="16"/>
        </w:rPr>
        <w:t xml:space="preserve">, Duke University </w:t>
      </w:r>
      <w:r w:rsidRPr="00897167">
        <w:rPr>
          <w:sz w:val="16"/>
        </w:rPr>
        <w:br/>
        <w:t>Press, May 13 </w:t>
      </w:r>
      <w:proofErr w:type="gramStart"/>
      <w:r w:rsidRPr="00897167">
        <w:rPr>
          <w:sz w:val="16"/>
        </w:rPr>
        <w:t>2025.</w:t>
      </w:r>
      <w:r>
        <w:rPr>
          <w:sz w:val="16"/>
        </w:rPr>
        <w:t>/</w:t>
      </w:r>
      <w:proofErr w:type="gramEnd"/>
      <w:r>
        <w:rPr>
          <w:sz w:val="16"/>
        </w:rPr>
        <w:t>/ganta</w:t>
      </w:r>
    </w:p>
    <w:p w14:paraId="1A3E3C99" w14:textId="77777777" w:rsidR="000D12F2" w:rsidRDefault="000D12F2" w:rsidP="000D12F2">
      <w:r w:rsidRPr="00393CD1">
        <w:t xml:space="preserve">The </w:t>
      </w:r>
      <w:r w:rsidRPr="005B1E8E">
        <w:rPr>
          <w:u w:val="single"/>
        </w:rPr>
        <w:t xml:space="preserve">rise of </w:t>
      </w:r>
      <w:r w:rsidRPr="00DA02D1">
        <w:rPr>
          <w:b/>
          <w:bCs/>
          <w:u w:val="single"/>
        </w:rPr>
        <w:t>scientific racism</w:t>
      </w:r>
      <w:r w:rsidRPr="005B1E8E">
        <w:rPr>
          <w:u w:val="single"/>
        </w:rPr>
        <w:t xml:space="preserve"> in the mid- nineteenth century </w:t>
      </w:r>
      <w:r w:rsidRPr="00DA02D1">
        <w:rPr>
          <w:u w:val="single"/>
        </w:rPr>
        <w:t>biologized</w:t>
      </w:r>
      <w:r w:rsidRPr="005B1E8E">
        <w:rPr>
          <w:u w:val="single"/>
        </w:rPr>
        <w:t xml:space="preserve"> </w:t>
      </w:r>
      <w:r w:rsidRPr="00DA02D1">
        <w:rPr>
          <w:u w:val="single"/>
        </w:rPr>
        <w:t>race</w:t>
      </w:r>
      <w:r w:rsidRPr="005B1E8E">
        <w:rPr>
          <w:u w:val="single"/>
        </w:rPr>
        <w:t xml:space="preserve"> as something </w:t>
      </w:r>
      <w:r w:rsidRPr="00DA02D1">
        <w:rPr>
          <w:u w:val="single"/>
        </w:rPr>
        <w:t>measured</w:t>
      </w:r>
      <w:r w:rsidRPr="005B1E8E">
        <w:rPr>
          <w:u w:val="single"/>
        </w:rPr>
        <w:t xml:space="preserve"> </w:t>
      </w:r>
      <w:r w:rsidRPr="00DA02D1">
        <w:rPr>
          <w:u w:val="single"/>
        </w:rPr>
        <w:t>through</w:t>
      </w:r>
      <w:r w:rsidRPr="005B1E8E">
        <w:rPr>
          <w:u w:val="single"/>
        </w:rPr>
        <w:t xml:space="preserve"> supposedly innate </w:t>
      </w:r>
      <w:r w:rsidRPr="00DA02D1">
        <w:rPr>
          <w:u w:val="single"/>
        </w:rPr>
        <w:t>characteristics of the body</w:t>
      </w:r>
      <w:r w:rsidRPr="005B1E8E">
        <w:rPr>
          <w:u w:val="single"/>
        </w:rPr>
        <w:t>.</w:t>
      </w:r>
      <w:r w:rsidRPr="00393CD1">
        <w:t xml:space="preserve"> Before that, many philosophers attributed human difference to geography and climate, a concept now referred to as “</w:t>
      </w:r>
      <w:r w:rsidRPr="005B1E8E">
        <w:rPr>
          <w:u w:val="single"/>
        </w:rPr>
        <w:t>environmental determinism</w:t>
      </w:r>
      <w:r w:rsidRPr="00393CD1">
        <w:t>.” The rise of environmental determinism is often attributed to work by Ellen C. Semple in the early twentieth century, which drew on Friedrich Ratzel’s Anthropogeographie (1882 and 1891).15 In that text, Ratzel influentially analyzed “the geographical distribution of societies, the relation between migration and the physical environment, and . . . the influence of environments upon societies.” 16 Environmental deter- minism was not a unitary theory agreed upon across all thinkers but was a common theme that transversed multiple conversations long before Ratzel. Scholars drawing upon and criticizing his inferences rippled out following his work.</w:t>
      </w:r>
      <w:r>
        <w:t xml:space="preserve"> </w:t>
      </w:r>
      <w:r w:rsidRPr="00393CD1">
        <w:t>Georg Wilhelm Friedrich Hegel writes in The Philosophy of History that “</w:t>
      </w:r>
      <w:r w:rsidRPr="00DA02D1">
        <w:rPr>
          <w:u w:val="single"/>
        </w:rPr>
        <w:t>groups</w:t>
      </w:r>
      <w:r w:rsidRPr="0024685E">
        <w:rPr>
          <w:u w:val="single"/>
        </w:rPr>
        <w:t xml:space="preserve"> who </w:t>
      </w:r>
      <w:r w:rsidRPr="00DA02D1">
        <w:rPr>
          <w:u w:val="single"/>
        </w:rPr>
        <w:t>lived</w:t>
      </w:r>
      <w:r w:rsidRPr="0024685E">
        <w:rPr>
          <w:u w:val="single"/>
        </w:rPr>
        <w:t xml:space="preserve"> </w:t>
      </w:r>
      <w:r w:rsidRPr="00DA02D1">
        <w:rPr>
          <w:u w:val="single"/>
        </w:rPr>
        <w:t>in</w:t>
      </w:r>
      <w:r w:rsidRPr="0024685E">
        <w:rPr>
          <w:u w:val="single"/>
        </w:rPr>
        <w:t xml:space="preserve"> </w:t>
      </w:r>
      <w:r w:rsidRPr="00DA02D1">
        <w:rPr>
          <w:u w:val="single"/>
        </w:rPr>
        <w:t>certain</w:t>
      </w:r>
      <w:r w:rsidRPr="0024685E">
        <w:rPr>
          <w:u w:val="single"/>
        </w:rPr>
        <w:t xml:space="preserve"> </w:t>
      </w:r>
      <w:r w:rsidRPr="00DA02D1">
        <w:rPr>
          <w:u w:val="single"/>
        </w:rPr>
        <w:t>climatic</w:t>
      </w:r>
      <w:r w:rsidRPr="0024685E">
        <w:rPr>
          <w:u w:val="single"/>
        </w:rPr>
        <w:t xml:space="preserve"> zones should </w:t>
      </w:r>
      <w:r w:rsidRPr="00DA02D1">
        <w:rPr>
          <w:u w:val="single"/>
        </w:rPr>
        <w:t>not</w:t>
      </w:r>
      <w:r w:rsidRPr="0024685E">
        <w:rPr>
          <w:u w:val="single"/>
        </w:rPr>
        <w:t xml:space="preserve"> </w:t>
      </w:r>
      <w:r w:rsidRPr="00DA02D1">
        <w:rPr>
          <w:u w:val="single"/>
        </w:rPr>
        <w:t>be considered as historical actors</w:t>
      </w:r>
      <w:proofErr w:type="gramStart"/>
      <w:r w:rsidRPr="0024685E">
        <w:rPr>
          <w:u w:val="single"/>
        </w:rPr>
        <w:t>.</w:t>
      </w:r>
      <w:r w:rsidRPr="00393CD1">
        <w:t xml:space="preserve"> . . .</w:t>
      </w:r>
      <w:proofErr w:type="gramEnd"/>
      <w:r w:rsidRPr="00393CD1">
        <w:t xml:space="preserve"> In the Frigid and in the Torrid zone the locality of World- historical peoples cannot be found.” 18 For Hegel, inhabitants of the “frigid” and “torrid” locales of the globe should not be considered as actors in the history of the world. Hegel’s characterization of appropriate historical actors emerging from </w:t>
      </w:r>
      <w:proofErr w:type="gramStart"/>
      <w:r w:rsidRPr="00393CD1">
        <w:t>particular geographies</w:t>
      </w:r>
      <w:proofErr w:type="gramEnd"/>
      <w:r w:rsidRPr="00393CD1">
        <w:t xml:space="preserve"> was not created in a vacuum. His influences were many and those influences constitute a genealogy that can be traced back further still. The set of quotes that follow are not exhaustive but </w:t>
      </w:r>
      <w:r w:rsidRPr="0024685E">
        <w:rPr>
          <w:u w:val="single"/>
        </w:rPr>
        <w:t xml:space="preserve">demonstrate the discursive </w:t>
      </w:r>
      <w:r w:rsidRPr="00DA02D1">
        <w:rPr>
          <w:u w:val="single"/>
        </w:rPr>
        <w:t>proliferation</w:t>
      </w:r>
      <w:r w:rsidRPr="0024685E">
        <w:rPr>
          <w:u w:val="single"/>
        </w:rPr>
        <w:t xml:space="preserve"> </w:t>
      </w:r>
      <w:r w:rsidRPr="00DA02D1">
        <w:rPr>
          <w:u w:val="single"/>
        </w:rPr>
        <w:t>of</w:t>
      </w:r>
      <w:r w:rsidRPr="0024685E">
        <w:rPr>
          <w:u w:val="single"/>
        </w:rPr>
        <w:t xml:space="preserve"> </w:t>
      </w:r>
      <w:r w:rsidRPr="00DA02D1">
        <w:rPr>
          <w:u w:val="single"/>
        </w:rPr>
        <w:t>linking</w:t>
      </w:r>
      <w:r w:rsidRPr="0024685E">
        <w:rPr>
          <w:u w:val="single"/>
        </w:rPr>
        <w:t xml:space="preserve"> </w:t>
      </w:r>
      <w:r w:rsidRPr="00DA02D1">
        <w:rPr>
          <w:u w:val="single"/>
        </w:rPr>
        <w:t>climate</w:t>
      </w:r>
      <w:r w:rsidRPr="0024685E">
        <w:rPr>
          <w:u w:val="single"/>
        </w:rPr>
        <w:t xml:space="preserve"> and geography </w:t>
      </w:r>
      <w:r w:rsidRPr="00DA02D1">
        <w:rPr>
          <w:u w:val="single"/>
        </w:rPr>
        <w:t>to</w:t>
      </w:r>
      <w:r w:rsidRPr="0024685E">
        <w:rPr>
          <w:u w:val="single"/>
        </w:rPr>
        <w:t xml:space="preserve"> </w:t>
      </w:r>
      <w:r w:rsidRPr="00DA02D1">
        <w:rPr>
          <w:u w:val="single"/>
        </w:rPr>
        <w:t>racialized</w:t>
      </w:r>
      <w:r w:rsidRPr="0024685E">
        <w:rPr>
          <w:u w:val="single"/>
        </w:rPr>
        <w:t xml:space="preserve"> </w:t>
      </w:r>
      <w:r w:rsidRPr="00DA02D1">
        <w:rPr>
          <w:u w:val="single"/>
        </w:rPr>
        <w:t>bodily</w:t>
      </w:r>
      <w:r w:rsidRPr="0024685E">
        <w:rPr>
          <w:u w:val="single"/>
        </w:rPr>
        <w:t xml:space="preserve"> </w:t>
      </w:r>
      <w:r w:rsidRPr="00DA02D1">
        <w:rPr>
          <w:u w:val="single"/>
        </w:rPr>
        <w:t>characteristics</w:t>
      </w:r>
      <w:r w:rsidRPr="0024685E">
        <w:rPr>
          <w:u w:val="single"/>
        </w:rPr>
        <w:t>, especially in the Arctic</w:t>
      </w:r>
      <w:r w:rsidRPr="00393CD1">
        <w:t xml:space="preserve">. One common dimension of such thinking was that </w:t>
      </w:r>
      <w:r w:rsidRPr="0024685E">
        <w:rPr>
          <w:u w:val="single"/>
        </w:rPr>
        <w:t>peoples of Arctic environments</w:t>
      </w:r>
      <w:r w:rsidRPr="00393CD1">
        <w:t xml:space="preserve"> were the </w:t>
      </w:r>
      <w:r w:rsidRPr="00DA02D1">
        <w:rPr>
          <w:u w:val="single"/>
        </w:rPr>
        <w:t>strongest</w:t>
      </w:r>
      <w:r w:rsidRPr="0024685E">
        <w:rPr>
          <w:u w:val="single"/>
        </w:rPr>
        <w:t xml:space="preserve"> </w:t>
      </w:r>
      <w:r w:rsidRPr="00DA02D1">
        <w:rPr>
          <w:u w:val="single"/>
        </w:rPr>
        <w:t>example</w:t>
      </w:r>
      <w:r w:rsidRPr="0024685E">
        <w:rPr>
          <w:u w:val="single"/>
        </w:rPr>
        <w:t xml:space="preserve"> </w:t>
      </w:r>
      <w:r w:rsidRPr="00DA02D1">
        <w:rPr>
          <w:u w:val="single"/>
        </w:rPr>
        <w:t>of environ- mental determinism</w:t>
      </w:r>
      <w:r w:rsidRPr="0024685E">
        <w:rPr>
          <w:u w:val="single"/>
        </w:rPr>
        <w:t xml:space="preserve"> that </w:t>
      </w:r>
      <w:r w:rsidRPr="00DA02D1">
        <w:rPr>
          <w:u w:val="single"/>
        </w:rPr>
        <w:t>resulted</w:t>
      </w:r>
      <w:r w:rsidRPr="0024685E">
        <w:rPr>
          <w:u w:val="single"/>
        </w:rPr>
        <w:t xml:space="preserve"> </w:t>
      </w:r>
      <w:r w:rsidRPr="00DA02D1">
        <w:rPr>
          <w:u w:val="single"/>
        </w:rPr>
        <w:t>in</w:t>
      </w:r>
      <w:r w:rsidRPr="0024685E">
        <w:rPr>
          <w:u w:val="single"/>
        </w:rPr>
        <w:t xml:space="preserve"> an </w:t>
      </w:r>
      <w:r w:rsidRPr="00DA02D1">
        <w:rPr>
          <w:u w:val="single"/>
        </w:rPr>
        <w:t>inferior</w:t>
      </w:r>
      <w:r w:rsidRPr="0024685E">
        <w:rPr>
          <w:u w:val="single"/>
        </w:rPr>
        <w:t xml:space="preserve"> </w:t>
      </w:r>
      <w:r w:rsidRPr="00DA02D1">
        <w:rPr>
          <w:u w:val="single"/>
        </w:rPr>
        <w:t>intelligence</w:t>
      </w:r>
      <w:r w:rsidRPr="0024685E">
        <w:rPr>
          <w:u w:val="single"/>
        </w:rPr>
        <w:t>.</w:t>
      </w:r>
      <w:r w:rsidRPr="00393CD1">
        <w:t xml:space="preserve"> Georges- Louis Leclerc, also known as the Comte de Buffon, wrote that “nothing can afford a stronger example of the influence of climate than this race of Laplanders, who are situated, along the whole polar circle . . . the breadth of which is limited by nothing but excessive cold; for that race totally dis- appears whenever the climate becomes a little.” 19 Similarly, David Hume argued that “all the nations, which live beyond the polar circles or between the tropics, are inferior to the rest of the species, and are incapable of all the higher attainments of the human mind.” 20 In that same writing, Hume references George (Bishop) Berkeley, who claimed that “the native of a cold climate” have some intelligence, but “the north- ern geniuses are like melons, of which not one in fifty is good; but when it is so, it has an exquisite relish.” 21</w:t>
      </w:r>
      <w:r>
        <w:t xml:space="preserve">. </w:t>
      </w:r>
      <w:r w:rsidRPr="00393CD1">
        <w:t xml:space="preserve">According to these men, Indigenous peoples of the Arctic suffer from their surrounding northern climes, and by contrast temperate zones have the opposite influence. </w:t>
      </w:r>
      <w:r w:rsidRPr="0024685E">
        <w:rPr>
          <w:u w:val="single"/>
        </w:rPr>
        <w:t xml:space="preserve">Immanuel </w:t>
      </w:r>
      <w:r w:rsidRPr="00DA02D1">
        <w:rPr>
          <w:u w:val="single"/>
        </w:rPr>
        <w:t>Kant</w:t>
      </w:r>
      <w:r w:rsidRPr="0024685E">
        <w:rPr>
          <w:u w:val="single"/>
        </w:rPr>
        <w:t>’s</w:t>
      </w:r>
      <w:r w:rsidRPr="00393CD1">
        <w:t xml:space="preserve"> lectures from the 1750s to the 1790s include this </w:t>
      </w:r>
      <w:r w:rsidRPr="00DA02D1">
        <w:t>quote</w:t>
      </w:r>
      <w:r w:rsidRPr="00393CD1">
        <w:t xml:space="preserve">: “In the </w:t>
      </w:r>
      <w:r w:rsidRPr="00DA02D1">
        <w:t>hot countries the human being matures</w:t>
      </w:r>
      <w:r w:rsidRPr="00393CD1">
        <w:t xml:space="preserve"> in all aspects </w:t>
      </w:r>
      <w:r w:rsidRPr="00DA02D1">
        <w:t>earlier</w:t>
      </w:r>
      <w:r w:rsidRPr="00393CD1">
        <w:t xml:space="preserve">, but </w:t>
      </w:r>
      <w:r w:rsidRPr="0024685E">
        <w:rPr>
          <w:u w:val="single"/>
        </w:rPr>
        <w:t xml:space="preserve">does </w:t>
      </w:r>
      <w:r w:rsidRPr="00DA02D1">
        <w:rPr>
          <w:u w:val="single"/>
        </w:rPr>
        <w:t>not</w:t>
      </w:r>
      <w:r w:rsidRPr="0024685E">
        <w:rPr>
          <w:u w:val="single"/>
        </w:rPr>
        <w:t xml:space="preserve">, however, </w:t>
      </w:r>
      <w:r w:rsidRPr="00DA02D1">
        <w:rPr>
          <w:b/>
          <w:bCs/>
          <w:u w:val="single"/>
        </w:rPr>
        <w:t>reach</w:t>
      </w:r>
      <w:r w:rsidRPr="00B9218F">
        <w:rPr>
          <w:b/>
          <w:bCs/>
          <w:u w:val="single"/>
        </w:rPr>
        <w:t xml:space="preserve"> the </w:t>
      </w:r>
      <w:r w:rsidRPr="00DA02D1">
        <w:rPr>
          <w:b/>
          <w:bCs/>
          <w:u w:val="single"/>
        </w:rPr>
        <w:t>perfection</w:t>
      </w:r>
      <w:r w:rsidRPr="0024685E">
        <w:rPr>
          <w:u w:val="single"/>
        </w:rPr>
        <w:t xml:space="preserve"> </w:t>
      </w:r>
      <w:r w:rsidRPr="00DA02D1">
        <w:rPr>
          <w:u w:val="single"/>
        </w:rPr>
        <w:t>of those in the temperate zones</w:t>
      </w:r>
      <w:r w:rsidRPr="00393CD1">
        <w:t>. Humanity is at its</w:t>
      </w:r>
      <w:r w:rsidRPr="0024685E">
        <w:rPr>
          <w:u w:val="single"/>
        </w:rPr>
        <w:t xml:space="preserve"> </w:t>
      </w:r>
      <w:r w:rsidRPr="00DA02D1">
        <w:rPr>
          <w:u w:val="single"/>
        </w:rPr>
        <w:t>greatest</w:t>
      </w:r>
      <w:r w:rsidRPr="0024685E">
        <w:rPr>
          <w:u w:val="single"/>
        </w:rPr>
        <w:t xml:space="preserve"> </w:t>
      </w:r>
      <w:r w:rsidRPr="00DA02D1">
        <w:rPr>
          <w:u w:val="single"/>
        </w:rPr>
        <w:t>perfection</w:t>
      </w:r>
      <w:r w:rsidRPr="0024685E">
        <w:rPr>
          <w:u w:val="single"/>
        </w:rPr>
        <w:t xml:space="preserve"> </w:t>
      </w:r>
      <w:r w:rsidRPr="00DA02D1">
        <w:rPr>
          <w:u w:val="single"/>
        </w:rPr>
        <w:t>in</w:t>
      </w:r>
      <w:r w:rsidRPr="0024685E">
        <w:rPr>
          <w:u w:val="single"/>
        </w:rPr>
        <w:t xml:space="preserve"> the </w:t>
      </w:r>
      <w:r w:rsidRPr="00DA02D1">
        <w:rPr>
          <w:u w:val="single"/>
        </w:rPr>
        <w:t>race</w:t>
      </w:r>
      <w:r w:rsidRPr="0024685E">
        <w:rPr>
          <w:u w:val="single"/>
        </w:rPr>
        <w:t xml:space="preserve"> </w:t>
      </w:r>
      <w:r w:rsidRPr="00DA02D1">
        <w:rPr>
          <w:u w:val="single"/>
        </w:rPr>
        <w:t>of</w:t>
      </w:r>
      <w:r w:rsidRPr="0024685E">
        <w:rPr>
          <w:u w:val="single"/>
        </w:rPr>
        <w:t xml:space="preserve"> the </w:t>
      </w:r>
      <w:r w:rsidRPr="00DA02D1">
        <w:rPr>
          <w:u w:val="single"/>
        </w:rPr>
        <w:t>whites</w:t>
      </w:r>
      <w:r w:rsidRPr="0024685E">
        <w:rPr>
          <w:u w:val="single"/>
        </w:rPr>
        <w:t>.”</w:t>
      </w:r>
      <w:r w:rsidRPr="00393CD1">
        <w:t xml:space="preserve"> 22 Comte de Buffon agrees, stating, “The </w:t>
      </w:r>
      <w:r w:rsidRPr="00DA02D1">
        <w:rPr>
          <w:u w:val="single"/>
        </w:rPr>
        <w:t xml:space="preserve">most </w:t>
      </w:r>
      <w:r w:rsidRPr="00DA02D1">
        <w:rPr>
          <w:b/>
          <w:bCs/>
          <w:u w:val="single"/>
        </w:rPr>
        <w:t>temperate climate</w:t>
      </w:r>
      <w:r w:rsidRPr="00393CD1">
        <w:t xml:space="preserve"> . . . </w:t>
      </w:r>
      <w:r w:rsidRPr="00DA02D1">
        <w:rPr>
          <w:u w:val="single"/>
        </w:rPr>
        <w:t>produces</w:t>
      </w:r>
      <w:r w:rsidRPr="0024685E">
        <w:rPr>
          <w:u w:val="single"/>
        </w:rPr>
        <w:t xml:space="preserve"> the </w:t>
      </w:r>
      <w:r w:rsidRPr="00DA02D1">
        <w:rPr>
          <w:u w:val="single"/>
        </w:rPr>
        <w:t>most</w:t>
      </w:r>
      <w:r w:rsidRPr="0024685E">
        <w:rPr>
          <w:u w:val="single"/>
        </w:rPr>
        <w:t xml:space="preserve"> </w:t>
      </w:r>
      <w:r w:rsidRPr="00DA02D1">
        <w:rPr>
          <w:u w:val="single"/>
        </w:rPr>
        <w:t>handsome</w:t>
      </w:r>
      <w:r w:rsidRPr="0024685E">
        <w:rPr>
          <w:u w:val="single"/>
        </w:rPr>
        <w:t xml:space="preserve"> and </w:t>
      </w:r>
      <w:r w:rsidRPr="00DA02D1">
        <w:rPr>
          <w:u w:val="single"/>
        </w:rPr>
        <w:t>beautiful</w:t>
      </w:r>
      <w:r w:rsidRPr="0024685E">
        <w:rPr>
          <w:u w:val="single"/>
        </w:rPr>
        <w:t xml:space="preserve"> </w:t>
      </w:r>
      <w:r w:rsidRPr="00DA02D1">
        <w:rPr>
          <w:u w:val="single"/>
        </w:rPr>
        <w:t>men</w:t>
      </w:r>
      <w:r w:rsidRPr="00393CD1">
        <w:t xml:space="preserve">. It is from this climate that the ideas of the genuine colour of mankind, and of the various degrees of beauty, ought to be derived.” 23 Hegel again concurs and summarizes these relating bodies of thought when he wrote that “the true theatre of History is therefore the temperate zone.” 24 These excerpts demonstrate the </w:t>
      </w:r>
      <w:r w:rsidRPr="00DA02D1">
        <w:rPr>
          <w:u w:val="single"/>
        </w:rPr>
        <w:t>perceived</w:t>
      </w:r>
      <w:r w:rsidRPr="0024685E">
        <w:rPr>
          <w:u w:val="single"/>
        </w:rPr>
        <w:t xml:space="preserve"> </w:t>
      </w:r>
      <w:r w:rsidRPr="00DA02D1">
        <w:rPr>
          <w:u w:val="single"/>
        </w:rPr>
        <w:t>superiority</w:t>
      </w:r>
      <w:r w:rsidRPr="0024685E">
        <w:rPr>
          <w:u w:val="single"/>
        </w:rPr>
        <w:t xml:space="preserve"> of </w:t>
      </w:r>
      <w:r w:rsidRPr="00DA02D1">
        <w:rPr>
          <w:u w:val="single"/>
        </w:rPr>
        <w:t>whiteness</w:t>
      </w:r>
      <w:r w:rsidRPr="0024685E">
        <w:rPr>
          <w:u w:val="single"/>
        </w:rPr>
        <w:t xml:space="preserve"> </w:t>
      </w:r>
      <w:r w:rsidRPr="00DA02D1">
        <w:rPr>
          <w:u w:val="single"/>
        </w:rPr>
        <w:t>brought</w:t>
      </w:r>
      <w:r w:rsidRPr="0024685E">
        <w:rPr>
          <w:u w:val="single"/>
        </w:rPr>
        <w:t xml:space="preserve"> about </w:t>
      </w:r>
      <w:r w:rsidRPr="00DA02D1">
        <w:rPr>
          <w:u w:val="single"/>
        </w:rPr>
        <w:t>by</w:t>
      </w:r>
      <w:r w:rsidRPr="0024685E">
        <w:rPr>
          <w:u w:val="single"/>
        </w:rPr>
        <w:t xml:space="preserve"> the </w:t>
      </w:r>
      <w:r w:rsidRPr="00DA02D1">
        <w:rPr>
          <w:u w:val="single"/>
        </w:rPr>
        <w:t>geographies</w:t>
      </w:r>
      <w:r w:rsidRPr="0024685E">
        <w:rPr>
          <w:u w:val="single"/>
        </w:rPr>
        <w:t xml:space="preserve"> </w:t>
      </w:r>
      <w:r w:rsidRPr="00DA02D1">
        <w:rPr>
          <w:u w:val="single"/>
        </w:rPr>
        <w:t>of</w:t>
      </w:r>
      <w:r w:rsidRPr="0024685E">
        <w:rPr>
          <w:u w:val="single"/>
        </w:rPr>
        <w:t xml:space="preserve"> a </w:t>
      </w:r>
      <w:r w:rsidRPr="00DA02D1">
        <w:rPr>
          <w:u w:val="single"/>
        </w:rPr>
        <w:t>temperate</w:t>
      </w:r>
      <w:r w:rsidRPr="0024685E">
        <w:rPr>
          <w:u w:val="single"/>
        </w:rPr>
        <w:t xml:space="preserve"> </w:t>
      </w:r>
      <w:r w:rsidRPr="00DA02D1">
        <w:rPr>
          <w:u w:val="single"/>
        </w:rPr>
        <w:t>zone</w:t>
      </w:r>
      <w:r w:rsidRPr="00393CD1">
        <w:t xml:space="preserve"> as well as a supposed nongenerativity and </w:t>
      </w:r>
      <w:r w:rsidRPr="00DA02D1">
        <w:rPr>
          <w:b/>
          <w:bCs/>
          <w:u w:val="single"/>
        </w:rPr>
        <w:t>inferiority</w:t>
      </w:r>
      <w:r w:rsidRPr="0024685E">
        <w:rPr>
          <w:u w:val="single"/>
        </w:rPr>
        <w:t xml:space="preserve"> </w:t>
      </w:r>
      <w:r w:rsidRPr="00DA02D1">
        <w:rPr>
          <w:u w:val="single"/>
        </w:rPr>
        <w:t>of</w:t>
      </w:r>
      <w:r w:rsidRPr="0024685E">
        <w:rPr>
          <w:u w:val="single"/>
        </w:rPr>
        <w:t xml:space="preserve"> both </w:t>
      </w:r>
      <w:r w:rsidRPr="00DA02D1">
        <w:rPr>
          <w:u w:val="single"/>
        </w:rPr>
        <w:t>ice geographies</w:t>
      </w:r>
      <w:r w:rsidRPr="00393CD1">
        <w:t xml:space="preserve"> and peoples of a “frigid or torrid zone” or “</w:t>
      </w:r>
      <w:r w:rsidRPr="0024685E">
        <w:rPr>
          <w:u w:val="single"/>
        </w:rPr>
        <w:t>polar circle</w:t>
      </w:r>
      <w:r w:rsidRPr="00393CD1">
        <w:t>.”</w:t>
      </w:r>
      <w:r>
        <w:t xml:space="preserve"> </w:t>
      </w:r>
      <w:r w:rsidRPr="00393CD1">
        <w:t xml:space="preserve">I call this </w:t>
      </w:r>
      <w:r w:rsidRPr="00DA02D1">
        <w:rPr>
          <w:rStyle w:val="Emphasis"/>
        </w:rPr>
        <w:t>phenomenon</w:t>
      </w:r>
      <w:r w:rsidRPr="0024685E">
        <w:rPr>
          <w:rStyle w:val="Emphasis"/>
        </w:rPr>
        <w:t xml:space="preserve"> </w:t>
      </w:r>
      <w:r w:rsidRPr="00DA02D1">
        <w:rPr>
          <w:rStyle w:val="Emphasis"/>
        </w:rPr>
        <w:t>temperate- normativity</w:t>
      </w:r>
      <w:r w:rsidRPr="00393CD1">
        <w:t xml:space="preserve">. </w:t>
      </w:r>
    </w:p>
    <w:p w14:paraId="41B04A64" w14:textId="77777777" w:rsidR="000D12F2" w:rsidRDefault="000D12F2" w:rsidP="000D12F2"/>
    <w:p w14:paraId="23206CB1" w14:textId="06B03F06" w:rsidR="00165CB0" w:rsidRDefault="00165CB0" w:rsidP="00165CB0">
      <w:pPr>
        <w:pStyle w:val="Heading3"/>
      </w:pPr>
      <w:proofErr w:type="gramStart"/>
      <w:r>
        <w:t>!---</w:t>
      </w:r>
      <w:proofErr w:type="gramEnd"/>
      <w:r>
        <w:t>Gender</w:t>
      </w:r>
      <w:r w:rsidR="000D12F2">
        <w:t xml:space="preserve"> Violence</w:t>
      </w:r>
    </w:p>
    <w:p w14:paraId="2F6913AF" w14:textId="4687136B" w:rsidR="00165CB0" w:rsidRDefault="00165CB0" w:rsidP="00165CB0">
      <w:pPr>
        <w:pStyle w:val="Heading4"/>
        <w:rPr>
          <w:rFonts w:eastAsia="Times New Roman"/>
        </w:rPr>
      </w:pPr>
      <w:r>
        <w:rPr>
          <w:rFonts w:eastAsia="Times New Roman"/>
        </w:rPr>
        <w:t>Cartography makes otherization inevitable and replicates hierarchies like that of gender</w:t>
      </w:r>
    </w:p>
    <w:p w14:paraId="6D24EB0D" w14:textId="77777777" w:rsidR="00165CB0" w:rsidRDefault="00165CB0" w:rsidP="00165CB0">
      <w:r>
        <w:t xml:space="preserve">Marjo </w:t>
      </w:r>
      <w:r w:rsidRPr="00EA6984">
        <w:rPr>
          <w:rFonts w:eastAsiaTheme="majorEastAsia" w:cstheme="majorBidi"/>
          <w:b/>
          <w:iCs/>
          <w:sz w:val="26"/>
        </w:rPr>
        <w:t>Lindroth</w:t>
      </w:r>
      <w:r>
        <w:t xml:space="preserve"> et al. </w:t>
      </w:r>
      <w:r w:rsidRPr="00EA6984">
        <w:rPr>
          <w:rFonts w:eastAsiaTheme="majorEastAsia" w:cstheme="majorBidi"/>
          <w:b/>
          <w:iCs/>
          <w:sz w:val="26"/>
        </w:rPr>
        <w:t>22</w:t>
      </w:r>
      <w:r>
        <w:t xml:space="preserve">, </w:t>
      </w:r>
      <w:r w:rsidRPr="00EA6984">
        <w:t>D.Soc.Sc., University Researcher (critical studies in Arctic politics)</w:t>
      </w:r>
      <w:r>
        <w:t xml:space="preserve"> at the University of Lapland, with 34 published research works; published with Heidi Sinevaara-Niskanen and Monica Tennberg; “Critical Studies of the Arctic; Unravelling the North,” p. 28-29, published by Palgrave MacMillan, 2022 \\\ SDM</w:t>
      </w:r>
    </w:p>
    <w:p w14:paraId="3C5A40B1" w14:textId="77777777" w:rsidR="00165CB0" w:rsidRPr="004E6D3C" w:rsidRDefault="00165CB0" w:rsidP="00165CB0">
      <w:pPr>
        <w:rPr>
          <w:u w:val="single"/>
        </w:rPr>
      </w:pPr>
      <w:r w:rsidRPr="009638DA">
        <w:rPr>
          <w:sz w:val="16"/>
        </w:rPr>
        <w:t xml:space="preserve">To grasp the discourse around Grind and the confusion that it has caused, following Baumgarten, one </w:t>
      </w:r>
      <w:proofErr w:type="gramStart"/>
      <w:r w:rsidRPr="009638DA">
        <w:rPr>
          <w:sz w:val="16"/>
        </w:rPr>
        <w:t>has to</w:t>
      </w:r>
      <w:proofErr w:type="gramEnd"/>
      <w:r w:rsidRPr="009638DA">
        <w:rPr>
          <w:sz w:val="16"/>
        </w:rPr>
        <w:t xml:space="preserve"> analyse what has been fused together in its aesthetic constitution and proceed to disentangle the values, moral status, ethics, invested power relations and politics that the case is pregnant with. This is not undertaken to “judge” the work of art or its interpretations, to assess its value or to see whether something has been “misused” or “misunderstood”. </w:t>
      </w:r>
      <w:r w:rsidRPr="004E6D3C">
        <w:rPr>
          <w:u w:val="single"/>
        </w:rPr>
        <w:t xml:space="preserve">The purpose of the inquiry is to examine how the work reflects the aesthetic constitution of the Arctic and the politics of aestheticization. </w:t>
      </w:r>
    </w:p>
    <w:p w14:paraId="6D70A096" w14:textId="77777777" w:rsidR="00165CB0" w:rsidRPr="004E6D3C" w:rsidRDefault="00165CB0" w:rsidP="00165CB0">
      <w:pPr>
        <w:rPr>
          <w:u w:val="single"/>
        </w:rPr>
      </w:pPr>
      <w:r w:rsidRPr="009638DA">
        <w:rPr>
          <w:sz w:val="16"/>
        </w:rPr>
        <w:t xml:space="preserve">Grind is a fusion of cultural signifiers, displaying a stereotypical Arctic and the indigenous as a part of it. In addition to direct Sámi references, such as commercial replicas of gákti, the men’s headpiece and footwear, the video includes possible references to Russia, such as a black scarf with red floral patterns. The same scarf worn as a headband </w:t>
      </w:r>
      <w:proofErr w:type="gramStart"/>
      <w:r w:rsidRPr="009638DA">
        <w:rPr>
          <w:sz w:val="16"/>
        </w:rPr>
        <w:t>brings to mind</w:t>
      </w:r>
      <w:proofErr w:type="gramEnd"/>
      <w:r w:rsidRPr="009638DA">
        <w:rPr>
          <w:sz w:val="16"/>
        </w:rPr>
        <w:t xml:space="preserve"> the First Nations of North America and the leather fringes and geometrical patterns on fabrics in the video resemble those used by the Navajo. The fur hats in the video may suggest any Arctic area, as direct indications of the region’s cold weather. </w:t>
      </w:r>
      <w:r w:rsidRPr="00DA02D1">
        <w:rPr>
          <w:u w:val="single"/>
        </w:rPr>
        <w:t>Where</w:t>
      </w:r>
      <w:r w:rsidRPr="004E6D3C">
        <w:rPr>
          <w:u w:val="single"/>
        </w:rPr>
        <w:t xml:space="preserve"> the </w:t>
      </w:r>
      <w:r w:rsidRPr="00DA02D1">
        <w:rPr>
          <w:u w:val="single"/>
        </w:rPr>
        <w:t>references to the Arctic are intermingled</w:t>
      </w:r>
      <w:r w:rsidRPr="004E6D3C">
        <w:rPr>
          <w:u w:val="single"/>
        </w:rPr>
        <w:t xml:space="preserve">, </w:t>
      </w:r>
      <w:r w:rsidRPr="00DA02D1">
        <w:rPr>
          <w:u w:val="single"/>
        </w:rPr>
        <w:t xml:space="preserve">so, </w:t>
      </w:r>
      <w:r w:rsidRPr="00CB2B27">
        <w:rPr>
          <w:u w:val="single"/>
        </w:rPr>
        <w:t>too</w:t>
      </w:r>
      <w:r w:rsidRPr="004E6D3C">
        <w:rPr>
          <w:u w:val="single"/>
        </w:rPr>
        <w:t xml:space="preserve">, </w:t>
      </w:r>
      <w:r w:rsidRPr="00DA02D1">
        <w:rPr>
          <w:u w:val="single"/>
        </w:rPr>
        <w:t>are those to the indigenous peoples</w:t>
      </w:r>
      <w:r w:rsidRPr="004E6D3C">
        <w:rPr>
          <w:u w:val="single"/>
        </w:rPr>
        <w:t xml:space="preserve"> living inside and outside the region</w:t>
      </w:r>
      <w:r w:rsidRPr="009638DA">
        <w:rPr>
          <w:sz w:val="16"/>
        </w:rPr>
        <w:t xml:space="preserve">. Uusitalo (2017) describes the aesthetics as evoking “murky” northern culture, </w:t>
      </w:r>
      <w:r w:rsidRPr="00CB2B27">
        <w:rPr>
          <w:u w:val="single"/>
        </w:rPr>
        <w:t>indicating</w:t>
      </w:r>
      <w:r w:rsidRPr="004E6D3C">
        <w:rPr>
          <w:u w:val="single"/>
        </w:rPr>
        <w:t xml:space="preserve"> the elusiveness and general nature of visual elements that refer to hardly anybody or anything specific. </w:t>
      </w:r>
      <w:r w:rsidRPr="00DA02D1">
        <w:rPr>
          <w:u w:val="single"/>
        </w:rPr>
        <w:t>This fusion reveals common denominators</w:t>
      </w:r>
      <w:r w:rsidRPr="004E6D3C">
        <w:rPr>
          <w:u w:val="single"/>
        </w:rPr>
        <w:t xml:space="preserve">: </w:t>
      </w:r>
      <w:r w:rsidRPr="00DA02D1">
        <w:rPr>
          <w:u w:val="single"/>
        </w:rPr>
        <w:t>phantasy</w:t>
      </w:r>
      <w:r w:rsidRPr="004E6D3C">
        <w:rPr>
          <w:u w:val="single"/>
        </w:rPr>
        <w:t xml:space="preserve">, </w:t>
      </w:r>
      <w:r w:rsidRPr="00DA02D1">
        <w:rPr>
          <w:u w:val="single"/>
        </w:rPr>
        <w:t>Otherness</w:t>
      </w:r>
      <w:r w:rsidRPr="004E6D3C">
        <w:rPr>
          <w:u w:val="single"/>
        </w:rPr>
        <w:t xml:space="preserve">, </w:t>
      </w:r>
      <w:r w:rsidRPr="00DA02D1">
        <w:rPr>
          <w:u w:val="single"/>
        </w:rPr>
        <w:t>exoticism</w:t>
      </w:r>
      <w:r w:rsidRPr="004E6D3C">
        <w:rPr>
          <w:u w:val="single"/>
        </w:rPr>
        <w:t xml:space="preserve"> </w:t>
      </w:r>
      <w:r w:rsidRPr="00DA02D1">
        <w:rPr>
          <w:u w:val="single"/>
        </w:rPr>
        <w:t>and erotization</w:t>
      </w:r>
      <w:r w:rsidRPr="004E6D3C">
        <w:rPr>
          <w:u w:val="single"/>
        </w:rPr>
        <w:t xml:space="preserve">. </w:t>
      </w:r>
    </w:p>
    <w:p w14:paraId="14CD95FA" w14:textId="77777777" w:rsidR="00165CB0" w:rsidRPr="009638DA" w:rsidRDefault="00165CB0" w:rsidP="00165CB0">
      <w:pPr>
        <w:rPr>
          <w:sz w:val="16"/>
        </w:rPr>
      </w:pPr>
      <w:r w:rsidRPr="004E6D3C">
        <w:rPr>
          <w:u w:val="single"/>
        </w:rPr>
        <w:t>The geographical distance</w:t>
      </w:r>
      <w:r w:rsidRPr="009638DA">
        <w:rPr>
          <w:sz w:val="16"/>
        </w:rPr>
        <w:t xml:space="preserve"> of the country’s southern from its northern regions </w:t>
      </w:r>
      <w:r w:rsidRPr="004E6D3C">
        <w:rPr>
          <w:u w:val="single"/>
        </w:rPr>
        <w:t>has made it possible to use Lapland as Finland’s “internal Other”</w:t>
      </w:r>
      <w:r w:rsidRPr="009638DA">
        <w:rPr>
          <w:sz w:val="16"/>
        </w:rPr>
        <w:t xml:space="preserve"> (Hiltunen, 2019, 87). </w:t>
      </w:r>
      <w:r w:rsidRPr="00DA02D1">
        <w:rPr>
          <w:u w:val="single"/>
        </w:rPr>
        <w:t>The</w:t>
      </w:r>
      <w:r w:rsidRPr="009638DA">
        <w:rPr>
          <w:u w:val="single"/>
        </w:rPr>
        <w:t xml:space="preserve"> nationalistic </w:t>
      </w:r>
      <w:r w:rsidRPr="00DA02D1">
        <w:rPr>
          <w:u w:val="single"/>
        </w:rPr>
        <w:t>project of becoming a civilized</w:t>
      </w:r>
      <w:r w:rsidRPr="009638DA">
        <w:rPr>
          <w:u w:val="single"/>
        </w:rPr>
        <w:t xml:space="preserve"> European </w:t>
      </w:r>
      <w:r w:rsidRPr="00DA02D1">
        <w:rPr>
          <w:u w:val="single"/>
        </w:rPr>
        <w:t>nation required</w:t>
      </w:r>
      <w:r w:rsidRPr="009638DA">
        <w:rPr>
          <w:u w:val="single"/>
        </w:rPr>
        <w:t xml:space="preserve"> providing </w:t>
      </w:r>
      <w:r w:rsidRPr="00DA02D1">
        <w:rPr>
          <w:u w:val="single"/>
        </w:rPr>
        <w:t>a counterpart</w:t>
      </w:r>
      <w:r w:rsidRPr="009638DA">
        <w:rPr>
          <w:u w:val="single"/>
        </w:rPr>
        <w:t xml:space="preserve"> from which </w:t>
      </w:r>
      <w:r w:rsidRPr="00DA02D1">
        <w:rPr>
          <w:u w:val="single"/>
        </w:rPr>
        <w:t>to distance</w:t>
      </w:r>
      <w:r w:rsidRPr="009638DA">
        <w:rPr>
          <w:u w:val="single"/>
        </w:rPr>
        <w:t xml:space="preserve"> </w:t>
      </w:r>
      <w:r w:rsidRPr="00DA02D1">
        <w:rPr>
          <w:u w:val="single"/>
        </w:rPr>
        <w:t>oneself</w:t>
      </w:r>
      <w:r w:rsidRPr="009638DA">
        <w:rPr>
          <w:u w:val="single"/>
        </w:rPr>
        <w:t xml:space="preserve">, </w:t>
      </w:r>
      <w:r w:rsidRPr="00DA02D1">
        <w:rPr>
          <w:u w:val="single"/>
        </w:rPr>
        <w:t>namely the Sámi</w:t>
      </w:r>
      <w:r w:rsidRPr="009638DA">
        <w:rPr>
          <w:u w:val="single"/>
        </w:rPr>
        <w:t xml:space="preserve">, </w:t>
      </w:r>
      <w:r w:rsidRPr="00DA02D1">
        <w:rPr>
          <w:u w:val="single"/>
        </w:rPr>
        <w:t>who have been characterized as</w:t>
      </w:r>
      <w:r w:rsidRPr="009638DA">
        <w:rPr>
          <w:u w:val="single"/>
        </w:rPr>
        <w:t xml:space="preserve"> a </w:t>
      </w:r>
      <w:r w:rsidRPr="00DA02D1">
        <w:rPr>
          <w:u w:val="single"/>
        </w:rPr>
        <w:t>backward</w:t>
      </w:r>
      <w:r w:rsidRPr="009638DA">
        <w:rPr>
          <w:u w:val="single"/>
        </w:rPr>
        <w:t xml:space="preserve"> </w:t>
      </w:r>
      <w:r w:rsidRPr="00DA02D1">
        <w:rPr>
          <w:u w:val="single"/>
        </w:rPr>
        <w:t>and</w:t>
      </w:r>
      <w:r w:rsidRPr="009638DA">
        <w:rPr>
          <w:u w:val="single"/>
        </w:rPr>
        <w:t xml:space="preserve"> </w:t>
      </w:r>
      <w:r w:rsidRPr="00DA02D1">
        <w:rPr>
          <w:u w:val="single"/>
        </w:rPr>
        <w:t>inferior</w:t>
      </w:r>
      <w:r w:rsidRPr="009638DA">
        <w:rPr>
          <w:u w:val="single"/>
        </w:rPr>
        <w:t xml:space="preserve"> people</w:t>
      </w:r>
      <w:r w:rsidRPr="009638DA">
        <w:rPr>
          <w:sz w:val="16"/>
        </w:rPr>
        <w:t xml:space="preserve"> (ibid., 87). Like Africa, Sápmi, </w:t>
      </w:r>
      <w:r w:rsidRPr="009638DA">
        <w:rPr>
          <w:u w:val="single"/>
        </w:rPr>
        <w:t>the Sámi homeland, was turned into an exotic, constructed space used as a counterpart to the conceited centre</w:t>
      </w:r>
      <w:r w:rsidRPr="009638DA">
        <w:rPr>
          <w:sz w:val="16"/>
        </w:rPr>
        <w:t xml:space="preserve"> (Nordin &amp; Ojala, 2018, 63). One sees the same mindset at work when Europe defined the Orient as its opposite; </w:t>
      </w:r>
      <w:r w:rsidRPr="009638DA">
        <w:rPr>
          <w:u w:val="single"/>
        </w:rPr>
        <w:t>neither had any more than imaginary ontological stability</w:t>
      </w:r>
      <w:r w:rsidRPr="009638DA">
        <w:rPr>
          <w:sz w:val="16"/>
        </w:rPr>
        <w:t xml:space="preserve"> (ibid., 88). </w:t>
      </w:r>
      <w:r w:rsidRPr="00DA02D1">
        <w:rPr>
          <w:u w:val="single"/>
        </w:rPr>
        <w:t>For colonial rule</w:t>
      </w:r>
      <w:r w:rsidRPr="009638DA">
        <w:rPr>
          <w:u w:val="single"/>
        </w:rPr>
        <w:t xml:space="preserve">, a </w:t>
      </w:r>
      <w:r w:rsidRPr="00DA02D1">
        <w:rPr>
          <w:u w:val="single"/>
        </w:rPr>
        <w:t>racial geography</w:t>
      </w:r>
      <w:r w:rsidRPr="009638DA">
        <w:rPr>
          <w:u w:val="single"/>
        </w:rPr>
        <w:t xml:space="preserve"> and orientalist epistemology </w:t>
      </w:r>
      <w:proofErr w:type="gramStart"/>
      <w:r w:rsidRPr="00DA02D1">
        <w:rPr>
          <w:u w:val="single"/>
        </w:rPr>
        <w:t>with regard to</w:t>
      </w:r>
      <w:proofErr w:type="gramEnd"/>
      <w:r w:rsidRPr="00DA02D1">
        <w:rPr>
          <w:u w:val="single"/>
        </w:rPr>
        <w:t xml:space="preserve"> sexual boundaries</w:t>
      </w:r>
      <w:r w:rsidRPr="009638DA">
        <w:rPr>
          <w:u w:val="single"/>
        </w:rPr>
        <w:t xml:space="preserve"> </w:t>
      </w:r>
      <w:r w:rsidRPr="00DA02D1">
        <w:rPr>
          <w:u w:val="single"/>
        </w:rPr>
        <w:t>constituted</w:t>
      </w:r>
      <w:r w:rsidRPr="009638DA">
        <w:rPr>
          <w:u w:val="single"/>
        </w:rPr>
        <w:t xml:space="preserve"> </w:t>
      </w:r>
      <w:r w:rsidRPr="00DA02D1">
        <w:rPr>
          <w:u w:val="single"/>
        </w:rPr>
        <w:t>masculinized</w:t>
      </w:r>
      <w:r w:rsidRPr="009638DA">
        <w:rPr>
          <w:u w:val="single"/>
        </w:rPr>
        <w:t xml:space="preserve"> </w:t>
      </w:r>
      <w:r w:rsidRPr="00DA02D1">
        <w:rPr>
          <w:u w:val="single"/>
        </w:rPr>
        <w:t>management</w:t>
      </w:r>
      <w:r w:rsidRPr="009638DA">
        <w:rPr>
          <w:sz w:val="16"/>
        </w:rPr>
        <w:t xml:space="preserve"> (Levine, 2000, 7, 13). </w:t>
      </w:r>
      <w:r w:rsidRPr="00DA02D1">
        <w:rPr>
          <w:u w:val="single"/>
        </w:rPr>
        <w:t>In</w:t>
      </w:r>
      <w:r w:rsidRPr="00DA02D1">
        <w:rPr>
          <w:sz w:val="16"/>
        </w:rPr>
        <w:t xml:space="preserve"> </w:t>
      </w:r>
      <w:r w:rsidRPr="00DA02D1">
        <w:rPr>
          <w:u w:val="single"/>
        </w:rPr>
        <w:t>popular</w:t>
      </w:r>
      <w:r w:rsidRPr="009638DA">
        <w:rPr>
          <w:u w:val="single"/>
        </w:rPr>
        <w:t xml:space="preserve"> </w:t>
      </w:r>
      <w:r w:rsidRPr="00DA02D1">
        <w:rPr>
          <w:u w:val="single"/>
        </w:rPr>
        <w:t>representations</w:t>
      </w:r>
      <w:r w:rsidRPr="009638DA">
        <w:rPr>
          <w:sz w:val="16"/>
        </w:rPr>
        <w:t xml:space="preserve">, such as films, Lapland </w:t>
      </w:r>
      <w:r w:rsidRPr="009638DA">
        <w:rPr>
          <w:u w:val="single"/>
        </w:rPr>
        <w:t xml:space="preserve">was </w:t>
      </w:r>
      <w:r w:rsidRPr="00DA02D1">
        <w:rPr>
          <w:u w:val="single"/>
        </w:rPr>
        <w:t>a romantic and exotic locale</w:t>
      </w:r>
      <w:r w:rsidRPr="009638DA">
        <w:rPr>
          <w:sz w:val="16"/>
        </w:rPr>
        <w:t xml:space="preserve"> (ibid., 89): </w:t>
      </w:r>
      <w:r w:rsidRPr="00DA02D1">
        <w:rPr>
          <w:u w:val="single"/>
        </w:rPr>
        <w:t>Sámi women</w:t>
      </w:r>
      <w:r w:rsidRPr="009638DA">
        <w:rPr>
          <w:sz w:val="16"/>
        </w:rPr>
        <w:t xml:space="preserve"> in The White Reindeer (1952) </w:t>
      </w:r>
      <w:r w:rsidRPr="00DA02D1">
        <w:rPr>
          <w:u w:val="single"/>
        </w:rPr>
        <w:t>possess</w:t>
      </w:r>
      <w:r w:rsidRPr="00DA02D1">
        <w:rPr>
          <w:sz w:val="16"/>
        </w:rPr>
        <w:t xml:space="preserve"> </w:t>
      </w:r>
      <w:r w:rsidRPr="00DA02D1">
        <w:rPr>
          <w:u w:val="single"/>
        </w:rPr>
        <w:t>supernatural and</w:t>
      </w:r>
      <w:r w:rsidRPr="009638DA">
        <w:rPr>
          <w:u w:val="single"/>
        </w:rPr>
        <w:t xml:space="preserve"> </w:t>
      </w:r>
      <w:r w:rsidRPr="00DA02D1">
        <w:rPr>
          <w:u w:val="single"/>
        </w:rPr>
        <w:t>sexual powers</w:t>
      </w:r>
      <w:r w:rsidRPr="00DA02D1">
        <w:rPr>
          <w:sz w:val="16"/>
        </w:rPr>
        <w:t xml:space="preserve">, </w:t>
      </w:r>
      <w:r w:rsidRPr="00DA02D1">
        <w:rPr>
          <w:u w:val="single"/>
        </w:rPr>
        <w:t>and</w:t>
      </w:r>
      <w:r w:rsidRPr="009638DA">
        <w:rPr>
          <w:sz w:val="16"/>
        </w:rPr>
        <w:t xml:space="preserve"> in Sensuela (1973) they </w:t>
      </w:r>
      <w:r w:rsidRPr="00CB2B27">
        <w:rPr>
          <w:u w:val="single"/>
        </w:rPr>
        <w:t xml:space="preserve">exhibit </w:t>
      </w:r>
      <w:r w:rsidRPr="00DA02D1">
        <w:rPr>
          <w:u w:val="single"/>
        </w:rPr>
        <w:t>unrestrained sexual behaviour</w:t>
      </w:r>
      <w:r w:rsidRPr="009638DA">
        <w:rPr>
          <w:sz w:val="16"/>
        </w:rPr>
        <w:t xml:space="preserve"> (Hiltunen, 2019, 91), </w:t>
      </w:r>
      <w:r w:rsidRPr="009638DA">
        <w:rPr>
          <w:u w:val="single"/>
        </w:rPr>
        <w:t xml:space="preserve">more a facet of nature rather than culture </w:t>
      </w:r>
      <w:r w:rsidRPr="009638DA">
        <w:rPr>
          <w:sz w:val="16"/>
        </w:rPr>
        <w:t xml:space="preserve">(ibid., 98). </w:t>
      </w:r>
    </w:p>
    <w:p w14:paraId="2DFF587C" w14:textId="77777777" w:rsidR="00165CB0" w:rsidRDefault="00165CB0" w:rsidP="00165CB0">
      <w:pPr>
        <w:rPr>
          <w:u w:val="single"/>
        </w:rPr>
      </w:pPr>
      <w:r w:rsidRPr="009638DA">
        <w:rPr>
          <w:sz w:val="16"/>
        </w:rPr>
        <w:t xml:space="preserve">Ulrike Schaper et al. </w:t>
      </w:r>
      <w:r w:rsidRPr="009638DA">
        <w:rPr>
          <w:u w:val="single"/>
        </w:rPr>
        <w:t>use a portmanteau word “</w:t>
      </w:r>
      <w:r w:rsidRPr="00DA02D1">
        <w:rPr>
          <w:u w:val="single"/>
        </w:rPr>
        <w:t>sexotic</w:t>
      </w:r>
      <w:r w:rsidRPr="009638DA">
        <w:rPr>
          <w:u w:val="single"/>
        </w:rPr>
        <w:t xml:space="preserve">” for </w:t>
      </w:r>
      <w:r w:rsidRPr="00DA02D1">
        <w:rPr>
          <w:u w:val="single"/>
        </w:rPr>
        <w:t>the intersection of sexualization and exoticization</w:t>
      </w:r>
      <w:r w:rsidRPr="009638DA">
        <w:rPr>
          <w:u w:val="single"/>
        </w:rPr>
        <w:t xml:space="preserve">, a strictly relational category </w:t>
      </w:r>
      <w:r w:rsidRPr="00DA02D1">
        <w:rPr>
          <w:u w:val="single"/>
        </w:rPr>
        <w:t>that</w:t>
      </w:r>
      <w:r w:rsidRPr="009638DA">
        <w:rPr>
          <w:u w:val="single"/>
        </w:rPr>
        <w:t xml:space="preserve"> “</w:t>
      </w:r>
      <w:r w:rsidRPr="00DA02D1">
        <w:rPr>
          <w:u w:val="single"/>
        </w:rPr>
        <w:t>build[s] on</w:t>
      </w:r>
      <w:r w:rsidRPr="009638DA">
        <w:rPr>
          <w:u w:val="single"/>
        </w:rPr>
        <w:t xml:space="preserve"> </w:t>
      </w:r>
      <w:r w:rsidRPr="00DA02D1">
        <w:rPr>
          <w:u w:val="single"/>
        </w:rPr>
        <w:t>alleged differences in the sexual drive</w:t>
      </w:r>
      <w:r w:rsidRPr="009638DA">
        <w:rPr>
          <w:u w:val="single"/>
        </w:rPr>
        <w:t xml:space="preserve">, attitudes towards </w:t>
      </w:r>
      <w:r w:rsidRPr="00DA02D1">
        <w:rPr>
          <w:u w:val="single"/>
        </w:rPr>
        <w:t>sexuality</w:t>
      </w:r>
      <w:r w:rsidRPr="009638DA">
        <w:rPr>
          <w:u w:val="single"/>
        </w:rPr>
        <w:t xml:space="preserve"> </w:t>
      </w:r>
      <w:r w:rsidRPr="00DA02D1">
        <w:rPr>
          <w:u w:val="single"/>
        </w:rPr>
        <w:t>and</w:t>
      </w:r>
      <w:r w:rsidRPr="009638DA">
        <w:rPr>
          <w:u w:val="single"/>
        </w:rPr>
        <w:t xml:space="preserve"> sexual </w:t>
      </w:r>
      <w:r w:rsidRPr="00DA02D1">
        <w:rPr>
          <w:u w:val="single"/>
        </w:rPr>
        <w:t>behavior</w:t>
      </w:r>
      <w:r w:rsidRPr="009638DA">
        <w:rPr>
          <w:sz w:val="16"/>
        </w:rPr>
        <w:t xml:space="preserve">, </w:t>
      </w:r>
      <w:r w:rsidRPr="00DA02D1">
        <w:rPr>
          <w:u w:val="single"/>
        </w:rPr>
        <w:t>which construct them as the</w:t>
      </w:r>
      <w:r w:rsidRPr="009638DA">
        <w:rPr>
          <w:u w:val="single"/>
        </w:rPr>
        <w:t xml:space="preserve"> origin and </w:t>
      </w:r>
      <w:r w:rsidRPr="00DA02D1">
        <w:rPr>
          <w:u w:val="single"/>
        </w:rPr>
        <w:t>determinant of</w:t>
      </w:r>
      <w:r w:rsidRPr="009638DA">
        <w:rPr>
          <w:u w:val="single"/>
        </w:rPr>
        <w:t xml:space="preserve"> the </w:t>
      </w:r>
      <w:r w:rsidRPr="00DA02D1">
        <w:rPr>
          <w:u w:val="single"/>
        </w:rPr>
        <w:t>exotic quality</w:t>
      </w:r>
      <w:r w:rsidRPr="009638DA">
        <w:rPr>
          <w:u w:val="single"/>
        </w:rPr>
        <w:t xml:space="preserve">” </w:t>
      </w:r>
      <w:r w:rsidRPr="00DA02D1">
        <w:rPr>
          <w:u w:val="single"/>
        </w:rPr>
        <w:t>that</w:t>
      </w:r>
      <w:r w:rsidRPr="009638DA">
        <w:rPr>
          <w:u w:val="single"/>
        </w:rPr>
        <w:t xml:space="preserve"> also “</w:t>
      </w:r>
      <w:r w:rsidRPr="00DA02D1">
        <w:rPr>
          <w:u w:val="single"/>
        </w:rPr>
        <w:t xml:space="preserve">constructs the ‘exotic’ as sexually </w:t>
      </w:r>
      <w:r w:rsidRPr="00CB2B27">
        <w:rPr>
          <w:u w:val="single"/>
        </w:rPr>
        <w:t>attractive</w:t>
      </w:r>
      <w:r w:rsidRPr="009638DA">
        <w:rPr>
          <w:u w:val="single"/>
        </w:rPr>
        <w:t xml:space="preserve">, </w:t>
      </w:r>
      <w:r w:rsidRPr="00DA02D1">
        <w:rPr>
          <w:u w:val="single"/>
        </w:rPr>
        <w:t>desirable</w:t>
      </w:r>
      <w:r w:rsidRPr="009638DA">
        <w:rPr>
          <w:u w:val="single"/>
        </w:rPr>
        <w:t xml:space="preserve"> and stimulating</w:t>
      </w:r>
      <w:r w:rsidRPr="009638DA">
        <w:rPr>
          <w:sz w:val="16"/>
        </w:rPr>
        <w:t xml:space="preserve"> […] for example, </w:t>
      </w:r>
      <w:r w:rsidRPr="00DA02D1">
        <w:rPr>
          <w:u w:val="single"/>
        </w:rPr>
        <w:t>the</w:t>
      </w:r>
      <w:r w:rsidRPr="009638DA">
        <w:rPr>
          <w:u w:val="single"/>
        </w:rPr>
        <w:t xml:space="preserve"> sexual </w:t>
      </w:r>
      <w:r w:rsidRPr="00DA02D1">
        <w:rPr>
          <w:u w:val="single"/>
        </w:rPr>
        <w:t>fetishization</w:t>
      </w:r>
      <w:r w:rsidRPr="009638DA">
        <w:rPr>
          <w:u w:val="single"/>
        </w:rPr>
        <w:t xml:space="preserve"> </w:t>
      </w:r>
      <w:r w:rsidRPr="00DA02D1">
        <w:rPr>
          <w:u w:val="single"/>
        </w:rPr>
        <w:t>of a</w:t>
      </w:r>
      <w:r w:rsidRPr="009638DA">
        <w:rPr>
          <w:u w:val="single"/>
        </w:rPr>
        <w:t xml:space="preserve"> certain </w:t>
      </w:r>
      <w:r w:rsidRPr="00DA02D1">
        <w:rPr>
          <w:u w:val="single"/>
        </w:rPr>
        <w:t>skin color</w:t>
      </w:r>
      <w:r w:rsidRPr="009638DA">
        <w:rPr>
          <w:u w:val="single"/>
        </w:rPr>
        <w:t>” (</w:t>
      </w:r>
      <w:r w:rsidRPr="009638DA">
        <w:rPr>
          <w:sz w:val="16"/>
        </w:rPr>
        <w:t xml:space="preserve">2020, 115). </w:t>
      </w:r>
      <w:r w:rsidRPr="009638DA">
        <w:rPr>
          <w:u w:val="single"/>
        </w:rPr>
        <w:t>Before the sexuality discourse of the eighteenth century</w:t>
      </w:r>
      <w:r w:rsidRPr="009638DA">
        <w:rPr>
          <w:sz w:val="16"/>
        </w:rPr>
        <w:t>, the French term “</w:t>
      </w:r>
      <w:r w:rsidRPr="00DA02D1">
        <w:rPr>
          <w:u w:val="single"/>
        </w:rPr>
        <w:t>exotic</w:t>
      </w:r>
      <w:r w:rsidRPr="009638DA">
        <w:rPr>
          <w:u w:val="single"/>
        </w:rPr>
        <w:t>” referred to the natural world of flora and fauna</w:t>
      </w:r>
      <w:r w:rsidRPr="009638DA">
        <w:rPr>
          <w:sz w:val="16"/>
        </w:rPr>
        <w:t xml:space="preserve">, and </w:t>
      </w:r>
      <w:r w:rsidRPr="00DA02D1">
        <w:rPr>
          <w:u w:val="single"/>
        </w:rPr>
        <w:t>came to suggest race</w:t>
      </w:r>
      <w:r w:rsidRPr="009638DA">
        <w:rPr>
          <w:u w:val="single"/>
        </w:rPr>
        <w:t xml:space="preserve"> </w:t>
      </w:r>
      <w:r w:rsidRPr="00DA02D1">
        <w:rPr>
          <w:u w:val="single"/>
        </w:rPr>
        <w:t>only after the human</w:t>
      </w:r>
      <w:r w:rsidRPr="009638DA">
        <w:rPr>
          <w:u w:val="single"/>
        </w:rPr>
        <w:t xml:space="preserve"> being </w:t>
      </w:r>
      <w:r w:rsidRPr="00DA02D1">
        <w:rPr>
          <w:u w:val="single"/>
        </w:rPr>
        <w:t>became regarded primarily as a</w:t>
      </w:r>
      <w:r w:rsidRPr="009638DA">
        <w:rPr>
          <w:u w:val="single"/>
        </w:rPr>
        <w:t xml:space="preserve"> </w:t>
      </w:r>
      <w:r w:rsidRPr="00DA02D1">
        <w:rPr>
          <w:u w:val="single"/>
        </w:rPr>
        <w:t>biological being</w:t>
      </w:r>
      <w:r w:rsidRPr="009638DA">
        <w:rPr>
          <w:u w:val="single"/>
        </w:rPr>
        <w:t xml:space="preserve"> (</w:t>
      </w:r>
      <w:r w:rsidRPr="009638DA">
        <w:rPr>
          <w:sz w:val="16"/>
        </w:rPr>
        <w:t xml:space="preserve">ibid., 117). Although </w:t>
      </w:r>
      <w:r w:rsidRPr="00DA02D1">
        <w:rPr>
          <w:u w:val="single"/>
        </w:rPr>
        <w:t>this</w:t>
      </w:r>
      <w:r w:rsidRPr="009638DA">
        <w:rPr>
          <w:u w:val="single"/>
        </w:rPr>
        <w:t xml:space="preserve"> naturalization</w:t>
      </w:r>
      <w:r w:rsidRPr="009638DA">
        <w:rPr>
          <w:sz w:val="16"/>
        </w:rPr>
        <w:t xml:space="preserve"> did not concern all of humanity, it </w:t>
      </w:r>
      <w:r w:rsidRPr="00DA02D1">
        <w:rPr>
          <w:u w:val="single"/>
        </w:rPr>
        <w:t>played into racial and gender stereotypes</w:t>
      </w:r>
      <w:r w:rsidRPr="009638DA">
        <w:rPr>
          <w:u w:val="single"/>
        </w:rPr>
        <w:t xml:space="preserve">, </w:t>
      </w:r>
      <w:r w:rsidRPr="00DA02D1">
        <w:rPr>
          <w:u w:val="single"/>
        </w:rPr>
        <w:t>equating non-European women as wild, sensual and permissive</w:t>
      </w:r>
      <w:r w:rsidRPr="009638DA">
        <w:rPr>
          <w:u w:val="single"/>
        </w:rPr>
        <w:t xml:space="preserve"> </w:t>
      </w:r>
      <w:r w:rsidRPr="009638DA">
        <w:rPr>
          <w:sz w:val="16"/>
        </w:rPr>
        <w:t xml:space="preserve">(ibid.), </w:t>
      </w:r>
      <w:r w:rsidRPr="00DA02D1">
        <w:rPr>
          <w:u w:val="single"/>
        </w:rPr>
        <w:t>resembling the</w:t>
      </w:r>
      <w:r w:rsidRPr="009638DA">
        <w:rPr>
          <w:u w:val="single"/>
        </w:rPr>
        <w:t xml:space="preserve"> aesthetic </w:t>
      </w:r>
      <w:r w:rsidRPr="00DA02D1">
        <w:rPr>
          <w:u w:val="single"/>
        </w:rPr>
        <w:t xml:space="preserve">division in which the natural and </w:t>
      </w:r>
      <w:r w:rsidRPr="00CB2B27">
        <w:rPr>
          <w:u w:val="single"/>
        </w:rPr>
        <w:t xml:space="preserve">the </w:t>
      </w:r>
      <w:r w:rsidRPr="00DA02D1">
        <w:rPr>
          <w:u w:val="single"/>
        </w:rPr>
        <w:t>feminine</w:t>
      </w:r>
      <w:r w:rsidRPr="009638DA">
        <w:rPr>
          <w:u w:val="single"/>
        </w:rPr>
        <w:t xml:space="preserve"> </w:t>
      </w:r>
      <w:r w:rsidRPr="00DA02D1">
        <w:rPr>
          <w:u w:val="single"/>
        </w:rPr>
        <w:t>share the</w:t>
      </w:r>
      <w:r w:rsidRPr="009638DA">
        <w:rPr>
          <w:u w:val="single"/>
        </w:rPr>
        <w:t xml:space="preserve"> same </w:t>
      </w:r>
      <w:r w:rsidRPr="00DA02D1">
        <w:rPr>
          <w:u w:val="single"/>
        </w:rPr>
        <w:t>qualities of irrationality and immorality</w:t>
      </w:r>
      <w:r w:rsidRPr="009638DA">
        <w:rPr>
          <w:u w:val="single"/>
        </w:rPr>
        <w:t xml:space="preserve">. </w:t>
      </w:r>
    </w:p>
    <w:p w14:paraId="19A02752" w14:textId="5E9B2566" w:rsidR="00165CB0" w:rsidRPr="00165CB0" w:rsidRDefault="00165CB0" w:rsidP="00165CB0">
      <w:pPr>
        <w:pStyle w:val="Heading3"/>
      </w:pPr>
      <w:proofErr w:type="gramStart"/>
      <w:r>
        <w:t>!---</w:t>
      </w:r>
      <w:proofErr w:type="gramEnd"/>
      <w:r w:rsidR="000D12F2">
        <w:t>Queer</w:t>
      </w:r>
      <w:r>
        <w:t xml:space="preserve"> Violence</w:t>
      </w:r>
    </w:p>
    <w:p w14:paraId="60AEF49F" w14:textId="52C326D4" w:rsidR="00165CB0" w:rsidRDefault="00165CB0" w:rsidP="00165CB0">
      <w:pPr>
        <w:pStyle w:val="Heading4"/>
        <w:rPr>
          <w:rFonts w:eastAsia="Times New Roman"/>
        </w:rPr>
      </w:pPr>
      <w:r>
        <w:rPr>
          <w:rFonts w:eastAsia="Times New Roman"/>
        </w:rPr>
        <w:t>Arctic exploration and development</w:t>
      </w:r>
      <w:r>
        <w:rPr>
          <w:rFonts w:eastAsia="Times New Roman"/>
        </w:rPr>
        <w:t xml:space="preserve"> </w:t>
      </w:r>
      <w:proofErr w:type="gramStart"/>
      <w:r>
        <w:rPr>
          <w:rFonts w:eastAsia="Times New Roman"/>
        </w:rPr>
        <w:t>drivers</w:t>
      </w:r>
      <w:proofErr w:type="gramEnd"/>
      <w:r>
        <w:rPr>
          <w:rFonts w:eastAsia="Times New Roman"/>
        </w:rPr>
        <w:t xml:space="preserve"> parallel queer exploitation</w:t>
      </w:r>
      <w:r>
        <w:rPr>
          <w:rFonts w:eastAsia="Times New Roman"/>
        </w:rPr>
        <w:t xml:space="preserve"> and make otherizing violence against queer people inevitable</w:t>
      </w:r>
    </w:p>
    <w:p w14:paraId="32EB62FC" w14:textId="77777777" w:rsidR="00165CB0" w:rsidRDefault="00165CB0" w:rsidP="00165CB0">
      <w:r>
        <w:t xml:space="preserve">Marjo </w:t>
      </w:r>
      <w:r w:rsidRPr="00EA6984">
        <w:rPr>
          <w:rFonts w:eastAsiaTheme="majorEastAsia" w:cstheme="majorBidi"/>
          <w:b/>
          <w:iCs/>
          <w:sz w:val="26"/>
        </w:rPr>
        <w:t>Lindroth</w:t>
      </w:r>
      <w:r>
        <w:t xml:space="preserve"> et al. </w:t>
      </w:r>
      <w:r w:rsidRPr="00EA6984">
        <w:rPr>
          <w:rFonts w:eastAsiaTheme="majorEastAsia" w:cstheme="majorBidi"/>
          <w:b/>
          <w:iCs/>
          <w:sz w:val="26"/>
        </w:rPr>
        <w:t>22</w:t>
      </w:r>
      <w:r>
        <w:t xml:space="preserve">, </w:t>
      </w:r>
      <w:r w:rsidRPr="00EA6984">
        <w:t>D.Soc.Sc., University Researcher (critical studies in Arctic politics)</w:t>
      </w:r>
      <w:r>
        <w:t xml:space="preserve"> at the University of Lapland, with 34 published research works; published with Heidi Sinevaara-Niskanen and Monica Tennberg; “Critical Studies of the Arctic; Unravelling the North,” p. 233-236, published by Palgrave MacMillan, 2022 \\\ SDM</w:t>
      </w:r>
    </w:p>
    <w:p w14:paraId="0B41349E" w14:textId="77777777" w:rsidR="00165CB0" w:rsidRPr="009638DA" w:rsidRDefault="00165CB0" w:rsidP="00165CB0">
      <w:pPr>
        <w:rPr>
          <w:u w:val="single"/>
        </w:rPr>
      </w:pPr>
      <w:r w:rsidRPr="00E97570">
        <w:rPr>
          <w:sz w:val="16"/>
        </w:rPr>
        <w:t>Queer in the Arctic</w:t>
      </w:r>
      <w:r w:rsidRPr="009638DA">
        <w:rPr>
          <w:u w:val="single"/>
        </w:rPr>
        <w:t xml:space="preserve">---Queering the Arctic? </w:t>
      </w:r>
    </w:p>
    <w:p w14:paraId="5F8C476C" w14:textId="77777777" w:rsidR="00165CB0" w:rsidRPr="00E97570" w:rsidRDefault="00165CB0" w:rsidP="00165CB0">
      <w:pPr>
        <w:rPr>
          <w:u w:val="single"/>
        </w:rPr>
      </w:pPr>
      <w:r w:rsidRPr="009638DA">
        <w:rPr>
          <w:u w:val="single"/>
        </w:rPr>
        <w:t>What</w:t>
      </w:r>
      <w:r w:rsidRPr="00E97570">
        <w:rPr>
          <w:sz w:val="16"/>
        </w:rPr>
        <w:t xml:space="preserve">, then, </w:t>
      </w:r>
      <w:r w:rsidRPr="009638DA">
        <w:rPr>
          <w:u w:val="single"/>
        </w:rPr>
        <w:t xml:space="preserve">could be the connection between theorizing and analysing queer, and theorizing and analysing the Arctic </w:t>
      </w:r>
      <w:r w:rsidRPr="00E97570">
        <w:rPr>
          <w:sz w:val="16"/>
        </w:rPr>
        <w:t xml:space="preserve">specifically? </w:t>
      </w:r>
      <w:r w:rsidRPr="009638DA">
        <w:rPr>
          <w:u w:val="single"/>
        </w:rPr>
        <w:t>What may queer studies contribute to Arctic studies</w:t>
      </w:r>
      <w:r w:rsidRPr="00E97570">
        <w:rPr>
          <w:sz w:val="16"/>
        </w:rPr>
        <w:t xml:space="preserve">? And </w:t>
      </w:r>
      <w:r w:rsidRPr="009638DA">
        <w:rPr>
          <w:u w:val="single"/>
        </w:rPr>
        <w:t>how do queer studies discuss with Native or indigenous studies</w:t>
      </w:r>
      <w:r w:rsidRPr="00E97570">
        <w:rPr>
          <w:sz w:val="16"/>
        </w:rPr>
        <w:t xml:space="preserve">? When searching for academic analyses on queer themes in the Arctic, one hardly finds an abundance of publications as yet: some conference workshops focusing on queerness in the North (e.g., Queering Indigeneity, 2018), a few journal articles and book chapters on the topic (e.g., Huuki &amp; Kyrölä, 2022; Kyrölä &amp; Huuki, 2021; Peltomaa, 2012, 2013) and some academic theses (Løvold, 2014; Peltomaa 2022). In the field of arts, there are some interesting examples of exhibitions (Queering Sápmi 2019–2021) and documentary filmmakers taking up queer sexualities among indigenous people (see Kyrölä &amp; Huuki, 2021). Nevertheless, </w:t>
      </w:r>
      <w:r w:rsidRPr="00E97570">
        <w:rPr>
          <w:u w:val="single"/>
        </w:rPr>
        <w:t xml:space="preserve">most of the burgeoning queer Native studies have focused </w:t>
      </w:r>
      <w:proofErr w:type="gramStart"/>
      <w:r w:rsidRPr="00E97570">
        <w:rPr>
          <w:u w:val="single"/>
        </w:rPr>
        <w:t>on the situation of</w:t>
      </w:r>
      <w:proofErr w:type="gramEnd"/>
      <w:r w:rsidRPr="00E97570">
        <w:rPr>
          <w:u w:val="single"/>
        </w:rPr>
        <w:t xml:space="preserve"> the Native peoples and settler colonialism in North America</w:t>
      </w:r>
      <w:r w:rsidRPr="00E97570">
        <w:rPr>
          <w:sz w:val="16"/>
        </w:rPr>
        <w:t xml:space="preserve">, although some queer indigenous research has also been done in Australia. </w:t>
      </w:r>
      <w:r w:rsidRPr="00E97570">
        <w:rPr>
          <w:u w:val="single"/>
        </w:rPr>
        <w:t xml:space="preserve">The Arctic non-Anglo settler colonialism needs to be analysed more, in dialogue with existing Native and indigenous queer research. </w:t>
      </w:r>
    </w:p>
    <w:p w14:paraId="239CD2A7" w14:textId="77777777" w:rsidR="00165CB0" w:rsidRPr="00E97570" w:rsidRDefault="00165CB0" w:rsidP="00165CB0">
      <w:pPr>
        <w:rPr>
          <w:sz w:val="16"/>
        </w:rPr>
      </w:pPr>
      <w:r w:rsidRPr="00E97570">
        <w:rPr>
          <w:sz w:val="16"/>
        </w:rPr>
        <w:t xml:space="preserve">When thinking about the notion of “queer in the Arctic”, one is immediately faced with critical questions: </w:t>
      </w:r>
      <w:r w:rsidRPr="00E97570">
        <w:rPr>
          <w:u w:val="single"/>
        </w:rPr>
        <w:t>How is queer intelligible as a term in different Arctic societies and among different groups of people living in the Arctic areas</w:t>
      </w:r>
      <w:r w:rsidRPr="00E97570">
        <w:rPr>
          <w:sz w:val="16"/>
        </w:rPr>
        <w:t xml:space="preserve">? </w:t>
      </w:r>
      <w:r w:rsidRPr="00E97570">
        <w:rPr>
          <w:u w:val="single"/>
        </w:rPr>
        <w:t>Are there other terms</w:t>
      </w:r>
      <w:r w:rsidRPr="00E97570">
        <w:rPr>
          <w:sz w:val="16"/>
        </w:rPr>
        <w:t xml:space="preserve">, more pertinent, </w:t>
      </w:r>
      <w:r w:rsidRPr="00E97570">
        <w:rPr>
          <w:u w:val="single"/>
        </w:rPr>
        <w:t>used in the Arctic</w:t>
      </w:r>
      <w:r w:rsidRPr="00E97570">
        <w:rPr>
          <w:sz w:val="16"/>
        </w:rPr>
        <w:t xml:space="preserve">? Unlike the term “queer”, </w:t>
      </w:r>
      <w:r w:rsidRPr="00E97570">
        <w:rPr>
          <w:u w:val="single"/>
        </w:rPr>
        <w:t>“Arctic” has a rather well-defined and well-understood referent;</w:t>
      </w:r>
      <w:r w:rsidRPr="00E97570">
        <w:rPr>
          <w:sz w:val="16"/>
        </w:rPr>
        <w:t xml:space="preserve"> we can, for instance, use the definition of the Arctic Human Development Report (2004, 17–18). However, </w:t>
      </w:r>
      <w:r w:rsidRPr="00E97570">
        <w:rPr>
          <w:u w:val="single"/>
        </w:rPr>
        <w:t xml:space="preserve">there are multiple peoples or nations living in the Arctic: </w:t>
      </w:r>
      <w:r w:rsidRPr="00E97570">
        <w:rPr>
          <w:sz w:val="16"/>
        </w:rPr>
        <w:t>the many different subgroups of Inuit in Alaska and Greenland</w:t>
      </w:r>
      <w:r w:rsidRPr="00E97570">
        <w:rPr>
          <w:u w:val="single"/>
        </w:rPr>
        <w:t>;</w:t>
      </w:r>
      <w:r w:rsidRPr="00E97570">
        <w:rPr>
          <w:sz w:val="16"/>
        </w:rPr>
        <w:t xml:space="preserve"> the different groups of Sámi in the Sápmi area covering the northernmost parts of Norway, Sweden, Finland and Russia; small nations in the Arctic region of Russia (from Nenets to Yupiits); and ethnic Norwegian, Finnish, Swedish and Russian people living in the area and belonging to the majority nationalities (Jessen Williamson, 2011, 24–27). Obviously</w:t>
      </w:r>
      <w:r w:rsidRPr="00E97570">
        <w:rPr>
          <w:u w:val="single"/>
        </w:rPr>
        <w:t>, the differences in cultures, histories and positions in terms of settler colonialism, as well as languages, also cause differences in adaptation of the ideas and identities connected to “queer”</w:t>
      </w:r>
      <w:r w:rsidRPr="00E97570">
        <w:rPr>
          <w:sz w:val="16"/>
        </w:rPr>
        <w:t xml:space="preserve">. What is more, </w:t>
      </w:r>
      <w:r w:rsidRPr="00E97570">
        <w:rPr>
          <w:u w:val="single"/>
        </w:rPr>
        <w:t>the term “settler colonialism” receives different interpretations in different contexts depending on whether it is used, for example, to refer to the colonization of non-European areas by European imperial powers, colonial complicity</w:t>
      </w:r>
      <w:r w:rsidRPr="00E97570">
        <w:rPr>
          <w:sz w:val="16"/>
        </w:rPr>
        <w:t xml:space="preserve"> (Keskinen et al., 2009) </w:t>
      </w:r>
      <w:r w:rsidRPr="00E97570">
        <w:rPr>
          <w:u w:val="single"/>
        </w:rPr>
        <w:t>in the Nordic Arctic, or the Israeli colonization of Palestine</w:t>
      </w:r>
      <w:r w:rsidRPr="00E97570">
        <w:rPr>
          <w:sz w:val="16"/>
        </w:rPr>
        <w:t xml:space="preserve">. However, </w:t>
      </w:r>
      <w:r w:rsidRPr="00E97570">
        <w:rPr>
          <w:u w:val="single"/>
        </w:rPr>
        <w:t>the concept</w:t>
      </w:r>
      <w:r w:rsidRPr="00E97570">
        <w:rPr>
          <w:sz w:val="16"/>
        </w:rPr>
        <w:t xml:space="preserve"> essentially </w:t>
      </w:r>
      <w:r w:rsidRPr="00E97570">
        <w:rPr>
          <w:u w:val="single"/>
        </w:rPr>
        <w:t>refers to occupation and assertion of ownership over land and resources and to the hierarchical power relationship between settlers and indigenous peoples</w:t>
      </w:r>
      <w:r w:rsidRPr="00E97570">
        <w:rPr>
          <w:sz w:val="16"/>
        </w:rPr>
        <w:t xml:space="preserve"> (see, e.g., Vowel, 2016, 16–17). </w:t>
      </w:r>
    </w:p>
    <w:p w14:paraId="524A1108" w14:textId="77777777" w:rsidR="00165CB0" w:rsidRPr="00E97570" w:rsidRDefault="00165CB0" w:rsidP="00165CB0">
      <w:pPr>
        <w:rPr>
          <w:u w:val="single"/>
        </w:rPr>
      </w:pPr>
      <w:r w:rsidRPr="00E97570">
        <w:rPr>
          <w:sz w:val="16"/>
        </w:rPr>
        <w:t xml:space="preserve">When talking about queer in the Arctic, </w:t>
      </w:r>
      <w:r w:rsidRPr="00E97570">
        <w:rPr>
          <w:u w:val="single"/>
        </w:rPr>
        <w:t>are we referring to identitarian definitions of queer, that is, people identifying as LGBTIQ2</w:t>
      </w:r>
      <w:r w:rsidRPr="00E97570">
        <w:rPr>
          <w:sz w:val="16"/>
        </w:rPr>
        <w:t xml:space="preserve">? In the English acronym LGBTIQ, the letter T (for trans) includes non-binary. In other languages, there may be more specific words for non-binary, as in Finnish for example, where the word muunsukupuolinen literally means “otherwise gendered”. </w:t>
      </w:r>
      <w:r w:rsidRPr="00E97570">
        <w:rPr>
          <w:u w:val="single"/>
        </w:rPr>
        <w:t>The acronym has been updated in queer indigenous/Native studies to LGBTQ2 to include Indigenous people who understand their genders and sexualities to be outside heteropatriarchal Eurocentric constructions</w:t>
      </w:r>
      <w:r w:rsidRPr="00E97570">
        <w:rPr>
          <w:sz w:val="16"/>
        </w:rPr>
        <w:t xml:space="preserve"> (see, for example, Driskill et al., 2011). </w:t>
      </w:r>
      <w:r w:rsidRPr="00E97570">
        <w:rPr>
          <w:u w:val="single"/>
        </w:rPr>
        <w:t>How can indigenous ways of identifying beyond the sexual and gender binaries contribute to queer studies?</w:t>
      </w:r>
      <w:r w:rsidRPr="00E97570">
        <w:rPr>
          <w:sz w:val="16"/>
        </w:rPr>
        <w:t xml:space="preserve"> Or</w:t>
      </w:r>
      <w:r w:rsidRPr="00E97570">
        <w:rPr>
          <w:u w:val="single"/>
        </w:rPr>
        <w:t>, if we talk instead about queering the Arctic, what does that mean</w:t>
      </w:r>
      <w:r w:rsidRPr="00E97570">
        <w:rPr>
          <w:sz w:val="16"/>
        </w:rPr>
        <w:t xml:space="preserve">? </w:t>
      </w:r>
      <w:r w:rsidRPr="00E97570">
        <w:rPr>
          <w:u w:val="single"/>
        </w:rPr>
        <w:t>How do generational and geographical differences affect understanding what is queer in the Arctic, or what queer does in the Arctic</w:t>
      </w:r>
      <w:r w:rsidRPr="00E97570">
        <w:rPr>
          <w:sz w:val="16"/>
        </w:rPr>
        <w:t xml:space="preserve">? Can we argue that </w:t>
      </w:r>
      <w:r w:rsidRPr="00E97570">
        <w:rPr>
          <w:u w:val="single"/>
        </w:rPr>
        <w:t>having been othered within the Western world, the Arctic as an area, with its peoples, has been made strange by the settler colonial powers</w:t>
      </w:r>
      <w:r w:rsidRPr="00E97570">
        <w:rPr>
          <w:sz w:val="16"/>
        </w:rPr>
        <w:t xml:space="preserve"> in multiple ways? </w:t>
      </w:r>
      <w:r w:rsidRPr="00E97570">
        <w:rPr>
          <w:u w:val="single"/>
        </w:rPr>
        <w:t>It has been defined quite stereotypically as a “harsh and unforgiving environment</w:t>
      </w:r>
      <w:r w:rsidRPr="00E97570">
        <w:rPr>
          <w:sz w:val="16"/>
        </w:rPr>
        <w:t xml:space="preserve">” (Williamson, 2011, 45) and </w:t>
      </w:r>
      <w:r w:rsidRPr="00E97570">
        <w:rPr>
          <w:u w:val="single"/>
        </w:rPr>
        <w:t>an empty space void of people yet fascinating and exotic</w:t>
      </w:r>
      <w:r w:rsidRPr="00E97570">
        <w:rPr>
          <w:sz w:val="16"/>
        </w:rPr>
        <w:t xml:space="preserve"> (Hiltunen &amp; Oisalo, 2020, 3); it has also been described as the “North of the North”, </w:t>
      </w:r>
      <w:r w:rsidRPr="00E97570">
        <w:rPr>
          <w:u w:val="single"/>
        </w:rPr>
        <w:t>an area of contestation for rights and representation, and a strange, marginal realm from the perspective of the “centers” further south</w:t>
      </w:r>
      <w:r w:rsidRPr="00E97570">
        <w:rPr>
          <w:sz w:val="16"/>
        </w:rPr>
        <w:t xml:space="preserve"> (Keskitalo-Foley &amp; Naskali, 2013, 9). One may say that, in an interestingly parallel way, </w:t>
      </w:r>
      <w:r w:rsidRPr="00E97570">
        <w:rPr>
          <w:u w:val="single"/>
        </w:rPr>
        <w:t xml:space="preserve">a struggle for rights and representation has been a key area of queer politics </w:t>
      </w:r>
      <w:r w:rsidRPr="00E97570">
        <w:rPr>
          <w:sz w:val="16"/>
        </w:rPr>
        <w:t xml:space="preserve">since the days of ACT UP and Queer Nation. </w:t>
      </w:r>
      <w:r w:rsidRPr="00E97570">
        <w:rPr>
          <w:u w:val="single"/>
        </w:rPr>
        <w:t xml:space="preserve">Queer political demands have also been shunned as “peripheral” because of the “minority” status of non-heterosexuality and people identifying as non-cis-gendered. </w:t>
      </w:r>
    </w:p>
    <w:p w14:paraId="7E7C3ADE" w14:textId="77777777" w:rsidR="00165CB0" w:rsidRPr="00E97570" w:rsidRDefault="00165CB0" w:rsidP="00165CB0">
      <w:pPr>
        <w:rPr>
          <w:sz w:val="16"/>
        </w:rPr>
      </w:pPr>
      <w:r w:rsidRPr="00E97570">
        <w:rPr>
          <w:sz w:val="16"/>
        </w:rPr>
        <w:t xml:space="preserve">However, in the third millennium, </w:t>
      </w:r>
      <w:r w:rsidRPr="00E97570">
        <w:rPr>
          <w:u w:val="single"/>
        </w:rPr>
        <w:t>the Arctic has become a focus of global politics and monetary interests</w:t>
      </w:r>
      <w:r w:rsidRPr="00E97570">
        <w:rPr>
          <w:sz w:val="16"/>
        </w:rPr>
        <w:t xml:space="preserve">, </w:t>
      </w:r>
      <w:r w:rsidRPr="00E97570">
        <w:rPr>
          <w:u w:val="single"/>
        </w:rPr>
        <w:t xml:space="preserve">as climate change and the fact of the ice melting in the Northern seas have offered new economical possibilities for trade and commercial exploitation of the environment </w:t>
      </w:r>
      <w:r w:rsidRPr="00E97570">
        <w:rPr>
          <w:sz w:val="16"/>
        </w:rPr>
        <w:t xml:space="preserve">(Keskitalo-Foley &amp; Naskali, 2013, 9). Even </w:t>
      </w:r>
      <w:r w:rsidRPr="00E97570">
        <w:rPr>
          <w:u w:val="single"/>
        </w:rPr>
        <w:t>many of the audio-visual representations imaging the North and the Sápmi have ignored the indigenous people living there and thereby realized the “colonial mind”, pushing aside the indigenous culture and history</w:t>
      </w:r>
      <w:r w:rsidRPr="00E97570">
        <w:rPr>
          <w:sz w:val="16"/>
        </w:rPr>
        <w:t xml:space="preserve"> (Hiltunen &amp; Oisalo, 2020, 3). </w:t>
      </w:r>
      <w:r w:rsidRPr="00E97570">
        <w:rPr>
          <w:u w:val="single"/>
        </w:rPr>
        <w:t>If we draw a parallel again to queer cultures,</w:t>
      </w:r>
      <w:r w:rsidRPr="00E97570">
        <w:rPr>
          <w:sz w:val="16"/>
        </w:rPr>
        <w:t xml:space="preserve"> there is a growing media attention focused on non-heterosexual representations, and </w:t>
      </w:r>
      <w:r w:rsidRPr="00E97570">
        <w:rPr>
          <w:u w:val="single"/>
        </w:rPr>
        <w:t>the concept of the “pink pound” or “pink dollar” has been developed to describe the economic effects of the intersection of gay (male) sexuality, whiteness and the middle- or upper-middle-class subject positions</w:t>
      </w:r>
      <w:r w:rsidRPr="00E97570">
        <w:rPr>
          <w:sz w:val="16"/>
        </w:rPr>
        <w:t xml:space="preserve"> (Hall, 2003; Karkulehto, 2011). As a matter of fact, </w:t>
      </w:r>
      <w:r w:rsidRPr="00E97570">
        <w:rPr>
          <w:u w:val="single"/>
        </w:rPr>
        <w:t>the Pride parades and carnivals, which have spread throughout Europe—including the Arctic— from their original site in the US, the northernmost Pride events in Sápmi having taken place</w:t>
      </w:r>
      <w:r w:rsidRPr="00E97570">
        <w:rPr>
          <w:sz w:val="16"/>
        </w:rPr>
        <w:t xml:space="preserve"> in Kautokeino in 2016 and in Inari in 2017, </w:t>
      </w:r>
      <w:r w:rsidRPr="00E97570">
        <w:rPr>
          <w:u w:val="single"/>
        </w:rPr>
        <w:t>have been criticized by some queer communities precisely because of their commerciality</w:t>
      </w:r>
      <w:r w:rsidRPr="00E97570">
        <w:rPr>
          <w:sz w:val="16"/>
        </w:rPr>
        <w:t xml:space="preserve">, </w:t>
      </w:r>
      <w:r w:rsidRPr="00E97570">
        <w:rPr>
          <w:u w:val="single"/>
        </w:rPr>
        <w:t>and even normativity</w:t>
      </w:r>
      <w:r w:rsidRPr="00E97570">
        <w:rPr>
          <w:sz w:val="16"/>
        </w:rPr>
        <w:t xml:space="preserve"> (being geared towards couples, wedding celebrations and families with kids) (Eng et al., 2005; Hall, 2003; Rossi, 2017). Indeed, </w:t>
      </w:r>
      <w:r w:rsidRPr="00E97570">
        <w:rPr>
          <w:u w:val="single"/>
        </w:rPr>
        <w:t>where there used to exist “fear of a queer planet”</w:t>
      </w:r>
      <w:r w:rsidRPr="00E97570">
        <w:rPr>
          <w:sz w:val="16"/>
        </w:rPr>
        <w:t xml:space="preserve"> (Warner, 1993) or pervasive homophobia among the heterosexual majority, </w:t>
      </w:r>
      <w:r w:rsidRPr="00E97570">
        <w:rPr>
          <w:u w:val="single"/>
        </w:rPr>
        <w:t xml:space="preserve">what one sees today is the lure of a queer market </w:t>
      </w:r>
      <w:r w:rsidRPr="00E97570">
        <w:rPr>
          <w:sz w:val="16"/>
        </w:rPr>
        <w:t xml:space="preserve">and growing interest towards queer representations in mainstream entertainment. </w:t>
      </w:r>
      <w:r w:rsidRPr="00E97570">
        <w:rPr>
          <w:u w:val="single"/>
        </w:rPr>
        <w:t>Many queer-identifying activists have wanted to protect queer subversiveness and anti-normativity from commercialism and heteronormative familism</w:t>
      </w:r>
      <w:r w:rsidRPr="00E97570">
        <w:rPr>
          <w:sz w:val="16"/>
        </w:rPr>
        <w:t xml:space="preserve">, </w:t>
      </w:r>
      <w:r w:rsidRPr="00E97570">
        <w:rPr>
          <w:u w:val="single"/>
        </w:rPr>
        <w:t>much like the indigenous people in the Arctic want to protect their environment and culture against contemporary ecological colonialism</w:t>
      </w:r>
      <w:r w:rsidRPr="00E97570">
        <w:rPr>
          <w:sz w:val="16"/>
        </w:rPr>
        <w:t xml:space="preserve"> (Keskitalo-Foley &amp; Naskali, 2013, 9). </w:t>
      </w:r>
    </w:p>
    <w:p w14:paraId="49507A1A" w14:textId="2C9D693A" w:rsidR="00165CB0" w:rsidRPr="00165CB0" w:rsidRDefault="00165CB0" w:rsidP="00165CB0">
      <w:pPr>
        <w:rPr>
          <w:sz w:val="16"/>
        </w:rPr>
      </w:pPr>
      <w:r w:rsidRPr="00E97570">
        <w:rPr>
          <w:sz w:val="16"/>
        </w:rPr>
        <w:t xml:space="preserve">I will now provide some queer readings, or readings of chosen phenomena that can be considered queer in contemporary Arctic cultures––or practices and processes that can be thought of queering some communities, histories or places in the Arctic. This will be done in discussion with indigenous and queer scholars who have analysed non-normative or non-binary genders and sexualities in the North. </w:t>
      </w:r>
    </w:p>
    <w:p w14:paraId="14E2F843" w14:textId="76E4F9CF" w:rsidR="00471A79" w:rsidRDefault="00471A79" w:rsidP="00471A79">
      <w:pPr>
        <w:pStyle w:val="Heading3"/>
      </w:pPr>
      <w:proofErr w:type="gramStart"/>
      <w:r>
        <w:t>!---</w:t>
      </w:r>
      <w:proofErr w:type="gramEnd"/>
      <w:r>
        <w:t>Climate</w:t>
      </w:r>
    </w:p>
    <w:p w14:paraId="625AD416" w14:textId="77777777" w:rsidR="00471A79" w:rsidRDefault="00471A79" w:rsidP="00471A79">
      <w:pPr>
        <w:spacing w:after="90"/>
        <w:rPr>
          <w:rFonts w:eastAsia="Times New Roman"/>
          <w:u w:val="single"/>
        </w:rPr>
      </w:pPr>
    </w:p>
    <w:p w14:paraId="51873996" w14:textId="77777777" w:rsidR="00471A79" w:rsidRPr="00EB7408" w:rsidRDefault="00471A79" w:rsidP="00471A79">
      <w:pPr>
        <w:pStyle w:val="Heading4"/>
      </w:pPr>
      <w:r w:rsidRPr="00EB7408">
        <w:t xml:space="preserve">The 1AC’s cartographic representations prefer its nature at a distance --- visualizing the Arctic through technologies of affect distances us from the complexities of warming. </w:t>
      </w:r>
    </w:p>
    <w:p w14:paraId="4BB8FED7" w14:textId="77777777" w:rsidR="00471A79" w:rsidRPr="00EB7408" w:rsidRDefault="00471A79" w:rsidP="00471A79">
      <w:pPr>
        <w:rPr>
          <w:rStyle w:val="Style13ptBold"/>
        </w:rPr>
      </w:pPr>
      <w:r>
        <w:rPr>
          <w:rStyle w:val="Style13ptBold"/>
        </w:rPr>
        <w:t xml:space="preserve">Dodds &amp; Nutall 16 </w:t>
      </w:r>
      <w:r w:rsidRPr="00EB7408">
        <w:t>[</w:t>
      </w:r>
      <w:r>
        <w:t>Klaus; Professor of Geopolitics @ Royal Holloway, University of London; Mark; Professor of Anthropology @ the University of Alberta; “The Scramble for the Poles: The Geopolitics of the Arctic”; Polity Press; 2016] sems</w:t>
      </w:r>
    </w:p>
    <w:p w14:paraId="131565A9" w14:textId="77777777" w:rsidR="00471A79" w:rsidRPr="00122B1D" w:rsidRDefault="00471A79" w:rsidP="00471A79">
      <w:pPr>
        <w:rPr>
          <w:sz w:val="16"/>
        </w:rPr>
      </w:pPr>
      <w:r w:rsidRPr="00122B1D">
        <w:rPr>
          <w:sz w:val="16"/>
        </w:rPr>
        <w:t>Going Beneath and Beyond: Thinking Volumetrically</w:t>
      </w:r>
    </w:p>
    <w:p w14:paraId="36E9B8EC" w14:textId="77777777" w:rsidR="00471A79" w:rsidRPr="00122B1D" w:rsidRDefault="00471A79" w:rsidP="00471A79">
      <w:pPr>
        <w:rPr>
          <w:u w:val="single"/>
        </w:rPr>
      </w:pPr>
      <w:r w:rsidRPr="00CC0BE4">
        <w:rPr>
          <w:u w:val="single"/>
        </w:rPr>
        <w:t xml:space="preserve">In an era of abrupt and rapid climate change, </w:t>
      </w:r>
      <w:r w:rsidRPr="00DA02D1">
        <w:rPr>
          <w:u w:val="single"/>
        </w:rPr>
        <w:t>cartographic representations</w:t>
      </w:r>
      <w:r w:rsidRPr="00CC0BE4">
        <w:rPr>
          <w:u w:val="single"/>
        </w:rPr>
        <w:t xml:space="preserve"> of the Polar </w:t>
      </w:r>
      <w:r w:rsidRPr="00230E13">
        <w:rPr>
          <w:u w:val="single"/>
        </w:rPr>
        <w:t>Regions showing receding and diminishing sea ice have become increasingly familiar</w:t>
      </w:r>
      <w:r w:rsidRPr="00230E13">
        <w:rPr>
          <w:sz w:val="16"/>
        </w:rPr>
        <w:t xml:space="preserve">. This visual rendering and understanding of the </w:t>
      </w:r>
      <w:proofErr w:type="gramStart"/>
      <w:r w:rsidRPr="00230E13">
        <w:rPr>
          <w:sz w:val="16"/>
        </w:rPr>
        <w:t>planet‘</w:t>
      </w:r>
      <w:proofErr w:type="gramEnd"/>
      <w:r w:rsidRPr="00230E13">
        <w:rPr>
          <w:sz w:val="16"/>
        </w:rPr>
        <w:t xml:space="preserve">s circumpolar places </w:t>
      </w:r>
      <w:proofErr w:type="gramStart"/>
      <w:r w:rsidRPr="00230E13">
        <w:rPr>
          <w:sz w:val="16"/>
        </w:rPr>
        <w:t>remains</w:t>
      </w:r>
      <w:proofErr w:type="gramEnd"/>
      <w:r w:rsidRPr="00230E13">
        <w:rPr>
          <w:sz w:val="16"/>
        </w:rPr>
        <w:t xml:space="preserve"> focused on surfaces and outer layers, </w:t>
      </w:r>
      <w:r w:rsidRPr="00230E13">
        <w:rPr>
          <w:u w:val="single"/>
        </w:rPr>
        <w:t xml:space="preserve">with maps and other images depicting the gradual loss of whiteness, the appearance of deep blue ocean space, and the northwards movement of the tree line. </w:t>
      </w:r>
      <w:r w:rsidRPr="00230E13">
        <w:rPr>
          <w:sz w:val="16"/>
        </w:rPr>
        <w:t>The Arctic Climate Impact Assessment</w:t>
      </w:r>
      <w:r w:rsidRPr="00122B1D">
        <w:rPr>
          <w:sz w:val="16"/>
        </w:rPr>
        <w:t xml:space="preserve"> is an example of just how powerful surface </w:t>
      </w:r>
      <w:proofErr w:type="gramStart"/>
      <w:r w:rsidRPr="00122B1D">
        <w:rPr>
          <w:sz w:val="16"/>
        </w:rPr>
        <w:t>imagery</w:t>
      </w:r>
      <w:proofErr w:type="gramEnd"/>
      <w:r w:rsidRPr="00122B1D">
        <w:rPr>
          <w:sz w:val="16"/>
        </w:rPr>
        <w:t xml:space="preserve"> and the technologies of such production can be when they are deployed to bring the Arctic into focus as a region undergoing dramatic change. Indeed, ACIA underscores Jody </w:t>
      </w:r>
      <w:proofErr w:type="gramStart"/>
      <w:r w:rsidRPr="00122B1D">
        <w:rPr>
          <w:sz w:val="16"/>
        </w:rPr>
        <w:t>Berland‘</w:t>
      </w:r>
      <w:proofErr w:type="gramEnd"/>
      <w:r w:rsidRPr="00122B1D">
        <w:rPr>
          <w:sz w:val="16"/>
        </w:rPr>
        <w:t xml:space="preserve">s point that </w:t>
      </w:r>
      <w:r w:rsidRPr="00CC0BE4">
        <w:rPr>
          <w:u w:val="single"/>
        </w:rPr>
        <w:t xml:space="preserve">the </w:t>
      </w:r>
      <w:r w:rsidRPr="00230E13">
        <w:rPr>
          <w:u w:val="single"/>
        </w:rPr>
        <w:t>production of satellite images</w:t>
      </w:r>
      <w:r w:rsidRPr="00CC0BE4">
        <w:rPr>
          <w:u w:val="single"/>
        </w:rPr>
        <w:t xml:space="preserve"> </w:t>
      </w:r>
      <w:r w:rsidRPr="00287FB2">
        <w:rPr>
          <w:rStyle w:val="Emphasis"/>
        </w:rPr>
        <w:t>‘</w:t>
      </w:r>
      <w:r w:rsidRPr="00DA02D1">
        <w:rPr>
          <w:rStyle w:val="Emphasis"/>
        </w:rPr>
        <w:t>extend</w:t>
      </w:r>
      <w:r w:rsidRPr="00287FB2">
        <w:rPr>
          <w:rStyle w:val="Emphasis"/>
        </w:rPr>
        <w:t xml:space="preserve">s </w:t>
      </w:r>
      <w:r w:rsidRPr="00DA02D1">
        <w:rPr>
          <w:rStyle w:val="Emphasis"/>
        </w:rPr>
        <w:t>a history of</w:t>
      </w:r>
      <w:r w:rsidRPr="00287FB2">
        <w:rPr>
          <w:rStyle w:val="Emphasis"/>
        </w:rPr>
        <w:t xml:space="preserve"> landscape </w:t>
      </w:r>
      <w:r w:rsidRPr="00DA02D1">
        <w:rPr>
          <w:rStyle w:val="Emphasis"/>
        </w:rPr>
        <w:t>depiction which prefers its nature at a distance'</w:t>
      </w:r>
      <w:r w:rsidRPr="00122B1D">
        <w:rPr>
          <w:sz w:val="16"/>
        </w:rPr>
        <w:t xml:space="preserve"> (Berland 2009: 246). </w:t>
      </w:r>
      <w:r w:rsidRPr="00CC0BE4">
        <w:rPr>
          <w:u w:val="single"/>
        </w:rPr>
        <w:t>In a series of high resolution colour maps, satellite images and graphics</w:t>
      </w:r>
      <w:r w:rsidRPr="00122B1D">
        <w:rPr>
          <w:sz w:val="16"/>
        </w:rPr>
        <w:t xml:space="preserve"> in both the comprehensive scientific assessment and the shorter distillation report of </w:t>
      </w:r>
      <w:proofErr w:type="gramStart"/>
      <w:r w:rsidRPr="00122B1D">
        <w:rPr>
          <w:sz w:val="16"/>
        </w:rPr>
        <w:t>ACIA‘</w:t>
      </w:r>
      <w:proofErr w:type="gramEnd"/>
      <w:r w:rsidRPr="00122B1D">
        <w:rPr>
          <w:sz w:val="16"/>
        </w:rPr>
        <w:t xml:space="preserve">s key findings, </w:t>
      </w:r>
      <w:r w:rsidRPr="00DA02D1">
        <w:rPr>
          <w:u w:val="single"/>
        </w:rPr>
        <w:t>we are invited to gaze</w:t>
      </w:r>
      <w:r w:rsidRPr="00CC0BE4">
        <w:rPr>
          <w:u w:val="single"/>
        </w:rPr>
        <w:t xml:space="preserve"> like Apollo</w:t>
      </w:r>
      <w:r w:rsidRPr="00122B1D">
        <w:rPr>
          <w:sz w:val="16"/>
        </w:rPr>
        <w:t xml:space="preserve"> (Cosgrove 2001). From the top of the globe, </w:t>
      </w:r>
      <w:r w:rsidRPr="00CC0BE4">
        <w:rPr>
          <w:u w:val="single"/>
        </w:rPr>
        <w:t xml:space="preserve">we look (with alarm) </w:t>
      </w:r>
      <w:r w:rsidRPr="00DA02D1">
        <w:rPr>
          <w:u w:val="single"/>
        </w:rPr>
        <w:t>at</w:t>
      </w:r>
      <w:r w:rsidRPr="00CC0BE4">
        <w:rPr>
          <w:u w:val="single"/>
        </w:rPr>
        <w:t xml:space="preserve"> </w:t>
      </w:r>
      <w:r w:rsidRPr="00DA02D1">
        <w:rPr>
          <w:u w:val="single"/>
        </w:rPr>
        <w:t>declining snow</w:t>
      </w:r>
      <w:r w:rsidRPr="00CC0BE4">
        <w:rPr>
          <w:u w:val="single"/>
        </w:rPr>
        <w:t xml:space="preserve"> cover, </w:t>
      </w:r>
      <w:r w:rsidRPr="00DA02D1">
        <w:rPr>
          <w:u w:val="single"/>
        </w:rPr>
        <w:t>the melt zone</w:t>
      </w:r>
      <w:r w:rsidRPr="00CC0BE4">
        <w:rPr>
          <w:u w:val="single"/>
        </w:rPr>
        <w:t xml:space="preserve"> of the Greenland inland ice, changes in summer sea ice extent, northern places splashed with </w:t>
      </w:r>
      <w:r w:rsidRPr="00DA02D1">
        <w:rPr>
          <w:rStyle w:val="Emphasis"/>
        </w:rPr>
        <w:t>oranges and deep reds</w:t>
      </w:r>
      <w:r w:rsidRPr="00CC0BE4">
        <w:rPr>
          <w:u w:val="single"/>
        </w:rPr>
        <w:t xml:space="preserve"> indicating rising temperatures, </w:t>
      </w:r>
      <w:r w:rsidRPr="00DA02D1">
        <w:rPr>
          <w:u w:val="single"/>
        </w:rPr>
        <w:t xml:space="preserve">changes in </w:t>
      </w:r>
      <w:r w:rsidRPr="00287FB2">
        <w:rPr>
          <w:u w:val="single"/>
        </w:rPr>
        <w:t>the</w:t>
      </w:r>
      <w:r w:rsidRPr="00CC0BE4">
        <w:rPr>
          <w:u w:val="single"/>
        </w:rPr>
        <w:t xml:space="preserve"> boundaries of discontinuous </w:t>
      </w:r>
      <w:r w:rsidRPr="00DA02D1">
        <w:rPr>
          <w:u w:val="single"/>
        </w:rPr>
        <w:t>permafrost</w:t>
      </w:r>
      <w:r w:rsidRPr="00CC0BE4">
        <w:rPr>
          <w:u w:val="single"/>
        </w:rPr>
        <w:t xml:space="preserve">, northwards shifts in the ranges of plant animal species, </w:t>
      </w:r>
      <w:r w:rsidRPr="00287FB2">
        <w:rPr>
          <w:u w:val="single"/>
        </w:rPr>
        <w:t>alteratio</w:t>
      </w:r>
      <w:r w:rsidRPr="00CC0BE4">
        <w:rPr>
          <w:u w:val="single"/>
        </w:rPr>
        <w:t xml:space="preserve">ns in atmospheric and oceanic circulation, </w:t>
      </w:r>
      <w:r w:rsidRPr="00DA02D1">
        <w:rPr>
          <w:u w:val="single"/>
        </w:rPr>
        <w:t>sea</w:t>
      </w:r>
      <w:r w:rsidRPr="00287FB2">
        <w:rPr>
          <w:u w:val="single"/>
        </w:rPr>
        <w:t xml:space="preserve"> level </w:t>
      </w:r>
      <w:r w:rsidRPr="00DA02D1">
        <w:rPr>
          <w:u w:val="single"/>
        </w:rPr>
        <w:t>rise</w:t>
      </w:r>
      <w:r w:rsidRPr="00CC0BE4">
        <w:rPr>
          <w:u w:val="single"/>
        </w:rPr>
        <w:t xml:space="preserve">, </w:t>
      </w:r>
      <w:r w:rsidRPr="00DA02D1">
        <w:rPr>
          <w:u w:val="single"/>
        </w:rPr>
        <w:t>and</w:t>
      </w:r>
      <w:r w:rsidRPr="00CC0BE4">
        <w:rPr>
          <w:u w:val="single"/>
        </w:rPr>
        <w:t xml:space="preserve"> incoming, </w:t>
      </w:r>
      <w:r w:rsidRPr="00DA02D1">
        <w:rPr>
          <w:u w:val="single"/>
        </w:rPr>
        <w:t>diffused</w:t>
      </w:r>
      <w:r w:rsidRPr="00CC0BE4">
        <w:rPr>
          <w:u w:val="single"/>
        </w:rPr>
        <w:t xml:space="preserve"> and reflected </w:t>
      </w:r>
      <w:r w:rsidRPr="00DA02D1">
        <w:rPr>
          <w:u w:val="single"/>
        </w:rPr>
        <w:t>solar radiation</w:t>
      </w:r>
      <w:r w:rsidRPr="00122B1D">
        <w:rPr>
          <w:sz w:val="16"/>
        </w:rPr>
        <w:t xml:space="preserve"> (ACIA 2004, 2005). This a view from high above of a changing Arctic </w:t>
      </w:r>
      <w:r w:rsidRPr="00DA02D1">
        <w:rPr>
          <w:rStyle w:val="StyleUnderline"/>
        </w:rPr>
        <w:t>represented by lines, colours and arrows</w:t>
      </w:r>
      <w:r w:rsidRPr="00230E13">
        <w:rPr>
          <w:sz w:val="16"/>
        </w:rPr>
        <w:t xml:space="preserve">. </w:t>
      </w:r>
      <w:r w:rsidRPr="00DA02D1">
        <w:rPr>
          <w:u w:val="single"/>
        </w:rPr>
        <w:t>The region is visualized through the</w:t>
      </w:r>
      <w:r w:rsidRPr="00122B1D">
        <w:rPr>
          <w:u w:val="single"/>
        </w:rPr>
        <w:t xml:space="preserve"> products of</w:t>
      </w:r>
      <w:r w:rsidRPr="00122B1D">
        <w:rPr>
          <w:sz w:val="16"/>
        </w:rPr>
        <w:t xml:space="preserve"> </w:t>
      </w:r>
      <w:r w:rsidRPr="00DA02D1">
        <w:rPr>
          <w:rStyle w:val="Emphasis"/>
        </w:rPr>
        <w:t>technologies of affect. It is intoxicating.</w:t>
      </w:r>
    </w:p>
    <w:p w14:paraId="3F67F5E0" w14:textId="77777777" w:rsidR="00471A79" w:rsidRPr="00230E13" w:rsidRDefault="00471A79" w:rsidP="00471A79">
      <w:pPr>
        <w:rPr>
          <w:rStyle w:val="Emphasis"/>
        </w:rPr>
      </w:pPr>
      <w:r w:rsidRPr="00DA02D1">
        <w:rPr>
          <w:u w:val="single"/>
        </w:rPr>
        <w:t>Despite</w:t>
      </w:r>
      <w:r w:rsidRPr="00122B1D">
        <w:rPr>
          <w:u w:val="single"/>
        </w:rPr>
        <w:t xml:space="preserve"> the best </w:t>
      </w:r>
      <w:r w:rsidRPr="00DA02D1">
        <w:rPr>
          <w:u w:val="single"/>
        </w:rPr>
        <w:t>attempts</w:t>
      </w:r>
      <w:r w:rsidRPr="00122B1D">
        <w:rPr>
          <w:u w:val="single"/>
        </w:rPr>
        <w:t xml:space="preserve"> of social scientists involved in ACIA </w:t>
      </w:r>
      <w:r w:rsidRPr="00DA02D1">
        <w:rPr>
          <w:u w:val="single"/>
        </w:rPr>
        <w:t>to draw attention to the realities</w:t>
      </w:r>
      <w:r w:rsidRPr="00122B1D">
        <w:rPr>
          <w:u w:val="single"/>
        </w:rPr>
        <w:t xml:space="preserve"> and lived experience </w:t>
      </w:r>
      <w:r w:rsidRPr="00DA02D1">
        <w:rPr>
          <w:u w:val="single"/>
        </w:rPr>
        <w:t>of climate change</w:t>
      </w:r>
      <w:r w:rsidRPr="00122B1D">
        <w:rPr>
          <w:u w:val="single"/>
        </w:rPr>
        <w:t xml:space="preserve"> for the people of the circumpolar North </w:t>
      </w:r>
      <w:r w:rsidRPr="00122B1D">
        <w:rPr>
          <w:sz w:val="16"/>
        </w:rPr>
        <w:t xml:space="preserve">(e.g. Huntington and Fox 2005; Nuttall et al. 2005), </w:t>
      </w:r>
      <w:r w:rsidRPr="00122B1D">
        <w:rPr>
          <w:u w:val="single"/>
        </w:rPr>
        <w:t xml:space="preserve">the </w:t>
      </w:r>
      <w:r w:rsidRPr="00DA02D1">
        <w:rPr>
          <w:u w:val="single"/>
        </w:rPr>
        <w:t>maps</w:t>
      </w:r>
      <w:r w:rsidRPr="00122B1D">
        <w:rPr>
          <w:u w:val="single"/>
        </w:rPr>
        <w:t xml:space="preserve"> and graphics </w:t>
      </w:r>
      <w:r w:rsidRPr="00230E13">
        <w:rPr>
          <w:u w:val="single"/>
        </w:rPr>
        <w:t>convey</w:t>
      </w:r>
      <w:r w:rsidRPr="00122B1D">
        <w:rPr>
          <w:u w:val="single"/>
        </w:rPr>
        <w:t xml:space="preserve"> distance and </w:t>
      </w:r>
      <w:r w:rsidRPr="00230E13">
        <w:rPr>
          <w:u w:val="single"/>
        </w:rPr>
        <w:t xml:space="preserve">detachment </w:t>
      </w:r>
      <w:r w:rsidRPr="00287FB2">
        <w:rPr>
          <w:u w:val="single"/>
        </w:rPr>
        <w:t xml:space="preserve">and </w:t>
      </w:r>
      <w:r w:rsidRPr="00DA02D1">
        <w:rPr>
          <w:u w:val="single"/>
        </w:rPr>
        <w:t>give us no idea about the complexity</w:t>
      </w:r>
      <w:r w:rsidRPr="00122B1D">
        <w:rPr>
          <w:u w:val="single"/>
        </w:rPr>
        <w:t xml:space="preserve"> and richness </w:t>
      </w:r>
      <w:r w:rsidRPr="00DA02D1">
        <w:rPr>
          <w:u w:val="single"/>
        </w:rPr>
        <w:t xml:space="preserve">of human—environment relations, </w:t>
      </w:r>
      <w:r w:rsidRPr="00DA02D1">
        <w:rPr>
          <w:rStyle w:val="Emphasis"/>
        </w:rPr>
        <w:t>which is all the more curious given</w:t>
      </w:r>
      <w:r w:rsidRPr="00230E13">
        <w:rPr>
          <w:rStyle w:val="Emphasis"/>
        </w:rPr>
        <w:t xml:space="preserve"> the seriousness of the melting and warming Arctic and </w:t>
      </w:r>
      <w:r w:rsidRPr="00DA02D1">
        <w:rPr>
          <w:rStyle w:val="Emphasis"/>
        </w:rPr>
        <w:t>the impacts</w:t>
      </w:r>
      <w:r w:rsidRPr="00230E13">
        <w:rPr>
          <w:rStyle w:val="Emphasis"/>
        </w:rPr>
        <w:t xml:space="preserve"> on environment and society </w:t>
      </w:r>
      <w:r w:rsidRPr="00DA02D1">
        <w:rPr>
          <w:rStyle w:val="Emphasis"/>
        </w:rPr>
        <w:t>they aim to say something about</w:t>
      </w:r>
      <w:r w:rsidRPr="00287FB2">
        <w:rPr>
          <w:u w:val="single"/>
        </w:rPr>
        <w:t>.</w:t>
      </w:r>
      <w:r w:rsidRPr="00287FB2">
        <w:rPr>
          <w:sz w:val="16"/>
        </w:rPr>
        <w:t xml:space="preserve"> </w:t>
      </w:r>
      <w:r w:rsidRPr="00230E13">
        <w:rPr>
          <w:u w:val="single"/>
        </w:rPr>
        <w:t>The projected loss of perennial sea ice in the Arctic Ocean</w:t>
      </w:r>
      <w:r w:rsidRPr="00230E13">
        <w:rPr>
          <w:sz w:val="16"/>
        </w:rPr>
        <w:t xml:space="preserve">, for example, </w:t>
      </w:r>
      <w:r w:rsidRPr="00230E13">
        <w:rPr>
          <w:u w:val="single"/>
        </w:rPr>
        <w:t>is represented in ways that imagine northern waters</w:t>
      </w:r>
      <w:r w:rsidRPr="00230E13">
        <w:rPr>
          <w:sz w:val="16"/>
        </w:rPr>
        <w:t xml:space="preserve"> in a climate changed Arctic </w:t>
      </w:r>
      <w:r w:rsidRPr="00230E13">
        <w:rPr>
          <w:u w:val="single"/>
        </w:rPr>
        <w:t>as increasingly blue rather than white spaces on the map, devoid of ice and transected by lines indicating transpolar shipping routes</w:t>
      </w:r>
      <w:r w:rsidRPr="00230E13">
        <w:rPr>
          <w:sz w:val="16"/>
        </w:rPr>
        <w:t xml:space="preserve">. </w:t>
      </w:r>
      <w:r w:rsidRPr="00230E13">
        <w:rPr>
          <w:u w:val="single"/>
        </w:rPr>
        <w:t>It is a tantalizing glimpse of</w:t>
      </w:r>
      <w:r w:rsidRPr="00230E13">
        <w:rPr>
          <w:sz w:val="16"/>
        </w:rPr>
        <w:t xml:space="preserve"> open water and </w:t>
      </w:r>
      <w:r w:rsidRPr="00230E13">
        <w:rPr>
          <w:u w:val="single"/>
        </w:rPr>
        <w:t>the possibility of shorter sailing distances between Europe, North America and Asia</w:t>
      </w:r>
      <w:r w:rsidRPr="00230E13">
        <w:rPr>
          <w:sz w:val="16"/>
        </w:rPr>
        <w:t xml:space="preserve"> rather than a view from the bridge of a ship navigating through northern waterways</w:t>
      </w:r>
      <w:r w:rsidRPr="00122B1D">
        <w:rPr>
          <w:sz w:val="16"/>
        </w:rPr>
        <w:t xml:space="preserve"> that will still be filled with ice regardless of the extent of summer melt. </w:t>
      </w:r>
      <w:r w:rsidRPr="00122B1D">
        <w:rPr>
          <w:u w:val="single"/>
        </w:rPr>
        <w:t xml:space="preserve">When ACIA's key findings were </w:t>
      </w:r>
      <w:r w:rsidRPr="00DA02D1">
        <w:rPr>
          <w:u w:val="single"/>
        </w:rPr>
        <w:t>first</w:t>
      </w:r>
      <w:r w:rsidRPr="00122B1D">
        <w:rPr>
          <w:u w:val="single"/>
        </w:rPr>
        <w:t xml:space="preserve"> released</w:t>
      </w:r>
      <w:r w:rsidRPr="00DA02D1">
        <w:rPr>
          <w:u w:val="single"/>
        </w:rPr>
        <w:t>,</w:t>
      </w:r>
      <w:r w:rsidRPr="00122B1D">
        <w:rPr>
          <w:u w:val="single"/>
        </w:rPr>
        <w:t xml:space="preserve"> </w:t>
      </w:r>
      <w:r w:rsidRPr="00DA02D1">
        <w:rPr>
          <w:u w:val="single"/>
        </w:rPr>
        <w:t>they pointed to</w:t>
      </w:r>
      <w:r w:rsidRPr="00122B1D">
        <w:rPr>
          <w:u w:val="single"/>
        </w:rPr>
        <w:t xml:space="preserve"> scenarios of possible </w:t>
      </w:r>
      <w:r w:rsidRPr="00DA02D1">
        <w:rPr>
          <w:u w:val="single"/>
        </w:rPr>
        <w:t>environmental catastrophe; now,</w:t>
      </w:r>
      <w:r w:rsidRPr="00122B1D">
        <w:rPr>
          <w:u w:val="single"/>
        </w:rPr>
        <w:t xml:space="preserve"> open </w:t>
      </w:r>
      <w:r w:rsidRPr="00DA02D1">
        <w:rPr>
          <w:u w:val="single"/>
        </w:rPr>
        <w:t>polar seas hint at</w:t>
      </w:r>
      <w:r w:rsidRPr="00122B1D">
        <w:rPr>
          <w:u w:val="single"/>
        </w:rPr>
        <w:t xml:space="preserve"> the Arctic's </w:t>
      </w:r>
      <w:r w:rsidRPr="00DA02D1">
        <w:rPr>
          <w:u w:val="single"/>
        </w:rPr>
        <w:t>economic potential.</w:t>
      </w:r>
      <w:r w:rsidRPr="00122B1D">
        <w:rPr>
          <w:u w:val="single"/>
        </w:rPr>
        <w:t xml:space="preserve"> This is reinforced through maps and graphics that attempt to make the rhetoric of anticipation legible</w:t>
      </w:r>
      <w:r w:rsidRPr="00122B1D">
        <w:rPr>
          <w:sz w:val="16"/>
        </w:rPr>
        <w:t xml:space="preserve">. As Berland (2009: 247) puts it, </w:t>
      </w:r>
      <w:r w:rsidRPr="00230E13">
        <w:rPr>
          <w:rStyle w:val="Emphasis"/>
        </w:rPr>
        <w:t>‘maps constitute a visual index of traversable space which is pragmatically linked to the anticipated exigencies of unaccustomed, uncharted, or unfriendly movement'.</w:t>
      </w:r>
    </w:p>
    <w:p w14:paraId="12505870" w14:textId="77777777" w:rsidR="00471A79" w:rsidRPr="00F5549A" w:rsidRDefault="00471A79" w:rsidP="00471A79">
      <w:pPr>
        <w:rPr>
          <w:sz w:val="16"/>
        </w:rPr>
      </w:pPr>
      <w:r w:rsidRPr="00122B1D">
        <w:rPr>
          <w:u w:val="single"/>
        </w:rPr>
        <w:t xml:space="preserve">When </w:t>
      </w:r>
      <w:r w:rsidRPr="00DA02D1">
        <w:rPr>
          <w:u w:val="single"/>
        </w:rPr>
        <w:t>maps</w:t>
      </w:r>
      <w:r w:rsidRPr="00122B1D">
        <w:rPr>
          <w:u w:val="single"/>
        </w:rPr>
        <w:t xml:space="preserve"> of a changing </w:t>
      </w:r>
      <w:r w:rsidRPr="00B918BD">
        <w:rPr>
          <w:u w:val="single"/>
        </w:rPr>
        <w:t>Arctic do try</w:t>
      </w:r>
      <w:r w:rsidRPr="00122B1D">
        <w:rPr>
          <w:u w:val="single"/>
        </w:rPr>
        <w:t xml:space="preserve"> to point to what is below the surface, they tend to mark</w:t>
      </w:r>
      <w:r w:rsidRPr="00B918BD">
        <w:rPr>
          <w:sz w:val="16"/>
        </w:rPr>
        <w:t xml:space="preserve"> </w:t>
      </w:r>
      <w:r w:rsidRPr="00122B1D">
        <w:rPr>
          <w:u w:val="single"/>
        </w:rPr>
        <w:t>the location, or the possibility for discovery, of oil, gas and other minerals.</w:t>
      </w:r>
      <w:r w:rsidRPr="00B918BD">
        <w:rPr>
          <w:sz w:val="16"/>
        </w:rPr>
        <w:t xml:space="preserve"> </w:t>
      </w:r>
      <w:r w:rsidRPr="00B918BD">
        <w:rPr>
          <w:u w:val="single"/>
        </w:rPr>
        <w:t>Ocean structures such as the Lomonosov Ridge become emboldened</w:t>
      </w:r>
      <w:r w:rsidRPr="00B918BD">
        <w:rPr>
          <w:sz w:val="16"/>
        </w:rPr>
        <w:t xml:space="preserve"> as and </w:t>
      </w:r>
      <w:r w:rsidRPr="00B918BD">
        <w:rPr>
          <w:u w:val="single"/>
        </w:rPr>
        <w:t xml:space="preserve">when they are connected to </w:t>
      </w:r>
      <w:r w:rsidRPr="00B918BD">
        <w:rPr>
          <w:sz w:val="16"/>
        </w:rPr>
        <w:t xml:space="preserve">possible </w:t>
      </w:r>
      <w:r w:rsidRPr="00B918BD">
        <w:rPr>
          <w:u w:val="single"/>
        </w:rPr>
        <w:t>continental shelf claims</w:t>
      </w:r>
      <w:r w:rsidRPr="00B918BD">
        <w:rPr>
          <w:sz w:val="16"/>
        </w:rPr>
        <w:t xml:space="preserve">. While they hint at complexity, </w:t>
      </w:r>
      <w:r w:rsidRPr="00230E13">
        <w:rPr>
          <w:u w:val="single"/>
        </w:rPr>
        <w:t>they</w:t>
      </w:r>
      <w:r w:rsidRPr="00B918BD">
        <w:rPr>
          <w:sz w:val="16"/>
        </w:rPr>
        <w:t xml:space="preserve"> also </w:t>
      </w:r>
      <w:r w:rsidRPr="0092785E">
        <w:rPr>
          <w:u w:val="single"/>
        </w:rPr>
        <w:t xml:space="preserve">reinforce </w:t>
      </w:r>
      <w:proofErr w:type="gramStart"/>
      <w:r w:rsidRPr="0092785E">
        <w:rPr>
          <w:u w:val="single"/>
        </w:rPr>
        <w:t>a geopolitics of the surface</w:t>
      </w:r>
      <w:proofErr w:type="gramEnd"/>
      <w:r w:rsidRPr="00B918BD">
        <w:rPr>
          <w:u w:val="single"/>
        </w:rPr>
        <w:t xml:space="preserve"> </w:t>
      </w:r>
      <w:r w:rsidRPr="0092785E">
        <w:rPr>
          <w:u w:val="single"/>
        </w:rPr>
        <w:t xml:space="preserve">and </w:t>
      </w:r>
      <w:r w:rsidRPr="00DA02D1">
        <w:rPr>
          <w:u w:val="single"/>
        </w:rPr>
        <w:t>indicate what resources could be extracted, rather than an appreciation of the stratigraphies</w:t>
      </w:r>
      <w:r w:rsidRPr="00B918BD">
        <w:rPr>
          <w:u w:val="single"/>
        </w:rPr>
        <w:t xml:space="preserve"> and structures of what is </w:t>
      </w:r>
      <w:r w:rsidRPr="00DA02D1">
        <w:rPr>
          <w:u w:val="single"/>
        </w:rPr>
        <w:t>within</w:t>
      </w:r>
      <w:r w:rsidRPr="00B918BD">
        <w:rPr>
          <w:sz w:val="16"/>
        </w:rPr>
        <w:t xml:space="preserve">, below and underneath. </w:t>
      </w:r>
      <w:r w:rsidRPr="00DA02D1">
        <w:rPr>
          <w:u w:val="single"/>
        </w:rPr>
        <w:t>They</w:t>
      </w:r>
      <w:r w:rsidRPr="00B918BD">
        <w:rPr>
          <w:u w:val="single"/>
        </w:rPr>
        <w:t xml:space="preserve"> also </w:t>
      </w:r>
      <w:r w:rsidRPr="00DA02D1">
        <w:rPr>
          <w:u w:val="single"/>
        </w:rPr>
        <w:t>underplay</w:t>
      </w:r>
      <w:r w:rsidRPr="00B918BD">
        <w:rPr>
          <w:u w:val="single"/>
        </w:rPr>
        <w:t xml:space="preserve"> </w:t>
      </w:r>
      <w:r w:rsidRPr="00DA02D1">
        <w:rPr>
          <w:u w:val="single"/>
        </w:rPr>
        <w:t>earthly forces</w:t>
      </w:r>
      <w:r w:rsidRPr="00B918BD">
        <w:rPr>
          <w:u w:val="single"/>
        </w:rPr>
        <w:t xml:space="preserve">; the </w:t>
      </w:r>
      <w:proofErr w:type="gramStart"/>
      <w:r w:rsidRPr="00B918BD">
        <w:rPr>
          <w:u w:val="single"/>
        </w:rPr>
        <w:t>manner in which</w:t>
      </w:r>
      <w:proofErr w:type="gramEnd"/>
      <w:r w:rsidRPr="00B918BD">
        <w:rPr>
          <w:u w:val="single"/>
        </w:rPr>
        <w:t xml:space="preserve"> </w:t>
      </w:r>
      <w:r w:rsidRPr="00DA02D1">
        <w:rPr>
          <w:u w:val="single"/>
        </w:rPr>
        <w:t>ice, snow, water pressure</w:t>
      </w:r>
      <w:r w:rsidRPr="00B918BD">
        <w:rPr>
          <w:u w:val="single"/>
        </w:rPr>
        <w:t xml:space="preserve">, atmospheric </w:t>
      </w:r>
      <w:r w:rsidRPr="00DA02D1">
        <w:rPr>
          <w:u w:val="single"/>
        </w:rPr>
        <w:t>turbulence</w:t>
      </w:r>
      <w:r w:rsidRPr="00B918BD">
        <w:rPr>
          <w:u w:val="single"/>
        </w:rPr>
        <w:t xml:space="preserve">, </w:t>
      </w:r>
      <w:r w:rsidRPr="00DA02D1">
        <w:rPr>
          <w:u w:val="single"/>
        </w:rPr>
        <w:t>cloud cover</w:t>
      </w:r>
      <w:r w:rsidRPr="00B918BD">
        <w:rPr>
          <w:u w:val="single"/>
        </w:rPr>
        <w:t xml:space="preserve">, </w:t>
      </w:r>
      <w:r w:rsidRPr="00DA02D1">
        <w:rPr>
          <w:u w:val="single"/>
        </w:rPr>
        <w:t>seismic activity</w:t>
      </w:r>
      <w:r w:rsidRPr="00B918BD">
        <w:rPr>
          <w:u w:val="single"/>
        </w:rPr>
        <w:t xml:space="preserve"> and the like have an agency that</w:t>
      </w:r>
      <w:r w:rsidRPr="00B918BD">
        <w:rPr>
          <w:sz w:val="16"/>
        </w:rPr>
        <w:t xml:space="preserve"> enables</w:t>
      </w:r>
      <w:r w:rsidRPr="00230E13">
        <w:rPr>
          <w:sz w:val="16"/>
        </w:rPr>
        <w:t xml:space="preserve">, </w:t>
      </w:r>
      <w:r w:rsidRPr="00230E13">
        <w:rPr>
          <w:u w:val="single"/>
        </w:rPr>
        <w:t>slows down, frustrates and even</w:t>
      </w:r>
      <w:r w:rsidRPr="00B918BD">
        <w:rPr>
          <w:u w:val="single"/>
        </w:rPr>
        <w:t xml:space="preserve"> </w:t>
      </w:r>
      <w:r w:rsidRPr="00DA02D1">
        <w:rPr>
          <w:u w:val="single"/>
        </w:rPr>
        <w:t>prevents</w:t>
      </w:r>
      <w:r w:rsidRPr="00B918BD">
        <w:rPr>
          <w:u w:val="single"/>
        </w:rPr>
        <w:t xml:space="preserve"> </w:t>
      </w:r>
      <w:r w:rsidRPr="00DA02D1">
        <w:rPr>
          <w:u w:val="single"/>
        </w:rPr>
        <w:t>human activities</w:t>
      </w:r>
      <w:r w:rsidRPr="00B918BD">
        <w:rPr>
          <w:sz w:val="16"/>
        </w:rPr>
        <w:t xml:space="preserve"> and encounters. </w:t>
      </w:r>
      <w:r w:rsidRPr="00B918BD">
        <w:rPr>
          <w:u w:val="single"/>
        </w:rPr>
        <w:t>Countless explorers</w:t>
      </w:r>
      <w:r w:rsidRPr="00B918BD">
        <w:rPr>
          <w:sz w:val="16"/>
        </w:rPr>
        <w:t xml:space="preserve">, </w:t>
      </w:r>
      <w:r w:rsidRPr="00B918BD">
        <w:rPr>
          <w:u w:val="single"/>
        </w:rPr>
        <w:t>scientists, pilots and miners have found</w:t>
      </w:r>
      <w:r w:rsidRPr="00B918BD">
        <w:rPr>
          <w:sz w:val="16"/>
        </w:rPr>
        <w:t xml:space="preserve"> to their cost </w:t>
      </w:r>
      <w:r w:rsidRPr="00B918BD">
        <w:rPr>
          <w:u w:val="single"/>
        </w:rPr>
        <w:t xml:space="preserve">how polar environments can abuse, confuse and refuse human interventions. </w:t>
      </w:r>
      <w:r w:rsidRPr="00DA02D1">
        <w:rPr>
          <w:u w:val="single"/>
        </w:rPr>
        <w:t>Maps</w:t>
      </w:r>
      <w:r w:rsidRPr="00B918BD">
        <w:rPr>
          <w:u w:val="single"/>
        </w:rPr>
        <w:t xml:space="preserve"> </w:t>
      </w:r>
      <w:r w:rsidRPr="00DA02D1">
        <w:rPr>
          <w:u w:val="single"/>
        </w:rPr>
        <w:t>of the</w:t>
      </w:r>
      <w:r w:rsidRPr="00B918BD">
        <w:rPr>
          <w:u w:val="single"/>
        </w:rPr>
        <w:t xml:space="preserve"> </w:t>
      </w:r>
      <w:r w:rsidRPr="00DA02D1">
        <w:rPr>
          <w:u w:val="single"/>
        </w:rPr>
        <w:t>Arctic</w:t>
      </w:r>
      <w:r w:rsidRPr="00B918BD">
        <w:rPr>
          <w:u w:val="single"/>
        </w:rPr>
        <w:t xml:space="preserve"> Ocean</w:t>
      </w:r>
      <w:r w:rsidRPr="00B918BD">
        <w:rPr>
          <w:sz w:val="16"/>
        </w:rPr>
        <w:t xml:space="preserve"> and the Southern Ocean </w:t>
      </w:r>
      <w:r w:rsidRPr="00DA02D1">
        <w:rPr>
          <w:u w:val="single"/>
        </w:rPr>
        <w:t>rarely succeed in capturing how</w:t>
      </w:r>
      <w:r w:rsidRPr="00B918BD">
        <w:rPr>
          <w:u w:val="single"/>
        </w:rPr>
        <w:t xml:space="preserve"> little </w:t>
      </w:r>
      <w:r w:rsidRPr="00DA02D1">
        <w:rPr>
          <w:u w:val="single"/>
        </w:rPr>
        <w:t>we</w:t>
      </w:r>
      <w:r w:rsidRPr="00B918BD">
        <w:rPr>
          <w:u w:val="single"/>
        </w:rPr>
        <w:t xml:space="preserve"> really </w:t>
      </w:r>
      <w:r w:rsidRPr="00DA02D1">
        <w:rPr>
          <w:u w:val="single"/>
        </w:rPr>
        <w:t>understand</w:t>
      </w:r>
      <w:r w:rsidRPr="00B918BD">
        <w:rPr>
          <w:u w:val="single"/>
        </w:rPr>
        <w:t xml:space="preserve"> of </w:t>
      </w:r>
      <w:r w:rsidRPr="00DA02D1">
        <w:rPr>
          <w:u w:val="single"/>
        </w:rPr>
        <w:t>these</w:t>
      </w:r>
      <w:r w:rsidRPr="00B918BD">
        <w:rPr>
          <w:sz w:val="16"/>
        </w:rPr>
        <w:t xml:space="preserve"> watery </w:t>
      </w:r>
      <w:r w:rsidRPr="00DA02D1">
        <w:rPr>
          <w:u w:val="single"/>
        </w:rPr>
        <w:t>environments</w:t>
      </w:r>
      <w:r w:rsidRPr="00B918BD">
        <w:rPr>
          <w:sz w:val="16"/>
        </w:rPr>
        <w:t>.</w:t>
      </w:r>
    </w:p>
    <w:p w14:paraId="7F486BA2" w14:textId="02B5657F" w:rsidR="004244C4" w:rsidRDefault="004244C4" w:rsidP="004244C4">
      <w:pPr>
        <w:pStyle w:val="Heading3"/>
      </w:pPr>
      <w:proofErr w:type="gramStart"/>
      <w:r>
        <w:t>!---</w:t>
      </w:r>
      <w:proofErr w:type="gramEnd"/>
      <w:r>
        <w:t>T</w:t>
      </w:r>
      <w:r>
        <w:t>urns Case</w:t>
      </w:r>
    </w:p>
    <w:p w14:paraId="17E95C93" w14:textId="77D46742" w:rsidR="004244C4" w:rsidRDefault="004244C4" w:rsidP="004244C4">
      <w:pPr>
        <w:pStyle w:val="Heading4"/>
        <w:rPr>
          <w:rFonts w:eastAsia="Times New Roman"/>
        </w:rPr>
      </w:pPr>
      <w:r>
        <w:rPr>
          <w:rFonts w:eastAsia="Times New Roman"/>
        </w:rPr>
        <w:t xml:space="preserve">Cartography </w:t>
      </w:r>
      <w:r>
        <w:rPr>
          <w:rFonts w:eastAsia="Times New Roman"/>
          <w:u w:val="single"/>
        </w:rPr>
        <w:t>destroys</w:t>
      </w:r>
      <w:r>
        <w:rPr>
          <w:rFonts w:eastAsia="Times New Roman"/>
        </w:rPr>
        <w:t xml:space="preserve"> the territory is seeks to </w:t>
      </w:r>
      <w:r>
        <w:rPr>
          <w:rFonts w:eastAsia="Times New Roman"/>
          <w:u w:val="single"/>
        </w:rPr>
        <w:t>dominate</w:t>
      </w:r>
    </w:p>
    <w:p w14:paraId="6E9131D1" w14:textId="77777777" w:rsidR="004244C4" w:rsidRDefault="004244C4" w:rsidP="004244C4">
      <w:r>
        <w:t xml:space="preserve">Azza </w:t>
      </w:r>
      <w:r>
        <w:rPr>
          <w:rFonts w:eastAsiaTheme="majorEastAsia" w:cstheme="majorBidi"/>
          <w:b/>
          <w:iCs/>
        </w:rPr>
        <w:t>Harras 25</w:t>
      </w:r>
      <w:r>
        <w:t>, PhD in Postcolonial Studies, Assistant Professor in the Department of English, Culture, and Communication at the Royal Military College of Canada, “Varieties of imperial imaginary of the Arctic and the Congo in </w:t>
      </w:r>
      <w:r>
        <w:rPr>
          <w:i/>
          <w:iCs/>
        </w:rPr>
        <w:t>Lady Franklin of Russell Square</w:t>
      </w:r>
      <w:r>
        <w:t> and </w:t>
      </w:r>
      <w:r>
        <w:rPr>
          <w:i/>
          <w:iCs/>
        </w:rPr>
        <w:t>Heart of Darkness,</w:t>
      </w:r>
      <w:r>
        <w:t>” p. 257-371, Journal of Postcolonial Writing (a peer-reviewed academic journal published by Routledge), v. 61, published 3/3/2025 \\\ SDM</w:t>
      </w:r>
    </w:p>
    <w:p w14:paraId="53310487" w14:textId="77777777" w:rsidR="004244C4" w:rsidRDefault="004244C4" w:rsidP="004244C4">
      <w:pPr>
        <w:spacing w:after="90"/>
        <w:ind w:left="90"/>
        <w:rPr>
          <w:rFonts w:eastAsia="Times New Roman"/>
          <w:sz w:val="16"/>
        </w:rPr>
      </w:pPr>
      <w:r>
        <w:rPr>
          <w:rFonts w:eastAsia="Times New Roman"/>
          <w:u w:val="single"/>
        </w:rPr>
        <w:t xml:space="preserve">The </w:t>
      </w:r>
      <w:r w:rsidRPr="00DA02D1">
        <w:rPr>
          <w:rFonts w:eastAsia="Times New Roman"/>
          <w:u w:val="single"/>
        </w:rPr>
        <w:t>territory no longer</w:t>
      </w:r>
      <w:r>
        <w:rPr>
          <w:rFonts w:eastAsia="Times New Roman"/>
          <w:u w:val="single"/>
        </w:rPr>
        <w:t xml:space="preserve"> </w:t>
      </w:r>
      <w:r w:rsidRPr="00DA02D1">
        <w:rPr>
          <w:rFonts w:eastAsia="Times New Roman"/>
          <w:u w:val="single"/>
        </w:rPr>
        <w:t>precedes the map</w:t>
      </w:r>
      <w:r>
        <w:rPr>
          <w:rFonts w:eastAsia="Times New Roman"/>
          <w:u w:val="single"/>
        </w:rPr>
        <w:t xml:space="preserve">, </w:t>
      </w:r>
      <w:r w:rsidRPr="00DA02D1">
        <w:rPr>
          <w:rFonts w:eastAsia="Times New Roman"/>
          <w:b/>
          <w:bCs/>
          <w:sz w:val="26"/>
          <w:szCs w:val="26"/>
          <w:u w:val="single"/>
        </w:rPr>
        <w:t>nor does it survive it</w:t>
      </w:r>
      <w:r>
        <w:rPr>
          <w:rFonts w:eastAsia="Times New Roman"/>
          <w:sz w:val="16"/>
        </w:rPr>
        <w:t xml:space="preserve">. It is nevertheless </w:t>
      </w:r>
      <w:r>
        <w:rPr>
          <w:rFonts w:eastAsia="Times New Roman"/>
          <w:u w:val="single"/>
        </w:rPr>
        <w:t xml:space="preserve">the </w:t>
      </w:r>
      <w:r w:rsidRPr="00DA02D1">
        <w:rPr>
          <w:rFonts w:eastAsia="Times New Roman"/>
          <w:u w:val="single"/>
        </w:rPr>
        <w:t>map</w:t>
      </w:r>
      <w:r>
        <w:rPr>
          <w:rFonts w:eastAsia="Times New Roman"/>
          <w:u w:val="single"/>
        </w:rPr>
        <w:t xml:space="preserve"> that </w:t>
      </w:r>
      <w:r w:rsidRPr="00DA02D1">
        <w:rPr>
          <w:rFonts w:eastAsia="Times New Roman"/>
          <w:u w:val="single"/>
        </w:rPr>
        <w:t>precedes the</w:t>
      </w:r>
      <w:r>
        <w:rPr>
          <w:rFonts w:eastAsia="Times New Roman"/>
          <w:u w:val="single"/>
        </w:rPr>
        <w:t xml:space="preserve"> </w:t>
      </w:r>
      <w:r w:rsidRPr="00DA02D1">
        <w:rPr>
          <w:rFonts w:eastAsia="Times New Roman"/>
          <w:u w:val="single"/>
        </w:rPr>
        <w:t>territory</w:t>
      </w:r>
      <w:r>
        <w:rPr>
          <w:rFonts w:eastAsia="Times New Roman"/>
          <w:sz w:val="16"/>
        </w:rPr>
        <w:t xml:space="preserve"> – precession of simulacra – that engenders the territory. (Baudrillard Citation1995, 1)</w:t>
      </w:r>
    </w:p>
    <w:p w14:paraId="5580204F" w14:textId="5E5B8399" w:rsidR="004244C4" w:rsidRPr="004244C4" w:rsidRDefault="004244C4" w:rsidP="004244C4">
      <w:pPr>
        <w:spacing w:after="90"/>
        <w:rPr>
          <w:rFonts w:eastAsia="Times New Roman"/>
          <w:sz w:val="16"/>
        </w:rPr>
      </w:pPr>
      <w:r>
        <w:rPr>
          <w:rFonts w:eastAsia="Times New Roman"/>
          <w:u w:val="single"/>
        </w:rPr>
        <w:t>Baudrillard’s theory</w:t>
      </w:r>
      <w:r>
        <w:rPr>
          <w:rFonts w:eastAsia="Times New Roman"/>
          <w:sz w:val="16"/>
        </w:rPr>
        <w:t xml:space="preserve"> of the precession of simulacra that engenders the territory </w:t>
      </w:r>
      <w:r w:rsidRPr="00DA02D1">
        <w:rPr>
          <w:rFonts w:eastAsia="Times New Roman"/>
          <w:u w:val="single"/>
        </w:rPr>
        <w:t>highlights</w:t>
      </w:r>
      <w:r>
        <w:rPr>
          <w:rFonts w:eastAsia="Times New Roman"/>
          <w:u w:val="single"/>
        </w:rPr>
        <w:t xml:space="preserve"> Said’s </w:t>
      </w:r>
      <w:r w:rsidRPr="00DA02D1">
        <w:rPr>
          <w:rFonts w:eastAsia="Times New Roman"/>
          <w:u w:val="single"/>
        </w:rPr>
        <w:t>notions of geography as a</w:t>
      </w:r>
      <w:r>
        <w:rPr>
          <w:rFonts w:eastAsia="Times New Roman"/>
          <w:u w:val="single"/>
        </w:rPr>
        <w:t xml:space="preserve"> </w:t>
      </w:r>
      <w:r w:rsidRPr="00DA02D1">
        <w:rPr>
          <w:rFonts w:eastAsia="Times New Roman"/>
          <w:u w:val="single"/>
        </w:rPr>
        <w:t>colonial construct.</w:t>
      </w:r>
      <w:r>
        <w:rPr>
          <w:rFonts w:eastAsia="Times New Roman"/>
          <w:sz w:val="16"/>
        </w:rPr>
        <w:t xml:space="preserve"> </w:t>
      </w:r>
      <w:r w:rsidRPr="00DA02D1">
        <w:rPr>
          <w:rFonts w:eastAsia="Times New Roman"/>
          <w:u w:val="single"/>
        </w:rPr>
        <w:t>Cartography</w:t>
      </w:r>
      <w:r>
        <w:rPr>
          <w:rFonts w:eastAsia="Times New Roman"/>
          <w:u w:val="single"/>
        </w:rPr>
        <w:t xml:space="preserve">, one of the key concepts in postcolonial studies, </w:t>
      </w:r>
      <w:r w:rsidRPr="00DA02D1">
        <w:rPr>
          <w:rFonts w:eastAsia="Times New Roman"/>
          <w:u w:val="single"/>
        </w:rPr>
        <w:t>constitutes a significant part</w:t>
      </w:r>
      <w:r>
        <w:rPr>
          <w:rFonts w:eastAsia="Times New Roman"/>
          <w:u w:val="single"/>
        </w:rPr>
        <w:t xml:space="preserve"> </w:t>
      </w:r>
      <w:r w:rsidRPr="00DA02D1">
        <w:rPr>
          <w:rFonts w:eastAsia="Times New Roman"/>
          <w:u w:val="single"/>
        </w:rPr>
        <w:t>of Arctic</w:t>
      </w:r>
      <w:r>
        <w:rPr>
          <w:rFonts w:eastAsia="Times New Roman"/>
          <w:u w:val="single"/>
        </w:rPr>
        <w:t xml:space="preserve"> and African colonial </w:t>
      </w:r>
      <w:r w:rsidRPr="00DA02D1">
        <w:rPr>
          <w:rFonts w:eastAsia="Times New Roman"/>
          <w:u w:val="single"/>
        </w:rPr>
        <w:t>narratives</w:t>
      </w:r>
      <w:r>
        <w:rPr>
          <w:rFonts w:eastAsia="Times New Roman"/>
          <w:u w:val="single"/>
        </w:rPr>
        <w:t xml:space="preserve">. </w:t>
      </w:r>
      <w:r w:rsidRPr="00DA02D1">
        <w:rPr>
          <w:rFonts w:eastAsia="Times New Roman"/>
          <w:u w:val="single"/>
        </w:rPr>
        <w:t>Imperial powers</w:t>
      </w:r>
      <w:r>
        <w:rPr>
          <w:rFonts w:eastAsia="Times New Roman"/>
          <w:u w:val="single"/>
        </w:rPr>
        <w:t xml:space="preserve"> have </w:t>
      </w:r>
      <w:r w:rsidRPr="00DA02D1">
        <w:rPr>
          <w:rFonts w:eastAsia="Times New Roman"/>
          <w:u w:val="single"/>
        </w:rPr>
        <w:t>shown</w:t>
      </w:r>
      <w:r>
        <w:rPr>
          <w:rFonts w:eastAsia="Times New Roman"/>
          <w:u w:val="single"/>
        </w:rPr>
        <w:t xml:space="preserve"> great </w:t>
      </w:r>
      <w:r w:rsidRPr="00DA02D1">
        <w:rPr>
          <w:rFonts w:eastAsia="Times New Roman"/>
          <w:u w:val="single"/>
        </w:rPr>
        <w:t xml:space="preserve">interest in cartography </w:t>
      </w:r>
      <w:r>
        <w:rPr>
          <w:rFonts w:eastAsia="Times New Roman"/>
          <w:u w:val="single"/>
        </w:rPr>
        <w:t xml:space="preserve">and charting maps </w:t>
      </w:r>
      <w:r w:rsidRPr="00DA02D1">
        <w:rPr>
          <w:rFonts w:eastAsia="Times New Roman"/>
          <w:u w:val="single"/>
        </w:rPr>
        <w:t xml:space="preserve">as </w:t>
      </w:r>
      <w:r w:rsidRPr="00DA02D1">
        <w:rPr>
          <w:rFonts w:eastAsia="Times New Roman"/>
          <w:b/>
          <w:bCs/>
          <w:sz w:val="26"/>
          <w:szCs w:val="26"/>
          <w:u w:val="single"/>
        </w:rPr>
        <w:t>manifestations of domination</w:t>
      </w:r>
      <w:r>
        <w:rPr>
          <w:rFonts w:eastAsia="Times New Roman"/>
          <w:u w:val="single"/>
        </w:rPr>
        <w:t xml:space="preserve"> and material gain</w:t>
      </w:r>
      <w:r>
        <w:rPr>
          <w:rFonts w:eastAsia="Times New Roman"/>
          <w:sz w:val="16"/>
        </w:rPr>
        <w:t xml:space="preserve">. The </w:t>
      </w:r>
      <w:r w:rsidRPr="00DA02D1">
        <w:rPr>
          <w:rFonts w:eastAsia="Times New Roman"/>
          <w:u w:val="single"/>
        </w:rPr>
        <w:t>imperial enterprise portrays maps as</w:t>
      </w:r>
      <w:r>
        <w:rPr>
          <w:rFonts w:eastAsia="Times New Roman"/>
          <w:u w:val="single"/>
        </w:rPr>
        <w:t xml:space="preserve"> parchments with </w:t>
      </w:r>
      <w:r w:rsidRPr="00DA02D1">
        <w:rPr>
          <w:rFonts w:eastAsia="Times New Roman"/>
          <w:u w:val="single"/>
        </w:rPr>
        <w:t>vacant spaces awaiting a</w:t>
      </w:r>
      <w:r>
        <w:rPr>
          <w:rFonts w:eastAsia="Times New Roman"/>
          <w:u w:val="single"/>
        </w:rPr>
        <w:t xml:space="preserve"> </w:t>
      </w:r>
      <w:r w:rsidRPr="00DA02D1">
        <w:rPr>
          <w:rFonts w:eastAsia="Times New Roman"/>
          <w:b/>
          <w:bCs/>
          <w:u w:val="single"/>
        </w:rPr>
        <w:t>glorious imperial flag</w:t>
      </w:r>
      <w:r>
        <w:rPr>
          <w:rFonts w:eastAsia="Times New Roman"/>
          <w:sz w:val="16"/>
        </w:rPr>
        <w:t xml:space="preserve"> to give them meaning, identity, and culture. Canadian and British fiction frequently features maps with several goals. According to Graham Huggan (Citation1994), featuring maps in Canadian literature shows the close relationship between historical development and geographical discovery and allows writers to come to terms with and celebrate the rediscovery of their country. Maps, seen by Huggan as a product and a process, because </w:t>
      </w:r>
      <w:r w:rsidRPr="00DA02D1">
        <w:rPr>
          <w:rFonts w:eastAsia="Times New Roman"/>
          <w:u w:val="single"/>
        </w:rPr>
        <w:t>the map</w:t>
      </w:r>
      <w:r>
        <w:rPr>
          <w:rFonts w:eastAsia="Times New Roman"/>
          <w:u w:val="single"/>
        </w:rPr>
        <w:t xml:space="preserve"> “does not restrict itself to the decoding of the model, but also </w:t>
      </w:r>
      <w:r w:rsidRPr="00DA02D1">
        <w:rPr>
          <w:rFonts w:eastAsia="Times New Roman"/>
          <w:u w:val="single"/>
        </w:rPr>
        <w:t>involves itself in the</w:t>
      </w:r>
      <w:r>
        <w:rPr>
          <w:rFonts w:eastAsia="Times New Roman"/>
          <w:u w:val="single"/>
        </w:rPr>
        <w:t xml:space="preserve"> further </w:t>
      </w:r>
      <w:r w:rsidRPr="00DA02D1">
        <w:rPr>
          <w:rFonts w:eastAsia="Times New Roman"/>
          <w:u w:val="single"/>
        </w:rPr>
        <w:t>recoding</w:t>
      </w:r>
      <w:r>
        <w:rPr>
          <w:rFonts w:eastAsia="Times New Roman"/>
          <w:u w:val="single"/>
        </w:rPr>
        <w:t xml:space="preserve"> </w:t>
      </w:r>
      <w:r w:rsidRPr="00DA02D1">
        <w:rPr>
          <w:rFonts w:eastAsia="Times New Roman"/>
          <w:u w:val="single"/>
        </w:rPr>
        <w:t>of the modelling system</w:t>
      </w:r>
      <w:r>
        <w:rPr>
          <w:rFonts w:eastAsia="Times New Roman"/>
          <w:u w:val="single"/>
        </w:rPr>
        <w:t>”</w:t>
      </w:r>
      <w:r>
        <w:rPr>
          <w:rFonts w:eastAsia="Times New Roman"/>
          <w:sz w:val="16"/>
        </w:rPr>
        <w:t xml:space="preserve"> (4), are reflected in Elce and Conrad’s texts in nearly identical ways. In one of the letters imagined by Elce, Jane Franklin starts recollecting her memories with her husband, mentioning their “old map of London” (Elce Citation2018, 29) and reminiscing about how they drew the lines of their travels, with the “routes in and out of the city almost soaked through with ink” (29). Lady Franklin’s use of the map as a compass for her memories and the couple’s sense of geographical imperative is indicative of imperial ontology. Their map, in this case, is reflective of what Huggan calls </w:t>
      </w:r>
      <w:r>
        <w:rPr>
          <w:rFonts w:eastAsia="Times New Roman"/>
          <w:u w:val="single"/>
        </w:rPr>
        <w:t xml:space="preserve">the “dialectic between the formulation of the map, during which the real world is concentrated in model form, and the implementation of the map, during which the model is tested against reality” </w:t>
      </w:r>
      <w:r>
        <w:rPr>
          <w:rFonts w:eastAsia="Times New Roman"/>
          <w:sz w:val="16"/>
        </w:rPr>
        <w:t xml:space="preserve">(Citation1994, 4). Lady Franklin’s and her husband’s act of tracing their travels reflects the process of testing the map’s abstract model against their lived experiences. The ink-soaked routes symbolize how their personal memories and physical journeys are inscribed onto the map, transforming it from a mere representation of London into a record of their experiences, thus highlighting the relationship between the conceptual model of the map and its real-world application. </w:t>
      </w:r>
      <w:r>
        <w:rPr>
          <w:rFonts w:eastAsia="Times New Roman"/>
          <w:u w:val="single"/>
        </w:rPr>
        <w:t>Similarly, the imperial venture of finding the Northwest Passage was all about geography,</w:t>
      </w:r>
      <w:r>
        <w:rPr>
          <w:rFonts w:eastAsia="Times New Roman"/>
          <w:sz w:val="16"/>
        </w:rPr>
        <w:t xml:space="preserve"> although John Franklin’s map towards the Northwest Passage represented a model that could not be implemented when tested against reality.</w:t>
      </w:r>
    </w:p>
    <w:p w14:paraId="1F910640" w14:textId="77777777" w:rsidR="004244C4" w:rsidRDefault="004244C4" w:rsidP="004244C4">
      <w:pPr>
        <w:pStyle w:val="Heading3"/>
      </w:pPr>
      <w:proofErr w:type="gramStart"/>
      <w:r>
        <w:t>!---</w:t>
      </w:r>
      <w:proofErr w:type="gramEnd"/>
      <w:r>
        <w:t>Takes out Solvency</w:t>
      </w:r>
    </w:p>
    <w:p w14:paraId="19A984B8" w14:textId="77777777" w:rsidR="004244C4" w:rsidRPr="006D773D" w:rsidRDefault="004244C4" w:rsidP="004244C4">
      <w:pPr>
        <w:pStyle w:val="Heading4"/>
      </w:pPr>
      <w:r>
        <w:t>Navigation hardships in the Arctic are the result of colonial mapping orientations and the land/water binary. Arctic [exploration/development] fails absent native adaptations.</w:t>
      </w:r>
    </w:p>
    <w:p w14:paraId="1755348E" w14:textId="77777777" w:rsidR="004244C4" w:rsidRPr="00295766" w:rsidRDefault="004244C4" w:rsidP="004244C4">
      <w:r w:rsidRPr="00295766">
        <w:t xml:space="preserve">Daniel </w:t>
      </w:r>
      <w:r w:rsidRPr="00295766">
        <w:rPr>
          <w:rStyle w:val="Style13ptBold"/>
        </w:rPr>
        <w:t>Chartier et. al '24</w:t>
      </w:r>
      <w:r w:rsidRPr="00295766">
        <w:t xml:space="preserve"> [(Daniel </w:t>
      </w:r>
      <w:proofErr w:type="gramStart"/>
      <w:r w:rsidRPr="00295766">
        <w:t>Chartier ;</w:t>
      </w:r>
      <w:proofErr w:type="gramEnd"/>
      <w:r w:rsidRPr="00295766">
        <w:t xml:space="preserve"> Hanna </w:t>
      </w:r>
      <w:proofErr w:type="gramStart"/>
      <w:r w:rsidRPr="00295766">
        <w:t>Guttorm ;</w:t>
      </w:r>
      <w:proofErr w:type="gramEnd"/>
      <w:r w:rsidRPr="00295766">
        <w:t xml:space="preserve"> Britt </w:t>
      </w:r>
      <w:proofErr w:type="gramStart"/>
      <w:r w:rsidRPr="00295766">
        <w:t>Kramvig ;</w:t>
      </w:r>
      <w:proofErr w:type="gramEnd"/>
      <w:r w:rsidRPr="00295766">
        <w:t xml:space="preserve"> Berit </w:t>
      </w:r>
      <w:proofErr w:type="gramStart"/>
      <w:r w:rsidRPr="00295766">
        <w:t>Kristoffersen ;</w:t>
      </w:r>
      <w:proofErr w:type="gramEnd"/>
      <w:r w:rsidRPr="00295766">
        <w:t xml:space="preserve"> Johannes </w:t>
      </w:r>
      <w:proofErr w:type="gramStart"/>
      <w:r w:rsidRPr="00295766">
        <w:t>Riquet ;</w:t>
      </w:r>
      <w:proofErr w:type="gramEnd"/>
      <w:r w:rsidRPr="00295766">
        <w:t xml:space="preserve"> and Philip </w:t>
      </w:r>
      <w:proofErr w:type="gramStart"/>
      <w:r w:rsidRPr="00295766">
        <w:t>Steinberg )</w:t>
      </w:r>
      <w:proofErr w:type="gramEnd"/>
      <w:r w:rsidRPr="00295766">
        <w:t xml:space="preserve"> "Decolonial cartographies: Counter-mapping in the arctic," Chapter 7 of The Mediated Arctic, Manchester University Press, Accessed through UM libraries, pp. 188-189 https://www.manchesterhive.com/display/9781526174024/9781526174024.00016.xml, 9-24-2024] </w:t>
      </w:r>
    </w:p>
    <w:p w14:paraId="3ACDD76B" w14:textId="77777777" w:rsidR="004244C4" w:rsidRDefault="004244C4" w:rsidP="004244C4">
      <w:pPr>
        <w:rPr>
          <w:sz w:val="16"/>
        </w:rPr>
      </w:pPr>
      <w:r w:rsidRPr="006D773D">
        <w:rPr>
          <w:sz w:val="16"/>
        </w:rPr>
        <w:t xml:space="preserve">From a </w:t>
      </w:r>
      <w:r w:rsidRPr="00DA02D1">
        <w:rPr>
          <w:rStyle w:val="StyleUnderline"/>
        </w:rPr>
        <w:t>Western p</w:t>
      </w:r>
      <w:r w:rsidRPr="00295766">
        <w:rPr>
          <w:rStyle w:val="StyleUnderline"/>
        </w:rPr>
        <w:t xml:space="preserve">oint </w:t>
      </w:r>
      <w:r w:rsidRPr="00DA02D1">
        <w:rPr>
          <w:rStyle w:val="StyleUnderline"/>
        </w:rPr>
        <w:t>o</w:t>
      </w:r>
      <w:r w:rsidRPr="00295766">
        <w:rPr>
          <w:rStyle w:val="StyleUnderline"/>
        </w:rPr>
        <w:t xml:space="preserve">f </w:t>
      </w:r>
      <w:r w:rsidRPr="00DA02D1">
        <w:rPr>
          <w:rStyle w:val="StyleUnderline"/>
        </w:rPr>
        <w:t>view</w:t>
      </w:r>
      <w:r w:rsidRPr="00295766">
        <w:rPr>
          <w:rStyle w:val="StyleUnderline"/>
        </w:rPr>
        <w:t xml:space="preserve">, </w:t>
      </w:r>
      <w:r w:rsidRPr="00DA02D1">
        <w:rPr>
          <w:rStyle w:val="StyleUnderline"/>
        </w:rPr>
        <w:t>land stops where the sea starts</w:t>
      </w:r>
      <w:r w:rsidRPr="00DA02D1">
        <w:rPr>
          <w:sz w:val="16"/>
        </w:rPr>
        <w:t>.</w:t>
      </w:r>
      <w:r w:rsidRPr="006D773D">
        <w:rPr>
          <w:sz w:val="16"/>
        </w:rPr>
        <w:t xml:space="preserve"> </w:t>
      </w:r>
      <w:r w:rsidRPr="00DA02D1">
        <w:rPr>
          <w:rStyle w:val="StyleUnderline"/>
        </w:rPr>
        <w:t>Maps create a clear visual differentiation</w:t>
      </w:r>
      <w:r w:rsidRPr="00295766">
        <w:rPr>
          <w:rStyle w:val="StyleUnderline"/>
        </w:rPr>
        <w:t xml:space="preserve"> between land and water</w:t>
      </w:r>
      <w:r w:rsidRPr="006D773D">
        <w:rPr>
          <w:sz w:val="16"/>
        </w:rPr>
        <w:t xml:space="preserve">. </w:t>
      </w:r>
      <w:r w:rsidRPr="00DA02D1">
        <w:rPr>
          <w:rStyle w:val="StyleUnderline"/>
        </w:rPr>
        <w:t>Bodies of water</w:t>
      </w:r>
      <w:r w:rsidRPr="00295766">
        <w:rPr>
          <w:rStyle w:val="StyleUnderline"/>
        </w:rPr>
        <w:t xml:space="preserve"> </w:t>
      </w:r>
      <w:r w:rsidRPr="006D773D">
        <w:rPr>
          <w:sz w:val="16"/>
        </w:rPr>
        <w:t>also</w:t>
      </w:r>
      <w:r w:rsidRPr="00295766">
        <w:rPr>
          <w:rStyle w:val="StyleUnderline"/>
        </w:rPr>
        <w:t xml:space="preserve"> </w:t>
      </w:r>
      <w:r w:rsidRPr="00DA02D1">
        <w:rPr>
          <w:rStyle w:val="StyleUnderline"/>
        </w:rPr>
        <w:t>have</w:t>
      </w:r>
      <w:r w:rsidRPr="006D773D">
        <w:rPr>
          <w:sz w:val="16"/>
        </w:rPr>
        <w:t xml:space="preserve"> </w:t>
      </w:r>
      <w:r w:rsidRPr="00295766">
        <w:rPr>
          <w:rStyle w:val="StyleUnderline"/>
        </w:rPr>
        <w:t xml:space="preserve">a </w:t>
      </w:r>
      <w:r w:rsidRPr="00DA02D1">
        <w:rPr>
          <w:rStyle w:val="StyleUnderline"/>
        </w:rPr>
        <w:t xml:space="preserve">specific status </w:t>
      </w:r>
      <w:r w:rsidRPr="00E14F82">
        <w:rPr>
          <w:rStyle w:val="StyleUnderline"/>
        </w:rPr>
        <w:t>in the</w:t>
      </w:r>
      <w:r w:rsidRPr="00295766">
        <w:rPr>
          <w:rStyle w:val="StyleUnderline"/>
        </w:rPr>
        <w:t xml:space="preserve"> eyes of the law</w:t>
      </w:r>
      <w:r w:rsidRPr="006D773D">
        <w:rPr>
          <w:sz w:val="16"/>
        </w:rPr>
        <w:t xml:space="preserve">, and </w:t>
      </w:r>
      <w:r w:rsidRPr="00295766">
        <w:rPr>
          <w:rStyle w:val="StyleUnderline"/>
        </w:rPr>
        <w:t>seashores are particularly significant,</w:t>
      </w:r>
      <w:r w:rsidRPr="006D773D">
        <w:rPr>
          <w:sz w:val="16"/>
        </w:rPr>
        <w:t xml:space="preserve"> serving as precise borders surrounding states (and mitigated by maritime law, which applies differently). In that sense, </w:t>
      </w:r>
      <w:r w:rsidRPr="00295766">
        <w:rPr>
          <w:rStyle w:val="StyleUnderline"/>
        </w:rPr>
        <w:t xml:space="preserve">the </w:t>
      </w:r>
      <w:r w:rsidRPr="00DA02D1">
        <w:rPr>
          <w:rStyle w:val="StyleUnderline"/>
        </w:rPr>
        <w:t>Western meaning of ‘territory’ implies ‘land’</w:t>
      </w:r>
      <w:r w:rsidRPr="00DA02D1">
        <w:rPr>
          <w:sz w:val="16"/>
        </w:rPr>
        <w:t xml:space="preserve">. </w:t>
      </w:r>
      <w:r w:rsidRPr="00DA02D1">
        <w:rPr>
          <w:rStyle w:val="StyleUnderline"/>
        </w:rPr>
        <w:t>For Inuit</w:t>
      </w:r>
      <w:r w:rsidRPr="006D773D">
        <w:rPr>
          <w:sz w:val="16"/>
        </w:rPr>
        <w:t xml:space="preserve">, this </w:t>
      </w:r>
      <w:r w:rsidRPr="00DA02D1">
        <w:rPr>
          <w:rStyle w:val="StyleUnderline"/>
        </w:rPr>
        <w:t>notion does not make sense seeing</w:t>
      </w:r>
      <w:r w:rsidRPr="006D773D">
        <w:rPr>
          <w:rStyle w:val="StyleUnderline"/>
        </w:rPr>
        <w:t xml:space="preserve"> </w:t>
      </w:r>
      <w:r w:rsidRPr="00DA02D1">
        <w:rPr>
          <w:rStyle w:val="StyleUnderline"/>
        </w:rPr>
        <w:t>as</w:t>
      </w:r>
      <w:r w:rsidRPr="006D773D">
        <w:rPr>
          <w:rStyle w:val="StyleUnderline"/>
        </w:rPr>
        <w:t xml:space="preserve"> the </w:t>
      </w:r>
      <w:r w:rsidRPr="00DA02D1">
        <w:rPr>
          <w:rStyle w:val="StyleUnderline"/>
        </w:rPr>
        <w:t>territory does not stop at the shores</w:t>
      </w:r>
      <w:r w:rsidRPr="006D773D">
        <w:rPr>
          <w:rStyle w:val="StyleUnderline"/>
        </w:rPr>
        <w:t xml:space="preserve">, which are </w:t>
      </w:r>
      <w:r w:rsidRPr="00DA02D1">
        <w:rPr>
          <w:rStyle w:val="StyleUnderline"/>
        </w:rPr>
        <w:t>difficult to spot in col</w:t>
      </w:r>
      <w:r w:rsidRPr="006D773D">
        <w:rPr>
          <w:rStyle w:val="StyleUnderline"/>
        </w:rPr>
        <w:t xml:space="preserve">d weather as they are </w:t>
      </w:r>
      <w:r w:rsidRPr="00DA02D1">
        <w:rPr>
          <w:rStyle w:val="StyleUnderline"/>
        </w:rPr>
        <w:t>extended</w:t>
      </w:r>
      <w:r w:rsidRPr="006D773D">
        <w:rPr>
          <w:rStyle w:val="StyleUnderline"/>
        </w:rPr>
        <w:t xml:space="preserve"> </w:t>
      </w:r>
      <w:r w:rsidRPr="00DA02D1">
        <w:rPr>
          <w:rStyle w:val="StyleUnderline"/>
        </w:rPr>
        <w:t>by the ice</w:t>
      </w:r>
      <w:r w:rsidRPr="006D773D">
        <w:rPr>
          <w:rStyle w:val="StyleUnderline"/>
        </w:rPr>
        <w:t xml:space="preserve"> that forms along them</w:t>
      </w:r>
      <w:r w:rsidRPr="006D773D">
        <w:rPr>
          <w:sz w:val="16"/>
        </w:rPr>
        <w:t xml:space="preserve">. This is why </w:t>
      </w:r>
      <w:r w:rsidRPr="00DA02D1">
        <w:rPr>
          <w:rStyle w:val="StyleUnderline"/>
        </w:rPr>
        <w:t>hunting and habitat</w:t>
      </w:r>
      <w:r w:rsidRPr="006D773D">
        <w:rPr>
          <w:rStyle w:val="StyleUnderline"/>
        </w:rPr>
        <w:t xml:space="preserve"> </w:t>
      </w:r>
      <w:r w:rsidRPr="00E14F82">
        <w:rPr>
          <w:rStyle w:val="StyleUnderline"/>
        </w:rPr>
        <w:t xml:space="preserve">are </w:t>
      </w:r>
      <w:r w:rsidRPr="00DA02D1">
        <w:rPr>
          <w:rStyle w:val="StyleUnderline"/>
        </w:rPr>
        <w:t>not based on</w:t>
      </w:r>
      <w:r w:rsidRPr="006D773D">
        <w:rPr>
          <w:rStyle w:val="StyleUnderline"/>
        </w:rPr>
        <w:t xml:space="preserve"> a clear distinction between </w:t>
      </w:r>
      <w:r w:rsidRPr="00DA02D1">
        <w:rPr>
          <w:rStyle w:val="StyleUnderline"/>
        </w:rPr>
        <w:t>terrestrial and maritime</w:t>
      </w:r>
      <w:r w:rsidRPr="006D773D">
        <w:rPr>
          <w:rStyle w:val="StyleUnderline"/>
        </w:rPr>
        <w:t xml:space="preserve"> behaviours</w:t>
      </w:r>
      <w:r w:rsidRPr="006D773D">
        <w:rPr>
          <w:sz w:val="16"/>
        </w:rPr>
        <w:t xml:space="preserve"> (Collignon 1996, 100). This </w:t>
      </w:r>
      <w:r w:rsidRPr="00DA02D1">
        <w:rPr>
          <w:rStyle w:val="StyleUnderline"/>
        </w:rPr>
        <w:t>connection of the land to</w:t>
      </w:r>
      <w:r w:rsidRPr="006D773D">
        <w:rPr>
          <w:rStyle w:val="StyleUnderline"/>
        </w:rPr>
        <w:t xml:space="preserve"> the </w:t>
      </w:r>
      <w:r w:rsidRPr="00DA02D1">
        <w:rPr>
          <w:rStyle w:val="StyleUnderline"/>
        </w:rPr>
        <w:t>frozen</w:t>
      </w:r>
      <w:r w:rsidRPr="006D773D">
        <w:rPr>
          <w:rStyle w:val="StyleUnderline"/>
        </w:rPr>
        <w:t xml:space="preserve"> sea </w:t>
      </w:r>
      <w:r w:rsidRPr="00DA02D1">
        <w:rPr>
          <w:rStyle w:val="StyleUnderline"/>
        </w:rPr>
        <w:t>creates a</w:t>
      </w:r>
      <w:r w:rsidRPr="006D773D">
        <w:rPr>
          <w:rStyle w:val="StyleUnderline"/>
        </w:rPr>
        <w:t xml:space="preserve"> </w:t>
      </w:r>
      <w:r w:rsidRPr="00DA02D1">
        <w:rPr>
          <w:rStyle w:val="StyleUnderline"/>
        </w:rPr>
        <w:t>world order based on surfaces rather</w:t>
      </w:r>
      <w:r w:rsidRPr="006D773D">
        <w:rPr>
          <w:rStyle w:val="StyleUnderline"/>
        </w:rPr>
        <w:t xml:space="preserve"> than on </w:t>
      </w:r>
      <w:r w:rsidRPr="00DA02D1">
        <w:rPr>
          <w:rStyle w:val="StyleUnderline"/>
        </w:rPr>
        <w:t>abstract direction</w:t>
      </w:r>
      <w:r w:rsidRPr="00E14F82">
        <w:rPr>
          <w:rStyle w:val="StyleUnderline"/>
        </w:rPr>
        <w:t>al concepts</w:t>
      </w:r>
      <w:r w:rsidRPr="006D773D">
        <w:rPr>
          <w:rStyle w:val="StyleUnderline"/>
        </w:rPr>
        <w:t xml:space="preserve"> </w:t>
      </w:r>
      <w:r w:rsidRPr="006D773D">
        <w:rPr>
          <w:sz w:val="16"/>
        </w:rPr>
        <w:t xml:space="preserve">such as the North. Moreover, </w:t>
      </w:r>
      <w:r w:rsidRPr="006D773D">
        <w:rPr>
          <w:rStyle w:val="StyleUnderline"/>
        </w:rPr>
        <w:t xml:space="preserve">the </w:t>
      </w:r>
      <w:r w:rsidRPr="00DA02D1">
        <w:rPr>
          <w:rStyle w:val="StyleUnderline"/>
        </w:rPr>
        <w:t>intimate knowledge of the land</w:t>
      </w:r>
      <w:r w:rsidRPr="006D773D">
        <w:rPr>
          <w:rStyle w:val="StyleUnderline"/>
        </w:rPr>
        <w:t xml:space="preserve"> is </w:t>
      </w:r>
      <w:r w:rsidRPr="00DA02D1">
        <w:rPr>
          <w:rStyle w:val="StyleUnderline"/>
        </w:rPr>
        <w:t>not an</w:t>
      </w:r>
      <w:r w:rsidRPr="00DA02D1">
        <w:rPr>
          <w:sz w:val="16"/>
        </w:rPr>
        <w:t xml:space="preserve"> </w:t>
      </w:r>
      <w:r w:rsidRPr="00DA02D1">
        <w:rPr>
          <w:rStyle w:val="StyleUnderline"/>
        </w:rPr>
        <w:t>abstraction</w:t>
      </w:r>
      <w:r w:rsidRPr="006D773D">
        <w:rPr>
          <w:rStyle w:val="StyleUnderline"/>
        </w:rPr>
        <w:t xml:space="preserve">; it is the </w:t>
      </w:r>
      <w:r w:rsidRPr="00DA02D1">
        <w:rPr>
          <w:rStyle w:val="StyleUnderline"/>
        </w:rPr>
        <w:t>result of cumulative experience</w:t>
      </w:r>
      <w:r w:rsidRPr="006D773D">
        <w:rPr>
          <w:sz w:val="16"/>
        </w:rPr>
        <w:t xml:space="preserve"> – hunting, gathering, movement, and displacement – shaping a </w:t>
      </w:r>
      <w:r w:rsidRPr="00DA02D1">
        <w:rPr>
          <w:rStyle w:val="StyleUnderline"/>
        </w:rPr>
        <w:t>network of lines</w:t>
      </w:r>
      <w:r w:rsidRPr="006D773D">
        <w:rPr>
          <w:rStyle w:val="StyleUnderline"/>
        </w:rPr>
        <w:t xml:space="preserve"> </w:t>
      </w:r>
      <w:r w:rsidRPr="00DA02D1">
        <w:rPr>
          <w:rStyle w:val="StyleUnderline"/>
        </w:rPr>
        <w:t>connecting temporal notions</w:t>
      </w:r>
      <w:r w:rsidRPr="006D773D">
        <w:rPr>
          <w:sz w:val="16"/>
        </w:rPr>
        <w:t xml:space="preserve"> with territorial ones, </w:t>
      </w:r>
      <w:r w:rsidRPr="006D773D">
        <w:rPr>
          <w:rStyle w:val="StyleUnderline"/>
        </w:rPr>
        <w:t>an ‘</w:t>
      </w:r>
      <w:r w:rsidRPr="00DA02D1">
        <w:rPr>
          <w:rStyle w:val="StyleUnderline"/>
        </w:rPr>
        <w:t xml:space="preserve">axial perception’ </w:t>
      </w:r>
      <w:r w:rsidRPr="00E14F82">
        <w:rPr>
          <w:rStyle w:val="StyleUnderline"/>
        </w:rPr>
        <w:t>that</w:t>
      </w:r>
      <w:r w:rsidRPr="006D773D">
        <w:rPr>
          <w:rStyle w:val="StyleUnderline"/>
        </w:rPr>
        <w:t xml:space="preserve"> ‘is </w:t>
      </w:r>
      <w:r w:rsidRPr="00DA02D1">
        <w:rPr>
          <w:rStyle w:val="StyleUnderline"/>
        </w:rPr>
        <w:t xml:space="preserve">clearly expressed in </w:t>
      </w:r>
      <w:r w:rsidRPr="00E14F82">
        <w:rPr>
          <w:rStyle w:val="StyleUnderline"/>
        </w:rPr>
        <w:t>the</w:t>
      </w:r>
      <w:r w:rsidRPr="006D773D">
        <w:rPr>
          <w:rStyle w:val="StyleUnderline"/>
        </w:rPr>
        <w:t xml:space="preserve"> </w:t>
      </w:r>
      <w:r w:rsidRPr="00DA02D1">
        <w:rPr>
          <w:rStyle w:val="StyleUnderline"/>
        </w:rPr>
        <w:t>maps drawn by Inuit</w:t>
      </w:r>
      <w:r w:rsidRPr="006D773D">
        <w:rPr>
          <w:rStyle w:val="StyleUnderline"/>
        </w:rPr>
        <w:t xml:space="preserve"> in response to explorers’ requests’</w:t>
      </w:r>
      <w:r w:rsidRPr="006D773D">
        <w:rPr>
          <w:sz w:val="16"/>
        </w:rPr>
        <w:t xml:space="preserve"> (1996, 98). These </w:t>
      </w:r>
      <w:r w:rsidRPr="00DA02D1">
        <w:rPr>
          <w:rStyle w:val="StyleUnderline"/>
        </w:rPr>
        <w:t>perceptions of space</w:t>
      </w:r>
      <w:r w:rsidRPr="006D773D">
        <w:rPr>
          <w:rStyle w:val="StyleUnderline"/>
        </w:rPr>
        <w:t xml:space="preserve"> </w:t>
      </w:r>
      <w:r w:rsidRPr="00E14F82">
        <w:rPr>
          <w:rStyle w:val="StyleUnderline"/>
        </w:rPr>
        <w:t xml:space="preserve">are </w:t>
      </w:r>
      <w:r w:rsidRPr="00DA02D1">
        <w:rPr>
          <w:rStyle w:val="StyleUnderline"/>
        </w:rPr>
        <w:t xml:space="preserve">based on a system of signs wherein language </w:t>
      </w:r>
      <w:r w:rsidRPr="00E14F82">
        <w:rPr>
          <w:rStyle w:val="StyleUnderline"/>
        </w:rPr>
        <w:t xml:space="preserve">plays a </w:t>
      </w:r>
      <w:r w:rsidRPr="00DA02D1">
        <w:rPr>
          <w:rStyle w:val="StyleUnderline"/>
        </w:rPr>
        <w:t>decisive</w:t>
      </w:r>
      <w:r w:rsidRPr="006D773D">
        <w:rPr>
          <w:rStyle w:val="StyleUnderline"/>
        </w:rPr>
        <w:t xml:space="preserve"> role</w:t>
      </w:r>
      <w:r w:rsidRPr="006D773D">
        <w:rPr>
          <w:sz w:val="16"/>
        </w:rPr>
        <w:t>. Any contemporary Indigenous setting is a bilingual one where one (Indigenous) language competes with one or several dominant languages (Russian, English, French, Norwegian, or Danish, for instance). So</w:t>
      </w:r>
      <w:r w:rsidRPr="00DA02D1">
        <w:rPr>
          <w:rStyle w:val="StyleUnderline"/>
        </w:rPr>
        <w:t>, to create a map with Inuit knowledge</w:t>
      </w:r>
      <w:r w:rsidRPr="006D773D">
        <w:rPr>
          <w:rStyle w:val="StyleUnderline"/>
        </w:rPr>
        <w:t xml:space="preserve"> of the territory</w:t>
      </w:r>
      <w:r w:rsidRPr="00DA02D1">
        <w:rPr>
          <w:rStyle w:val="StyleUnderline"/>
        </w:rPr>
        <w:t>, it</w:t>
      </w:r>
      <w:r w:rsidRPr="006D773D">
        <w:rPr>
          <w:rStyle w:val="StyleUnderline"/>
        </w:rPr>
        <w:t xml:space="preserve"> </w:t>
      </w:r>
      <w:r w:rsidRPr="00DA02D1">
        <w:rPr>
          <w:rStyle w:val="StyleUnderline"/>
        </w:rPr>
        <w:t>does not suffice to replace a language</w:t>
      </w:r>
      <w:r w:rsidRPr="006D773D">
        <w:rPr>
          <w:rStyle w:val="StyleUnderline"/>
        </w:rPr>
        <w:t xml:space="preserve"> with another</w:t>
      </w:r>
      <w:r w:rsidRPr="006D773D">
        <w:rPr>
          <w:sz w:val="16"/>
        </w:rPr>
        <w:t xml:space="preserve">; their </w:t>
      </w:r>
      <w:r w:rsidRPr="00DA02D1">
        <w:rPr>
          <w:rStyle w:val="StyleUnderline"/>
        </w:rPr>
        <w:t>worldview must be translated</w:t>
      </w:r>
      <w:r w:rsidRPr="006D773D">
        <w:rPr>
          <w:rStyle w:val="StyleUnderline"/>
        </w:rPr>
        <w:t xml:space="preserve">, often awkwardly, </w:t>
      </w:r>
      <w:r w:rsidRPr="00DA02D1">
        <w:rPr>
          <w:rStyle w:val="StyleUnderline"/>
        </w:rPr>
        <w:t>with words that</w:t>
      </w:r>
      <w:r w:rsidRPr="006D773D">
        <w:rPr>
          <w:rStyle w:val="StyleUnderline"/>
        </w:rPr>
        <w:t xml:space="preserve"> necessarily </w:t>
      </w:r>
      <w:r w:rsidRPr="00DA02D1">
        <w:rPr>
          <w:rStyle w:val="StyleUnderline"/>
        </w:rPr>
        <w:t>displace meanings</w:t>
      </w:r>
      <w:r w:rsidRPr="006D773D">
        <w:rPr>
          <w:sz w:val="16"/>
        </w:rPr>
        <w:t xml:space="preserve">. </w:t>
      </w:r>
      <w:r w:rsidRPr="00DA02D1">
        <w:rPr>
          <w:rStyle w:val="StyleUnderline"/>
        </w:rPr>
        <w:t>Western temporal, legal, and philosophical systems</w:t>
      </w:r>
      <w:r w:rsidRPr="006D773D">
        <w:rPr>
          <w:rStyle w:val="StyleUnderline"/>
        </w:rPr>
        <w:t>, and the corresponding ways of orienting oneself on the land, relating to it, and organising it as a society</w:t>
      </w:r>
      <w:r w:rsidRPr="006D773D">
        <w:rPr>
          <w:sz w:val="16"/>
        </w:rPr>
        <w:t xml:space="preserve">, </w:t>
      </w:r>
      <w:r w:rsidRPr="00DA02D1">
        <w:rPr>
          <w:sz w:val="16"/>
        </w:rPr>
        <w:t>a</w:t>
      </w:r>
      <w:r w:rsidRPr="00DA02D1">
        <w:rPr>
          <w:rStyle w:val="StyleUnderline"/>
        </w:rPr>
        <w:t>re</w:t>
      </w:r>
      <w:r w:rsidRPr="006D773D">
        <w:rPr>
          <w:rStyle w:val="StyleUnderline"/>
        </w:rPr>
        <w:t xml:space="preserve"> </w:t>
      </w:r>
      <w:r w:rsidRPr="00E14F82">
        <w:rPr>
          <w:rStyle w:val="StyleUnderline"/>
        </w:rPr>
        <w:t xml:space="preserve">either </w:t>
      </w:r>
      <w:r w:rsidRPr="00DA02D1">
        <w:rPr>
          <w:rStyle w:val="StyleUnderline"/>
        </w:rPr>
        <w:t>imposed</w:t>
      </w:r>
      <w:r w:rsidRPr="006D773D">
        <w:rPr>
          <w:rStyle w:val="StyleUnderline"/>
        </w:rPr>
        <w:t xml:space="preserve"> on the Inuit </w:t>
      </w:r>
      <w:r w:rsidRPr="00E14F82">
        <w:rPr>
          <w:rStyle w:val="StyleUnderline"/>
        </w:rPr>
        <w:t xml:space="preserve">system </w:t>
      </w:r>
      <w:r w:rsidRPr="00DA02D1">
        <w:rPr>
          <w:rStyle w:val="StyleUnderline"/>
        </w:rPr>
        <w:t>or considered in relation</w:t>
      </w:r>
      <w:r w:rsidRPr="006D773D">
        <w:rPr>
          <w:rStyle w:val="StyleUnderline"/>
        </w:rPr>
        <w:t xml:space="preserve"> to it, </w:t>
      </w:r>
      <w:r w:rsidRPr="00DA02D1">
        <w:rPr>
          <w:rStyle w:val="StyleUnderline"/>
        </w:rPr>
        <w:t xml:space="preserve">both of which lead to </w:t>
      </w:r>
      <w:r w:rsidRPr="00E14F82">
        <w:rPr>
          <w:rStyle w:val="StyleUnderline"/>
        </w:rPr>
        <w:t>the</w:t>
      </w:r>
      <w:r w:rsidRPr="006D773D">
        <w:rPr>
          <w:rStyle w:val="StyleUnderline"/>
        </w:rPr>
        <w:t xml:space="preserve"> </w:t>
      </w:r>
      <w:r w:rsidRPr="00DA02D1">
        <w:rPr>
          <w:rStyle w:val="StyleUnderline"/>
        </w:rPr>
        <w:t>introduction of</w:t>
      </w:r>
      <w:r w:rsidRPr="006D773D">
        <w:rPr>
          <w:rStyle w:val="StyleUnderline"/>
        </w:rPr>
        <w:t xml:space="preserve"> </w:t>
      </w:r>
      <w:r w:rsidRPr="00DA02D1">
        <w:rPr>
          <w:rStyle w:val="StyleUnderline"/>
        </w:rPr>
        <w:t xml:space="preserve">new concepts, </w:t>
      </w:r>
      <w:r w:rsidRPr="00E14F82">
        <w:rPr>
          <w:rStyle w:val="StyleUnderline"/>
        </w:rPr>
        <w:t>translated</w:t>
      </w:r>
      <w:r w:rsidRPr="006D773D">
        <w:rPr>
          <w:rStyle w:val="StyleUnderline"/>
        </w:rPr>
        <w:t xml:space="preserve"> or not, that destabilise Inuit ways of thinking. </w:t>
      </w:r>
      <w:r w:rsidRPr="006D773D">
        <w:rPr>
          <w:sz w:val="16"/>
        </w:rPr>
        <w:t>Therefore, the</w:t>
      </w:r>
      <w:r w:rsidRPr="006D773D">
        <w:rPr>
          <w:rStyle w:val="StyleUnderline"/>
        </w:rPr>
        <w:t xml:space="preserve"> </w:t>
      </w:r>
      <w:r w:rsidRPr="00DA02D1">
        <w:rPr>
          <w:rStyle w:val="StyleUnderline"/>
        </w:rPr>
        <w:t>North becomes rooted</w:t>
      </w:r>
      <w:r w:rsidRPr="006D773D">
        <w:rPr>
          <w:rStyle w:val="StyleUnderline"/>
        </w:rPr>
        <w:t xml:space="preserve"> </w:t>
      </w:r>
      <w:r w:rsidRPr="00DA02D1">
        <w:rPr>
          <w:rStyle w:val="StyleUnderline"/>
        </w:rPr>
        <w:t xml:space="preserve">as a concept while nuna, </w:t>
      </w:r>
      <w:r w:rsidRPr="00E14F82">
        <w:rPr>
          <w:rStyle w:val="StyleUnderline"/>
        </w:rPr>
        <w:t>which</w:t>
      </w:r>
      <w:r w:rsidRPr="006D773D">
        <w:rPr>
          <w:rStyle w:val="StyleUnderline"/>
        </w:rPr>
        <w:t xml:space="preserve"> previously referred for the Inuit to the world where people live, </w:t>
      </w:r>
      <w:r w:rsidRPr="00DA02D1">
        <w:rPr>
          <w:rStyle w:val="StyleUnderline"/>
        </w:rPr>
        <w:t>becomes</w:t>
      </w:r>
      <w:r w:rsidRPr="006D773D">
        <w:rPr>
          <w:rStyle w:val="StyleUnderline"/>
        </w:rPr>
        <w:t xml:space="preserve"> </w:t>
      </w:r>
      <w:r w:rsidRPr="00DA02D1">
        <w:rPr>
          <w:rStyle w:val="StyleUnderline"/>
        </w:rPr>
        <w:t xml:space="preserve">an Inuit concept meaning North </w:t>
      </w:r>
      <w:r w:rsidRPr="00E14F82">
        <w:rPr>
          <w:rStyle w:val="StyleUnderline"/>
        </w:rPr>
        <w:t>as it now refers to Inuit territories</w:t>
      </w:r>
      <w:r w:rsidRPr="00E14F82">
        <w:rPr>
          <w:sz w:val="16"/>
        </w:rPr>
        <w:t xml:space="preserve"> (Nunavik, Nunatsiavut, Nunavut, etc.). The </w:t>
      </w:r>
      <w:r w:rsidRPr="00DA02D1">
        <w:rPr>
          <w:rStyle w:val="StyleUnderline"/>
        </w:rPr>
        <w:t xml:space="preserve">knowledge of space </w:t>
      </w:r>
      <w:r w:rsidRPr="00E14F82">
        <w:rPr>
          <w:rStyle w:val="StyleUnderline"/>
        </w:rPr>
        <w:t>depends on an understanding of Inuktitut as well as of its relationships to other</w:t>
      </w:r>
      <w:r w:rsidRPr="006D773D">
        <w:rPr>
          <w:rStyle w:val="StyleUnderline"/>
        </w:rPr>
        <w:t xml:space="preserve"> languages, which in turn </w:t>
      </w:r>
      <w:r w:rsidRPr="00DA02D1">
        <w:rPr>
          <w:rStyle w:val="StyleUnderline"/>
        </w:rPr>
        <w:t>transform its meaning</w:t>
      </w:r>
      <w:r w:rsidRPr="006D773D">
        <w:rPr>
          <w:sz w:val="16"/>
        </w:rPr>
        <w:t xml:space="preserve"> (cf. Collignon 1996, 197). </w:t>
      </w:r>
      <w:r w:rsidRPr="00DA02D1">
        <w:rPr>
          <w:rStyle w:val="StyleUnderline"/>
        </w:rPr>
        <w:t>To orient oneself in the Arctic</w:t>
      </w:r>
      <w:r w:rsidRPr="00DA02D1">
        <w:rPr>
          <w:sz w:val="16"/>
        </w:rPr>
        <w:t xml:space="preserve">, </w:t>
      </w:r>
      <w:r w:rsidRPr="00DA02D1">
        <w:rPr>
          <w:rStyle w:val="StyleUnderline"/>
        </w:rPr>
        <w:t>one must</w:t>
      </w:r>
      <w:r w:rsidRPr="006D773D">
        <w:rPr>
          <w:rStyle w:val="StyleUnderline"/>
        </w:rPr>
        <w:t xml:space="preserve"> </w:t>
      </w:r>
      <w:r w:rsidRPr="00DA02D1">
        <w:rPr>
          <w:rStyle w:val="StyleUnderline"/>
        </w:rPr>
        <w:t>have a sophisticated understanding</w:t>
      </w:r>
      <w:r w:rsidRPr="006D773D">
        <w:rPr>
          <w:rStyle w:val="StyleUnderline"/>
        </w:rPr>
        <w:t xml:space="preserve"> of the environment</w:t>
      </w:r>
      <w:r w:rsidRPr="006D773D">
        <w:rPr>
          <w:sz w:val="16"/>
        </w:rPr>
        <w:t xml:space="preserve">. </w:t>
      </w:r>
      <w:r w:rsidRPr="00DA02D1">
        <w:rPr>
          <w:rStyle w:val="StyleUnderline"/>
        </w:rPr>
        <w:t xml:space="preserve">For the Sámi and the Inuit </w:t>
      </w:r>
      <w:r w:rsidRPr="00E14F82">
        <w:rPr>
          <w:rStyle w:val="StyleUnderline"/>
        </w:rPr>
        <w:t>alike</w:t>
      </w:r>
      <w:r w:rsidRPr="006D773D">
        <w:rPr>
          <w:sz w:val="16"/>
        </w:rPr>
        <w:t xml:space="preserve">, </w:t>
      </w:r>
      <w:r w:rsidRPr="00DA02D1">
        <w:rPr>
          <w:rStyle w:val="StyleUnderline"/>
        </w:rPr>
        <w:t>this is a matter of</w:t>
      </w:r>
      <w:r w:rsidRPr="006D773D">
        <w:rPr>
          <w:rStyle w:val="StyleUnderline"/>
        </w:rPr>
        <w:t xml:space="preserve"> </w:t>
      </w:r>
      <w:r w:rsidRPr="00DA02D1">
        <w:rPr>
          <w:rStyle w:val="StyleUnderline"/>
        </w:rPr>
        <w:t>life or death</w:t>
      </w:r>
      <w:r w:rsidRPr="00DA02D1">
        <w:rPr>
          <w:sz w:val="16"/>
        </w:rPr>
        <w:t xml:space="preserve"> </w:t>
      </w:r>
      <w:r w:rsidRPr="00E14F82">
        <w:rPr>
          <w:sz w:val="16"/>
        </w:rPr>
        <w:t>for</w:t>
      </w:r>
      <w:r w:rsidRPr="006D773D">
        <w:rPr>
          <w:sz w:val="16"/>
        </w:rPr>
        <w:t xml:space="preserve"> herders, hunters, and fishermen, particularly </w:t>
      </w:r>
      <w:r w:rsidRPr="006D773D">
        <w:rPr>
          <w:rStyle w:val="StyleUnderline"/>
        </w:rPr>
        <w:t>when it comes to finding food and shelter</w:t>
      </w:r>
      <w:r w:rsidRPr="006D773D">
        <w:rPr>
          <w:sz w:val="16"/>
        </w:rPr>
        <w:t xml:space="preserve"> from the cold and the wind. </w:t>
      </w:r>
      <w:r w:rsidRPr="00DA02D1">
        <w:rPr>
          <w:rStyle w:val="StyleUnderline"/>
        </w:rPr>
        <w:t>Inuit cartography</w:t>
      </w:r>
      <w:r w:rsidRPr="006D773D">
        <w:rPr>
          <w:rStyle w:val="StyleUnderline"/>
        </w:rPr>
        <w:t xml:space="preserve"> </w:t>
      </w:r>
      <w:r w:rsidRPr="00DA02D1">
        <w:rPr>
          <w:rStyle w:val="StyleUnderline"/>
        </w:rPr>
        <w:t>thus unsurprisingly favours resources, itineraries, previous experiences</w:t>
      </w:r>
      <w:r w:rsidRPr="006D773D">
        <w:rPr>
          <w:rStyle w:val="StyleUnderline"/>
        </w:rPr>
        <w:t xml:space="preserve">, as well as </w:t>
      </w:r>
      <w:r w:rsidRPr="00DA02D1">
        <w:rPr>
          <w:rStyle w:val="StyleUnderline"/>
        </w:rPr>
        <w:t>potential obstacles to survival rather than abstract depictions</w:t>
      </w:r>
      <w:r w:rsidRPr="006D773D">
        <w:rPr>
          <w:sz w:val="16"/>
        </w:rPr>
        <w:t xml:space="preserve">. Inuit have been </w:t>
      </w:r>
      <w:r w:rsidRPr="00DA02D1">
        <w:rPr>
          <w:rStyle w:val="StyleUnderline"/>
        </w:rPr>
        <w:t>sharing this knowledge</w:t>
      </w:r>
      <w:r w:rsidRPr="006D773D">
        <w:rPr>
          <w:rStyle w:val="StyleUnderline"/>
        </w:rPr>
        <w:t xml:space="preserve"> </w:t>
      </w:r>
      <w:r w:rsidRPr="00DA02D1">
        <w:rPr>
          <w:rStyle w:val="StyleUnderline"/>
        </w:rPr>
        <w:t>among themselves for millennia</w:t>
      </w:r>
      <w:r w:rsidRPr="006D773D">
        <w:rPr>
          <w:rStyle w:val="StyleUnderline"/>
        </w:rPr>
        <w:t>,</w:t>
      </w:r>
      <w:r w:rsidRPr="006D773D">
        <w:rPr>
          <w:sz w:val="16"/>
        </w:rPr>
        <w:t xml:space="preserve"> as McGrath writes: Inuit have a long history of map- making. For thousands of </w:t>
      </w:r>
      <w:proofErr w:type="gramStart"/>
      <w:r w:rsidRPr="006D773D">
        <w:rPr>
          <w:sz w:val="16"/>
        </w:rPr>
        <w:t>years</w:t>
      </w:r>
      <w:proofErr w:type="gramEnd"/>
      <w:r w:rsidRPr="006D773D">
        <w:rPr>
          <w:sz w:val="16"/>
        </w:rPr>
        <w:t xml:space="preserve"> </w:t>
      </w:r>
      <w:r w:rsidRPr="00DA02D1">
        <w:rPr>
          <w:rStyle w:val="StyleUnderline"/>
        </w:rPr>
        <w:t>they</w:t>
      </w:r>
      <w:r w:rsidRPr="006D773D">
        <w:rPr>
          <w:rStyle w:val="StyleUnderline"/>
        </w:rPr>
        <w:t xml:space="preserve"> </w:t>
      </w:r>
      <w:r w:rsidRPr="00DA02D1">
        <w:rPr>
          <w:rStyle w:val="StyleUnderline"/>
        </w:rPr>
        <w:t xml:space="preserve">shared their </w:t>
      </w:r>
      <w:r w:rsidRPr="00106AF6">
        <w:rPr>
          <w:rStyle w:val="StyleUnderline"/>
        </w:rPr>
        <w:t>knowledge</w:t>
      </w:r>
      <w:r w:rsidRPr="006D773D">
        <w:rPr>
          <w:rStyle w:val="StyleUnderline"/>
        </w:rPr>
        <w:t xml:space="preserve"> of the country</w:t>
      </w:r>
      <w:r w:rsidRPr="006D773D">
        <w:rPr>
          <w:sz w:val="16"/>
        </w:rPr>
        <w:t xml:space="preserve"> with one another by creating </w:t>
      </w:r>
      <w:r w:rsidRPr="00DA02D1">
        <w:rPr>
          <w:rStyle w:val="StyleUnderline"/>
        </w:rPr>
        <w:t>representations of areas</w:t>
      </w:r>
      <w:r w:rsidRPr="00106AF6">
        <w:rPr>
          <w:rStyle w:val="StyleUnderline"/>
        </w:rPr>
        <w:t>, either visited or</w:t>
      </w:r>
      <w:r w:rsidRPr="006D773D">
        <w:rPr>
          <w:rStyle w:val="StyleUnderline"/>
        </w:rPr>
        <w:t xml:space="preserve"> </w:t>
      </w:r>
      <w:r w:rsidRPr="00106AF6">
        <w:rPr>
          <w:rStyle w:val="StyleUnderline"/>
        </w:rPr>
        <w:t>known indirectly</w:t>
      </w:r>
      <w:r w:rsidRPr="00DA02D1">
        <w:rPr>
          <w:rStyle w:val="StyleUnderline"/>
        </w:rPr>
        <w:t>, by drawing</w:t>
      </w:r>
      <w:r w:rsidRPr="006D773D">
        <w:rPr>
          <w:rStyle w:val="StyleUnderline"/>
        </w:rPr>
        <w:t xml:space="preserve"> and building </w:t>
      </w:r>
      <w:r w:rsidRPr="00DA02D1">
        <w:rPr>
          <w:rStyle w:val="StyleUnderline"/>
        </w:rPr>
        <w:t>outlines on sand or snow</w:t>
      </w:r>
      <w:r w:rsidRPr="006D773D">
        <w:rPr>
          <w:rStyle w:val="StyleUnderline"/>
        </w:rPr>
        <w:t xml:space="preserve">, using rocks, bones and sticks </w:t>
      </w:r>
      <w:r w:rsidRPr="00DA02D1">
        <w:rPr>
          <w:rStyle w:val="StyleUnderline"/>
        </w:rPr>
        <w:t>to give</w:t>
      </w:r>
      <w:r w:rsidRPr="006D773D">
        <w:rPr>
          <w:rStyle w:val="StyleUnderline"/>
        </w:rPr>
        <w:t xml:space="preserve"> a </w:t>
      </w:r>
      <w:r w:rsidRPr="00DA02D1">
        <w:rPr>
          <w:rStyle w:val="StyleUnderline"/>
        </w:rPr>
        <w:t>three- d</w:t>
      </w:r>
      <w:r w:rsidRPr="00106AF6">
        <w:rPr>
          <w:rStyle w:val="StyleUnderline"/>
        </w:rPr>
        <w:t>imensional</w:t>
      </w:r>
      <w:r w:rsidRPr="006D773D">
        <w:rPr>
          <w:rStyle w:val="StyleUnderline"/>
        </w:rPr>
        <w:t xml:space="preserve"> </w:t>
      </w:r>
      <w:r w:rsidRPr="00DA02D1">
        <w:rPr>
          <w:rStyle w:val="StyleUnderline"/>
        </w:rPr>
        <w:t>quality</w:t>
      </w:r>
      <w:r w:rsidRPr="006D773D">
        <w:rPr>
          <w:rStyle w:val="StyleUnderline"/>
        </w:rPr>
        <w:t xml:space="preserve"> to their images. </w:t>
      </w:r>
      <w:r w:rsidRPr="006D773D">
        <w:rPr>
          <w:sz w:val="16"/>
        </w:rPr>
        <w:t>(1988, 6)</w:t>
      </w:r>
    </w:p>
    <w:p w14:paraId="05CE07AE" w14:textId="77777777" w:rsidR="004244C4" w:rsidRPr="005C0CE4" w:rsidRDefault="004244C4" w:rsidP="004244C4">
      <w:pPr>
        <w:pStyle w:val="Heading3"/>
      </w:pPr>
      <w:proofErr w:type="gramStart"/>
      <w:r>
        <w:t>!---</w:t>
      </w:r>
      <w:proofErr w:type="gramEnd"/>
      <w:r>
        <w:t>Policy Failure</w:t>
      </w:r>
    </w:p>
    <w:p w14:paraId="4C094F97" w14:textId="77777777" w:rsidR="004244C4" w:rsidRDefault="004244C4" w:rsidP="004244C4">
      <w:pPr>
        <w:pStyle w:val="Heading4"/>
        <w:rPr>
          <w:rFonts w:eastAsia="Times New Roman"/>
          <w:lang w:val="en"/>
        </w:rPr>
      </w:pPr>
      <w:r>
        <w:rPr>
          <w:rFonts w:eastAsia="Times New Roman"/>
          <w:lang w:val="en"/>
        </w:rPr>
        <w:t xml:space="preserve">The aff’s over-reliance on maps </w:t>
      </w:r>
      <w:r>
        <w:rPr>
          <w:rFonts w:eastAsia="Times New Roman"/>
          <w:u w:val="single"/>
          <w:lang w:val="en"/>
        </w:rPr>
        <w:t>dooms it</w:t>
      </w:r>
    </w:p>
    <w:p w14:paraId="1C3F223C" w14:textId="77777777" w:rsidR="004244C4" w:rsidRDefault="004244C4" w:rsidP="004244C4">
      <w:r>
        <w:t xml:space="preserve">Azza </w:t>
      </w:r>
      <w:r>
        <w:rPr>
          <w:rFonts w:eastAsiaTheme="majorEastAsia" w:cstheme="majorBidi"/>
          <w:b/>
          <w:iCs/>
        </w:rPr>
        <w:t>Harras 25</w:t>
      </w:r>
      <w:r>
        <w:t>, PhD in Postcolonial Studies, Assistant Professor in the Department of English, Culture, and Communication at the Royal Military College of Canada, “Varieties of imperial imaginary of the Arctic and the Congo in </w:t>
      </w:r>
      <w:r>
        <w:rPr>
          <w:i/>
          <w:iCs/>
        </w:rPr>
        <w:t>Lady Franklin of Russell Square</w:t>
      </w:r>
      <w:r>
        <w:t> and </w:t>
      </w:r>
      <w:r>
        <w:rPr>
          <w:i/>
          <w:iCs/>
        </w:rPr>
        <w:t>Heart of Darkness,</w:t>
      </w:r>
      <w:r>
        <w:t>” p. 257-371, Journal of Postcolonial Writing (a peer-reviewed academic journal published by Routledge), v. 61, published 3/3/2025 \\\ SDM</w:t>
      </w:r>
    </w:p>
    <w:p w14:paraId="3D110B20" w14:textId="77777777" w:rsidR="004244C4" w:rsidRDefault="004244C4" w:rsidP="004244C4">
      <w:pPr>
        <w:spacing w:after="90"/>
        <w:rPr>
          <w:rFonts w:eastAsia="Times New Roman"/>
          <w:sz w:val="16"/>
        </w:rPr>
      </w:pPr>
      <w:r>
        <w:rPr>
          <w:rFonts w:eastAsia="Times New Roman"/>
          <w:sz w:val="16"/>
        </w:rPr>
        <w:t xml:space="preserve">Elce’s portrayal of Lady Franklin continues to demonstrate the focal position of maps for the imperial citizen; throughout her decade-long search for her lost husband’s expedition, the fictionalized Lady Franklin has examined her maps so well that she feels that Captain Hamilton “had overstepped personal decorum when his finger traced the same line [that hers] had so many times” (Elce Citation2018, 34). Lady Franklin’s reliance on maps during her search for her husband’s expedition further underscores the political authority of maps as representations of power. Nonetheless, </w:t>
      </w:r>
      <w:r>
        <w:rPr>
          <w:rFonts w:eastAsia="Times New Roman"/>
          <w:u w:val="single"/>
        </w:rPr>
        <w:t xml:space="preserve">the </w:t>
      </w:r>
      <w:r w:rsidRPr="00DA02D1">
        <w:rPr>
          <w:rFonts w:eastAsia="Times New Roman"/>
          <w:u w:val="single"/>
        </w:rPr>
        <w:t>over</w:t>
      </w:r>
      <w:r>
        <w:rPr>
          <w:rFonts w:eastAsia="Times New Roman"/>
          <w:u w:val="single"/>
        </w:rPr>
        <w:t>-</w:t>
      </w:r>
      <w:r w:rsidRPr="00DA02D1">
        <w:rPr>
          <w:rFonts w:eastAsia="Times New Roman"/>
          <w:u w:val="single"/>
        </w:rPr>
        <w:t>reliance on maps</w:t>
      </w:r>
      <w:r>
        <w:rPr>
          <w:rFonts w:eastAsia="Times New Roman"/>
          <w:sz w:val="16"/>
        </w:rPr>
        <w:t xml:space="preserve">, as Baudrillard suggests, </w:t>
      </w:r>
      <w:r w:rsidRPr="00DA02D1">
        <w:rPr>
          <w:rFonts w:eastAsia="Times New Roman"/>
          <w:u w:val="single"/>
        </w:rPr>
        <w:t>leads to</w:t>
      </w:r>
      <w:r>
        <w:rPr>
          <w:rFonts w:eastAsia="Times New Roman"/>
          <w:u w:val="single"/>
        </w:rPr>
        <w:t xml:space="preserve"> “</w:t>
      </w:r>
      <w:r w:rsidRPr="00DA02D1">
        <w:rPr>
          <w:rFonts w:eastAsia="Times New Roman"/>
          <w:u w:val="single"/>
        </w:rPr>
        <w:t>substituting</w:t>
      </w:r>
      <w:r>
        <w:rPr>
          <w:rFonts w:eastAsia="Times New Roman"/>
          <w:u w:val="single"/>
        </w:rPr>
        <w:t xml:space="preserve"> the </w:t>
      </w:r>
      <w:r w:rsidRPr="00DA02D1">
        <w:rPr>
          <w:rFonts w:eastAsia="Times New Roman"/>
          <w:u w:val="single"/>
        </w:rPr>
        <w:t>signs of the real for the real</w:t>
      </w:r>
      <w:r>
        <w:rPr>
          <w:rFonts w:eastAsia="Times New Roman"/>
          <w:sz w:val="16"/>
        </w:rPr>
        <w:t xml:space="preserve">” (Citation1995, 2), meaning that </w:t>
      </w:r>
      <w:r w:rsidRPr="00DA02D1">
        <w:rPr>
          <w:rFonts w:eastAsia="Times New Roman"/>
          <w:u w:val="single"/>
        </w:rPr>
        <w:t>the map becomes more important</w:t>
      </w:r>
      <w:r>
        <w:rPr>
          <w:rFonts w:eastAsia="Times New Roman"/>
          <w:u w:val="single"/>
        </w:rPr>
        <w:t xml:space="preserve"> </w:t>
      </w:r>
      <w:r w:rsidRPr="00DA02D1">
        <w:rPr>
          <w:rFonts w:eastAsia="Times New Roman"/>
          <w:u w:val="single"/>
        </w:rPr>
        <w:t>than</w:t>
      </w:r>
      <w:r>
        <w:rPr>
          <w:rFonts w:eastAsia="Times New Roman"/>
          <w:u w:val="single"/>
        </w:rPr>
        <w:t xml:space="preserve"> the </w:t>
      </w:r>
      <w:r w:rsidRPr="00DA02D1">
        <w:rPr>
          <w:rFonts w:eastAsia="Times New Roman"/>
          <w:u w:val="single"/>
        </w:rPr>
        <w:t>reality</w:t>
      </w:r>
      <w:r>
        <w:rPr>
          <w:rFonts w:eastAsia="Times New Roman"/>
          <w:u w:val="single"/>
        </w:rPr>
        <w:t xml:space="preserve"> it represents. In the context of colonial critique</w:t>
      </w:r>
      <w:r>
        <w:rPr>
          <w:rFonts w:eastAsia="Times New Roman"/>
          <w:sz w:val="16"/>
        </w:rPr>
        <w:t xml:space="preserve">, </w:t>
      </w:r>
      <w:r w:rsidRPr="00DA02D1">
        <w:rPr>
          <w:rFonts w:eastAsia="Times New Roman"/>
          <w:u w:val="single"/>
        </w:rPr>
        <w:t>this</w:t>
      </w:r>
      <w:r>
        <w:rPr>
          <w:rFonts w:eastAsia="Times New Roman"/>
          <w:sz w:val="16"/>
        </w:rPr>
        <w:t xml:space="preserve"> does not just involve creating a fictional version of reality, but it </w:t>
      </w:r>
      <w:r>
        <w:rPr>
          <w:rFonts w:eastAsia="Times New Roman"/>
          <w:u w:val="single"/>
        </w:rPr>
        <w:t xml:space="preserve">also </w:t>
      </w:r>
      <w:r w:rsidRPr="00DA02D1">
        <w:rPr>
          <w:rFonts w:eastAsia="Times New Roman"/>
          <w:u w:val="single"/>
        </w:rPr>
        <w:t>represents the danger of explorers becoming overly</w:t>
      </w:r>
      <w:r>
        <w:rPr>
          <w:rFonts w:eastAsia="Times New Roman"/>
          <w:u w:val="single"/>
        </w:rPr>
        <w:t xml:space="preserve"> </w:t>
      </w:r>
      <w:r w:rsidRPr="00DA02D1">
        <w:rPr>
          <w:rFonts w:eastAsia="Times New Roman"/>
          <w:u w:val="single"/>
        </w:rPr>
        <w:t>dependent</w:t>
      </w:r>
      <w:r>
        <w:rPr>
          <w:rFonts w:eastAsia="Times New Roman"/>
          <w:u w:val="single"/>
        </w:rPr>
        <w:t xml:space="preserve"> on these abstract representations</w:t>
      </w:r>
      <w:r>
        <w:rPr>
          <w:rFonts w:eastAsia="Times New Roman"/>
          <w:sz w:val="16"/>
        </w:rPr>
        <w:t xml:space="preserve">. This </w:t>
      </w:r>
      <w:r>
        <w:rPr>
          <w:rFonts w:eastAsia="Times New Roman"/>
          <w:u w:val="single"/>
        </w:rPr>
        <w:t xml:space="preserve">over-reliance </w:t>
      </w:r>
      <w:r w:rsidRPr="00DA02D1">
        <w:rPr>
          <w:rFonts w:eastAsia="Times New Roman"/>
          <w:u w:val="single"/>
        </w:rPr>
        <w:t>can lead to</w:t>
      </w:r>
      <w:r>
        <w:rPr>
          <w:rFonts w:eastAsia="Times New Roman"/>
          <w:u w:val="single"/>
        </w:rPr>
        <w:t xml:space="preserve"> loss or </w:t>
      </w:r>
      <w:r w:rsidRPr="00DA02D1">
        <w:rPr>
          <w:rFonts w:eastAsia="Times New Roman"/>
          <w:u w:val="single"/>
        </w:rPr>
        <w:t>failure</w:t>
      </w:r>
      <w:r>
        <w:rPr>
          <w:rFonts w:eastAsia="Times New Roman"/>
          <w:u w:val="single"/>
        </w:rPr>
        <w:t xml:space="preserve"> </w:t>
      </w:r>
      <w:r w:rsidRPr="00DA02D1">
        <w:rPr>
          <w:rFonts w:eastAsia="Times New Roman"/>
          <w:u w:val="single"/>
        </w:rPr>
        <w:t>when explorers are</w:t>
      </w:r>
      <w:r>
        <w:rPr>
          <w:rFonts w:eastAsia="Times New Roman"/>
          <w:u w:val="single"/>
        </w:rPr>
        <w:t xml:space="preserve"> </w:t>
      </w:r>
      <w:r w:rsidRPr="00DA02D1">
        <w:rPr>
          <w:rFonts w:eastAsia="Times New Roman"/>
          <w:u w:val="single"/>
        </w:rPr>
        <w:t>misled</w:t>
      </w:r>
      <w:r>
        <w:rPr>
          <w:rFonts w:eastAsia="Times New Roman"/>
          <w:u w:val="single"/>
        </w:rPr>
        <w:t xml:space="preserve"> or overwhelmed </w:t>
      </w:r>
      <w:r w:rsidRPr="00DA02D1">
        <w:rPr>
          <w:rFonts w:eastAsia="Times New Roman"/>
          <w:u w:val="single"/>
        </w:rPr>
        <w:t xml:space="preserve">by the </w:t>
      </w:r>
      <w:r w:rsidRPr="00DA02D1">
        <w:rPr>
          <w:rFonts w:eastAsia="Times New Roman"/>
          <w:b/>
          <w:bCs/>
          <w:sz w:val="26"/>
          <w:szCs w:val="26"/>
          <w:u w:val="single"/>
        </w:rPr>
        <w:t>authority of the map</w:t>
      </w:r>
      <w:r>
        <w:rPr>
          <w:rFonts w:eastAsia="Times New Roman"/>
          <w:sz w:val="16"/>
        </w:rPr>
        <w:t xml:space="preserve"> itself, </w:t>
      </w:r>
      <w:r w:rsidRPr="00DA02D1">
        <w:rPr>
          <w:rFonts w:eastAsia="Times New Roman"/>
          <w:u w:val="single"/>
        </w:rPr>
        <w:t>rather than engaging</w:t>
      </w:r>
      <w:r>
        <w:rPr>
          <w:rFonts w:eastAsia="Times New Roman"/>
          <w:u w:val="single"/>
        </w:rPr>
        <w:t xml:space="preserve"> </w:t>
      </w:r>
      <w:r w:rsidRPr="00DA02D1">
        <w:rPr>
          <w:rFonts w:eastAsia="Times New Roman"/>
          <w:u w:val="single"/>
        </w:rPr>
        <w:t>with the</w:t>
      </w:r>
      <w:r>
        <w:rPr>
          <w:rFonts w:eastAsia="Times New Roman"/>
          <w:u w:val="single"/>
        </w:rPr>
        <w:t xml:space="preserve"> actual </w:t>
      </w:r>
      <w:r w:rsidRPr="00DA02D1">
        <w:rPr>
          <w:rFonts w:eastAsia="Times New Roman"/>
          <w:u w:val="single"/>
        </w:rPr>
        <w:t>terrain</w:t>
      </w:r>
      <w:r>
        <w:rPr>
          <w:rFonts w:eastAsia="Times New Roman"/>
          <w:sz w:val="16"/>
        </w:rPr>
        <w:t xml:space="preserve">, thus </w:t>
      </w:r>
      <w:r w:rsidRPr="00DA02D1">
        <w:rPr>
          <w:rFonts w:eastAsia="Times New Roman"/>
          <w:u w:val="single"/>
        </w:rPr>
        <w:t>illustrating</w:t>
      </w:r>
      <w:r>
        <w:rPr>
          <w:rFonts w:eastAsia="Times New Roman"/>
          <w:u w:val="single"/>
        </w:rPr>
        <w:t xml:space="preserve"> </w:t>
      </w:r>
      <w:r w:rsidRPr="00DA02D1">
        <w:rPr>
          <w:rFonts w:eastAsia="Times New Roman"/>
          <w:u w:val="single"/>
        </w:rPr>
        <w:t>how</w:t>
      </w:r>
      <w:r>
        <w:rPr>
          <w:rFonts w:eastAsia="Times New Roman"/>
          <w:u w:val="single"/>
        </w:rPr>
        <w:t xml:space="preserve"> </w:t>
      </w:r>
      <w:r w:rsidRPr="00DA02D1">
        <w:rPr>
          <w:rFonts w:eastAsia="Times New Roman"/>
          <w:u w:val="single"/>
        </w:rPr>
        <w:t>the map’s symbolic power</w:t>
      </w:r>
      <w:r>
        <w:rPr>
          <w:rFonts w:eastAsia="Times New Roman"/>
          <w:u w:val="single"/>
        </w:rPr>
        <w:t xml:space="preserve"> </w:t>
      </w:r>
      <w:r w:rsidRPr="00DA02D1">
        <w:rPr>
          <w:rFonts w:eastAsia="Times New Roman"/>
          <w:u w:val="single"/>
        </w:rPr>
        <w:t xml:space="preserve">can lead to </w:t>
      </w:r>
      <w:r w:rsidRPr="00DA02D1">
        <w:rPr>
          <w:rFonts w:eastAsia="Times New Roman"/>
          <w:b/>
          <w:bCs/>
          <w:sz w:val="26"/>
          <w:szCs w:val="26"/>
          <w:u w:val="single"/>
        </w:rPr>
        <w:t>real-world defeat</w:t>
      </w:r>
      <w:r>
        <w:rPr>
          <w:rFonts w:eastAsia="Times New Roman"/>
          <w:u w:val="single"/>
        </w:rPr>
        <w:t>.</w:t>
      </w:r>
    </w:p>
    <w:p w14:paraId="51E48E5C" w14:textId="77777777" w:rsidR="004244C4" w:rsidRDefault="004244C4" w:rsidP="004244C4">
      <w:pPr>
        <w:spacing w:after="90"/>
        <w:rPr>
          <w:rFonts w:eastAsia="Times New Roman"/>
          <w:sz w:val="16"/>
        </w:rPr>
      </w:pPr>
      <w:r>
        <w:rPr>
          <w:rFonts w:eastAsia="Times New Roman"/>
          <w:sz w:val="16"/>
        </w:rPr>
        <w:t xml:space="preserve">In addition to the use of maps as signs of the real, maps are used in both texts as analytical tools in the journey to find Kutz or in searching for the lost expedition. Nonetheless, </w:t>
      </w:r>
      <w:r>
        <w:rPr>
          <w:rFonts w:eastAsia="Times New Roman"/>
          <w:u w:val="single"/>
        </w:rPr>
        <w:t>the tools, just another dialectic themselves, become the cause of being lost</w:t>
      </w:r>
      <w:r>
        <w:rPr>
          <w:rFonts w:eastAsia="Times New Roman"/>
          <w:sz w:val="16"/>
        </w:rPr>
        <w:t xml:space="preserve">, metaphorically and literally. Sir John Franklin’s inability to overpower the map by reaching the Northwest Passage is </w:t>
      </w:r>
      <w:proofErr w:type="gramStart"/>
      <w:r>
        <w:rPr>
          <w:rFonts w:eastAsia="Times New Roman"/>
          <w:sz w:val="16"/>
        </w:rPr>
        <w:t>similar to</w:t>
      </w:r>
      <w:proofErr w:type="gramEnd"/>
      <w:r>
        <w:rPr>
          <w:rFonts w:eastAsia="Times New Roman"/>
          <w:sz w:val="16"/>
        </w:rPr>
        <w:t xml:space="preserve"> Kurtz’s failure to “penetrate” the heart of Africa as he succumbs to the forest’s darkness. Similarly, with the passage of time and the numerous campaigns launched to find Sir John Franklin and the Northwest Passage, Lady Franklin’s maps stop operating as simulacra, giving way to realistic referentiality, which unravels the truth behind imperial explorations and the impossibility of locating her husband beyond the signs of the map.</w:t>
      </w:r>
    </w:p>
    <w:p w14:paraId="4836410E" w14:textId="77777777" w:rsidR="004244C4" w:rsidRDefault="004244C4" w:rsidP="004244C4">
      <w:pPr>
        <w:pStyle w:val="Heading4"/>
        <w:rPr>
          <w:rFonts w:eastAsia="Times New Roman"/>
        </w:rPr>
      </w:pPr>
      <w:r>
        <w:rPr>
          <w:rFonts w:eastAsia="Times New Roman"/>
        </w:rPr>
        <w:t>Maps blur our perception of reality</w:t>
      </w:r>
    </w:p>
    <w:p w14:paraId="646A838F" w14:textId="77777777" w:rsidR="004244C4" w:rsidRDefault="004244C4" w:rsidP="004244C4">
      <w:r>
        <w:t xml:space="preserve">Azza </w:t>
      </w:r>
      <w:r>
        <w:rPr>
          <w:rFonts w:eastAsiaTheme="majorEastAsia" w:cstheme="majorBidi"/>
          <w:b/>
          <w:iCs/>
        </w:rPr>
        <w:t>Harras 25</w:t>
      </w:r>
      <w:r>
        <w:t>, PhD in Postcolonial Studies, Assistant Professor in the Department of English, Culture, and Communication at the Royal Military College of Canada, “Varieties of imperial imaginary of the Arctic and the Congo in </w:t>
      </w:r>
      <w:r>
        <w:rPr>
          <w:i/>
          <w:iCs/>
        </w:rPr>
        <w:t>Lady Franklin of Russell Square</w:t>
      </w:r>
      <w:r>
        <w:t> and </w:t>
      </w:r>
      <w:r>
        <w:rPr>
          <w:i/>
          <w:iCs/>
        </w:rPr>
        <w:t>Heart of Darkness,</w:t>
      </w:r>
      <w:r>
        <w:t>” p. 257-371, Journal of Postcolonial Writing (a peer-reviewed academic journal published by Routledge), v. 61, published 3/3/2025 \\\ SDM</w:t>
      </w:r>
    </w:p>
    <w:p w14:paraId="6545FE1B" w14:textId="77777777" w:rsidR="004244C4" w:rsidRDefault="004244C4" w:rsidP="004244C4">
      <w:pPr>
        <w:spacing w:after="90"/>
        <w:ind w:left="90"/>
        <w:rPr>
          <w:rFonts w:eastAsia="Times New Roman"/>
          <w:sz w:val="16"/>
        </w:rPr>
      </w:pPr>
      <w:r w:rsidRPr="00DA02D1">
        <w:rPr>
          <w:rFonts w:eastAsia="Times New Roman"/>
          <w:u w:val="single"/>
        </w:rPr>
        <w:t>when there is no longer</w:t>
      </w:r>
      <w:r>
        <w:rPr>
          <w:rFonts w:eastAsia="Times New Roman"/>
          <w:u w:val="single"/>
        </w:rPr>
        <w:t xml:space="preserve"> any </w:t>
      </w:r>
      <w:r w:rsidRPr="00DA02D1">
        <w:rPr>
          <w:rFonts w:eastAsia="Times New Roman"/>
          <w:u w:val="single"/>
        </w:rPr>
        <w:t>virgin territory</w:t>
      </w:r>
      <w:r>
        <w:rPr>
          <w:rFonts w:eastAsia="Times New Roman"/>
          <w:sz w:val="16"/>
        </w:rPr>
        <w:t>, and thus one available to the imaginary, </w:t>
      </w:r>
      <w:r>
        <w:rPr>
          <w:rFonts w:eastAsia="Times New Roman"/>
          <w:i/>
          <w:iCs/>
          <w:u w:val="single"/>
        </w:rPr>
        <w:t xml:space="preserve">when </w:t>
      </w:r>
      <w:r w:rsidRPr="00DA02D1">
        <w:rPr>
          <w:rFonts w:eastAsia="Times New Roman"/>
          <w:i/>
          <w:iCs/>
          <w:u w:val="single"/>
        </w:rPr>
        <w:t>the map covers the whole</w:t>
      </w:r>
      <w:r>
        <w:rPr>
          <w:rFonts w:eastAsia="Times New Roman"/>
          <w:i/>
          <w:iCs/>
          <w:u w:val="single"/>
        </w:rPr>
        <w:t xml:space="preserve"> </w:t>
      </w:r>
      <w:r w:rsidRPr="00DA02D1">
        <w:rPr>
          <w:rFonts w:eastAsia="Times New Roman"/>
          <w:i/>
          <w:iCs/>
          <w:u w:val="single"/>
        </w:rPr>
        <w:t>territory</w:t>
      </w:r>
      <w:r>
        <w:rPr>
          <w:rFonts w:eastAsia="Times New Roman"/>
          <w:i/>
          <w:iCs/>
          <w:sz w:val="16"/>
        </w:rPr>
        <w:t xml:space="preserve">, something like </w:t>
      </w:r>
      <w:r>
        <w:rPr>
          <w:rFonts w:eastAsia="Times New Roman"/>
          <w:i/>
          <w:iCs/>
          <w:u w:val="single"/>
        </w:rPr>
        <w:t xml:space="preserve">the principle of </w:t>
      </w:r>
      <w:r w:rsidRPr="00DA02D1">
        <w:rPr>
          <w:rFonts w:eastAsia="Times New Roman"/>
          <w:b/>
          <w:bCs/>
          <w:i/>
          <w:iCs/>
          <w:u w:val="single"/>
        </w:rPr>
        <w:t>reality disappear</w:t>
      </w:r>
      <w:r w:rsidRPr="00DA02D1">
        <w:rPr>
          <w:rFonts w:eastAsia="Times New Roman"/>
          <w:b/>
          <w:bCs/>
          <w:u w:val="single"/>
        </w:rPr>
        <w:t>s</w:t>
      </w:r>
      <w:r>
        <w:rPr>
          <w:rFonts w:eastAsia="Times New Roman"/>
          <w:sz w:val="16"/>
        </w:rPr>
        <w:t xml:space="preserve">. In this way, </w:t>
      </w:r>
      <w:r w:rsidRPr="00DA02D1">
        <w:rPr>
          <w:rFonts w:eastAsia="Times New Roman"/>
          <w:u w:val="single"/>
        </w:rPr>
        <w:t>the conquest of space constitutes an</w:t>
      </w:r>
      <w:r>
        <w:rPr>
          <w:rFonts w:eastAsia="Times New Roman"/>
          <w:u w:val="single"/>
        </w:rPr>
        <w:t xml:space="preserve"> </w:t>
      </w:r>
      <w:r w:rsidRPr="00DA02D1">
        <w:rPr>
          <w:rFonts w:eastAsia="Times New Roman"/>
          <w:u w:val="single"/>
        </w:rPr>
        <w:t>irreversible</w:t>
      </w:r>
      <w:r>
        <w:rPr>
          <w:rFonts w:eastAsia="Times New Roman"/>
          <w:u w:val="single"/>
        </w:rPr>
        <w:t xml:space="preserve"> </w:t>
      </w:r>
      <w:r w:rsidRPr="00DA02D1">
        <w:rPr>
          <w:rFonts w:eastAsia="Times New Roman"/>
          <w:u w:val="single"/>
        </w:rPr>
        <w:t>crossing</w:t>
      </w:r>
      <w:r>
        <w:rPr>
          <w:rFonts w:eastAsia="Times New Roman"/>
          <w:u w:val="single"/>
        </w:rPr>
        <w:t xml:space="preserve"> </w:t>
      </w:r>
      <w:r w:rsidRPr="00DA02D1">
        <w:rPr>
          <w:rFonts w:eastAsia="Times New Roman"/>
          <w:u w:val="single"/>
        </w:rPr>
        <w:t>toward the loss of</w:t>
      </w:r>
      <w:r>
        <w:rPr>
          <w:rFonts w:eastAsia="Times New Roman"/>
          <w:u w:val="single"/>
        </w:rPr>
        <w:t xml:space="preserve"> the </w:t>
      </w:r>
      <w:r w:rsidRPr="00DA02D1">
        <w:rPr>
          <w:rFonts w:eastAsia="Times New Roman"/>
          <w:u w:val="single"/>
        </w:rPr>
        <w:t>terrestrial referential</w:t>
      </w:r>
      <w:r>
        <w:rPr>
          <w:rFonts w:eastAsia="Times New Roman"/>
          <w:sz w:val="16"/>
        </w:rPr>
        <w:t>. (Baudrillard Citation1995, 120; emphasis in original)</w:t>
      </w:r>
    </w:p>
    <w:p w14:paraId="6A14033C" w14:textId="12A5E982" w:rsidR="00792A1E" w:rsidRDefault="004244C4" w:rsidP="004244C4">
      <w:pPr>
        <w:spacing w:after="90"/>
        <w:rPr>
          <w:rFonts w:eastAsia="Times New Roman"/>
          <w:u w:val="single"/>
        </w:rPr>
      </w:pPr>
      <w:r>
        <w:rPr>
          <w:rFonts w:eastAsia="Times New Roman"/>
          <w:u w:val="single"/>
        </w:rPr>
        <w:t xml:space="preserve">Baudrillard’s concept of the “loss of the terrestrial referential” </w:t>
      </w:r>
      <w:r w:rsidRPr="00DA02D1">
        <w:rPr>
          <w:rFonts w:eastAsia="Times New Roman"/>
          <w:u w:val="single"/>
        </w:rPr>
        <w:t>speaks to the diminishing connection between</w:t>
      </w:r>
      <w:r>
        <w:rPr>
          <w:rFonts w:eastAsia="Times New Roman"/>
          <w:u w:val="single"/>
        </w:rPr>
        <w:t xml:space="preserve"> symbols (</w:t>
      </w:r>
      <w:r w:rsidRPr="00DA02D1">
        <w:rPr>
          <w:rFonts w:eastAsia="Times New Roman"/>
          <w:u w:val="single"/>
        </w:rPr>
        <w:t>maps</w:t>
      </w:r>
      <w:r>
        <w:rPr>
          <w:rFonts w:eastAsia="Times New Roman"/>
          <w:u w:val="single"/>
        </w:rPr>
        <w:t xml:space="preserve">, representations, or models) </w:t>
      </w:r>
      <w:r w:rsidRPr="00DA02D1">
        <w:rPr>
          <w:rFonts w:eastAsia="Times New Roman"/>
          <w:u w:val="single"/>
        </w:rPr>
        <w:t>and</w:t>
      </w:r>
      <w:r>
        <w:rPr>
          <w:rFonts w:eastAsia="Times New Roman"/>
          <w:u w:val="single"/>
        </w:rPr>
        <w:t xml:space="preserve"> </w:t>
      </w:r>
      <w:r w:rsidRPr="00DA02D1">
        <w:rPr>
          <w:rFonts w:eastAsia="Times New Roman"/>
          <w:u w:val="single"/>
        </w:rPr>
        <w:t>the</w:t>
      </w:r>
      <w:r>
        <w:rPr>
          <w:rFonts w:eastAsia="Times New Roman"/>
          <w:u w:val="single"/>
        </w:rPr>
        <w:t xml:space="preserve"> real-world </w:t>
      </w:r>
      <w:r w:rsidRPr="00DA02D1">
        <w:rPr>
          <w:rFonts w:eastAsia="Times New Roman"/>
          <w:u w:val="single"/>
        </w:rPr>
        <w:t>spaces they</w:t>
      </w:r>
      <w:r>
        <w:rPr>
          <w:rFonts w:eastAsia="Times New Roman"/>
          <w:u w:val="single"/>
        </w:rPr>
        <w:t xml:space="preserve"> are meant to </w:t>
      </w:r>
      <w:r w:rsidRPr="00DA02D1">
        <w:rPr>
          <w:rFonts w:eastAsia="Times New Roman"/>
          <w:u w:val="single"/>
        </w:rPr>
        <w:t>represent</w:t>
      </w:r>
      <w:r>
        <w:rPr>
          <w:rFonts w:eastAsia="Times New Roman"/>
          <w:u w:val="single"/>
        </w:rPr>
        <w:t>.</w:t>
      </w:r>
      <w:r>
        <w:rPr>
          <w:rFonts w:eastAsia="Times New Roman"/>
          <w:sz w:val="16"/>
        </w:rPr>
        <w:t xml:space="preserve"> This idea is </w:t>
      </w:r>
      <w:r>
        <w:rPr>
          <w:rFonts w:eastAsia="Times New Roman"/>
          <w:u w:val="single"/>
        </w:rPr>
        <w:t xml:space="preserve">rooted in Baudrillard’s broader theory of simulation and hyperreality, where </w:t>
      </w:r>
      <w:r w:rsidRPr="00DA02D1">
        <w:rPr>
          <w:rFonts w:eastAsia="Times New Roman"/>
          <w:u w:val="single"/>
        </w:rPr>
        <w:t>the distinction between the real</w:t>
      </w:r>
      <w:r>
        <w:rPr>
          <w:rFonts w:eastAsia="Times New Roman"/>
          <w:u w:val="single"/>
        </w:rPr>
        <w:t xml:space="preserve"> </w:t>
      </w:r>
      <w:r w:rsidRPr="00DA02D1">
        <w:rPr>
          <w:rFonts w:eastAsia="Times New Roman"/>
          <w:u w:val="single"/>
        </w:rPr>
        <w:t>and</w:t>
      </w:r>
      <w:r>
        <w:rPr>
          <w:rFonts w:eastAsia="Times New Roman"/>
          <w:u w:val="single"/>
        </w:rPr>
        <w:t xml:space="preserve"> the </w:t>
      </w:r>
      <w:r w:rsidRPr="00DA02D1">
        <w:rPr>
          <w:rFonts w:eastAsia="Times New Roman"/>
          <w:u w:val="single"/>
        </w:rPr>
        <w:t>simulated</w:t>
      </w:r>
      <w:r>
        <w:rPr>
          <w:rFonts w:eastAsia="Times New Roman"/>
          <w:u w:val="single"/>
        </w:rPr>
        <w:t xml:space="preserve"> </w:t>
      </w:r>
      <w:r w:rsidRPr="00DA02D1">
        <w:rPr>
          <w:rFonts w:eastAsia="Times New Roman"/>
          <w:u w:val="single"/>
        </w:rPr>
        <w:t xml:space="preserve">becomes </w:t>
      </w:r>
      <w:r w:rsidRPr="00DA02D1">
        <w:rPr>
          <w:rFonts w:eastAsia="Times New Roman"/>
          <w:b/>
          <w:bCs/>
          <w:u w:val="single"/>
        </w:rPr>
        <w:t>increasingly blurred</w:t>
      </w:r>
      <w:r>
        <w:rPr>
          <w:rFonts w:eastAsia="Times New Roman"/>
          <w:u w:val="single"/>
        </w:rPr>
        <w:t xml:space="preserve"> </w:t>
      </w:r>
      <w:r w:rsidRPr="00DA02D1">
        <w:rPr>
          <w:rFonts w:eastAsia="Times New Roman"/>
          <w:u w:val="single"/>
        </w:rPr>
        <w:t>until the</w:t>
      </w:r>
      <w:r>
        <w:rPr>
          <w:rFonts w:eastAsia="Times New Roman"/>
          <w:sz w:val="16"/>
        </w:rPr>
        <w:t xml:space="preserve"> simulated (the </w:t>
      </w:r>
      <w:r w:rsidRPr="00DA02D1">
        <w:rPr>
          <w:rFonts w:eastAsia="Times New Roman"/>
          <w:u w:val="single"/>
        </w:rPr>
        <w:t>map</w:t>
      </w:r>
      <w:r>
        <w:rPr>
          <w:rFonts w:eastAsia="Times New Roman"/>
          <w:sz w:val="16"/>
        </w:rPr>
        <w:t xml:space="preserve"> or model) effectively </w:t>
      </w:r>
      <w:r w:rsidRPr="00DA02D1">
        <w:rPr>
          <w:rFonts w:eastAsia="Times New Roman"/>
          <w:b/>
          <w:bCs/>
          <w:sz w:val="26"/>
          <w:szCs w:val="26"/>
          <w:u w:val="single"/>
        </w:rPr>
        <w:t>becomes the real</w:t>
      </w:r>
      <w:r>
        <w:rPr>
          <w:rFonts w:eastAsia="Times New Roman"/>
          <w:u w:val="single"/>
        </w:rPr>
        <w:t xml:space="preserve"> in our perceptions and interactions</w:t>
      </w:r>
      <w:r>
        <w:rPr>
          <w:rFonts w:eastAsia="Times New Roman"/>
          <w:sz w:val="16"/>
        </w:rPr>
        <w:t xml:space="preserve">. The confusion paradoxically leads to Kurtz succumbing to his nihilism, enslaving the Congolese and establishing his own imaginary kingdom. However, it is also the loss of terrestrial referential that leads Marlow to a realization of the ugly face of imperialism. Hence, maps in Elce’s and Conrad’s texts can be seen as models of reality in which the imperial imaginations of the two protagonists are countered. In both cases, </w:t>
      </w:r>
      <w:r w:rsidRPr="00DA02D1">
        <w:rPr>
          <w:rFonts w:eastAsia="Times New Roman"/>
          <w:u w:val="single"/>
        </w:rPr>
        <w:t xml:space="preserve">maps </w:t>
      </w:r>
      <w:r w:rsidRPr="00DA02D1">
        <w:rPr>
          <w:rFonts w:eastAsia="Times New Roman"/>
          <w:b/>
          <w:bCs/>
          <w:u w:val="single"/>
        </w:rPr>
        <w:t>preceded reality</w:t>
      </w:r>
      <w:r>
        <w:rPr>
          <w:rFonts w:eastAsia="Times New Roman"/>
          <w:u w:val="single"/>
        </w:rPr>
        <w:t xml:space="preserve"> in a Baudrillardian sense before disillusionment started.</w:t>
      </w:r>
    </w:p>
    <w:p w14:paraId="08BF8CDD" w14:textId="4103B91D" w:rsidR="00471A79" w:rsidRDefault="00471A79" w:rsidP="00F5549A">
      <w:pPr>
        <w:pStyle w:val="Heading3"/>
      </w:pPr>
      <w:proofErr w:type="gramStart"/>
      <w:r>
        <w:t>!---</w:t>
      </w:r>
      <w:proofErr w:type="gramEnd"/>
      <w:r>
        <w:t>Root Cause</w:t>
      </w:r>
    </w:p>
    <w:p w14:paraId="0053F7D5" w14:textId="77777777" w:rsidR="00471A79" w:rsidRDefault="00471A79" w:rsidP="00471A79">
      <w:pPr>
        <w:pStyle w:val="Heading4"/>
        <w:rPr>
          <w:rFonts w:eastAsia="Times New Roman"/>
          <w:lang w:val="en"/>
        </w:rPr>
      </w:pPr>
      <w:r>
        <w:rPr>
          <w:rFonts w:eastAsia="Times New Roman"/>
          <w:lang w:val="en"/>
        </w:rPr>
        <w:t>Modern conceptions of arctic threats come from mapping</w:t>
      </w:r>
    </w:p>
    <w:p w14:paraId="3057531D" w14:textId="77777777" w:rsidR="00471A79" w:rsidRDefault="00471A79" w:rsidP="00471A79">
      <w:pPr>
        <w:rPr>
          <w:lang w:val="en"/>
        </w:rPr>
      </w:pPr>
      <w:r>
        <w:rPr>
          <w:lang w:val="en"/>
        </w:rPr>
        <w:t xml:space="preserve">Kathryn C. </w:t>
      </w:r>
      <w:r>
        <w:rPr>
          <w:rFonts w:eastAsiaTheme="majorEastAsia" w:cstheme="majorBidi"/>
          <w:b/>
          <w:iCs/>
          <w:sz w:val="26"/>
        </w:rPr>
        <w:t>Lavelle 25</w:t>
      </w:r>
      <w:r>
        <w:rPr>
          <w:lang w:val="en"/>
        </w:rPr>
        <w:t xml:space="preserve">, PhD, </w:t>
      </w:r>
      <w:r>
        <w:t xml:space="preserve">the Ellen and Dixon Long Professor of Political Science at Case Western Reserve University and the author of </w:t>
      </w:r>
      <w:r>
        <w:rPr>
          <w:i/>
          <w:iCs/>
        </w:rPr>
        <w:t>The Challenges of Multilateralism</w:t>
      </w:r>
      <w:r>
        <w:t>. She has been a congressional fellow and a residential fellow at the Woodrow Wilson International Center for Scholars in Washington, D.C; “Reluctant Conquest; American Wealth, Power, and Science in the Arctic,” p. 66, New Haven, Yale University Press, 2025, accessed through the Umich library \\\ SDM</w:t>
      </w:r>
    </w:p>
    <w:p w14:paraId="211C43E0" w14:textId="77777777" w:rsidR="00471A79" w:rsidRDefault="00471A79" w:rsidP="00471A79">
      <w:pPr>
        <w:spacing w:after="90"/>
        <w:rPr>
          <w:lang w:val="en"/>
        </w:rPr>
      </w:pPr>
      <w:r>
        <w:rPr>
          <w:rFonts w:eastAsia="Times New Roman"/>
          <w:sz w:val="16"/>
          <w:lang w:val="en"/>
        </w:rPr>
        <w:t xml:space="preserve">On the domestic American political side, </w:t>
      </w:r>
      <w:r>
        <w:rPr>
          <w:rFonts w:eastAsia="Times New Roman"/>
          <w:u w:val="single"/>
          <w:lang w:val="en"/>
        </w:rPr>
        <w:t xml:space="preserve">the experience of </w:t>
      </w:r>
      <w:r w:rsidRPr="00DA02D1">
        <w:rPr>
          <w:u w:val="single"/>
        </w:rPr>
        <w:t xml:space="preserve">two world wars transformed engagement in the Arctic because </w:t>
      </w:r>
      <w:r>
        <w:rPr>
          <w:u w:val="single"/>
        </w:rPr>
        <w:t xml:space="preserve">the nature of the </w:t>
      </w:r>
      <w:r w:rsidRPr="00DA02D1">
        <w:rPr>
          <w:u w:val="single"/>
        </w:rPr>
        <w:t xml:space="preserve">conflicts forced Americans to </w:t>
      </w:r>
      <w:r w:rsidRPr="00DA02D1">
        <w:rPr>
          <w:rFonts w:eastAsia="Times New Roman"/>
          <w:b/>
          <w:bCs/>
          <w:sz w:val="24"/>
          <w:u w:val="single"/>
          <w:lang w:val="en"/>
        </w:rPr>
        <w:t>rethink their terri-torial position</w:t>
      </w:r>
      <w:r w:rsidRPr="00DA02D1">
        <w:rPr>
          <w:rFonts w:eastAsia="Times New Roman"/>
          <w:u w:val="single"/>
          <w:lang w:val="en"/>
        </w:rPr>
        <w:t xml:space="preserve"> on the globe</w:t>
      </w:r>
      <w:r>
        <w:rPr>
          <w:rFonts w:eastAsia="Times New Roman"/>
          <w:u w:val="single"/>
          <w:lang w:val="en"/>
        </w:rPr>
        <w:t xml:space="preserve"> </w:t>
      </w:r>
      <w:r w:rsidRPr="00DA02D1">
        <w:rPr>
          <w:rFonts w:eastAsia="Times New Roman"/>
          <w:u w:val="single"/>
          <w:lang w:val="en"/>
        </w:rPr>
        <w:t>and how the Arctic connected</w:t>
      </w:r>
      <w:r>
        <w:rPr>
          <w:rFonts w:eastAsia="Times New Roman"/>
          <w:u w:val="single"/>
          <w:lang w:val="en"/>
        </w:rPr>
        <w:t xml:space="preserve"> some </w:t>
      </w:r>
      <w:r>
        <w:rPr>
          <w:u w:val="single"/>
        </w:rPr>
        <w:t xml:space="preserve">spaces </w:t>
      </w:r>
      <w:r w:rsidRPr="00DA02D1">
        <w:rPr>
          <w:u w:val="single"/>
        </w:rPr>
        <w:t>and divided</w:t>
      </w:r>
      <w:r>
        <w:rPr>
          <w:u w:val="single"/>
        </w:rPr>
        <w:t xml:space="preserve"> others</w:t>
      </w:r>
      <w:r>
        <w:rPr>
          <w:rFonts w:eastAsia="Times New Roman"/>
          <w:sz w:val="16"/>
          <w:lang w:val="en"/>
        </w:rPr>
        <w:t>. Whereas the initial security consider</w:t>
      </w:r>
      <w:r>
        <w:t xml:space="preserve">-ations for Arctic affairs in the U.S. had centered on conflict with Japan and in the Pacific, the widespread use of air transportation and </w:t>
      </w:r>
      <w:r w:rsidRPr="00DA02D1">
        <w:rPr>
          <w:rFonts w:eastAsia="Times New Roman"/>
          <w:b/>
          <w:bCs/>
          <w:sz w:val="24"/>
          <w:u w:val="single"/>
          <w:lang w:val="en"/>
        </w:rPr>
        <w:t>newer mapping images</w:t>
      </w:r>
      <w:r>
        <w:rPr>
          <w:rFonts w:eastAsia="Times New Roman"/>
          <w:u w:val="single"/>
          <w:lang w:val="en"/>
        </w:rPr>
        <w:t xml:space="preserve"> during World War II </w:t>
      </w:r>
      <w:r w:rsidRPr="00DA02D1">
        <w:rPr>
          <w:rFonts w:eastAsia="Times New Roman"/>
          <w:u w:val="single"/>
          <w:lang w:val="en"/>
        </w:rPr>
        <w:t>reformulated the American consciousness from one in which the country was largely</w:t>
      </w:r>
      <w:r>
        <w:rPr>
          <w:rFonts w:eastAsia="Times New Roman"/>
          <w:u w:val="single"/>
          <w:lang w:val="en"/>
        </w:rPr>
        <w:t xml:space="preserve"> </w:t>
      </w:r>
      <w:r w:rsidRPr="00DA02D1">
        <w:rPr>
          <w:u w:val="single"/>
        </w:rPr>
        <w:t xml:space="preserve">protected by oceans into one in which both Europe and Asia were </w:t>
      </w:r>
      <w:r w:rsidRPr="00DA02D1">
        <w:rPr>
          <w:b/>
          <w:bCs/>
          <w:u w:val="single"/>
        </w:rPr>
        <w:t>much closer</w:t>
      </w:r>
      <w:r w:rsidRPr="00DA02D1">
        <w:rPr>
          <w:u w:val="single"/>
        </w:rPr>
        <w:t xml:space="preserve"> on the globe.</w:t>
      </w:r>
      <w:r>
        <w:rPr>
          <w:rFonts w:eastAsia="Times New Roman"/>
          <w:sz w:val="16"/>
          <w:lang w:val="en"/>
        </w:rPr>
        <w:t xml:space="preserve"> Thus, </w:t>
      </w:r>
      <w:r w:rsidRPr="00DA02D1">
        <w:rPr>
          <w:rFonts w:eastAsia="Times New Roman"/>
          <w:u w:val="single"/>
          <w:lang w:val="en"/>
        </w:rPr>
        <w:t>the U.S. appeared</w:t>
      </w:r>
      <w:r>
        <w:rPr>
          <w:rFonts w:eastAsia="Times New Roman"/>
          <w:u w:val="single"/>
          <w:lang w:val="en"/>
        </w:rPr>
        <w:t xml:space="preserve"> to be </w:t>
      </w:r>
      <w:r w:rsidRPr="00DA02D1">
        <w:rPr>
          <w:rFonts w:eastAsia="Times New Roman"/>
          <w:b/>
          <w:bCs/>
          <w:sz w:val="24"/>
          <w:u w:val="single"/>
          <w:lang w:val="en"/>
        </w:rPr>
        <w:t>far more</w:t>
      </w:r>
      <w:r>
        <w:rPr>
          <w:rFonts w:eastAsia="Times New Roman"/>
          <w:b/>
          <w:bCs/>
          <w:sz w:val="24"/>
          <w:u w:val="single"/>
          <w:lang w:val="en"/>
        </w:rPr>
        <w:t xml:space="preserve"> </w:t>
      </w:r>
      <w:r w:rsidRPr="00DA02D1">
        <w:rPr>
          <w:b/>
          <w:bCs/>
          <w:u w:val="single"/>
        </w:rPr>
        <w:t>vulnerable</w:t>
      </w:r>
      <w:r>
        <w:rPr>
          <w:rFonts w:eastAsia="Times New Roman"/>
          <w:sz w:val="16"/>
          <w:lang w:val="en"/>
        </w:rPr>
        <w:t xml:space="preserve"> than before.</w:t>
      </w:r>
      <w:r>
        <w:t xml:space="preserve">4 U.S. </w:t>
      </w:r>
      <w:r>
        <w:rPr>
          <w:rFonts w:eastAsia="Times New Roman"/>
          <w:u w:val="single"/>
          <w:lang w:val="en"/>
        </w:rPr>
        <w:t>productive capabilities were instru</w:t>
      </w:r>
      <w:r>
        <w:rPr>
          <w:u w:val="single"/>
        </w:rPr>
        <w:t>-mental in securing allied victories as new transportation networks emerged across the Arctic,</w:t>
      </w:r>
      <w:r>
        <w:rPr>
          <w:rFonts w:eastAsia="Times New Roman"/>
          <w:sz w:val="16"/>
          <w:lang w:val="en"/>
        </w:rPr>
        <w:t xml:space="preserve"> and </w:t>
      </w:r>
      <w:r>
        <w:rPr>
          <w:rFonts w:eastAsia="Times New Roman"/>
          <w:u w:val="single"/>
          <w:lang w:val="en"/>
        </w:rPr>
        <w:t xml:space="preserve">new technology allowed for more </w:t>
      </w:r>
      <w:r>
        <w:rPr>
          <w:u w:val="single"/>
        </w:rPr>
        <w:t>precise research and development into weather patterns and per-mafrost engineering</w:t>
      </w:r>
      <w:r>
        <w:rPr>
          <w:rFonts w:eastAsia="Times New Roman"/>
          <w:sz w:val="16"/>
          <w:lang w:val="en"/>
        </w:rPr>
        <w:t xml:space="preserve"> (or engineering on layers of soil that remain </w:t>
      </w:r>
      <w:r>
        <w:t xml:space="preserve">frozen throughout the year). </w:t>
      </w:r>
      <w:r>
        <w:rPr>
          <w:rFonts w:eastAsia="Times New Roman"/>
          <w:u w:val="single"/>
          <w:lang w:val="en"/>
        </w:rPr>
        <w:t>The result is that the reinforcing rela-tionships among science, economics, and national security con</w:t>
      </w:r>
      <w:r>
        <w:rPr>
          <w:u w:val="single"/>
        </w:rPr>
        <w:t>-verged more sharply</w:t>
      </w:r>
      <w:r>
        <w:rPr>
          <w:rFonts w:eastAsia="Times New Roman"/>
          <w:sz w:val="16"/>
          <w:lang w:val="en"/>
        </w:rPr>
        <w:t xml:space="preserve"> throughout the wartime era.</w:t>
      </w:r>
      <w:r>
        <w:rPr>
          <w:lang w:val="en"/>
        </w:rPr>
        <w:t xml:space="preserve"> </w:t>
      </w:r>
    </w:p>
    <w:p w14:paraId="7B606242" w14:textId="77777777" w:rsidR="00BC6CFD" w:rsidRDefault="00BC6CFD" w:rsidP="00BC6CFD"/>
    <w:p w14:paraId="20F258CC" w14:textId="4B118D23" w:rsidR="00ED338A" w:rsidRDefault="00ED338A" w:rsidP="00ED338A">
      <w:pPr>
        <w:pStyle w:val="Heading3"/>
      </w:pPr>
      <w:r>
        <w:t>AT: Maps/Reps Don’t Shape Reality</w:t>
      </w:r>
    </w:p>
    <w:p w14:paraId="0C4542D5" w14:textId="77777777" w:rsidR="00ED338A" w:rsidRPr="00D34FEF" w:rsidRDefault="00ED338A" w:rsidP="00ED338A">
      <w:pPr>
        <w:pStyle w:val="Heading4"/>
      </w:pPr>
      <w:r w:rsidRPr="00D34FEF">
        <w:t xml:space="preserve">Maps of the arctic are not neutral. Rather, </w:t>
      </w:r>
      <w:r>
        <w:t xml:space="preserve">they are used </w:t>
      </w:r>
      <w:r w:rsidRPr="00D34FEF">
        <w:t>to shape debates about the arctic and our very conceptions of it.</w:t>
      </w:r>
    </w:p>
    <w:p w14:paraId="5821AC1C" w14:textId="77777777" w:rsidR="00ED338A" w:rsidRPr="00D34FEF" w:rsidRDefault="00ED338A" w:rsidP="00ED338A">
      <w:r w:rsidRPr="00D34FEF">
        <w:rPr>
          <w:rStyle w:val="Style13ptBold"/>
        </w:rPr>
        <w:t>Lindberg 19’</w:t>
      </w:r>
      <w:r w:rsidRPr="00D34FEF">
        <w:t xml:space="preserve"> Helena Gonzales Lindberg (</w:t>
      </w:r>
      <w:proofErr w:type="gramStart"/>
      <w:r w:rsidRPr="00D34FEF">
        <w:t>Ph.D</w:t>
      </w:r>
      <w:proofErr w:type="gramEnd"/>
      <w:r w:rsidRPr="00D34FEF">
        <w:t xml:space="preserve">) has an interdisciplinary educational and research background within geography, political science and environmental science. </w:t>
      </w:r>
      <w:r w:rsidRPr="00D34FEF">
        <w:rPr>
          <w:i/>
          <w:iCs/>
        </w:rPr>
        <w:t>The constitutive power of maps in the Arctic</w:t>
      </w:r>
      <w:r w:rsidRPr="00D34FEF">
        <w:t xml:space="preserve">, pg. 32 – 34, Lund University, 2019, </w:t>
      </w:r>
      <w:hyperlink r:id="rId11" w:history="1">
        <w:r w:rsidRPr="00AA5FDA">
          <w:rPr>
            <w:rStyle w:val="Hyperlink"/>
          </w:rPr>
          <w:t>https://lucris.lub.lu.se/ws/portalfiles/portal/70153744/Lindberg_The_constitutive_power_of_maps_in_the_Arctic_2019.pdf</w:t>
        </w:r>
      </w:hyperlink>
      <w:r>
        <w:t xml:space="preserve"> {gs}</w:t>
      </w:r>
    </w:p>
    <w:p w14:paraId="1ED499FF" w14:textId="77777777" w:rsidR="00ED338A" w:rsidRPr="00D34FEF" w:rsidRDefault="00ED338A" w:rsidP="00ED338A">
      <w:pPr>
        <w:rPr>
          <w:sz w:val="16"/>
        </w:rPr>
      </w:pPr>
      <w:r w:rsidRPr="00D34FEF">
        <w:rPr>
          <w:rStyle w:val="StyleUnderline"/>
        </w:rPr>
        <w:t>A region like the Arctic</w:t>
      </w:r>
      <w:r w:rsidRPr="00D34FEF">
        <w:rPr>
          <w:sz w:val="16"/>
        </w:rPr>
        <w:t xml:space="preserve">, argues Geir Hønneland (2017, p. 31), </w:t>
      </w:r>
      <w:r w:rsidRPr="00D34FEF">
        <w:rPr>
          <w:rStyle w:val="StyleUnderline"/>
        </w:rPr>
        <w:t>is not a predetermined territory, but made in text and speech as it is always possible to find supporting arguments for a geographical area to constitute a ‘natural’ unit</w:t>
      </w:r>
      <w:r w:rsidRPr="00D34FEF">
        <w:rPr>
          <w:sz w:val="16"/>
        </w:rPr>
        <w:t xml:space="preserve">. </w:t>
      </w:r>
      <w:r w:rsidRPr="00D34FEF">
        <w:rPr>
          <w:rStyle w:val="StyleUnderline"/>
        </w:rPr>
        <w:t xml:space="preserve">Thus, </w:t>
      </w:r>
      <w:r w:rsidRPr="00DA02D1">
        <w:rPr>
          <w:rStyle w:val="StyleUnderline"/>
        </w:rPr>
        <w:t xml:space="preserve">maps can be viewed as part of the </w:t>
      </w:r>
      <w:r w:rsidRPr="00DA02D1">
        <w:rPr>
          <w:rStyle w:val="Emphasis"/>
        </w:rPr>
        <w:t>discursive construction</w:t>
      </w:r>
      <w:r w:rsidRPr="00DA02D1">
        <w:rPr>
          <w:rStyle w:val="StyleUnderline"/>
        </w:rPr>
        <w:t xml:space="preserve"> of the Arctic as a region</w:t>
      </w:r>
      <w:r w:rsidRPr="00D34FEF">
        <w:rPr>
          <w:rStyle w:val="StyleUnderline"/>
        </w:rPr>
        <w:t xml:space="preserve">, </w:t>
      </w:r>
      <w:r w:rsidRPr="00D34FEF">
        <w:rPr>
          <w:sz w:val="16"/>
        </w:rPr>
        <w:t>which Albert and Vasilache (2018) argue is based on a mixture of actors, knowledges and representations that (re)define and (re)constructs the region into what it is understood as. Similarly, Karen Culcasi (2010) considers maps to be central in constructing ‘the Middle East’ as a particular ‘world-region’. Therefore</w:t>
      </w:r>
      <w:r w:rsidRPr="00D34FEF">
        <w:rPr>
          <w:rStyle w:val="StyleUnderline"/>
        </w:rPr>
        <w:t>, I find maps to be central knowledges and representations that define and construct the Arctic ‘world-region’. Where it is, what it is, what should happen next:</w:t>
      </w:r>
      <w:r w:rsidRPr="00D34FEF">
        <w:rPr>
          <w:sz w:val="16"/>
        </w:rPr>
        <w:t xml:space="preserve"> </w:t>
      </w:r>
      <w:r w:rsidRPr="00D34FEF">
        <w:rPr>
          <w:rStyle w:val="StyleUnderline"/>
        </w:rPr>
        <w:t>these questions are full of power-knowledge problematisations which are expressed and reproduced in maps.</w:t>
      </w:r>
      <w:r w:rsidRPr="00D34FEF">
        <w:rPr>
          <w:sz w:val="16"/>
        </w:rPr>
        <w:t xml:space="preserve"> However, to gain access to the underlying assumptions about the Arctic and to understand the kind of place the Arctic has become (and is becoming) requires us to examine how the </w:t>
      </w:r>
      <w:r w:rsidRPr="00DA02D1">
        <w:rPr>
          <w:rStyle w:val="StyleUnderline"/>
        </w:rPr>
        <w:t>maps themselves problematise Arctic issues and developments</w:t>
      </w:r>
      <w:r w:rsidRPr="00D34FEF">
        <w:rPr>
          <w:sz w:val="16"/>
        </w:rPr>
        <w:t xml:space="preserve">. </w:t>
      </w:r>
      <w:r w:rsidRPr="00DA02D1">
        <w:rPr>
          <w:rStyle w:val="StyleUnderline"/>
        </w:rPr>
        <w:t>Contrary to authors who emphasise</w:t>
      </w:r>
      <w:r w:rsidRPr="00D34FEF">
        <w:rPr>
          <w:rStyle w:val="StyleUnderline"/>
        </w:rPr>
        <w:t xml:space="preserve"> the </w:t>
      </w:r>
      <w:r w:rsidRPr="00DA02D1">
        <w:rPr>
          <w:rStyle w:val="StyleUnderline"/>
        </w:rPr>
        <w:t>ways in which geography influences Arctic politics</w:t>
      </w:r>
      <w:r w:rsidRPr="00D34FEF">
        <w:rPr>
          <w:rStyle w:val="StyleUnderline"/>
        </w:rPr>
        <w:t>, for example by exploring how melting sea ice impacts on the prospects of the Arctic coastal states</w:t>
      </w:r>
      <w:r w:rsidRPr="00D34FEF">
        <w:rPr>
          <w:sz w:val="16"/>
        </w:rPr>
        <w:t xml:space="preserve"> (cf. Wegge and Keil 2018), </w:t>
      </w:r>
      <w:r w:rsidRPr="00DA02D1">
        <w:rPr>
          <w:rStyle w:val="StyleUnderline"/>
        </w:rPr>
        <w:t>I argue that such</w:t>
      </w:r>
      <w:r w:rsidRPr="00DA02D1">
        <w:rPr>
          <w:rStyle w:val="Emphasis"/>
        </w:rPr>
        <w:t xml:space="preserve"> changes and problematisations are not </w:t>
      </w:r>
      <w:proofErr w:type="gramStart"/>
      <w:r w:rsidRPr="00DA02D1">
        <w:rPr>
          <w:rStyle w:val="Emphasis"/>
        </w:rPr>
        <w:t>given, but</w:t>
      </w:r>
      <w:proofErr w:type="gramEnd"/>
      <w:r w:rsidRPr="00DA02D1">
        <w:rPr>
          <w:rStyle w:val="Emphasis"/>
        </w:rPr>
        <w:t xml:space="preserve"> often constructed and mediated in maps</w:t>
      </w:r>
      <w:r w:rsidRPr="00D34FEF">
        <w:rPr>
          <w:rStyle w:val="StyleUnderline"/>
        </w:rPr>
        <w:t>. A key contention of this thesis is indeed that maps influence politics by projecting certain assumptions about the geographical areas and issues in question</w:t>
      </w:r>
      <w:r w:rsidRPr="00D34FEF">
        <w:rPr>
          <w:sz w:val="16"/>
        </w:rPr>
        <w:t>.</w:t>
      </w:r>
    </w:p>
    <w:p w14:paraId="5D248DB9" w14:textId="77777777" w:rsidR="00ED338A" w:rsidRPr="00D34FEF" w:rsidRDefault="00ED338A" w:rsidP="00ED338A">
      <w:pPr>
        <w:rPr>
          <w:sz w:val="16"/>
        </w:rPr>
      </w:pPr>
      <w:r w:rsidRPr="00DA02D1">
        <w:rPr>
          <w:rStyle w:val="StyleUnderline"/>
        </w:rPr>
        <w:t>To illustrate</w:t>
      </w:r>
      <w:r w:rsidRPr="00D34FEF">
        <w:rPr>
          <w:rStyle w:val="StyleUnderline"/>
        </w:rPr>
        <w:t xml:space="preserve"> </w:t>
      </w:r>
      <w:r w:rsidRPr="00DA02D1">
        <w:rPr>
          <w:rStyle w:val="StyleUnderline"/>
        </w:rPr>
        <w:t>how particular problematisations</w:t>
      </w:r>
      <w:r w:rsidRPr="00D34FEF">
        <w:rPr>
          <w:rStyle w:val="StyleUnderline"/>
        </w:rPr>
        <w:t xml:space="preserve"> about the Arctic </w:t>
      </w:r>
      <w:r w:rsidRPr="00DA02D1">
        <w:rPr>
          <w:rStyle w:val="StyleUnderline"/>
        </w:rPr>
        <w:t>are</w:t>
      </w:r>
      <w:r w:rsidRPr="00D34FEF">
        <w:rPr>
          <w:rStyle w:val="StyleUnderline"/>
        </w:rPr>
        <w:t xml:space="preserve"> being </w:t>
      </w:r>
      <w:r w:rsidRPr="00DA02D1">
        <w:rPr>
          <w:rStyle w:val="StyleUnderline"/>
        </w:rPr>
        <w:t>(re)produced</w:t>
      </w:r>
      <w:r w:rsidRPr="00D34FEF">
        <w:rPr>
          <w:rStyle w:val="StyleUnderline"/>
        </w:rPr>
        <w:t xml:space="preserve"> and sustained via the use of maps</w:t>
      </w:r>
      <w:r w:rsidRPr="00DA02D1">
        <w:rPr>
          <w:rStyle w:val="StyleUnderline"/>
        </w:rPr>
        <w:t>, I point to two articles</w:t>
      </w:r>
      <w:r w:rsidRPr="00D34FEF">
        <w:rPr>
          <w:rStyle w:val="StyleUnderline"/>
        </w:rPr>
        <w:t xml:space="preserve"> </w:t>
      </w:r>
      <w:r w:rsidRPr="00D34FEF">
        <w:rPr>
          <w:sz w:val="16"/>
        </w:rPr>
        <w:t xml:space="preserve">by Scott Borgerson (2008, 2013) in the journal Foreign Affairs. In “Arctic Meltdown”, </w:t>
      </w:r>
      <w:r w:rsidRPr="00DA02D1">
        <w:rPr>
          <w:rStyle w:val="StyleUnderline"/>
        </w:rPr>
        <w:t>Borgerson</w:t>
      </w:r>
      <w:r w:rsidRPr="00D34FEF">
        <w:rPr>
          <w:sz w:val="16"/>
        </w:rPr>
        <w:t xml:space="preserve"> (</w:t>
      </w:r>
      <w:r w:rsidRPr="00D34FEF">
        <w:rPr>
          <w:rStyle w:val="StyleUnderline"/>
        </w:rPr>
        <w:t>20</w:t>
      </w:r>
      <w:r w:rsidRPr="00DA02D1">
        <w:rPr>
          <w:rStyle w:val="StyleUnderline"/>
        </w:rPr>
        <w:t>08</w:t>
      </w:r>
      <w:r w:rsidRPr="00D34FEF">
        <w:rPr>
          <w:rStyle w:val="StyleUnderline"/>
        </w:rPr>
        <w:t xml:space="preserve">) </w:t>
      </w:r>
      <w:r w:rsidRPr="00DA02D1">
        <w:rPr>
          <w:rStyle w:val="StyleUnderline"/>
        </w:rPr>
        <w:t xml:space="preserve">displays two maps showing the extent of </w:t>
      </w:r>
      <w:proofErr w:type="gramStart"/>
      <w:r w:rsidRPr="00DA02D1">
        <w:rPr>
          <w:rStyle w:val="StyleUnderline"/>
        </w:rPr>
        <w:t>Arctic sea</w:t>
      </w:r>
      <w:proofErr w:type="gramEnd"/>
      <w:r w:rsidRPr="00DA02D1">
        <w:rPr>
          <w:rStyle w:val="StyleUnderline"/>
        </w:rPr>
        <w:t xml:space="preserve"> ice</w:t>
      </w:r>
      <w:r w:rsidRPr="00D34FEF">
        <w:rPr>
          <w:rStyle w:val="StyleUnderline"/>
        </w:rPr>
        <w:t xml:space="preserve">. </w:t>
      </w:r>
      <w:r w:rsidRPr="00DA02D1">
        <w:rPr>
          <w:rStyle w:val="StyleUnderline"/>
        </w:rPr>
        <w:t>One map depicts</w:t>
      </w:r>
      <w:r w:rsidRPr="00D34FEF">
        <w:rPr>
          <w:rStyle w:val="StyleUnderline"/>
        </w:rPr>
        <w:t xml:space="preserve"> ice </w:t>
      </w:r>
      <w:r w:rsidRPr="00DA02D1">
        <w:rPr>
          <w:rStyle w:val="StyleUnderline"/>
        </w:rPr>
        <w:t>coverage in</w:t>
      </w:r>
      <w:r w:rsidRPr="00D34FEF">
        <w:rPr>
          <w:rStyle w:val="StyleUnderline"/>
        </w:rPr>
        <w:t xml:space="preserve"> September </w:t>
      </w:r>
      <w:proofErr w:type="gramStart"/>
      <w:r w:rsidRPr="00DA02D1">
        <w:rPr>
          <w:rStyle w:val="StyleUnderline"/>
        </w:rPr>
        <w:t>2001</w:t>
      </w:r>
      <w:proofErr w:type="gramEnd"/>
      <w:r w:rsidRPr="00D34FEF">
        <w:rPr>
          <w:rStyle w:val="StyleUnderline"/>
        </w:rPr>
        <w:t xml:space="preserve"> </w:t>
      </w:r>
      <w:r w:rsidRPr="00DA02D1">
        <w:rPr>
          <w:rStyle w:val="StyleUnderline"/>
        </w:rPr>
        <w:t>and the</w:t>
      </w:r>
      <w:r w:rsidRPr="00D34FEF">
        <w:rPr>
          <w:rStyle w:val="StyleUnderline"/>
        </w:rPr>
        <w:t xml:space="preserve"> </w:t>
      </w:r>
      <w:r w:rsidRPr="00DA02D1">
        <w:rPr>
          <w:rStyle w:val="StyleUnderline"/>
        </w:rPr>
        <w:t>other</w:t>
      </w:r>
      <w:r w:rsidRPr="00D34FEF">
        <w:rPr>
          <w:rStyle w:val="StyleUnderline"/>
        </w:rPr>
        <w:t xml:space="preserve"> map depicts the decrease of ice coverage </w:t>
      </w:r>
      <w:r w:rsidRPr="00DA02D1">
        <w:rPr>
          <w:rStyle w:val="StyleUnderline"/>
        </w:rPr>
        <w:t>as of</w:t>
      </w:r>
      <w:r w:rsidRPr="00D34FEF">
        <w:rPr>
          <w:rStyle w:val="StyleUnderline"/>
        </w:rPr>
        <w:t xml:space="preserve"> September </w:t>
      </w:r>
      <w:r w:rsidRPr="00DA02D1">
        <w:rPr>
          <w:rStyle w:val="StyleUnderline"/>
        </w:rPr>
        <w:t>2007</w:t>
      </w:r>
      <w:r w:rsidRPr="00D34FEF">
        <w:rPr>
          <w:rStyle w:val="StyleUnderline"/>
        </w:rPr>
        <w:t>.</w:t>
      </w:r>
      <w:r w:rsidRPr="00D34FEF">
        <w:rPr>
          <w:sz w:val="16"/>
        </w:rPr>
        <w:t xml:space="preserve"> </w:t>
      </w:r>
      <w:r w:rsidRPr="00DA02D1">
        <w:rPr>
          <w:rStyle w:val="StyleUnderline"/>
        </w:rPr>
        <w:t>After establishing the</w:t>
      </w:r>
      <w:r w:rsidRPr="00D34FEF">
        <w:rPr>
          <w:rStyle w:val="StyleUnderline"/>
        </w:rPr>
        <w:t xml:space="preserve"> sea </w:t>
      </w:r>
      <w:r w:rsidRPr="00DA02D1">
        <w:rPr>
          <w:rStyle w:val="StyleUnderline"/>
        </w:rPr>
        <w:t>ice changes</w:t>
      </w:r>
      <w:r w:rsidRPr="00D34FEF">
        <w:rPr>
          <w:rStyle w:val="StyleUnderline"/>
        </w:rPr>
        <w:t xml:space="preserve">, </w:t>
      </w:r>
      <w:r w:rsidRPr="00DA02D1">
        <w:rPr>
          <w:rStyle w:val="StyleUnderline"/>
        </w:rPr>
        <w:t xml:space="preserve">there is a map showing ‘Arctic Energy Resources’, and later, </w:t>
      </w:r>
      <w:r w:rsidRPr="00D34FEF">
        <w:rPr>
          <w:rStyle w:val="StyleUnderline"/>
        </w:rPr>
        <w:t xml:space="preserve">also </w:t>
      </w:r>
      <w:r w:rsidRPr="00DA02D1">
        <w:rPr>
          <w:rStyle w:val="StyleUnderline"/>
        </w:rPr>
        <w:t>two maps illustrating ‘Arctic Shipping Shortcuts</w:t>
      </w:r>
      <w:r w:rsidRPr="00D34FEF">
        <w:rPr>
          <w:rStyle w:val="StyleUnderline"/>
        </w:rPr>
        <w:t>’</w:t>
      </w:r>
      <w:r w:rsidRPr="00D34FEF">
        <w:rPr>
          <w:sz w:val="16"/>
        </w:rPr>
        <w:t xml:space="preserve">. However, none of these three maps show signs of sea ice in the Arctic Ocean. Moreover, </w:t>
      </w:r>
      <w:r w:rsidRPr="00DA02D1">
        <w:rPr>
          <w:rStyle w:val="StyleUnderline"/>
        </w:rPr>
        <w:t>in the</w:t>
      </w:r>
      <w:r w:rsidRPr="00D34FEF">
        <w:rPr>
          <w:rStyle w:val="StyleUnderline"/>
        </w:rPr>
        <w:t xml:space="preserve"> largely </w:t>
      </w:r>
      <w:r w:rsidRPr="00DA02D1">
        <w:rPr>
          <w:rStyle w:val="StyleUnderline"/>
        </w:rPr>
        <w:t>realist Borgerson</w:t>
      </w:r>
      <w:r w:rsidRPr="00D34FEF">
        <w:rPr>
          <w:rStyle w:val="StyleUnderline"/>
        </w:rPr>
        <w:t>’s article from 20</w:t>
      </w:r>
      <w:r w:rsidRPr="00DA02D1">
        <w:rPr>
          <w:rStyle w:val="StyleUnderline"/>
        </w:rPr>
        <w:t>13</w:t>
      </w:r>
      <w:r w:rsidRPr="00D34FEF">
        <w:rPr>
          <w:sz w:val="16"/>
        </w:rPr>
        <w:t xml:space="preserve">, “The Coming Arctic Boom”, </w:t>
      </w:r>
      <w:r w:rsidRPr="00DA02D1">
        <w:rPr>
          <w:rStyle w:val="StyleUnderline"/>
        </w:rPr>
        <w:t>the first sentence identifies</w:t>
      </w:r>
      <w:r w:rsidRPr="00D34FEF">
        <w:rPr>
          <w:rStyle w:val="StyleUnderline"/>
        </w:rPr>
        <w:t xml:space="preserve"> one of the issues: “</w:t>
      </w:r>
      <w:r w:rsidRPr="00DA02D1">
        <w:rPr>
          <w:rStyle w:val="StyleUnderline"/>
        </w:rPr>
        <w:t>The ice was never supposed to melt this quickly</w:t>
      </w:r>
      <w:r w:rsidRPr="00D34FEF">
        <w:rPr>
          <w:rStyle w:val="StyleUnderline"/>
        </w:rPr>
        <w:t>”</w:t>
      </w:r>
      <w:r w:rsidRPr="00D34FEF">
        <w:rPr>
          <w:sz w:val="16"/>
        </w:rPr>
        <w:t xml:space="preserve"> (2013, p. 76). </w:t>
      </w:r>
      <w:r w:rsidRPr="00DA02D1">
        <w:rPr>
          <w:rStyle w:val="StyleUnderline"/>
        </w:rPr>
        <w:t>Later, there</w:t>
      </w:r>
      <w:r w:rsidRPr="00D34FEF">
        <w:rPr>
          <w:rStyle w:val="StyleUnderline"/>
        </w:rPr>
        <w:t xml:space="preserve"> </w:t>
      </w:r>
      <w:r w:rsidRPr="00DA02D1">
        <w:rPr>
          <w:rStyle w:val="StyleUnderline"/>
        </w:rPr>
        <w:t>is a map showing ‘Economic Opportunity in the Arctic’.</w:t>
      </w:r>
      <w:r w:rsidRPr="00D34FEF">
        <w:rPr>
          <w:rStyle w:val="StyleUnderline"/>
        </w:rPr>
        <w:t xml:space="preserve"> </w:t>
      </w:r>
      <w:r w:rsidRPr="00DA02D1">
        <w:rPr>
          <w:rStyle w:val="StyleUnderline"/>
        </w:rPr>
        <w:t xml:space="preserve">This </w:t>
      </w:r>
      <w:r w:rsidRPr="00D34FEF">
        <w:rPr>
          <w:rStyle w:val="StyleUnderline"/>
        </w:rPr>
        <w:t xml:space="preserve">map </w:t>
      </w:r>
      <w:r w:rsidRPr="00DA02D1">
        <w:rPr>
          <w:rStyle w:val="StyleUnderline"/>
        </w:rPr>
        <w:t>includes shaded areas marking the probabilities of oil, a line marking</w:t>
      </w:r>
      <w:r w:rsidRPr="00D34FEF">
        <w:rPr>
          <w:rStyle w:val="StyleUnderline"/>
        </w:rPr>
        <w:t xml:space="preserve"> the extent of </w:t>
      </w:r>
      <w:proofErr w:type="gramStart"/>
      <w:r w:rsidRPr="00D34FEF">
        <w:rPr>
          <w:rStyle w:val="StyleUnderline"/>
        </w:rPr>
        <w:t>Arctic sea</w:t>
      </w:r>
      <w:proofErr w:type="gramEnd"/>
      <w:r w:rsidRPr="00D34FEF">
        <w:rPr>
          <w:rStyle w:val="StyleUnderline"/>
        </w:rPr>
        <w:t xml:space="preserve"> </w:t>
      </w:r>
      <w:r w:rsidRPr="00DA02D1">
        <w:rPr>
          <w:rStyle w:val="StyleUnderline"/>
        </w:rPr>
        <w:t>ice</w:t>
      </w:r>
      <w:r w:rsidRPr="00D34FEF">
        <w:rPr>
          <w:rStyle w:val="StyleUnderline"/>
        </w:rPr>
        <w:t xml:space="preserve"> extent </w:t>
      </w:r>
      <w:r w:rsidRPr="00DA02D1">
        <w:rPr>
          <w:rStyle w:val="StyleUnderline"/>
        </w:rPr>
        <w:t>in</w:t>
      </w:r>
      <w:r w:rsidRPr="00D34FEF">
        <w:rPr>
          <w:rStyle w:val="StyleUnderline"/>
        </w:rPr>
        <w:t xml:space="preserve"> September </w:t>
      </w:r>
      <w:r w:rsidRPr="00DA02D1">
        <w:rPr>
          <w:rStyle w:val="StyleUnderline"/>
        </w:rPr>
        <w:t>2012</w:t>
      </w:r>
      <w:r w:rsidRPr="00D34FEF">
        <w:rPr>
          <w:rStyle w:val="StyleUnderline"/>
        </w:rPr>
        <w:t xml:space="preserve">, </w:t>
      </w:r>
      <w:r w:rsidRPr="00DA02D1">
        <w:rPr>
          <w:rStyle w:val="StyleUnderline"/>
        </w:rPr>
        <w:t xml:space="preserve">and </w:t>
      </w:r>
      <w:r w:rsidRPr="00D34FEF">
        <w:rPr>
          <w:rStyle w:val="StyleUnderline"/>
        </w:rPr>
        <w:t xml:space="preserve">an arrow running across the ocean, named </w:t>
      </w:r>
      <w:r w:rsidRPr="00DA02D1">
        <w:rPr>
          <w:rStyle w:val="StyleUnderline"/>
        </w:rPr>
        <w:t>the Northern Sea Route</w:t>
      </w:r>
      <w:r w:rsidRPr="00D34FEF">
        <w:rPr>
          <w:sz w:val="16"/>
        </w:rPr>
        <w:t xml:space="preserve"> 33 (Borgerson 2013, p. 83). </w:t>
      </w:r>
      <w:r w:rsidRPr="00DA02D1">
        <w:rPr>
          <w:rStyle w:val="StyleUnderline"/>
        </w:rPr>
        <w:t>He concludes that it is only a matter of time before</w:t>
      </w:r>
      <w:r w:rsidRPr="00D34FEF">
        <w:rPr>
          <w:rStyle w:val="StyleUnderline"/>
        </w:rPr>
        <w:t xml:space="preserve"> the summer sea ice is gone and </w:t>
      </w:r>
      <w:r w:rsidRPr="00DA02D1">
        <w:rPr>
          <w:rStyle w:val="StyleUnderline"/>
        </w:rPr>
        <w:t>the</w:t>
      </w:r>
      <w:r w:rsidRPr="00D34FEF">
        <w:rPr>
          <w:rStyle w:val="StyleUnderline"/>
        </w:rPr>
        <w:t xml:space="preserve"> </w:t>
      </w:r>
      <w:r w:rsidRPr="00DA02D1">
        <w:rPr>
          <w:rStyle w:val="StyleUnderline"/>
        </w:rPr>
        <w:t xml:space="preserve">Arctic </w:t>
      </w:r>
      <w:proofErr w:type="gramStart"/>
      <w:r w:rsidRPr="00DA02D1">
        <w:rPr>
          <w:rStyle w:val="StyleUnderline"/>
        </w:rPr>
        <w:t>opens up</w:t>
      </w:r>
      <w:proofErr w:type="gramEnd"/>
      <w:r w:rsidRPr="00DA02D1">
        <w:rPr>
          <w:rStyle w:val="StyleUnderline"/>
        </w:rPr>
        <w:t xml:space="preserve"> to extensive development</w:t>
      </w:r>
      <w:r w:rsidRPr="00D34FEF">
        <w:rPr>
          <w:rStyle w:val="StyleUnderline"/>
        </w:rPr>
        <w:t>, “with enormous benefits for both outsiders and the inhabitants of this prime real estate</w:t>
      </w:r>
      <w:r w:rsidRPr="00D34FEF">
        <w:rPr>
          <w:sz w:val="16"/>
        </w:rPr>
        <w:t xml:space="preserve">” (Borgerson 2013, p. 89). </w:t>
      </w:r>
      <w:r w:rsidRPr="00DA02D1">
        <w:rPr>
          <w:rStyle w:val="Emphasis"/>
        </w:rPr>
        <w:t>This conclusion</w:t>
      </w:r>
      <w:r w:rsidRPr="00D34FEF">
        <w:rPr>
          <w:sz w:val="16"/>
        </w:rPr>
        <w:t>, I argue,</w:t>
      </w:r>
      <w:r w:rsidRPr="00D34FEF">
        <w:rPr>
          <w:rStyle w:val="StyleUnderline"/>
        </w:rPr>
        <w:t xml:space="preserve"> </w:t>
      </w:r>
      <w:r w:rsidRPr="00DA02D1">
        <w:rPr>
          <w:rStyle w:val="Emphasis"/>
        </w:rPr>
        <w:t xml:space="preserve">is being substantiated </w:t>
      </w:r>
      <w:proofErr w:type="gramStart"/>
      <w:r w:rsidRPr="00DA02D1">
        <w:rPr>
          <w:rStyle w:val="Emphasis"/>
        </w:rPr>
        <w:t>through the use of</w:t>
      </w:r>
      <w:proofErr w:type="gramEnd"/>
      <w:r w:rsidRPr="00DA02D1">
        <w:rPr>
          <w:rStyle w:val="Emphasis"/>
        </w:rPr>
        <w:t xml:space="preserve"> maps</w:t>
      </w:r>
      <w:r w:rsidRPr="00D34FEF">
        <w:rPr>
          <w:rStyle w:val="StyleUnderline"/>
        </w:rPr>
        <w:t xml:space="preserve">, for example, </w:t>
      </w:r>
      <w:r w:rsidRPr="00DA02D1">
        <w:rPr>
          <w:rStyle w:val="StyleUnderline"/>
        </w:rPr>
        <w:t xml:space="preserve">by not showing any </w:t>
      </w:r>
      <w:r w:rsidRPr="00D34FEF">
        <w:rPr>
          <w:rStyle w:val="StyleUnderline"/>
        </w:rPr>
        <w:t xml:space="preserve">sea </w:t>
      </w:r>
      <w:r w:rsidRPr="00DA02D1">
        <w:rPr>
          <w:rStyle w:val="StyleUnderline"/>
        </w:rPr>
        <w:t xml:space="preserve">ice on the map </w:t>
      </w:r>
      <w:proofErr w:type="gramStart"/>
      <w:r w:rsidRPr="00D34FEF">
        <w:rPr>
          <w:rStyle w:val="StyleUnderline"/>
        </w:rPr>
        <w:t>as a way to</w:t>
      </w:r>
      <w:proofErr w:type="gramEnd"/>
      <w:r w:rsidRPr="00D34FEF">
        <w:rPr>
          <w:rStyle w:val="StyleUnderline"/>
        </w:rPr>
        <w:t xml:space="preserve"> </w:t>
      </w:r>
      <w:r w:rsidRPr="00DA02D1">
        <w:rPr>
          <w:rStyle w:val="StyleUnderline"/>
        </w:rPr>
        <w:t>reveal economic opportunities</w:t>
      </w:r>
      <w:r w:rsidRPr="00D34FEF">
        <w:rPr>
          <w:rStyle w:val="StyleUnderline"/>
        </w:rPr>
        <w:t>.</w:t>
      </w:r>
      <w:r w:rsidRPr="00D34FEF">
        <w:rPr>
          <w:sz w:val="16"/>
        </w:rPr>
        <w:t xml:space="preserve"> </w:t>
      </w:r>
      <w:r w:rsidRPr="00D34FEF">
        <w:rPr>
          <w:rStyle w:val="StyleUnderline"/>
        </w:rPr>
        <w:t xml:space="preserve">Moreover, </w:t>
      </w:r>
      <w:r w:rsidRPr="00DA02D1">
        <w:rPr>
          <w:rStyle w:val="StyleUnderline"/>
        </w:rPr>
        <w:t>the maps</w:t>
      </w:r>
      <w:r w:rsidRPr="00D34FEF">
        <w:rPr>
          <w:rStyle w:val="StyleUnderline"/>
        </w:rPr>
        <w:t xml:space="preserve"> displayed </w:t>
      </w:r>
      <w:r w:rsidRPr="00DA02D1">
        <w:rPr>
          <w:rStyle w:val="StyleUnderline"/>
        </w:rPr>
        <w:t>in both</w:t>
      </w:r>
      <w:r w:rsidRPr="00D34FEF">
        <w:rPr>
          <w:rStyle w:val="StyleUnderline"/>
        </w:rPr>
        <w:t xml:space="preserve"> the </w:t>
      </w:r>
      <w:r w:rsidRPr="00DA02D1">
        <w:rPr>
          <w:rStyle w:val="StyleUnderline"/>
        </w:rPr>
        <w:t>articles are</w:t>
      </w:r>
      <w:r w:rsidRPr="00D34FEF">
        <w:rPr>
          <w:rStyle w:val="StyleUnderline"/>
        </w:rPr>
        <w:t xml:space="preserve"> familiar to people engaged in Arctic issues and emerge </w:t>
      </w:r>
      <w:r w:rsidRPr="00DA02D1">
        <w:rPr>
          <w:rStyle w:val="StyleUnderline"/>
        </w:rPr>
        <w:t>from renowned mapping agencies</w:t>
      </w:r>
      <w:r w:rsidRPr="00D34FEF">
        <w:rPr>
          <w:rStyle w:val="StyleUnderline"/>
        </w:rPr>
        <w:t>,</w:t>
      </w:r>
      <w:r w:rsidRPr="00D34FEF">
        <w:rPr>
          <w:sz w:val="16"/>
        </w:rPr>
        <w:t xml:space="preserve"> such as the National Snow and Ice Data Center (NSIDC) and the United States Geological Survey (USGS) – whose maps that I analyse in Chapters 5 and 6. </w:t>
      </w:r>
      <w:r w:rsidRPr="00DA02D1">
        <w:rPr>
          <w:rStyle w:val="StyleUnderline"/>
        </w:rPr>
        <w:t>Due to their circulation and authority, these maps often go unquestioned in Arctic debates</w:t>
      </w:r>
      <w:r w:rsidRPr="00D34FEF">
        <w:rPr>
          <w:rStyle w:val="StyleUnderline"/>
        </w:rPr>
        <w:t xml:space="preserve">, </w:t>
      </w:r>
      <w:r w:rsidRPr="00DA02D1">
        <w:rPr>
          <w:rStyle w:val="StyleUnderline"/>
        </w:rPr>
        <w:t>reproducing dominant ideas about there being ‘challenges’</w:t>
      </w:r>
      <w:r w:rsidRPr="00D34FEF">
        <w:rPr>
          <w:sz w:val="16"/>
        </w:rPr>
        <w:t xml:space="preserve"> </w:t>
      </w:r>
      <w:r w:rsidRPr="00D34FEF">
        <w:rPr>
          <w:rStyle w:val="StyleUnderline"/>
        </w:rPr>
        <w:t xml:space="preserve">(ice melting), </w:t>
      </w:r>
      <w:r w:rsidRPr="00DA02D1">
        <w:rPr>
          <w:rStyle w:val="StyleUnderline"/>
        </w:rPr>
        <w:t>but also ‘opportunities’</w:t>
      </w:r>
      <w:r w:rsidRPr="00D34FEF">
        <w:rPr>
          <w:rStyle w:val="StyleUnderline"/>
        </w:rPr>
        <w:t xml:space="preserve"> (undiscovered petroleum) in the area.</w:t>
      </w:r>
      <w:r w:rsidRPr="00D34FEF">
        <w:rPr>
          <w:sz w:val="16"/>
        </w:rPr>
        <w:t xml:space="preserve"> Hence, I find it important to understand how maps become part of such discourses surrounding ‘challenges’ and ‘opportunities’ in the Arctic, but more importantly how they give way to </w:t>
      </w:r>
      <w:proofErr w:type="gramStart"/>
      <w:r w:rsidRPr="00D34FEF">
        <w:rPr>
          <w:sz w:val="16"/>
        </w:rPr>
        <w:t>particular visions</w:t>
      </w:r>
      <w:proofErr w:type="gramEnd"/>
      <w:r w:rsidRPr="00D34FEF">
        <w:rPr>
          <w:sz w:val="16"/>
        </w:rPr>
        <w:t xml:space="preserve"> and certain actors, while silencing others luence politics by projecting certain assumptions about the geographical areas and issues in question.</w:t>
      </w:r>
    </w:p>
    <w:p w14:paraId="69BAAD87" w14:textId="509A6C52" w:rsidR="00ED338A" w:rsidRDefault="00ED338A" w:rsidP="00ED338A">
      <w:pPr>
        <w:rPr>
          <w:sz w:val="16"/>
        </w:rPr>
      </w:pPr>
      <w:r w:rsidRPr="00D34FEF">
        <w:rPr>
          <w:sz w:val="16"/>
        </w:rPr>
        <w:t xml:space="preserve">In this context, </w:t>
      </w:r>
      <w:r w:rsidRPr="00D34FEF">
        <w:rPr>
          <w:rStyle w:val="StyleUnderline"/>
        </w:rPr>
        <w:t xml:space="preserve">it is interesting to observe that </w:t>
      </w:r>
      <w:r w:rsidRPr="00DA02D1">
        <w:rPr>
          <w:rStyle w:val="StyleUnderline"/>
        </w:rPr>
        <w:t>Borgerson</w:t>
      </w:r>
      <w:r w:rsidRPr="00D34FEF">
        <w:rPr>
          <w:sz w:val="16"/>
        </w:rPr>
        <w:t xml:space="preserve"> (2013) </w:t>
      </w:r>
      <w:r w:rsidRPr="00DA02D1">
        <w:rPr>
          <w:rStyle w:val="StyleUnderline"/>
        </w:rPr>
        <w:t>sketches out a</w:t>
      </w:r>
      <w:r w:rsidRPr="00D34FEF">
        <w:rPr>
          <w:rStyle w:val="StyleUnderline"/>
        </w:rPr>
        <w:t xml:space="preserve"> kind of ‘</w:t>
      </w:r>
      <w:r w:rsidRPr="00DA02D1">
        <w:rPr>
          <w:rStyle w:val="StyleUnderline"/>
        </w:rPr>
        <w:t>win-win’</w:t>
      </w:r>
      <w:r w:rsidRPr="00D34FEF">
        <w:rPr>
          <w:rStyle w:val="StyleUnderline"/>
        </w:rPr>
        <w:t xml:space="preserve"> </w:t>
      </w:r>
      <w:r w:rsidRPr="00DA02D1">
        <w:rPr>
          <w:rStyle w:val="StyleUnderline"/>
        </w:rPr>
        <w:t>scenario for the</w:t>
      </w:r>
      <w:r w:rsidRPr="00D34FEF">
        <w:rPr>
          <w:rStyle w:val="StyleUnderline"/>
        </w:rPr>
        <w:t xml:space="preserve"> future of the </w:t>
      </w:r>
      <w:r w:rsidRPr="00DA02D1">
        <w:rPr>
          <w:rStyle w:val="StyleUnderline"/>
        </w:rPr>
        <w:t xml:space="preserve">Arctic and uses </w:t>
      </w:r>
      <w:r w:rsidRPr="00D34FEF">
        <w:rPr>
          <w:rStyle w:val="StyleUnderline"/>
        </w:rPr>
        <w:t xml:space="preserve">many </w:t>
      </w:r>
      <w:r w:rsidRPr="00DA02D1">
        <w:rPr>
          <w:rStyle w:val="StyleUnderline"/>
        </w:rPr>
        <w:t>maps to illustrate this point</w:t>
      </w:r>
      <w:r w:rsidRPr="00D34FEF">
        <w:rPr>
          <w:sz w:val="16"/>
        </w:rPr>
        <w:t xml:space="preserve">. </w:t>
      </w:r>
      <w:r w:rsidRPr="00D34FEF">
        <w:rPr>
          <w:rStyle w:val="StyleUnderline"/>
        </w:rPr>
        <w:t>He uses the maps as a convincing, seemingly neutral background against which his key arguments are articulated</w:t>
      </w:r>
      <w:r w:rsidRPr="00D34FEF">
        <w:rPr>
          <w:sz w:val="16"/>
        </w:rPr>
        <w:t xml:space="preserve">. However, I will argue that instead of being neutral background information figuring in a journal article, a scientific study, or a book about the Arctic, these maps in themselves can be the subject of a study about the Arctic. </w:t>
      </w:r>
      <w:r w:rsidRPr="00DA02D1">
        <w:rPr>
          <w:rStyle w:val="StyleUnderline"/>
        </w:rPr>
        <w:t xml:space="preserve">Such </w:t>
      </w:r>
      <w:r w:rsidRPr="00DA02D1">
        <w:rPr>
          <w:rStyle w:val="Emphasis"/>
        </w:rPr>
        <w:t>maps do not</w:t>
      </w:r>
      <w:r w:rsidRPr="00D34FEF">
        <w:rPr>
          <w:rStyle w:val="Emphasis"/>
        </w:rPr>
        <w:t xml:space="preserve"> simply </w:t>
      </w:r>
      <w:r w:rsidRPr="00DA02D1">
        <w:rPr>
          <w:rStyle w:val="Emphasis"/>
        </w:rPr>
        <w:t xml:space="preserve">mirror </w:t>
      </w:r>
      <w:proofErr w:type="gramStart"/>
      <w:r w:rsidRPr="00DA02D1">
        <w:rPr>
          <w:rStyle w:val="Emphasis"/>
        </w:rPr>
        <w:t>reality, but</w:t>
      </w:r>
      <w:proofErr w:type="gramEnd"/>
      <w:r w:rsidRPr="00DA02D1">
        <w:rPr>
          <w:rStyle w:val="Emphasis"/>
        </w:rPr>
        <w:t xml:space="preserve"> form our conception of what that reality entails</w:t>
      </w:r>
      <w:r w:rsidRPr="00DA02D1">
        <w:rPr>
          <w:sz w:val="16"/>
        </w:rPr>
        <w:t xml:space="preserve">. </w:t>
      </w:r>
      <w:r w:rsidRPr="00DA02D1">
        <w:rPr>
          <w:rStyle w:val="StyleUnderline"/>
        </w:rPr>
        <w:t xml:space="preserve">Equally important is the ability of </w:t>
      </w:r>
      <w:r w:rsidRPr="00DA02D1">
        <w:rPr>
          <w:rStyle w:val="Emphasis"/>
        </w:rPr>
        <w:t>maps to shape debates and visions about the future of the Arctic</w:t>
      </w:r>
      <w:r w:rsidRPr="00D34FEF">
        <w:rPr>
          <w:sz w:val="16"/>
        </w:rPr>
        <w:t>. In what follows below I will explain the contributions made in the thesis.</w:t>
      </w:r>
    </w:p>
    <w:p w14:paraId="65D55E8A" w14:textId="77777777" w:rsidR="00ED338A" w:rsidRDefault="00ED338A" w:rsidP="00ED338A">
      <w:pPr>
        <w:pStyle w:val="Heading4"/>
      </w:pPr>
      <w:r>
        <w:t xml:space="preserve">Arctic representations shape arctic realities. </w:t>
      </w:r>
    </w:p>
    <w:p w14:paraId="4598C0EE" w14:textId="77777777" w:rsidR="00ED338A" w:rsidRPr="00EA6984" w:rsidRDefault="00ED338A" w:rsidP="00ED338A">
      <w:r w:rsidRPr="00EA6984">
        <w:t xml:space="preserve">Gunhild Hoogensen </w:t>
      </w:r>
      <w:r w:rsidRPr="00EA6984">
        <w:rPr>
          <w:rFonts w:eastAsiaTheme="majorEastAsia" w:cstheme="majorBidi"/>
          <w:b/>
          <w:iCs/>
          <w:sz w:val="26"/>
        </w:rPr>
        <w:t>Gjørv</w:t>
      </w:r>
      <w:r>
        <w:t xml:space="preserve"> </w:t>
      </w:r>
      <w:r w:rsidRPr="00EA6984">
        <w:rPr>
          <w:rFonts w:eastAsiaTheme="majorEastAsia" w:cstheme="majorBidi"/>
          <w:b/>
          <w:iCs/>
          <w:sz w:val="26"/>
        </w:rPr>
        <w:t>et al</w:t>
      </w:r>
      <w:r>
        <w:t xml:space="preserve"> </w:t>
      </w:r>
      <w:r w:rsidRPr="00EA6984">
        <w:rPr>
          <w:rFonts w:eastAsiaTheme="majorEastAsia" w:cstheme="majorBidi"/>
          <w:b/>
          <w:iCs/>
          <w:sz w:val="26"/>
        </w:rPr>
        <w:t>22</w:t>
      </w:r>
      <w:r>
        <w:t xml:space="preserve">, MA, PhD, </w:t>
      </w:r>
      <w:r w:rsidRPr="00EA6984">
        <w:t>Professor in Security Studies and Geopolitics and Arctic 6 Chair in Security Studies</w:t>
      </w:r>
      <w:r>
        <w:t xml:space="preserve"> at the Arctic University of Norway, author of 39 publications; with Marc Lanteigne and Horatio Sam-Aggrey, “Routledge Handbook of Arctic Security,” p. 259-262, 1</w:t>
      </w:r>
      <w:r w:rsidRPr="00EA6984">
        <w:rPr>
          <w:vertAlign w:val="superscript"/>
        </w:rPr>
        <w:t>st</w:t>
      </w:r>
      <w:r>
        <w:t xml:space="preserve"> edition, published 8/29/22 by Routledge. sems</w:t>
      </w:r>
    </w:p>
    <w:p w14:paraId="102E3A6A" w14:textId="77777777" w:rsidR="00ED338A" w:rsidRPr="009978C8" w:rsidRDefault="00ED338A" w:rsidP="00ED338A">
      <w:pPr>
        <w:spacing w:after="90"/>
        <w:rPr>
          <w:rFonts w:eastAsia="Times New Roman"/>
          <w:sz w:val="16"/>
          <w:lang w:val="en"/>
        </w:rPr>
      </w:pPr>
      <w:r w:rsidRPr="009978C8">
        <w:rPr>
          <w:rFonts w:eastAsia="Times New Roman"/>
          <w:sz w:val="16"/>
          <w:lang w:val="en"/>
        </w:rPr>
        <w:t xml:space="preserve">Arctic geopolitics and metageographies of the Arctic </w:t>
      </w:r>
    </w:p>
    <w:p w14:paraId="1017383E" w14:textId="51EBB6BA" w:rsidR="00ED338A" w:rsidRDefault="00ED338A" w:rsidP="00D40C2A">
      <w:pPr>
        <w:spacing w:after="90"/>
        <w:rPr>
          <w:rFonts w:eastAsia="Times New Roman"/>
          <w:sz w:val="16"/>
          <w:lang w:val="en"/>
        </w:rPr>
      </w:pPr>
      <w:r w:rsidRPr="006F2B26">
        <w:rPr>
          <w:rStyle w:val="StyleUnderline"/>
        </w:rPr>
        <w:t xml:space="preserve">The </w:t>
      </w:r>
      <w:proofErr w:type="gramStart"/>
      <w:r w:rsidRPr="006F2B26">
        <w:rPr>
          <w:rStyle w:val="StyleUnderline"/>
        </w:rPr>
        <w:t>manner in which</w:t>
      </w:r>
      <w:proofErr w:type="gramEnd"/>
      <w:r w:rsidRPr="006F2B26">
        <w:rPr>
          <w:rStyle w:val="StyleUnderline"/>
        </w:rPr>
        <w:t xml:space="preserve"> the world is divided into spatial categories</w:t>
      </w:r>
      <w:r w:rsidRPr="009978C8">
        <w:rPr>
          <w:rFonts w:eastAsia="Times New Roman"/>
          <w:sz w:val="16"/>
          <w:lang w:val="en"/>
        </w:rPr>
        <w:t xml:space="preserve"> such as area, continent, and region </w:t>
      </w:r>
      <w:r w:rsidRPr="006F2B26">
        <w:rPr>
          <w:rStyle w:val="StyleUnderline"/>
        </w:rPr>
        <w:t>is rarely innocent</w:t>
      </w:r>
      <w:r w:rsidRPr="009978C8">
        <w:rPr>
          <w:rFonts w:eastAsia="Times New Roman"/>
          <w:sz w:val="16"/>
          <w:lang w:val="en"/>
        </w:rPr>
        <w:t xml:space="preserve"> and certainly never devoid of legal and political circumstance. Geopolitics has at its heart a preoccupation with the politics of representing space. For the last 30 years, scholars have thought of geopolitics as capable of being distinguished between formal, practical, and popular forms of geopolitics. These are defined as the work done by universities and think tanks, political leaders and agents of the state, and mass media and public opinion, respectively. Geopolitics, under this conceptual rubric, is not simply something created by academic thinkers in either university or think tank environments. Instead, </w:t>
      </w:r>
      <w:r w:rsidRPr="006F2B26">
        <w:rPr>
          <w:rStyle w:val="StyleUnderline"/>
        </w:rPr>
        <w:t>geopolitics is best thought of as something more fluid, multilocational, and interlocked with practical and popular elements</w:t>
      </w:r>
      <w:r w:rsidRPr="009978C8">
        <w:rPr>
          <w:rFonts w:eastAsia="Times New Roman"/>
          <w:sz w:val="16"/>
          <w:lang w:val="en"/>
        </w:rPr>
        <w:t xml:space="preserve">. As an example, a political leader such as US President Donald Trump might articulate a plan to build a border wall (practical), the media might cover that story (popular), and analysts might thereafter analyze and speculate on the rationale and underlying logic for wall building (formal). Geopolitics is produced by wider geopolitical cultures. </w:t>
      </w:r>
      <w:r w:rsidRPr="006F2B26">
        <w:rPr>
          <w:rStyle w:val="StyleUnderline"/>
        </w:rPr>
        <w:t xml:space="preserve">To speak of a </w:t>
      </w:r>
      <w:r w:rsidRPr="009978C8">
        <w:rPr>
          <w:rFonts w:eastAsia="Times New Roman"/>
          <w:sz w:val="16"/>
          <w:lang w:val="en"/>
        </w:rPr>
        <w:t xml:space="preserve">Norwegian </w:t>
      </w:r>
      <w:r w:rsidRPr="006F2B26">
        <w:rPr>
          <w:rStyle w:val="StyleUnderline"/>
        </w:rPr>
        <w:t>geopolitical culture</w:t>
      </w:r>
      <w:r w:rsidRPr="009978C8">
        <w:rPr>
          <w:rFonts w:eastAsia="Times New Roman"/>
          <w:sz w:val="16"/>
          <w:lang w:val="en"/>
        </w:rPr>
        <w:t xml:space="preserve">, for example, </w:t>
      </w:r>
      <w:r w:rsidRPr="006F2B26">
        <w:rPr>
          <w:rStyle w:val="StyleUnderline"/>
        </w:rPr>
        <w:t>would be to identify how the country’s role, identity, and mission in the world are conceptualized</w:t>
      </w:r>
      <w:r w:rsidRPr="009978C8">
        <w:rPr>
          <w:rFonts w:eastAsia="Times New Roman"/>
          <w:sz w:val="16"/>
          <w:lang w:val="en"/>
        </w:rPr>
        <w:t xml:space="preserve"> (Medby 2018). For example, one striking feature of contemporary Norwegian geopolitical culture is the emphasis placed on the High North. The foreword of Norway’s Arctic Strategy, titled “Between geopolitics and social development” (2017) notes: The Arctic is important for Norway and for the </w:t>
      </w:r>
      <w:proofErr w:type="gramStart"/>
      <w:r w:rsidRPr="009978C8">
        <w:rPr>
          <w:rFonts w:eastAsia="Times New Roman"/>
          <w:sz w:val="16"/>
          <w:lang w:val="en"/>
        </w:rPr>
        <w:t>world as a whole</w:t>
      </w:r>
      <w:proofErr w:type="gramEnd"/>
      <w:r w:rsidRPr="009978C8">
        <w:rPr>
          <w:rFonts w:eastAsia="Times New Roman"/>
          <w:sz w:val="16"/>
          <w:lang w:val="en"/>
        </w:rPr>
        <w:t xml:space="preserve">. Foreign and domestic policies are intertwined in the region, and people’s everyday lives are affected both by high politics and by day-to-day issues. Here, people are not divided by the </w:t>
      </w:r>
      <w:proofErr w:type="gramStart"/>
      <w:r w:rsidRPr="009978C8">
        <w:rPr>
          <w:rFonts w:eastAsia="Times New Roman"/>
          <w:sz w:val="16"/>
          <w:lang w:val="en"/>
        </w:rPr>
        <w:t>ice, but</w:t>
      </w:r>
      <w:proofErr w:type="gramEnd"/>
      <w:r w:rsidRPr="009978C8">
        <w:rPr>
          <w:rFonts w:eastAsia="Times New Roman"/>
          <w:sz w:val="16"/>
          <w:lang w:val="en"/>
        </w:rPr>
        <w:t xml:space="preserve"> rather joined by the ocean. In the Arctic, our most important foreign policy priority, countries from three continents have found new ways of cooperating, based on common interests and respect for international law. </w:t>
      </w:r>
      <w:r w:rsidRPr="006F2B26">
        <w:rPr>
          <w:rStyle w:val="StyleUnderline"/>
        </w:rPr>
        <w:t>Popular geopolitical imaginaries matter because of their framing capacity</w:t>
      </w:r>
      <w:r w:rsidRPr="009978C8">
        <w:rPr>
          <w:rFonts w:eastAsia="Times New Roman"/>
          <w:sz w:val="16"/>
          <w:lang w:val="en"/>
        </w:rPr>
        <w:t xml:space="preserve"> (Dittmer et al. 2011). </w:t>
      </w:r>
      <w:r w:rsidRPr="006F2B26">
        <w:rPr>
          <w:rStyle w:val="StyleUnderline"/>
        </w:rPr>
        <w:t xml:space="preserve">The Arctic as a space is not preformed but is subject to intervention, representation, and reproduction through </w:t>
      </w:r>
      <w:proofErr w:type="gramStart"/>
      <w:r w:rsidRPr="006F2B26">
        <w:rPr>
          <w:rStyle w:val="StyleUnderline"/>
        </w:rPr>
        <w:t>particular institutional</w:t>
      </w:r>
      <w:proofErr w:type="gramEnd"/>
      <w:r w:rsidRPr="006F2B26">
        <w:rPr>
          <w:rStyle w:val="StyleUnderline"/>
        </w:rPr>
        <w:t xml:space="preserve"> and stakeholder organizations. </w:t>
      </w:r>
      <w:r w:rsidRPr="009978C8">
        <w:rPr>
          <w:rFonts w:eastAsia="Times New Roman"/>
          <w:sz w:val="16"/>
          <w:lang w:val="en"/>
        </w:rPr>
        <w:t xml:space="preserve">For example, </w:t>
      </w:r>
      <w:r w:rsidRPr="006F2B26">
        <w:rPr>
          <w:rStyle w:val="StyleUnderline"/>
        </w:rPr>
        <w:t>public education is an important element in the socialization of Arcticness. Schools, media, and public information campaigns, often using maps and charts, help to articulate what might be integral to the Norwegian High North.</w:t>
      </w:r>
      <w:r w:rsidRPr="009978C8">
        <w:rPr>
          <w:rFonts w:eastAsia="Times New Roman"/>
          <w:sz w:val="16"/>
          <w:lang w:val="en"/>
        </w:rPr>
        <w:t xml:space="preserve"> As a geographical region, the High North as a Norwegian geopolitical culture is a region stretching from Greenland to the western margins of Russia, encompassing northern Norway and the archipelago of Svalbard (Keskitalo 2004). This geopolitical thinking is not unique to Norway. </w:t>
      </w:r>
      <w:r w:rsidRPr="006F2B26">
        <w:rPr>
          <w:rStyle w:val="StyleUnderline"/>
        </w:rPr>
        <w:t>The eight Arctic states</w:t>
      </w:r>
      <w:r w:rsidRPr="009978C8">
        <w:rPr>
          <w:rFonts w:eastAsia="Times New Roman"/>
          <w:sz w:val="16"/>
          <w:lang w:val="en"/>
        </w:rPr>
        <w:t xml:space="preserve"> of Canada, Denmark (Greenland), Finland, Iceland, Norway, Russia, Sweden, and the United States </w:t>
      </w:r>
      <w:r w:rsidRPr="006F2B26">
        <w:rPr>
          <w:rStyle w:val="StyleUnderline"/>
        </w:rPr>
        <w:t>are active producers of Arctic identities, including geographical representations of the Arctic as a region.</w:t>
      </w:r>
      <w:r w:rsidRPr="009978C8">
        <w:rPr>
          <w:rFonts w:eastAsia="Times New Roman"/>
          <w:sz w:val="16"/>
          <w:lang w:val="en"/>
        </w:rPr>
        <w:t xml:space="preserve"> Using lines of latitude, such as the Arctic Circle or 60 degrees North, or simply the boundary lines of a northern state such as Alaska, Arctic imaginaries have been grounded in cartographic coordinates and geographical locations. </w:t>
      </w:r>
      <w:r w:rsidRPr="006F2B26">
        <w:rPr>
          <w:rStyle w:val="StyleUnderline"/>
        </w:rPr>
        <w:t>They have been supplemented, however, by other cultural and economic factors and forces such as the presence of Indigenous and northern communities, resource projects, and military investment in “northern commands” and Arctic forces</w:t>
      </w:r>
      <w:r w:rsidRPr="009978C8">
        <w:rPr>
          <w:rFonts w:eastAsia="Times New Roman"/>
          <w:sz w:val="16"/>
          <w:lang w:val="en"/>
        </w:rPr>
        <w:t xml:space="preserve">. Every Arctic state has its own distinctive investment, imaginative and material, in this Arctic-building process. </w:t>
      </w:r>
      <w:r w:rsidRPr="009978C8">
        <w:rPr>
          <w:sz w:val="16"/>
        </w:rPr>
        <w:t>There is no single Arctic state identity</w:t>
      </w:r>
      <w:r w:rsidRPr="009978C8">
        <w:rPr>
          <w:rFonts w:eastAsia="Times New Roman"/>
          <w:sz w:val="16"/>
          <w:lang w:val="en"/>
        </w:rPr>
        <w:t xml:space="preserve"> (Medby 2018). </w:t>
      </w:r>
      <w:r w:rsidRPr="006F2B26">
        <w:rPr>
          <w:rStyle w:val="StyleUnderline"/>
        </w:rPr>
        <w:t xml:space="preserve">Building and sustaining a distinct “Arcticness” is an ongoing project; one that is not under the control of any one </w:t>
      </w:r>
      <w:proofErr w:type="gramStart"/>
      <w:r w:rsidRPr="006F2B26">
        <w:rPr>
          <w:rStyle w:val="StyleUnderline"/>
        </w:rPr>
        <w:t>particular actor</w:t>
      </w:r>
      <w:proofErr w:type="gramEnd"/>
      <w:r w:rsidRPr="006F2B26">
        <w:rPr>
          <w:rStyle w:val="StyleUnderline"/>
        </w:rPr>
        <w:t xml:space="preserve"> or stakeholder. Arctic states are powerful producers</w:t>
      </w:r>
      <w:r w:rsidRPr="009978C8">
        <w:rPr>
          <w:rFonts w:eastAsia="Times New Roman"/>
          <w:sz w:val="16"/>
          <w:lang w:val="en"/>
        </w:rPr>
        <w:t xml:space="preserve"> and circulators </w:t>
      </w:r>
      <w:r w:rsidRPr="006F2B26">
        <w:rPr>
          <w:rStyle w:val="StyleUnderline"/>
        </w:rPr>
        <w:t>of popular geographical imaginaries, but they are not alone.</w:t>
      </w:r>
      <w:r w:rsidRPr="009978C8">
        <w:rPr>
          <w:rFonts w:eastAsia="Times New Roman"/>
          <w:sz w:val="16"/>
          <w:lang w:val="en"/>
        </w:rPr>
        <w:t xml:space="preserve"> At the height of the British Empire, 18th- and 19th-century British sailors, explorers, and traders, alongside artists and novelists, were actively engaged in harvesting stories, images and objects of and from the Arctic North (Depledge 2017). There is a long history and geography to how the Arctic as a transnational space (rather than formed regions) attracted imaginative and material investment. </w:t>
      </w:r>
      <w:r w:rsidRPr="006F2B26">
        <w:rPr>
          <w:rStyle w:val="StyleUnderline"/>
        </w:rPr>
        <w:t xml:space="preserve">For British expeditioners and travelers in the 19th century, the Arctic was </w:t>
      </w:r>
      <w:r w:rsidRPr="006F2B26">
        <w:rPr>
          <w:rStyle w:val="Emphasis"/>
        </w:rPr>
        <w:t>something to pass through:</w:t>
      </w:r>
      <w:r w:rsidRPr="006F2B26">
        <w:rPr>
          <w:rStyle w:val="StyleUnderline"/>
        </w:rPr>
        <w:t xml:space="preserve"> a passage onto other trading and cultural worlds</w:t>
      </w:r>
      <w:r w:rsidRPr="009978C8">
        <w:rPr>
          <w:rFonts w:eastAsia="Times New Roman"/>
          <w:sz w:val="16"/>
          <w:lang w:val="en"/>
        </w:rPr>
        <w:t xml:space="preserve">. There was nothing discrete about the Arctic per se. </w:t>
      </w:r>
      <w:r w:rsidRPr="006F2B26">
        <w:rPr>
          <w:rStyle w:val="StyleUnderline"/>
        </w:rPr>
        <w:t>It was a space</w:t>
      </w:r>
      <w:r w:rsidRPr="009978C8">
        <w:rPr>
          <w:rFonts w:eastAsia="Times New Roman"/>
          <w:sz w:val="16"/>
          <w:lang w:val="en"/>
        </w:rPr>
        <w:t>, both terrestrial and maritime</w:t>
      </w:r>
      <w:r w:rsidRPr="009978C8">
        <w:rPr>
          <w:sz w:val="16"/>
        </w:rPr>
        <w:t>,</w:t>
      </w:r>
      <w:r w:rsidRPr="006F2B26">
        <w:rPr>
          <w:rStyle w:val="StyleUnderline"/>
        </w:rPr>
        <w:t xml:space="preserve"> that was poorly mapped, defined, and understood</w:t>
      </w:r>
      <w:r w:rsidRPr="009978C8">
        <w:rPr>
          <w:rFonts w:eastAsia="Times New Roman"/>
          <w:sz w:val="16"/>
          <w:lang w:val="en"/>
        </w:rPr>
        <w:t xml:space="preserve">. There was little appreciation that Indigenous communities were resident, and in part that ignorance was indicative of the fact that these expeditions were traveling by ship in some of the remotest parts of the now North American Arctic. </w:t>
      </w:r>
      <w:r w:rsidRPr="006F2B26">
        <w:rPr>
          <w:rStyle w:val="StyleUnderline"/>
        </w:rPr>
        <w:t>In the 20th century, the Arctic attracted not only the attention of Arctic states seeking to integrate northern homelands into their national boundaries through assimilation, infrastructural investment, and militarization, but also interest in projecting further northwards</w:t>
      </w:r>
      <w:r w:rsidRPr="009978C8">
        <w:rPr>
          <w:rFonts w:eastAsia="Times New Roman"/>
          <w:sz w:val="16"/>
          <w:lang w:val="en"/>
        </w:rPr>
        <w:t xml:space="preserve">. In Canada and Russia from the 1920s onwards, </w:t>
      </w:r>
      <w:r w:rsidRPr="006F2B26">
        <w:rPr>
          <w:rStyle w:val="StyleUnderline"/>
        </w:rPr>
        <w:t xml:space="preserve">military and political actors looked further north and imagined their countries projecting </w:t>
      </w:r>
      <w:r w:rsidRPr="009978C8">
        <w:rPr>
          <w:rFonts w:eastAsia="Times New Roman"/>
          <w:sz w:val="16"/>
          <w:lang w:val="en"/>
        </w:rPr>
        <w:t xml:space="preserve">sector-like </w:t>
      </w:r>
      <w:r w:rsidRPr="006F2B26">
        <w:rPr>
          <w:rStyle w:val="StyleUnderline"/>
        </w:rPr>
        <w:t>towards the North Pole.</w:t>
      </w:r>
      <w:r w:rsidRPr="009978C8">
        <w:rPr>
          <w:rFonts w:eastAsia="Times New Roman"/>
          <w:sz w:val="16"/>
          <w:lang w:val="en"/>
        </w:rPr>
        <w:t xml:space="preserve"> Using lines of longitude, governments on either side of the Arctic Ocean began to stretch their national ambitions ever northwards. Most notably, the Soviet Union sent ships, planes, and men northwards. Taming Arctic nature, conquering </w:t>
      </w:r>
      <w:proofErr w:type="gramStart"/>
      <w:r w:rsidRPr="009978C8">
        <w:rPr>
          <w:rFonts w:eastAsia="Times New Roman"/>
          <w:sz w:val="16"/>
          <w:lang w:val="en"/>
        </w:rPr>
        <w:t>Arctic sea</w:t>
      </w:r>
      <w:proofErr w:type="gramEnd"/>
      <w:r w:rsidRPr="009978C8">
        <w:rPr>
          <w:rFonts w:eastAsia="Times New Roman"/>
          <w:sz w:val="16"/>
          <w:lang w:val="en"/>
        </w:rPr>
        <w:t xml:space="preserve"> ice, and establishing infrastructure on permafrost and tundra became a leitmotif of Stalin’s Soviet Union (Rowe and Blakkisrud 2014). Arctic geopolitical ambition was hardened further by the experiences of war: imagined and real. </w:t>
      </w:r>
      <w:r w:rsidRPr="006F2B26">
        <w:rPr>
          <w:rStyle w:val="StyleUnderline"/>
        </w:rPr>
        <w:t>World War II transformed the Arctic as an active wartime theater. Alaska, Russia, Northern Norway, and Svalbard witnessed German, Japanese, and Allied forces in action.</w:t>
      </w:r>
      <w:r w:rsidRPr="009978C8">
        <w:rPr>
          <w:rFonts w:eastAsia="Times New Roman"/>
          <w:sz w:val="16"/>
          <w:lang w:val="en"/>
        </w:rPr>
        <w:t xml:space="preserve"> Atlantic convoys traveled back and forth from the North Atlantic and the Barents Sea. </w:t>
      </w:r>
      <w:r w:rsidRPr="006F2B26">
        <w:rPr>
          <w:rStyle w:val="StyleUnderline"/>
        </w:rPr>
        <w:t>Infrastructure was extended northwards, connecting the territory of Alaska to the southern provinces of Canada and the continental United States.</w:t>
      </w:r>
      <w:r w:rsidRPr="009978C8">
        <w:rPr>
          <w:rFonts w:eastAsia="Times New Roman"/>
          <w:sz w:val="16"/>
          <w:lang w:val="en"/>
        </w:rPr>
        <w:t xml:space="preserve"> </w:t>
      </w:r>
      <w:r w:rsidRPr="006F2B26">
        <w:rPr>
          <w:rStyle w:val="StyleUnderline"/>
        </w:rPr>
        <w:t>The northern territories of Arctic states became ever-more connected</w:t>
      </w:r>
      <w:r w:rsidRPr="009978C8">
        <w:rPr>
          <w:rFonts w:eastAsia="Times New Roman"/>
          <w:sz w:val="16"/>
          <w:lang w:val="en"/>
        </w:rPr>
        <w:t xml:space="preserve"> to their southern constituencies </w:t>
      </w:r>
      <w:r w:rsidRPr="006F2B26">
        <w:rPr>
          <w:rStyle w:val="StyleUnderline"/>
        </w:rPr>
        <w:t>through airports, sea lanes, lines of communication, and media stories</w:t>
      </w:r>
      <w:r w:rsidRPr="009978C8">
        <w:rPr>
          <w:rFonts w:eastAsia="Times New Roman"/>
          <w:sz w:val="16"/>
          <w:lang w:val="en"/>
        </w:rPr>
        <w:t xml:space="preserve"> about why they mattered to the war effort. </w:t>
      </w:r>
      <w:r w:rsidRPr="006F2B26">
        <w:rPr>
          <w:rStyle w:val="StyleUnderline"/>
        </w:rPr>
        <w:t>New maps were produced</w:t>
      </w:r>
      <w:r w:rsidRPr="009978C8">
        <w:rPr>
          <w:rFonts w:eastAsia="Times New Roman"/>
          <w:sz w:val="16"/>
          <w:lang w:val="en"/>
        </w:rPr>
        <w:t xml:space="preserve"> in American newspapers, </w:t>
      </w:r>
      <w:r w:rsidRPr="006F2B26">
        <w:rPr>
          <w:rStyle w:val="StyleUnderline"/>
        </w:rPr>
        <w:t>which championed a polar projection so that readers could better understand how Alaska was tied to Pacific Ocean military operations against</w:t>
      </w:r>
      <w:r w:rsidRPr="009978C8">
        <w:rPr>
          <w:rFonts w:eastAsia="Times New Roman"/>
          <w:sz w:val="16"/>
          <w:lang w:val="en"/>
        </w:rPr>
        <w:t xml:space="preserve"> </w:t>
      </w:r>
      <w:r w:rsidRPr="006F2B26">
        <w:rPr>
          <w:rStyle w:val="StyleUnderline"/>
        </w:rPr>
        <w:t>the Japanese</w:t>
      </w:r>
      <w:r w:rsidRPr="009978C8">
        <w:rPr>
          <w:rFonts w:eastAsia="Times New Roman"/>
          <w:sz w:val="16"/>
          <w:lang w:val="en"/>
        </w:rPr>
        <w:t xml:space="preserve"> imperial forces. Wartime investment and experiences of conflict in the high latitudes fueled Cold War scenarios of potential future conflict. Superpower enmity involving the United States and the Soviet Union and their respective allies radiated across the northern hemisphere. </w:t>
      </w:r>
      <w:r w:rsidRPr="006F2B26">
        <w:rPr>
          <w:rStyle w:val="StyleUnderline"/>
        </w:rPr>
        <w:t>Yet, strategies took on a particular imaginative purchase in the Arctic. Precisely because the Arctic was imagined to be a barren wasteland with few settled communities, it became a productive space to fantasize about what might occur. Both the United States and the Soviet Union invested more in academic disciplines such as glaciology and oceanography as they recognized that they needed to better understand northern environments</w:t>
      </w:r>
      <w:r w:rsidRPr="009978C8">
        <w:rPr>
          <w:rFonts w:eastAsia="Times New Roman"/>
          <w:sz w:val="16"/>
          <w:lang w:val="en"/>
        </w:rPr>
        <w:t xml:space="preserve">, both on land and at sea. </w:t>
      </w:r>
      <w:r w:rsidRPr="006F2B26">
        <w:rPr>
          <w:rStyle w:val="StyleUnderline"/>
        </w:rPr>
        <w:t>Infrastructure such as the</w:t>
      </w:r>
      <w:r w:rsidRPr="009978C8">
        <w:rPr>
          <w:rFonts w:eastAsia="Times New Roman"/>
          <w:sz w:val="16"/>
          <w:lang w:val="en"/>
        </w:rPr>
        <w:t xml:space="preserve"> Distant Early Warning (</w:t>
      </w:r>
      <w:r w:rsidRPr="006F2B26">
        <w:rPr>
          <w:rStyle w:val="StyleUnderline"/>
        </w:rPr>
        <w:t>DEW</w:t>
      </w:r>
      <w:r w:rsidRPr="009978C8">
        <w:rPr>
          <w:rFonts w:eastAsia="Times New Roman"/>
          <w:sz w:val="16"/>
          <w:lang w:val="en"/>
        </w:rPr>
        <w:t xml:space="preserve">) </w:t>
      </w:r>
      <w:r w:rsidRPr="006F2B26">
        <w:rPr>
          <w:rStyle w:val="StyleUnderline"/>
        </w:rPr>
        <w:t>system</w:t>
      </w:r>
      <w:r w:rsidRPr="009978C8">
        <w:rPr>
          <w:rFonts w:eastAsia="Times New Roman"/>
          <w:sz w:val="16"/>
          <w:lang w:val="en"/>
        </w:rPr>
        <w:t xml:space="preserve">, built in themid- to late 1950s, was </w:t>
      </w:r>
      <w:r w:rsidRPr="00D03347">
        <w:rPr>
          <w:rStyle w:val="StyleUnderline"/>
        </w:rPr>
        <w:t>intended to provide an electronic “tripwire” in the event of a possible sneak Soviet bomber attack over the</w:t>
      </w:r>
      <w:r w:rsidRPr="009978C8">
        <w:rPr>
          <w:rFonts w:eastAsia="Times New Roman"/>
          <w:sz w:val="16"/>
          <w:lang w:val="en"/>
        </w:rPr>
        <w:t xml:space="preserve"> frozen Arctic </w:t>
      </w:r>
      <w:r w:rsidRPr="00D03347">
        <w:rPr>
          <w:rStyle w:val="StyleUnderline"/>
        </w:rPr>
        <w:t>Ocean</w:t>
      </w:r>
      <w:r w:rsidRPr="009978C8">
        <w:rPr>
          <w:rFonts w:eastAsia="Times New Roman"/>
          <w:sz w:val="16"/>
          <w:lang w:val="en"/>
        </w:rPr>
        <w:t xml:space="preserve">. Stretching from Alaska and Canada to Greenland and Iceland, </w:t>
      </w:r>
      <w:r w:rsidRPr="00D03347">
        <w:rPr>
          <w:rStyle w:val="StyleUnderline"/>
        </w:rPr>
        <w:t>the DEW was one of the most iconic manifestations of Cold War militarism. For millions of American citizens, the North was defined by images of isolated radar stations immersed in a wintery environment</w:t>
      </w:r>
      <w:r w:rsidRPr="009978C8">
        <w:rPr>
          <w:rFonts w:eastAsia="Times New Roman"/>
          <w:sz w:val="16"/>
          <w:lang w:val="en"/>
        </w:rPr>
        <w:t xml:space="preserve"> (Farish 2010). However, Cold War militarism also had a biopolitical element as well (Albert and Vasilache 2018). If the United States and the Soviet Union were motivated by geopolitical rationales pertaining to the control and surveillance of their respective northern territories, they were also concerned with the regulation and control of communities and populations. As Michel Foucault (2008) noted, with the development of the modern nation-state biopolitics and geopolitics became co-constitutive of one another</w:t>
      </w:r>
      <w:r w:rsidRPr="00D03347">
        <w:rPr>
          <w:rStyle w:val="StyleUnderline"/>
        </w:rPr>
        <w:t>. Regulating territory and people in the Arctic North was a multifaceted affair, from relocating Indigenous communities to areas of strategic significance and forced assimilation to the development of prison systems</w:t>
      </w:r>
      <w:r w:rsidRPr="009978C8">
        <w:rPr>
          <w:rFonts w:eastAsia="Times New Roman"/>
          <w:sz w:val="16"/>
          <w:lang w:val="en"/>
        </w:rPr>
        <w:t xml:space="preserve"> (i.e. gulags in the Soviet Union), an</w:t>
      </w:r>
      <w:r w:rsidRPr="00D03347">
        <w:rPr>
          <w:rStyle w:val="StyleUnderline"/>
        </w:rPr>
        <w:t>d resource–industrial development projects, which necessitated the movement of non-Indigenous people into new mining projects and resource cities across the Arctic.</w:t>
      </w:r>
      <w:r w:rsidRPr="009978C8">
        <w:rPr>
          <w:rFonts w:eastAsia="Times New Roman"/>
          <w:sz w:val="16"/>
          <w:lang w:val="en"/>
        </w:rPr>
        <w:t xml:space="preserve"> Military bases and associated land, sea, and aerial patrolling also carried with them particular costs to both native communities and local ecosystems, </w:t>
      </w:r>
      <w:r w:rsidRPr="00D03347">
        <w:rPr>
          <w:rStyle w:val="StyleUnderline"/>
        </w:rPr>
        <w:t>notably in places such as Thule</w:t>
      </w:r>
      <w:r w:rsidRPr="009978C8">
        <w:rPr>
          <w:rFonts w:eastAsia="Times New Roman"/>
          <w:sz w:val="16"/>
          <w:lang w:val="en"/>
        </w:rPr>
        <w:t xml:space="preserve"> in northwest Greenland. </w:t>
      </w:r>
      <w:r w:rsidRPr="00D03347">
        <w:rPr>
          <w:rStyle w:val="StyleUnderline"/>
        </w:rPr>
        <w:t>Thule</w:t>
      </w:r>
      <w:r w:rsidRPr="009978C8">
        <w:rPr>
          <w:sz w:val="16"/>
        </w:rPr>
        <w:t>,</w:t>
      </w:r>
      <w:r w:rsidRPr="009978C8">
        <w:rPr>
          <w:rFonts w:eastAsia="Times New Roman"/>
          <w:sz w:val="16"/>
          <w:lang w:val="en"/>
        </w:rPr>
        <w:t xml:space="preserve"> an American air station established in the early to mid-1950s</w:t>
      </w:r>
      <w:r w:rsidRPr="009978C8">
        <w:rPr>
          <w:sz w:val="16"/>
        </w:rPr>
        <w:t xml:space="preserve">, </w:t>
      </w:r>
      <w:r w:rsidRPr="00D03347">
        <w:rPr>
          <w:rStyle w:val="StyleUnderline"/>
        </w:rPr>
        <w:t>led to community displacement and the establishment of exclusion zones. As with the Soviet Union, large areas of the Arctic became</w:t>
      </w:r>
      <w:r w:rsidRPr="009978C8">
        <w:rPr>
          <w:rFonts w:eastAsia="Times New Roman"/>
          <w:sz w:val="16"/>
          <w:lang w:val="en"/>
        </w:rPr>
        <w:t>, in effect, clo</w:t>
      </w:r>
      <w:r w:rsidRPr="00D03347">
        <w:rPr>
          <w:rStyle w:val="StyleUnderline"/>
        </w:rPr>
        <w:t xml:space="preserve">sed spaces where human mobility was strictly regulated. </w:t>
      </w:r>
      <w:r w:rsidRPr="009978C8">
        <w:rPr>
          <w:rFonts w:eastAsia="Times New Roman"/>
          <w:sz w:val="16"/>
          <w:lang w:val="en"/>
        </w:rPr>
        <w:t xml:space="preserve">When speaking of geopolitical cultures in the way that political geographers assert, attention is drawn to how states </w:t>
      </w:r>
      <w:proofErr w:type="gramStart"/>
      <w:r w:rsidRPr="009978C8">
        <w:rPr>
          <w:rFonts w:eastAsia="Times New Roman"/>
          <w:sz w:val="16"/>
          <w:lang w:val="en"/>
        </w:rPr>
        <w:t>in particular imagine</w:t>
      </w:r>
      <w:proofErr w:type="gramEnd"/>
      <w:r w:rsidRPr="009978C8">
        <w:rPr>
          <w:rFonts w:eastAsia="Times New Roman"/>
          <w:sz w:val="16"/>
          <w:lang w:val="en"/>
        </w:rPr>
        <w:t xml:space="preserve"> the world, spatialize it, and link it to economic, political, and cultural projects, including identity politics, knowledge, resource extraction, and physical security (Dodds and Nuttall 2016). </w:t>
      </w:r>
      <w:r w:rsidRPr="00D03347">
        <w:rPr>
          <w:rStyle w:val="StyleUnderline"/>
        </w:rPr>
        <w:t>To speak of the</w:t>
      </w:r>
      <w:r w:rsidRPr="009978C8">
        <w:rPr>
          <w:rFonts w:eastAsia="Times New Roman"/>
          <w:sz w:val="16"/>
          <w:lang w:val="en"/>
        </w:rPr>
        <w:t xml:space="preserve"> Canadian </w:t>
      </w:r>
      <w:r w:rsidRPr="00D03347">
        <w:rPr>
          <w:rStyle w:val="StyleUnderline"/>
        </w:rPr>
        <w:t>Arctic</w:t>
      </w:r>
      <w:r w:rsidRPr="009978C8">
        <w:rPr>
          <w:rFonts w:eastAsia="Times New Roman"/>
          <w:sz w:val="16"/>
          <w:lang w:val="en"/>
        </w:rPr>
        <w:t xml:space="preserve">, the High North, and/or the Russian Arctic </w:t>
      </w:r>
      <w:r w:rsidRPr="00D03347">
        <w:rPr>
          <w:rStyle w:val="StyleUnderline"/>
        </w:rPr>
        <w:t xml:space="preserve">is to </w:t>
      </w:r>
      <w:proofErr w:type="gramStart"/>
      <w:r w:rsidRPr="00D03347">
        <w:rPr>
          <w:rStyle w:val="StyleUnderline"/>
        </w:rPr>
        <w:t>enter into</w:t>
      </w:r>
      <w:proofErr w:type="gramEnd"/>
      <w:r w:rsidRPr="00D03347">
        <w:rPr>
          <w:rStyle w:val="StyleUnderline"/>
        </w:rPr>
        <w:t xml:space="preserve"> a contested and complex imaginative terrain and material space that bares the traces of colonial, Cold War, and transnational histories of encounter and exchange.</w:t>
      </w:r>
      <w:r w:rsidRPr="009978C8">
        <w:rPr>
          <w:sz w:val="16"/>
        </w:rPr>
        <w:t xml:space="preserve"> </w:t>
      </w:r>
      <w:r w:rsidRPr="009978C8">
        <w:rPr>
          <w:rFonts w:eastAsia="Times New Roman"/>
          <w:sz w:val="16"/>
          <w:lang w:val="en"/>
        </w:rPr>
        <w:t xml:space="preserve">Nationalist myths and stereotypes on the one hand coexist with biopolitical and geopolitical interventions on the other. </w:t>
      </w:r>
      <w:r w:rsidRPr="00D03347">
        <w:rPr>
          <w:rStyle w:val="StyleUnderline"/>
        </w:rPr>
        <w:t>There is no one Arctic per se, but tracing multiple Arctic(s) is not a straightforward process or practice either, despite what might be suggested by maps.</w:t>
      </w:r>
      <w:r w:rsidRPr="009978C8">
        <w:rPr>
          <w:rFonts w:eastAsia="Times New Roman"/>
          <w:sz w:val="16"/>
          <w:lang w:val="en"/>
        </w:rPr>
        <w:t xml:space="preserve"> In 2007, stories and images circulated of a Russian flag being planted on the bottom of the central Arctic Ocean. News organizations were swift to pronounce the ideological and visual significance of the event. Headlines such as “Scramble for the Arctic” were rolled out, as commentators warned that Russia was hell-bent on spatial expansionism and the domination of Arctic place (Dodds 2010; Dittmer et al. 2011). While the provenance of the flag-planting was rather more complicated than social media and headlines might attest, </w:t>
      </w:r>
      <w:r w:rsidRPr="009978C8">
        <w:rPr>
          <w:rStyle w:val="StyleUnderline"/>
        </w:rPr>
        <w:t xml:space="preserve">it unleashed </w:t>
      </w:r>
      <w:proofErr w:type="gramStart"/>
      <w:r w:rsidRPr="009978C8">
        <w:rPr>
          <w:rStyle w:val="StyleUnderline"/>
        </w:rPr>
        <w:t>an affective geopolitics of fear</w:t>
      </w:r>
      <w:proofErr w:type="gramEnd"/>
      <w:r w:rsidRPr="009978C8">
        <w:rPr>
          <w:rStyle w:val="StyleUnderline"/>
        </w:rPr>
        <w:t xml:space="preserve">: a type of geopolitics that triggers forceful sentiment and feelings, which appear to supersede discourses and practices of legal and political governance. Emotions circulate, jeremiads are </w:t>
      </w:r>
      <w:proofErr w:type="gramStart"/>
      <w:r w:rsidRPr="009978C8">
        <w:rPr>
          <w:rStyle w:val="StyleUnderline"/>
        </w:rPr>
        <w:t>produced, and</w:t>
      </w:r>
      <w:proofErr w:type="gramEnd"/>
      <w:r w:rsidRPr="009978C8">
        <w:rPr>
          <w:rStyle w:val="StyleUnderline"/>
        </w:rPr>
        <w:t xml:space="preserve"> calls for action are issued.</w:t>
      </w:r>
      <w:r w:rsidRPr="009978C8">
        <w:rPr>
          <w:sz w:val="16"/>
        </w:rPr>
        <w:t xml:space="preserve"> </w:t>
      </w:r>
      <w:r w:rsidRPr="009978C8">
        <w:rPr>
          <w:rFonts w:eastAsia="Times New Roman"/>
          <w:sz w:val="16"/>
          <w:lang w:val="en"/>
        </w:rPr>
        <w:t xml:space="preserve">Canadian political leaders reassured the public that their sovereignty in the Arctic would not be imperiled. Other countries unfolded new Arctic strategies, and resource companies, Indigenous organizations, and nongovernmental organizations also released their own visions for a future Arctic. </w:t>
      </w:r>
      <w:r w:rsidRPr="009978C8">
        <w:rPr>
          <w:rStyle w:val="StyleUnderline"/>
        </w:rPr>
        <w:t>What the flag-planting incident revealed is how febrile geographical imaginaries and practices remain.</w:t>
      </w:r>
      <w:r w:rsidRPr="009978C8">
        <w:rPr>
          <w:rFonts w:eastAsia="Times New Roman"/>
          <w:sz w:val="16"/>
          <w:lang w:val="en"/>
        </w:rPr>
        <w:t xml:space="preserve"> </w:t>
      </w:r>
      <w:r w:rsidRPr="009978C8">
        <w:rPr>
          <w:rStyle w:val="StyleUnderline"/>
        </w:rPr>
        <w:t>The planting</w:t>
      </w:r>
      <w:r w:rsidRPr="009978C8">
        <w:rPr>
          <w:rFonts w:eastAsia="Times New Roman"/>
          <w:sz w:val="16"/>
          <w:lang w:val="en"/>
        </w:rPr>
        <w:t xml:space="preserve"> of a Russian flag (as opposed to a Canadian, Norwegian or even UN flag) </w:t>
      </w:r>
      <w:r w:rsidRPr="009978C8">
        <w:rPr>
          <w:rStyle w:val="StyleUnderline"/>
        </w:rPr>
        <w:t>carried with it a particular sort of affective geopolitics</w:t>
      </w:r>
      <w:r w:rsidRPr="009978C8">
        <w:rPr>
          <w:rFonts w:eastAsia="Times New Roman"/>
          <w:sz w:val="16"/>
          <w:lang w:val="en"/>
        </w:rPr>
        <w:t xml:space="preserve"> in Europe and North America. </w:t>
      </w:r>
      <w:r w:rsidRPr="009978C8">
        <w:rPr>
          <w:rStyle w:val="StyleUnderline"/>
        </w:rPr>
        <w:t xml:space="preserve">It recalled not only past imperial practices such as the scramble for and colonizing of territories </w:t>
      </w:r>
      <w:r w:rsidRPr="009978C8">
        <w:rPr>
          <w:rFonts w:eastAsia="Times New Roman"/>
          <w:sz w:val="16"/>
          <w:lang w:val="en"/>
        </w:rPr>
        <w:t>in Africa,</w:t>
      </w:r>
      <w:r w:rsidRPr="009978C8">
        <w:rPr>
          <w:sz w:val="16"/>
          <w:lang w:val="en"/>
        </w:rPr>
        <w:t xml:space="preserve"> </w:t>
      </w:r>
      <w:r w:rsidRPr="009978C8">
        <w:rPr>
          <w:rFonts w:eastAsia="Times New Roman"/>
          <w:sz w:val="16"/>
          <w:lang w:val="en"/>
        </w:rPr>
        <w:t xml:space="preserve">Asia, and the Americas, </w:t>
      </w:r>
      <w:r w:rsidRPr="009978C8">
        <w:rPr>
          <w:rStyle w:val="StyleUnderline"/>
        </w:rPr>
        <w:t>but also touched upon contemporary anxieties that Russia had embarked on a new project under</w:t>
      </w:r>
      <w:r w:rsidRPr="009978C8">
        <w:rPr>
          <w:rFonts w:eastAsia="Times New Roman"/>
          <w:sz w:val="16"/>
          <w:lang w:val="en"/>
        </w:rPr>
        <w:t xml:space="preserve"> President </w:t>
      </w:r>
      <w:r w:rsidRPr="009978C8">
        <w:rPr>
          <w:rStyle w:val="StyleUnderline"/>
        </w:rPr>
        <w:t>Putin to recover its great-power status</w:t>
      </w:r>
      <w:r w:rsidRPr="009978C8">
        <w:rPr>
          <w:rFonts w:eastAsia="Times New Roman"/>
          <w:sz w:val="16"/>
          <w:lang w:val="en"/>
        </w:rPr>
        <w:t xml:space="preserve">. If the Chinese flag had been deposited alongside the Russian one, then that might also have triggered a fresh round of concern about China’s great-power pretensions in the international waters of the central Arctic Ocean. </w:t>
      </w:r>
      <w:r w:rsidRPr="009978C8">
        <w:rPr>
          <w:rStyle w:val="StyleUnderline"/>
        </w:rPr>
        <w:t>The flag as a material object exemplifies that geopolitics is more than simply language and representation.</w:t>
      </w:r>
      <w:r w:rsidRPr="009978C8">
        <w:rPr>
          <w:rFonts w:eastAsia="Times New Roman"/>
          <w:sz w:val="16"/>
          <w:lang w:val="en"/>
        </w:rPr>
        <w:t xml:space="preserve"> </w:t>
      </w:r>
      <w:r w:rsidRPr="009978C8">
        <w:rPr>
          <w:rStyle w:val="StyleUnderline"/>
        </w:rPr>
        <w:t>The Russian flag was</w:t>
      </w:r>
      <w:r w:rsidRPr="009978C8">
        <w:rPr>
          <w:rFonts w:eastAsia="Times New Roman"/>
          <w:sz w:val="16"/>
          <w:lang w:val="en"/>
        </w:rPr>
        <w:t xml:space="preserve"> made of titanium and considered </w:t>
      </w:r>
      <w:r w:rsidRPr="009978C8">
        <w:rPr>
          <w:rStyle w:val="StyleUnderline"/>
        </w:rPr>
        <w:t>rust- proof</w:t>
      </w:r>
      <w:r w:rsidRPr="009978C8">
        <w:rPr>
          <w:rFonts w:eastAsia="Times New Roman"/>
          <w:sz w:val="16"/>
          <w:lang w:val="en"/>
        </w:rPr>
        <w:t xml:space="preserve">, thus </w:t>
      </w:r>
      <w:r w:rsidRPr="009978C8">
        <w:rPr>
          <w:rStyle w:val="StyleUnderline"/>
        </w:rPr>
        <w:t>hinting at a quasi-permanence.</w:t>
      </w:r>
      <w:r w:rsidRPr="009978C8">
        <w:rPr>
          <w:rFonts w:eastAsia="Times New Roman"/>
          <w:sz w:val="16"/>
          <w:lang w:val="en"/>
        </w:rPr>
        <w:t xml:space="preserve"> What made the flag-planting incident in 2007 even more visceral was that it coincided with a record low for </w:t>
      </w:r>
      <w:proofErr w:type="gramStart"/>
      <w:r w:rsidRPr="009978C8">
        <w:rPr>
          <w:rFonts w:eastAsia="Times New Roman"/>
          <w:sz w:val="16"/>
          <w:lang w:val="en"/>
        </w:rPr>
        <w:t>Arctic sea</w:t>
      </w:r>
      <w:proofErr w:type="gramEnd"/>
      <w:r w:rsidRPr="009978C8">
        <w:rPr>
          <w:rFonts w:eastAsia="Times New Roman"/>
          <w:sz w:val="16"/>
          <w:lang w:val="en"/>
        </w:rPr>
        <w:t xml:space="preserve"> ice. For many commentators, </w:t>
      </w:r>
      <w:r w:rsidRPr="009978C8">
        <w:rPr>
          <w:rStyle w:val="StyleUnderline"/>
        </w:rPr>
        <w:t>the Arctic appeared to be “opening up” and thus inviting more geopolitics: more flag-planting, more resource extraction, more transiting, and more strategic scrambling for comparative advantage</w:t>
      </w:r>
      <w:r w:rsidRPr="009978C8">
        <w:rPr>
          <w:rFonts w:eastAsia="Times New Roman"/>
          <w:sz w:val="16"/>
          <w:lang w:val="en"/>
        </w:rPr>
        <w:t>. In this articulation</w:t>
      </w:r>
      <w:r w:rsidRPr="009978C8">
        <w:rPr>
          <w:rStyle w:val="StyleUnderline"/>
        </w:rPr>
        <w:t>, Arctic geopolitics is better thought of as an unstable assemblage of discourse, practice, performance, and affect</w:t>
      </w:r>
      <w:r w:rsidRPr="009978C8">
        <w:rPr>
          <w:rFonts w:eastAsia="Times New Roman"/>
          <w:sz w:val="16"/>
          <w:lang w:val="en"/>
        </w:rPr>
        <w:t xml:space="preserve">. </w:t>
      </w:r>
      <w:r w:rsidRPr="009978C8">
        <w:rPr>
          <w:rStyle w:val="Emphasis"/>
        </w:rPr>
        <w:t>It is more than simply visual and cartographic</w:t>
      </w:r>
      <w:r w:rsidRPr="009978C8">
        <w:rPr>
          <w:rFonts w:eastAsia="Times New Roman"/>
          <w:sz w:val="16"/>
          <w:lang w:val="en"/>
        </w:rPr>
        <w:t xml:space="preserve">. </w:t>
      </w:r>
      <w:r w:rsidRPr="009978C8">
        <w:rPr>
          <w:rStyle w:val="StyleUnderline"/>
        </w:rPr>
        <w:t>While maps and media</w:t>
      </w:r>
      <w:r w:rsidRPr="009978C8">
        <w:rPr>
          <w:rFonts w:eastAsia="Times New Roman"/>
          <w:sz w:val="16"/>
          <w:lang w:val="en"/>
        </w:rPr>
        <w:t xml:space="preserve"> such as film </w:t>
      </w:r>
      <w:r w:rsidRPr="009978C8">
        <w:rPr>
          <w:rStyle w:val="StyleUnderline"/>
        </w:rPr>
        <w:t>contribute to popular geopolitics of the Arctic, helping to identify, represent, and dramatize the coordinates</w:t>
      </w:r>
      <w:r w:rsidRPr="009978C8">
        <w:rPr>
          <w:rFonts w:eastAsia="Times New Roman"/>
          <w:sz w:val="16"/>
          <w:lang w:val="en"/>
        </w:rPr>
        <w:t xml:space="preserve"> and configurations of space, </w:t>
      </w:r>
      <w:r w:rsidRPr="009978C8">
        <w:rPr>
          <w:rStyle w:val="StyleUnderline"/>
        </w:rPr>
        <w:t>these are not sufficient</w:t>
      </w:r>
      <w:r w:rsidRPr="009978C8">
        <w:rPr>
          <w:rFonts w:eastAsia="Times New Roman"/>
          <w:sz w:val="16"/>
          <w:lang w:val="en"/>
        </w:rPr>
        <w:t xml:space="preserve">. </w:t>
      </w:r>
      <w:r w:rsidRPr="009978C8">
        <w:rPr>
          <w:rStyle w:val="StyleUnderline"/>
        </w:rPr>
        <w:t xml:space="preserve">Arctic geopolitics </w:t>
      </w:r>
      <w:r w:rsidRPr="009978C8">
        <w:rPr>
          <w:rStyle w:val="Emphasis"/>
        </w:rPr>
        <w:t>is not reducible</w:t>
      </w:r>
      <w:r w:rsidRPr="009978C8">
        <w:rPr>
          <w:rStyle w:val="StyleUnderline"/>
        </w:rPr>
        <w:t xml:space="preserve"> to frames such as “Scramble for the Arctic” or “A return to the Cold War,” however</w:t>
      </w:r>
      <w:r w:rsidRPr="009978C8">
        <w:rPr>
          <w:rFonts w:eastAsia="Times New Roman"/>
          <w:sz w:val="16"/>
          <w:lang w:val="en"/>
        </w:rPr>
        <w:t xml:space="preserve"> </w:t>
      </w:r>
      <w:r w:rsidRPr="009978C8">
        <w:rPr>
          <w:rStyle w:val="StyleUnderline"/>
        </w:rPr>
        <w:t>popular</w:t>
      </w:r>
      <w:r w:rsidRPr="009978C8">
        <w:rPr>
          <w:rFonts w:eastAsia="Times New Roman"/>
          <w:sz w:val="16"/>
          <w:lang w:val="en"/>
        </w:rPr>
        <w:t xml:space="preserve"> and resilient </w:t>
      </w:r>
      <w:r w:rsidRPr="009978C8">
        <w:rPr>
          <w:rStyle w:val="StyleUnderline"/>
        </w:rPr>
        <w:t>they might be</w:t>
      </w:r>
      <w:r w:rsidRPr="009978C8">
        <w:rPr>
          <w:rFonts w:eastAsia="Times New Roman"/>
          <w:sz w:val="16"/>
          <w:lang w:val="en"/>
        </w:rPr>
        <w:t xml:space="preserve">. Arctic geopolitics comes in many shapes and sizes (for example, Tamnes and Offerdal 2014). It is integral to the everyday lives of northern residents, it is performed in an array of sites and spaces in northern and non-northern locations (which </w:t>
      </w:r>
      <w:proofErr w:type="gramStart"/>
      <w:r w:rsidRPr="009978C8">
        <w:rPr>
          <w:rFonts w:eastAsia="Times New Roman"/>
          <w:sz w:val="16"/>
          <w:lang w:val="en"/>
        </w:rPr>
        <w:t>in itself might</w:t>
      </w:r>
      <w:proofErr w:type="gramEnd"/>
      <w:r w:rsidRPr="009978C8">
        <w:rPr>
          <w:rFonts w:eastAsia="Times New Roman"/>
          <w:sz w:val="16"/>
          <w:lang w:val="en"/>
        </w:rPr>
        <w:t xml:space="preserve"> be contested), and it is animated and inflamed by affective atmospheres. National leaders demand action in the Arctic; popular media warns of others trespassing in their airspace, seascape, and landscape; and Indigenous and northern communities and organizations articulate their own demands and wishes for past, present, and future Arctic(s). Hope, fear, dread, resentment, and the like all play their part in making Arctic geopolitics affective, emotive, more than representational, and corporeal (on affective geopolitics, see Toal 2017).</w:t>
      </w:r>
    </w:p>
    <w:p w14:paraId="3F3A82DE" w14:textId="77777777" w:rsidR="00BC6CFD" w:rsidRDefault="00BC6CFD" w:rsidP="00BC6CFD">
      <w:pPr>
        <w:pStyle w:val="Heading4"/>
      </w:pPr>
      <w:r>
        <w:t xml:space="preserve">Cartographic Truth Claiming results from the constitutive power of </w:t>
      </w:r>
      <w:proofErr w:type="gramStart"/>
      <w:r>
        <w:t>maps;</w:t>
      </w:r>
      <w:proofErr w:type="gramEnd"/>
    </w:p>
    <w:p w14:paraId="42BB54D1" w14:textId="77777777" w:rsidR="00BC6CFD" w:rsidRPr="009D38F5" w:rsidRDefault="00BC6CFD" w:rsidP="00BC6CFD">
      <w:r w:rsidRPr="00D34FEF">
        <w:rPr>
          <w:rStyle w:val="Style13ptBold"/>
        </w:rPr>
        <w:t>Lindberg 19’</w:t>
      </w:r>
      <w:r w:rsidRPr="00D34FEF">
        <w:t xml:space="preserve"> Helena Gonzales Lindberg (</w:t>
      </w:r>
      <w:proofErr w:type="gramStart"/>
      <w:r w:rsidRPr="00D34FEF">
        <w:t>Ph.D</w:t>
      </w:r>
      <w:proofErr w:type="gramEnd"/>
      <w:r w:rsidRPr="00D34FEF">
        <w:t xml:space="preserve">) has an interdisciplinary educational and research background within geography, political science and environmental science. </w:t>
      </w:r>
      <w:r w:rsidRPr="009D38F5">
        <w:rPr>
          <w:i/>
          <w:iCs/>
        </w:rPr>
        <w:t>The constitutive power of maps in the Arctic</w:t>
      </w:r>
      <w:r w:rsidRPr="00D34FEF">
        <w:t xml:space="preserve">, pg. </w:t>
      </w:r>
      <w:r>
        <w:t>59 - 60</w:t>
      </w:r>
      <w:r w:rsidRPr="00D34FEF">
        <w:t>,</w:t>
      </w:r>
      <w:r>
        <w:t xml:space="preserve"> </w:t>
      </w:r>
      <w:r w:rsidRPr="00D34FEF">
        <w:t xml:space="preserve">Lund University, 2019, </w:t>
      </w:r>
      <w:hyperlink r:id="rId12" w:history="1">
        <w:r w:rsidRPr="00AA5FDA">
          <w:rPr>
            <w:rStyle w:val="Hyperlink"/>
          </w:rPr>
          <w:t>https://lucris.lub.lu.se/ws/portalfiles/portal/70153744/Lindberg_The_constitutive_power_of_maps_in_the_Arctic_2019.pdf</w:t>
        </w:r>
      </w:hyperlink>
      <w:r>
        <w:t xml:space="preserve"> {gs}</w:t>
      </w:r>
    </w:p>
    <w:p w14:paraId="27B1AB6C" w14:textId="77777777" w:rsidR="00BC6CFD" w:rsidRPr="00A91F14" w:rsidRDefault="00BC6CFD" w:rsidP="00BC6CFD">
      <w:pPr>
        <w:rPr>
          <w:sz w:val="16"/>
        </w:rPr>
      </w:pPr>
      <w:r w:rsidRPr="00A91F14">
        <w:rPr>
          <w:sz w:val="16"/>
        </w:rPr>
        <w:t xml:space="preserve">The concept of cartographic truth-claiming is closely related to the critique presented above about the critical cartography field. Namely, </w:t>
      </w:r>
      <w:r w:rsidRPr="00DA02D1">
        <w:rPr>
          <w:rStyle w:val="StyleUnderline"/>
        </w:rPr>
        <w:t>maps</w:t>
      </w:r>
      <w:r w:rsidRPr="00A91F14">
        <w:rPr>
          <w:rStyle w:val="StyleUnderline"/>
        </w:rPr>
        <w:t xml:space="preserve"> not only </w:t>
      </w:r>
      <w:r w:rsidRPr="00DA02D1">
        <w:rPr>
          <w:rStyle w:val="StyleUnderline"/>
        </w:rPr>
        <w:t>mirror</w:t>
      </w:r>
      <w:r w:rsidRPr="00A91F14">
        <w:rPr>
          <w:rStyle w:val="StyleUnderline"/>
        </w:rPr>
        <w:t xml:space="preserve"> ‘</w:t>
      </w:r>
      <w:r w:rsidRPr="00DA02D1">
        <w:rPr>
          <w:rStyle w:val="StyleUnderline"/>
        </w:rPr>
        <w:t>reality’</w:t>
      </w:r>
      <w:r w:rsidRPr="00A91F14">
        <w:rPr>
          <w:rStyle w:val="StyleUnderline"/>
        </w:rPr>
        <w:t xml:space="preserve"> but </w:t>
      </w:r>
      <w:r w:rsidRPr="00DA02D1">
        <w:rPr>
          <w:rStyle w:val="StyleUnderline"/>
        </w:rPr>
        <w:t xml:space="preserve">also represent it </w:t>
      </w:r>
      <w:r w:rsidRPr="00977D2D">
        <w:rPr>
          <w:rStyle w:val="StyleUnderline"/>
        </w:rPr>
        <w:t>in particular ways</w:t>
      </w:r>
      <w:r w:rsidRPr="00DA02D1">
        <w:rPr>
          <w:rStyle w:val="StyleUnderline"/>
        </w:rPr>
        <w:t>, producing ‘truth effects’</w:t>
      </w:r>
      <w:r w:rsidRPr="00A91F14">
        <w:rPr>
          <w:sz w:val="16"/>
        </w:rPr>
        <w:t xml:space="preserve"> (Harley 1988a). According to David Turnbull (1989), </w:t>
      </w:r>
      <w:r w:rsidRPr="00DA02D1">
        <w:rPr>
          <w:rStyle w:val="StyleUnderline"/>
        </w:rPr>
        <w:t>maps</w:t>
      </w:r>
      <w:r w:rsidRPr="00A91F14">
        <w:rPr>
          <w:rStyle w:val="StyleUnderline"/>
        </w:rPr>
        <w:t xml:space="preserve"> seemingly </w:t>
      </w:r>
      <w:r w:rsidRPr="00DA02D1">
        <w:rPr>
          <w:rStyle w:val="StyleUnderline"/>
        </w:rPr>
        <w:t>become evidence of reality</w:t>
      </w:r>
      <w:r w:rsidRPr="00A91F14">
        <w:rPr>
          <w:rStyle w:val="StyleUnderline"/>
        </w:rPr>
        <w:t xml:space="preserve"> in </w:t>
      </w:r>
      <w:r w:rsidRPr="00DA02D1">
        <w:rPr>
          <w:rStyle w:val="StyleUnderline"/>
        </w:rPr>
        <w:t>themselves since they can introduce modes of control and manipulation that</w:t>
      </w:r>
      <w:r w:rsidRPr="00A91F14">
        <w:rPr>
          <w:rStyle w:val="StyleUnderline"/>
        </w:rPr>
        <w:t xml:space="preserve"> might </w:t>
      </w:r>
      <w:r w:rsidRPr="00DA02D1">
        <w:rPr>
          <w:rStyle w:val="StyleUnderline"/>
        </w:rPr>
        <w:t>not</w:t>
      </w:r>
      <w:r w:rsidRPr="00A91F14">
        <w:rPr>
          <w:rStyle w:val="StyleUnderline"/>
        </w:rPr>
        <w:t xml:space="preserve"> be </w:t>
      </w:r>
      <w:r w:rsidRPr="00DA02D1">
        <w:rPr>
          <w:rStyle w:val="StyleUnderline"/>
        </w:rPr>
        <w:t>possible without the maps</w:t>
      </w:r>
      <w:r w:rsidRPr="00A91F14">
        <w:rPr>
          <w:rStyle w:val="StyleUnderline"/>
        </w:rPr>
        <w:t xml:space="preserve">; that is, </w:t>
      </w:r>
      <w:r w:rsidRPr="00DA02D1">
        <w:rPr>
          <w:rStyle w:val="StyleUnderline"/>
        </w:rPr>
        <w:t xml:space="preserve">they </w:t>
      </w:r>
      <w:r w:rsidRPr="00DA02D1">
        <w:rPr>
          <w:rStyle w:val="Emphasis"/>
        </w:rPr>
        <w:t>give us a view of the world that is difficult to achieve in other ways</w:t>
      </w:r>
      <w:r w:rsidRPr="00A91F14">
        <w:rPr>
          <w:sz w:val="16"/>
        </w:rPr>
        <w:t xml:space="preserve">. This is where </w:t>
      </w:r>
      <w:r w:rsidRPr="00ED2621">
        <w:rPr>
          <w:rStyle w:val="StyleUnderline"/>
        </w:rPr>
        <w:t>the visual elements of the map become central</w:t>
      </w:r>
      <w:r w:rsidRPr="00A91F14">
        <w:rPr>
          <w:rStyle w:val="StyleUnderline"/>
        </w:rPr>
        <w:t xml:space="preserve">: </w:t>
      </w:r>
      <w:r w:rsidRPr="00DA02D1">
        <w:rPr>
          <w:rStyle w:val="StyleUnderline"/>
        </w:rPr>
        <w:t>the ‘truth’ of what is represented in the map is assisted by the map’s visual representation in which maps are perceived as mirroring the ‘real’</w:t>
      </w:r>
      <w:r w:rsidRPr="00A91F14">
        <w:rPr>
          <w:sz w:val="16"/>
        </w:rPr>
        <w:t xml:space="preserve">. Like photographs, </w:t>
      </w:r>
      <w:r w:rsidRPr="00DA02D1">
        <w:rPr>
          <w:rStyle w:val="StyleUnderline"/>
        </w:rPr>
        <w:t>people</w:t>
      </w:r>
      <w:r w:rsidRPr="00A91F14">
        <w:rPr>
          <w:rStyle w:val="StyleUnderline"/>
        </w:rPr>
        <w:t xml:space="preserve"> may be dra</w:t>
      </w:r>
      <w:r w:rsidRPr="00DA02D1">
        <w:rPr>
          <w:rStyle w:val="StyleUnderline"/>
        </w:rPr>
        <w:t>wn in by the “seductiveness of the real”</w:t>
      </w:r>
      <w:r w:rsidRPr="00A91F14">
        <w:rPr>
          <w:rStyle w:val="StyleUnderline"/>
        </w:rPr>
        <w:t xml:space="preserve"> </w:t>
      </w:r>
      <w:r w:rsidRPr="00DA02D1">
        <w:rPr>
          <w:rStyle w:val="StyleUnderline"/>
        </w:rPr>
        <w:t>to the point that it is forgotten that someone made the map from a particular perspective</w:t>
      </w:r>
      <w:r w:rsidRPr="00A91F14">
        <w:rPr>
          <w:sz w:val="16"/>
        </w:rPr>
        <w:t xml:space="preserve"> (Perlmutter 1998 in Bleiker 2018, p. 13). </w:t>
      </w:r>
      <w:r w:rsidRPr="00A91F14">
        <w:rPr>
          <w:rStyle w:val="StyleUnderline"/>
        </w:rPr>
        <w:t xml:space="preserve">This seductiveness helps establish ‘truths’ about the aspects of the world that a map represents, </w:t>
      </w:r>
      <w:r w:rsidRPr="00A91F14">
        <w:rPr>
          <w:sz w:val="16"/>
        </w:rPr>
        <w:t xml:space="preserve">especially in maps that combine graphics with aerial photographs and satellite imagery. </w:t>
      </w:r>
      <w:r w:rsidRPr="00DA02D1">
        <w:rPr>
          <w:rStyle w:val="StyleUnderline"/>
        </w:rPr>
        <w:t>An example of cartographic truth-claiming is</w:t>
      </w:r>
      <w:r w:rsidRPr="00A91F14">
        <w:rPr>
          <w:rStyle w:val="StyleUnderline"/>
        </w:rPr>
        <w:t xml:space="preserve"> </w:t>
      </w:r>
      <w:r w:rsidRPr="00DA02D1">
        <w:rPr>
          <w:rStyle w:val="StyleUnderline"/>
        </w:rPr>
        <w:t>how many</w:t>
      </w:r>
      <w:r w:rsidRPr="00A91F14">
        <w:rPr>
          <w:rStyle w:val="StyleUnderline"/>
        </w:rPr>
        <w:t xml:space="preserve"> world </w:t>
      </w:r>
      <w:r w:rsidRPr="00DA02D1">
        <w:rPr>
          <w:rStyle w:val="StyleUnderline"/>
        </w:rPr>
        <w:t>maps</w:t>
      </w:r>
      <w:r w:rsidRPr="00A91F14">
        <w:rPr>
          <w:rStyle w:val="StyleUnderline"/>
        </w:rPr>
        <w:t xml:space="preserve"> is unproblematically </w:t>
      </w:r>
      <w:r w:rsidRPr="00DA02D1">
        <w:rPr>
          <w:rStyle w:val="StyleUnderline"/>
        </w:rPr>
        <w:t>represent oceans as blue</w:t>
      </w:r>
      <w:r w:rsidRPr="00A91F14">
        <w:rPr>
          <w:rStyle w:val="StyleUnderline"/>
        </w:rPr>
        <w:t xml:space="preserve">, </w:t>
      </w:r>
      <w:r w:rsidRPr="00DA02D1">
        <w:rPr>
          <w:rStyle w:val="StyleUnderline"/>
        </w:rPr>
        <w:t>establishing the ‘truth’ about the colour of water</w:t>
      </w:r>
      <w:r w:rsidRPr="00A91F14">
        <w:rPr>
          <w:rStyle w:val="StyleUnderline"/>
        </w:rPr>
        <w:t xml:space="preserve"> being blue and that all oceans of the world are identical without any local or regional variabilities</w:t>
      </w:r>
      <w:r w:rsidRPr="00A91F14">
        <w:rPr>
          <w:sz w:val="16"/>
        </w:rPr>
        <w:t>. I return to in Chapter 4 when I scrutinise the visual representation in Google Maps.</w:t>
      </w:r>
    </w:p>
    <w:p w14:paraId="660A0B60" w14:textId="77777777" w:rsidR="00BC6CFD" w:rsidRPr="00A91F14" w:rsidRDefault="00BC6CFD" w:rsidP="00BC6CFD">
      <w:pPr>
        <w:rPr>
          <w:sz w:val="16"/>
        </w:rPr>
      </w:pPr>
      <w:r w:rsidRPr="00A91F14">
        <w:rPr>
          <w:sz w:val="16"/>
        </w:rPr>
        <w:t xml:space="preserve">Furthermore, like other representations, </w:t>
      </w:r>
      <w:r w:rsidRPr="00DA02D1">
        <w:rPr>
          <w:rStyle w:val="StyleUnderline"/>
        </w:rPr>
        <w:t>maps can be seen as products of knowledge</w:t>
      </w:r>
      <w:r w:rsidRPr="00A91F14">
        <w:rPr>
          <w:rStyle w:val="StyleUnderline"/>
        </w:rPr>
        <w:t xml:space="preserve"> </w:t>
      </w:r>
      <w:r w:rsidRPr="00DA02D1">
        <w:rPr>
          <w:rStyle w:val="StyleUnderline"/>
        </w:rPr>
        <w:t>as well as producing</w:t>
      </w:r>
      <w:r w:rsidRPr="00A91F14">
        <w:rPr>
          <w:rStyle w:val="StyleUnderline"/>
        </w:rPr>
        <w:t xml:space="preserve"> knowledges </w:t>
      </w:r>
      <w:r w:rsidRPr="00ED2621">
        <w:rPr>
          <w:rStyle w:val="StyleUnderline"/>
        </w:rPr>
        <w:t>and ‘</w:t>
      </w:r>
      <w:r w:rsidRPr="00DA02D1">
        <w:rPr>
          <w:rStyle w:val="StyleUnderline"/>
        </w:rPr>
        <w:t>truths’ about the world</w:t>
      </w:r>
      <w:r w:rsidRPr="00A91F14">
        <w:rPr>
          <w:sz w:val="16"/>
        </w:rPr>
        <w:t xml:space="preserve"> (Shapiro 1988). </w:t>
      </w:r>
      <w:r w:rsidRPr="00DA02D1">
        <w:rPr>
          <w:rStyle w:val="StyleUnderline"/>
        </w:rPr>
        <w:t xml:space="preserve">These </w:t>
      </w:r>
      <w:r w:rsidRPr="00ED2621">
        <w:rPr>
          <w:rStyle w:val="StyleUnderline"/>
        </w:rPr>
        <w:t>truth</w:t>
      </w:r>
      <w:r w:rsidRPr="00DA02D1">
        <w:rPr>
          <w:rStyle w:val="StyleUnderline"/>
        </w:rPr>
        <w:t>-claims refer to “what is ‘in the true’- what is accepted as truth</w:t>
      </w:r>
      <w:r w:rsidRPr="00A91F14">
        <w:rPr>
          <w:sz w:val="16"/>
        </w:rPr>
        <w:t xml:space="preserve">” (Bacchi and Goodwin 2016, p. 35). </w:t>
      </w:r>
      <w:r w:rsidRPr="00DA02D1">
        <w:rPr>
          <w:rStyle w:val="StyleUnderline"/>
        </w:rPr>
        <w:t>Features such as geological layers</w:t>
      </w:r>
      <w:r w:rsidRPr="00A91F14">
        <w:rPr>
          <w:rStyle w:val="StyleUnderline"/>
        </w:rPr>
        <w:t xml:space="preserve">, </w:t>
      </w:r>
      <w:r w:rsidRPr="00DA02D1">
        <w:rPr>
          <w:rStyle w:val="StyleUnderline"/>
        </w:rPr>
        <w:t>climate systems</w:t>
      </w:r>
      <w:r w:rsidRPr="00A91F14">
        <w:rPr>
          <w:rStyle w:val="StyleUnderline"/>
        </w:rPr>
        <w:t xml:space="preserve">, </w:t>
      </w:r>
      <w:r w:rsidRPr="00DA02D1">
        <w:rPr>
          <w:rStyle w:val="StyleUnderline"/>
        </w:rPr>
        <w:t>or</w:t>
      </w:r>
      <w:r w:rsidRPr="00A91F14">
        <w:rPr>
          <w:rStyle w:val="StyleUnderline"/>
        </w:rPr>
        <w:t xml:space="preserve"> potential new </w:t>
      </w:r>
      <w:r w:rsidRPr="00DA02D1">
        <w:rPr>
          <w:rStyle w:val="StyleUnderline"/>
        </w:rPr>
        <w:t xml:space="preserve">sea routes would all be very difficult to imagine as being ‘true’ without </w:t>
      </w:r>
      <w:r w:rsidRPr="00ED2621">
        <w:rPr>
          <w:rStyle w:val="StyleUnderline"/>
        </w:rPr>
        <w:t xml:space="preserve">being creatively mediated through </w:t>
      </w:r>
      <w:r w:rsidRPr="00DA02D1">
        <w:rPr>
          <w:rStyle w:val="StyleUnderline"/>
        </w:rPr>
        <w:t>maps</w:t>
      </w:r>
      <w:r w:rsidRPr="00A91F14">
        <w:rPr>
          <w:rStyle w:val="StyleUnderline"/>
        </w:rPr>
        <w:t>.</w:t>
      </w:r>
      <w:r w:rsidRPr="00A91F14">
        <w:rPr>
          <w:sz w:val="16"/>
        </w:rPr>
        <w:t xml:space="preserve"> </w:t>
      </w:r>
      <w:r w:rsidRPr="00DA02D1">
        <w:rPr>
          <w:rStyle w:val="Emphasis"/>
        </w:rPr>
        <w:t>This is part of a map’s ability to make meaning and constitute power</w:t>
      </w:r>
      <w:r w:rsidRPr="00A91F14">
        <w:rPr>
          <w:sz w:val="16"/>
        </w:rPr>
        <w:t xml:space="preserve">. Moreover, </w:t>
      </w:r>
      <w:r w:rsidRPr="00DA02D1">
        <w:rPr>
          <w:rStyle w:val="StyleUnderline"/>
        </w:rPr>
        <w:t>their visual expression makes</w:t>
      </w:r>
      <w:r w:rsidRPr="00A91F14">
        <w:rPr>
          <w:rStyle w:val="StyleUnderline"/>
        </w:rPr>
        <w:t xml:space="preserve"> </w:t>
      </w:r>
      <w:r w:rsidRPr="00DA02D1">
        <w:rPr>
          <w:rStyle w:val="StyleUnderline"/>
        </w:rPr>
        <w:t>maps</w:t>
      </w:r>
      <w:r w:rsidRPr="00A91F14">
        <w:rPr>
          <w:rStyle w:val="StyleUnderline"/>
        </w:rPr>
        <w:t xml:space="preserve"> easily assimilated into discourses of knowledge and truth because they often </w:t>
      </w:r>
      <w:r w:rsidRPr="00ED2621">
        <w:rPr>
          <w:rStyle w:val="StyleUnderline"/>
        </w:rPr>
        <w:t>are perceived to be</w:t>
      </w:r>
      <w:r w:rsidRPr="00A91F14">
        <w:rPr>
          <w:rStyle w:val="StyleUnderline"/>
        </w:rPr>
        <w:t xml:space="preserve"> what Shapiro calls “</w:t>
      </w:r>
      <w:r w:rsidRPr="00DA02D1">
        <w:rPr>
          <w:rStyle w:val="Emphasis"/>
        </w:rPr>
        <w:t>an unmediated simulacrum, a copy of what we consider the ‘real’</w:t>
      </w:r>
      <w:r w:rsidRPr="00A91F14">
        <w:rPr>
          <w:sz w:val="16"/>
        </w:rPr>
        <w:t>” (1988, p. 124). In this way</w:t>
      </w:r>
      <w:r w:rsidRPr="00A91F14">
        <w:rPr>
          <w:rStyle w:val="StyleUnderline"/>
        </w:rPr>
        <w:t xml:space="preserve">, </w:t>
      </w:r>
      <w:r w:rsidRPr="00DA02D1">
        <w:rPr>
          <w:rStyle w:val="StyleUnderline"/>
        </w:rPr>
        <w:t>maps mediate ‘reality’ not merely as descriptions of a world of facticity, but as ways of making this facticity</w:t>
      </w:r>
      <w:r w:rsidRPr="00A91F14">
        <w:rPr>
          <w:sz w:val="16"/>
        </w:rPr>
        <w:t xml:space="preserve"> (Shapiro 1988). For</w:t>
      </w:r>
      <w:r w:rsidRPr="00A91F14">
        <w:rPr>
          <w:rStyle w:val="StyleUnderline"/>
        </w:rPr>
        <w:t xml:space="preserve"> example, maps can make claims about dynamic elements in nature being static and as such make it a ‘fact’ that something like a measurable ‘ice edge’ exists</w:t>
      </w:r>
      <w:r w:rsidRPr="00A91F14">
        <w:rPr>
          <w:sz w:val="16"/>
        </w:rPr>
        <w:t xml:space="preserve">, which I will discuss further in Chapter 5 where I look at a map showing a clearly defined mass of </w:t>
      </w:r>
      <w:proofErr w:type="gramStart"/>
      <w:r w:rsidRPr="00A91F14">
        <w:rPr>
          <w:sz w:val="16"/>
        </w:rPr>
        <w:t>Arctic sea</w:t>
      </w:r>
      <w:proofErr w:type="gramEnd"/>
      <w:r w:rsidRPr="00A91F14">
        <w:rPr>
          <w:sz w:val="16"/>
        </w:rPr>
        <w:t xml:space="preserve"> ice. In my empirical analysis, the cartographic truth-claiming pertains to how the maps that I analyse make truth-claims about ‘the Arctic’ and constitute what the main ‘problems’ or ‘issues’ in this context are. Furthermore, the truthclaiming lays the foundation of how elements in the map can be naturalised as ‘facts’, which I address below</w:t>
      </w:r>
    </w:p>
    <w:p w14:paraId="354828F1" w14:textId="77777777" w:rsidR="00BC6CFD" w:rsidRPr="00D40C2A" w:rsidRDefault="00BC6CFD" w:rsidP="00D40C2A">
      <w:pPr>
        <w:spacing w:after="90"/>
        <w:rPr>
          <w:rFonts w:eastAsia="Times New Roman"/>
          <w:sz w:val="16"/>
          <w:lang w:val="en"/>
        </w:rPr>
      </w:pPr>
    </w:p>
    <w:p w14:paraId="506CFDDD" w14:textId="77777777" w:rsidR="00471A79" w:rsidRPr="00471A79" w:rsidRDefault="00471A79" w:rsidP="00471A79"/>
    <w:p w14:paraId="50653320" w14:textId="15A8167F" w:rsidR="00000505" w:rsidRDefault="00C32480" w:rsidP="00D40C2A">
      <w:pPr>
        <w:pStyle w:val="Heading2"/>
      </w:pPr>
      <w:r>
        <w:t>Alt</w:t>
      </w:r>
      <w:r w:rsidR="00BC6CFD">
        <w:t>ernative</w:t>
      </w:r>
    </w:p>
    <w:p w14:paraId="70D9F1A5" w14:textId="5F096E08" w:rsidR="00000505" w:rsidRDefault="00000505" w:rsidP="00C32480">
      <w:pPr>
        <w:pStyle w:val="Heading3"/>
      </w:pPr>
      <w:r>
        <w:t>2NC Ext. – Refusal Alt</w:t>
      </w:r>
      <w:r w:rsidR="002A315E">
        <w:t xml:space="preserve"> (Already in Long Shell)</w:t>
      </w:r>
    </w:p>
    <w:p w14:paraId="0B135FA3" w14:textId="4AC7D193" w:rsidR="00000505" w:rsidRPr="00305538" w:rsidRDefault="00000505" w:rsidP="00000505">
      <w:pPr>
        <w:pStyle w:val="Heading4"/>
      </w:pPr>
      <w:r>
        <w:t>Ethical scholars must refuse</w:t>
      </w:r>
      <w:r>
        <w:t xml:space="preserve"> to participate in </w:t>
      </w:r>
      <w:r>
        <w:t xml:space="preserve">the construction of colonial </w:t>
      </w:r>
      <w:r>
        <w:t xml:space="preserve">narratives </w:t>
      </w:r>
      <w:r>
        <w:t>or endorse colonial policies</w:t>
      </w:r>
    </w:p>
    <w:p w14:paraId="0148B24F" w14:textId="77777777" w:rsidR="00000505" w:rsidRDefault="00000505" w:rsidP="00000505">
      <w:r>
        <w:t xml:space="preserve">Clare </w:t>
      </w:r>
      <w:r w:rsidRPr="009C7D29">
        <w:rPr>
          <w:rStyle w:val="Style13ptBold"/>
        </w:rPr>
        <w:t>Coultas '21</w:t>
      </w:r>
      <w:r>
        <w:t xml:space="preserve"> [(</w:t>
      </w:r>
      <w:r w:rsidRPr="009C7D29">
        <w:t>School of Population Health and Environmental Sciences, King's College London, London, UK</w:t>
      </w:r>
      <w:r>
        <w:t>) "</w:t>
      </w:r>
      <w:r w:rsidRPr="00CB69B7">
        <w:t xml:space="preserve"> Accounting for colonial complicities through Refusals in researching agency across borders</w:t>
      </w:r>
      <w:r>
        <w:t>," Society for the Psychological Study of Social Issues, https://doi.org/10.1111/josi.12473, 8-22-2021]</w:t>
      </w:r>
    </w:p>
    <w:p w14:paraId="5CED2CBF" w14:textId="77777777" w:rsidR="00000505" w:rsidRDefault="00000505" w:rsidP="00000505">
      <w:pPr>
        <w:rPr>
          <w:sz w:val="16"/>
        </w:rPr>
      </w:pPr>
      <w:r w:rsidRPr="00DA02D1">
        <w:rPr>
          <w:rStyle w:val="StyleUnderline"/>
        </w:rPr>
        <w:t xml:space="preserve">We must remain </w:t>
      </w:r>
      <w:r w:rsidRPr="00305538">
        <w:rPr>
          <w:rStyle w:val="StyleUnderline"/>
        </w:rPr>
        <w:t>inquisitively</w:t>
      </w:r>
      <w:r w:rsidRPr="009C7D29">
        <w:rPr>
          <w:rStyle w:val="StyleUnderline"/>
        </w:rPr>
        <w:t xml:space="preserve"> </w:t>
      </w:r>
      <w:r w:rsidRPr="00DA02D1">
        <w:rPr>
          <w:rStyle w:val="StyleUnderline"/>
        </w:rPr>
        <w:t>expectant of</w:t>
      </w:r>
      <w:r w:rsidRPr="009C7D29">
        <w:rPr>
          <w:rStyle w:val="StyleUnderline"/>
        </w:rPr>
        <w:t xml:space="preserve"> the </w:t>
      </w:r>
      <w:r w:rsidRPr="00DA02D1">
        <w:rPr>
          <w:rStyle w:val="StyleUnderline"/>
        </w:rPr>
        <w:t>blindspots</w:t>
      </w:r>
      <w:r w:rsidRPr="009C7D29">
        <w:rPr>
          <w:rStyle w:val="StyleUnderline"/>
        </w:rPr>
        <w:t xml:space="preserve"> that are </w:t>
      </w:r>
      <w:r w:rsidRPr="00DA02D1">
        <w:rPr>
          <w:rStyle w:val="StyleUnderline"/>
        </w:rPr>
        <w:t>intrinsic to</w:t>
      </w:r>
      <w:r w:rsidRPr="009C7D29">
        <w:rPr>
          <w:rStyle w:val="StyleUnderline"/>
        </w:rPr>
        <w:t xml:space="preserve"> our enduring complicities in </w:t>
      </w:r>
      <w:r w:rsidRPr="00DA02D1">
        <w:rPr>
          <w:rStyle w:val="StyleUnderline"/>
        </w:rPr>
        <w:t>whiteness as</w:t>
      </w:r>
      <w:r w:rsidRPr="009C7D29">
        <w:rPr>
          <w:rStyle w:val="StyleUnderline"/>
        </w:rPr>
        <w:t xml:space="preserve"> a [neo-]</w:t>
      </w:r>
      <w:r w:rsidRPr="00DA02D1">
        <w:rPr>
          <w:rStyle w:val="StyleUnderline"/>
        </w:rPr>
        <w:t>colonising</w:t>
      </w:r>
      <w:r w:rsidRPr="009C7D29">
        <w:rPr>
          <w:rStyle w:val="StyleUnderline"/>
        </w:rPr>
        <w:t xml:space="preserve"> system of </w:t>
      </w:r>
      <w:r w:rsidRPr="00DA02D1">
        <w:rPr>
          <w:rStyle w:val="StyleUnderline"/>
        </w:rPr>
        <w:t>power</w:t>
      </w:r>
      <w:r w:rsidRPr="00305538">
        <w:rPr>
          <w:sz w:val="16"/>
        </w:rPr>
        <w:t xml:space="preserve">. As emphasized by Fanon (1952/2008), </w:t>
      </w:r>
      <w:r w:rsidRPr="009C7D29">
        <w:rPr>
          <w:rStyle w:val="StyleUnderline"/>
        </w:rPr>
        <w:t xml:space="preserve">white people and </w:t>
      </w:r>
      <w:r w:rsidRPr="00DA02D1">
        <w:rPr>
          <w:rStyle w:val="StyleUnderline"/>
        </w:rPr>
        <w:t xml:space="preserve">researchers operating in white </w:t>
      </w:r>
      <w:r w:rsidRPr="00305538">
        <w:rPr>
          <w:rStyle w:val="StyleUnderline"/>
        </w:rPr>
        <w:t xml:space="preserve">knowledge </w:t>
      </w:r>
      <w:r w:rsidRPr="00DA02D1">
        <w:rPr>
          <w:rStyle w:val="StyleUnderline"/>
        </w:rPr>
        <w:t>systems, need to cultivate an “attitude,” “which is</w:t>
      </w:r>
      <w:r w:rsidRPr="009C7D29">
        <w:rPr>
          <w:rStyle w:val="StyleUnderline"/>
        </w:rPr>
        <w:t xml:space="preserve"> profoundly </w:t>
      </w:r>
      <w:r w:rsidRPr="00DA02D1">
        <w:rPr>
          <w:rStyle w:val="StyleUnderline"/>
        </w:rPr>
        <w:t>epistemological</w:t>
      </w:r>
      <w:r w:rsidRPr="009C7D29">
        <w:rPr>
          <w:rStyle w:val="StyleUnderline"/>
        </w:rPr>
        <w:t xml:space="preserve">, as well as </w:t>
      </w:r>
      <w:r w:rsidRPr="00DA02D1">
        <w:rPr>
          <w:rStyle w:val="StyleUnderline"/>
        </w:rPr>
        <w:t>ethical, political, and aesthetic</w:t>
      </w:r>
      <w:r w:rsidRPr="00305538">
        <w:rPr>
          <w:sz w:val="16"/>
        </w:rPr>
        <w:t xml:space="preserve">... [requiring] that the </w:t>
      </w:r>
      <w:r w:rsidRPr="00DA02D1">
        <w:rPr>
          <w:rStyle w:val="StyleUnderline"/>
        </w:rPr>
        <w:t>subjects</w:t>
      </w:r>
      <w:r w:rsidRPr="00305538">
        <w:rPr>
          <w:rStyle w:val="StyleUnderline"/>
        </w:rPr>
        <w:t xml:space="preserve"> of knowledge </w:t>
      </w:r>
      <w:r w:rsidRPr="00DA02D1">
        <w:rPr>
          <w:rStyle w:val="StyleUnderline"/>
        </w:rPr>
        <w:t>question themselves</w:t>
      </w:r>
      <w:r w:rsidRPr="009C7D29">
        <w:rPr>
          <w:rStyle w:val="StyleUnderline"/>
        </w:rPr>
        <w:t>,</w:t>
      </w:r>
      <w:r w:rsidRPr="00305538">
        <w:rPr>
          <w:sz w:val="16"/>
        </w:rPr>
        <w:t xml:space="preserve"> not about the humanity of others, but </w:t>
      </w:r>
      <w:r w:rsidRPr="00DA02D1">
        <w:rPr>
          <w:rStyle w:val="StyleUnderline"/>
        </w:rPr>
        <w:t xml:space="preserve">about the extent to which they </w:t>
      </w:r>
      <w:r w:rsidRPr="00305538">
        <w:rPr>
          <w:rStyle w:val="StyleUnderline"/>
        </w:rPr>
        <w:t xml:space="preserve">are </w:t>
      </w:r>
      <w:r w:rsidRPr="00DA02D1">
        <w:rPr>
          <w:rStyle w:val="StyleUnderline"/>
        </w:rPr>
        <w:t>expres</w:t>
      </w:r>
      <w:r w:rsidRPr="00305538">
        <w:rPr>
          <w:rStyle w:val="StyleUnderline"/>
        </w:rPr>
        <w:t xml:space="preserve">sing </w:t>
      </w:r>
      <w:r w:rsidRPr="00DA02D1">
        <w:rPr>
          <w:rStyle w:val="StyleUnderline"/>
        </w:rPr>
        <w:t>their own humanity [by actively countering</w:t>
      </w:r>
      <w:r w:rsidRPr="00305538">
        <w:rPr>
          <w:rStyle w:val="StyleUnderline"/>
        </w:rPr>
        <w:t xml:space="preserve"> the continued </w:t>
      </w:r>
      <w:r w:rsidRPr="00DA02D1">
        <w:rPr>
          <w:rStyle w:val="StyleUnderline"/>
        </w:rPr>
        <w:t>dehumanisation</w:t>
      </w:r>
      <w:r w:rsidRPr="00393422">
        <w:rPr>
          <w:rStyle w:val="StyleUnderline"/>
        </w:rPr>
        <w:t>s</w:t>
      </w:r>
      <w:r w:rsidRPr="00305538">
        <w:rPr>
          <w:rStyle w:val="StyleUnderline"/>
        </w:rPr>
        <w:t xml:space="preserve"> of</w:t>
      </w:r>
      <w:r w:rsidRPr="009C7D29">
        <w:rPr>
          <w:rStyle w:val="StyleUnderline"/>
        </w:rPr>
        <w:t xml:space="preserve"> people living in precarious conditions]</w:t>
      </w:r>
      <w:r w:rsidRPr="00305538">
        <w:rPr>
          <w:sz w:val="16"/>
        </w:rPr>
        <w:t xml:space="preserve">” (Maldonado-Torres, 2017, p. 439—emphasis added). </w:t>
      </w:r>
      <w:r w:rsidRPr="009C7D29">
        <w:rPr>
          <w:rStyle w:val="StyleUnderline"/>
        </w:rPr>
        <w:t xml:space="preserve">This </w:t>
      </w:r>
      <w:r w:rsidRPr="00DA02D1">
        <w:rPr>
          <w:rStyle w:val="StyleUnderline"/>
        </w:rPr>
        <w:t>requires “epistemic modesty”</w:t>
      </w:r>
      <w:r w:rsidRPr="009C7D29">
        <w:rPr>
          <w:rStyle w:val="StyleUnderline"/>
        </w:rPr>
        <w:t xml:space="preserve"> (</w:t>
      </w:r>
      <w:r w:rsidRPr="00305538">
        <w:rPr>
          <w:sz w:val="16"/>
        </w:rPr>
        <w:t xml:space="preserve">Teo, 2019); a value that </w:t>
      </w:r>
      <w:r w:rsidRPr="009C7D29">
        <w:rPr>
          <w:rStyle w:val="StyleUnderline"/>
        </w:rPr>
        <w:t xml:space="preserve">means </w:t>
      </w:r>
      <w:r w:rsidRPr="00DA02D1">
        <w:rPr>
          <w:rStyle w:val="StyleUnderline"/>
        </w:rPr>
        <w:t>being “aware of one’s</w:t>
      </w:r>
      <w:r w:rsidRPr="00305538">
        <w:rPr>
          <w:rStyle w:val="StyleUnderline"/>
        </w:rPr>
        <w:t xml:space="preserve"> own horizon</w:t>
      </w:r>
      <w:r w:rsidRPr="009C7D29">
        <w:rPr>
          <w:rStyle w:val="StyleUnderline"/>
        </w:rPr>
        <w:t xml:space="preserve">, the </w:t>
      </w:r>
      <w:r w:rsidRPr="00DA02D1">
        <w:rPr>
          <w:rStyle w:val="StyleUnderline"/>
        </w:rPr>
        <w:t>strengths and limitations</w:t>
      </w:r>
      <w:r w:rsidRPr="009C7D29">
        <w:rPr>
          <w:rStyle w:val="StyleUnderline"/>
        </w:rPr>
        <w:t xml:space="preserve"> of one’s own approach</w:t>
      </w:r>
      <w:r w:rsidRPr="00305538">
        <w:rPr>
          <w:sz w:val="16"/>
        </w:rPr>
        <w:t xml:space="preserve">, </w:t>
      </w:r>
      <w:r w:rsidRPr="00DA02D1">
        <w:rPr>
          <w:rStyle w:val="StyleUnderline"/>
        </w:rPr>
        <w:t>while being knowledgeable about</w:t>
      </w:r>
      <w:r w:rsidRPr="009C7D29">
        <w:rPr>
          <w:rStyle w:val="StyleUnderline"/>
        </w:rPr>
        <w:t xml:space="preserve"> the </w:t>
      </w:r>
      <w:r w:rsidRPr="00DA02D1">
        <w:rPr>
          <w:rStyle w:val="StyleUnderline"/>
        </w:rPr>
        <w:t>history, sociality, and culturality of knowledge</w:t>
      </w:r>
      <w:r w:rsidRPr="00305538">
        <w:rPr>
          <w:rStyle w:val="StyleUnderline"/>
        </w:rPr>
        <w:t>.”</w:t>
      </w:r>
      <w:r w:rsidRPr="00305538">
        <w:rPr>
          <w:sz w:val="16"/>
        </w:rPr>
        <w:t xml:space="preserve"> (p. 40). Developing such an attitude and value depends on us recognizing our entanglements with the world around us, which also demands that we move beyond human-centered notions of agency. Singh (2018) locates the decolonial project in a dehumanist (but importantly, not disembodied) understanding of agency, viewed through our ‘‘non-masterful entanglements” with other humans, animals, and the environment; a practice and a “promise of vulnerability” that remakes the human “from its outside,” from the standpoint of those who have been dehumanized. </w:t>
      </w:r>
      <w:r w:rsidRPr="00DA02D1">
        <w:rPr>
          <w:rStyle w:val="StyleUnderline"/>
        </w:rPr>
        <w:t>For white people this “remaking” affords</w:t>
      </w:r>
      <w:r w:rsidRPr="009C7D29">
        <w:rPr>
          <w:rStyle w:val="StyleUnderline"/>
        </w:rPr>
        <w:t xml:space="preserve"> an </w:t>
      </w:r>
      <w:r w:rsidRPr="00DA02D1">
        <w:rPr>
          <w:rStyle w:val="StyleUnderline"/>
        </w:rPr>
        <w:t>opportunity for</w:t>
      </w:r>
      <w:r w:rsidRPr="009C7D29">
        <w:rPr>
          <w:rStyle w:val="StyleUnderline"/>
        </w:rPr>
        <w:t xml:space="preserve"> the </w:t>
      </w:r>
      <w:r w:rsidRPr="00DA02D1">
        <w:rPr>
          <w:rStyle w:val="StyleUnderline"/>
        </w:rPr>
        <w:t>co-construction of</w:t>
      </w:r>
      <w:r w:rsidRPr="009C7D29">
        <w:rPr>
          <w:rStyle w:val="StyleUnderline"/>
        </w:rPr>
        <w:t xml:space="preserve"> a </w:t>
      </w:r>
      <w:r w:rsidRPr="00DA02D1">
        <w:rPr>
          <w:rStyle w:val="StyleUnderline"/>
        </w:rPr>
        <w:t>new positionality, beyond Western binary</w:t>
      </w:r>
      <w:r w:rsidRPr="009C7D29">
        <w:rPr>
          <w:rStyle w:val="StyleUnderline"/>
        </w:rPr>
        <w:t xml:space="preserve">, fixed, categorical </w:t>
      </w:r>
      <w:r w:rsidRPr="00931E81">
        <w:rPr>
          <w:rStyle w:val="StyleUnderline"/>
        </w:rPr>
        <w:t>thinking—</w:t>
      </w:r>
      <w:r w:rsidRPr="00DA02D1">
        <w:rPr>
          <w:rStyle w:val="StyleUnderline"/>
        </w:rPr>
        <w:t>a “third space</w:t>
      </w:r>
      <w:r w:rsidRPr="009C7D29">
        <w:rPr>
          <w:rStyle w:val="StyleUnderline"/>
        </w:rPr>
        <w:t>”—that is “</w:t>
      </w:r>
      <w:r w:rsidRPr="00DA02D1">
        <w:rPr>
          <w:rStyle w:val="StyleUnderline"/>
        </w:rPr>
        <w:t>guided by”</w:t>
      </w:r>
      <w:r w:rsidRPr="009C7D29">
        <w:rPr>
          <w:rStyle w:val="StyleUnderline"/>
        </w:rPr>
        <w:t xml:space="preserve"> Black, </w:t>
      </w:r>
      <w:r w:rsidRPr="00DA02D1">
        <w:rPr>
          <w:rStyle w:val="StyleUnderline"/>
        </w:rPr>
        <w:t>Indigenous, and people of color knowledges, where we are</w:t>
      </w:r>
      <w:r w:rsidRPr="009C7D29">
        <w:rPr>
          <w:rStyle w:val="StyleUnderline"/>
        </w:rPr>
        <w:t xml:space="preserve"> neither “enemy or ally,” but rather </w:t>
      </w:r>
      <w:r w:rsidRPr="00DA02D1">
        <w:rPr>
          <w:rStyle w:val="StyleUnderline"/>
        </w:rPr>
        <w:t>a “concrete subject of struggle</w:t>
      </w:r>
      <w:r w:rsidRPr="009C7D29">
        <w:rPr>
          <w:rStyle w:val="StyleUnderline"/>
        </w:rPr>
        <w:t xml:space="preserve">” </w:t>
      </w:r>
      <w:r w:rsidRPr="00305538">
        <w:rPr>
          <w:sz w:val="16"/>
        </w:rPr>
        <w:t xml:space="preserve">(Leonardo, 2009, p. 186). Puig de la Bellacasa (2017) recognizes this reciprocity within more-than-human worlds “through a collective web of obligations, rather than individual commitments... [exposing] the multilateral circulation of agencies of care... [that] follows the requirement of looking at the specificity of moments, particular relations, of ecologies where the ethical is both personal agency and embedded in the ‘ethos’ of a community of living... [focussed on the] doings and undoings of the ethical embedded in technoscientific assemblages and naturecultures” (p. 120; 151). Specifically in regard to universities, paperson (2017) identifies us as “scyborgs” (drawing on Haraway’s concept of the cyborg) that spring from the colonizing technological assemblage of the university: “The agency of the scyborg is precisely that it is a reorganizer of institutional machinery; it subverts machinery against the master code of its makers; it rewires machinery to its own intentions (p. 55) ... Your agential capacity extends beyond your being, into the system’s capacity. Your agency is a system. This is why I put the s in front of the cyborg” (p. 61). Accordingly, s-he argues, </w:t>
      </w:r>
      <w:r w:rsidRPr="00DA02D1">
        <w:rPr>
          <w:rStyle w:val="StyleUnderline"/>
        </w:rPr>
        <w:t xml:space="preserve">there is no utopian decolonized university but there are opportunities for </w:t>
      </w:r>
      <w:r w:rsidRPr="00305538">
        <w:rPr>
          <w:rStyle w:val="StyleUnderline"/>
        </w:rPr>
        <w:t>operating</w:t>
      </w:r>
      <w:r w:rsidRPr="009C7D29">
        <w:rPr>
          <w:rStyle w:val="StyleUnderline"/>
        </w:rPr>
        <w:t xml:space="preserve"> as a </w:t>
      </w:r>
      <w:r w:rsidRPr="00DA02D1">
        <w:rPr>
          <w:rStyle w:val="StyleUnderline"/>
        </w:rPr>
        <w:t>decolonizing</w:t>
      </w:r>
      <w:r w:rsidRPr="009C7D29">
        <w:rPr>
          <w:rStyle w:val="StyleUnderline"/>
        </w:rPr>
        <w:t xml:space="preserve"> university through the subversive scyborgian acts of reassemblage</w:t>
      </w:r>
      <w:r w:rsidRPr="00305538">
        <w:rPr>
          <w:sz w:val="16"/>
        </w:rPr>
        <w:t xml:space="preserve"> (paperson, 2017). </w:t>
      </w:r>
      <w:proofErr w:type="gramStart"/>
      <w:r w:rsidRPr="00305538">
        <w:rPr>
          <w:sz w:val="16"/>
        </w:rPr>
        <w:t>So</w:t>
      </w:r>
      <w:proofErr w:type="gramEnd"/>
      <w:r w:rsidRPr="00305538">
        <w:rPr>
          <w:sz w:val="16"/>
        </w:rPr>
        <w:t xml:space="preserve"> what does this mean practically for white people and those of us connected to whiteness in the neoliberal academy? At the most basic level, </w:t>
      </w:r>
      <w:r w:rsidRPr="00DA02D1">
        <w:rPr>
          <w:rStyle w:val="StyleUnderline"/>
        </w:rPr>
        <w:t>cultivating this “attitude” and the</w:t>
      </w:r>
      <w:r w:rsidRPr="009C7D29">
        <w:rPr>
          <w:rStyle w:val="StyleUnderline"/>
        </w:rPr>
        <w:t xml:space="preserve"> post-/</w:t>
      </w:r>
      <w:r w:rsidRPr="00DA02D1">
        <w:rPr>
          <w:rStyle w:val="StyleUnderline"/>
        </w:rPr>
        <w:t>dehumanist understanding of agency</w:t>
      </w:r>
      <w:r w:rsidRPr="009C7D29">
        <w:rPr>
          <w:rStyle w:val="StyleUnderline"/>
        </w:rPr>
        <w:t xml:space="preserve"> that underpins it, </w:t>
      </w:r>
      <w:r w:rsidRPr="00DA02D1">
        <w:rPr>
          <w:rStyle w:val="StyleUnderline"/>
        </w:rPr>
        <w:t xml:space="preserve">means recognizing that </w:t>
      </w:r>
      <w:r w:rsidRPr="00305538">
        <w:rPr>
          <w:rStyle w:val="StyleUnderline"/>
        </w:rPr>
        <w:t xml:space="preserve">our </w:t>
      </w:r>
      <w:r w:rsidRPr="00DA02D1">
        <w:rPr>
          <w:rStyle w:val="StyleUnderline"/>
        </w:rPr>
        <w:t>decolonizing potentials are contingent on</w:t>
      </w:r>
      <w:r w:rsidRPr="009C7D29">
        <w:rPr>
          <w:rStyle w:val="StyleUnderline"/>
        </w:rPr>
        <w:t xml:space="preserve"> the </w:t>
      </w:r>
      <w:r w:rsidRPr="00DA02D1">
        <w:rPr>
          <w:rStyle w:val="StyleUnderline"/>
        </w:rPr>
        <w:t>ways</w:t>
      </w:r>
      <w:r w:rsidRPr="009C7D29">
        <w:rPr>
          <w:rStyle w:val="StyleUnderline"/>
        </w:rPr>
        <w:t xml:space="preserve"> in </w:t>
      </w:r>
      <w:r w:rsidRPr="00305538">
        <w:rPr>
          <w:rStyle w:val="StyleUnderline"/>
        </w:rPr>
        <w:t xml:space="preserve">which </w:t>
      </w:r>
      <w:r w:rsidRPr="00DA02D1">
        <w:rPr>
          <w:rStyle w:val="StyleUnderline"/>
        </w:rPr>
        <w:t>we maintain our relationships with “the outside.” In decolonial</w:t>
      </w:r>
      <w:r w:rsidRPr="009C7D29">
        <w:rPr>
          <w:rStyle w:val="StyleUnderline"/>
        </w:rPr>
        <w:t xml:space="preserve"> and </w:t>
      </w:r>
      <w:r w:rsidRPr="00DA02D1">
        <w:rPr>
          <w:rStyle w:val="StyleUnderline"/>
        </w:rPr>
        <w:t>Indigenous literatures this is described as “relational accountability</w:t>
      </w:r>
      <w:r w:rsidRPr="009C7D29">
        <w:rPr>
          <w:rStyle w:val="StyleUnderline"/>
        </w:rPr>
        <w:t xml:space="preserve">,” which </w:t>
      </w:r>
      <w:r w:rsidRPr="00DA02D1">
        <w:rPr>
          <w:rStyle w:val="StyleUnderline"/>
        </w:rPr>
        <w:t>calls on us to</w:t>
      </w:r>
      <w:r w:rsidRPr="009C7D29">
        <w:rPr>
          <w:rStyle w:val="StyleUnderline"/>
        </w:rPr>
        <w:t xml:space="preserve"> be responsible and </w:t>
      </w:r>
      <w:r w:rsidRPr="00DA02D1">
        <w:rPr>
          <w:rStyle w:val="StyleUnderline"/>
        </w:rPr>
        <w:t>locate ourselves (and our theories) within</w:t>
      </w:r>
      <w:r w:rsidRPr="009C7D29">
        <w:rPr>
          <w:rStyle w:val="StyleUnderline"/>
        </w:rPr>
        <w:t xml:space="preserve"> the political and </w:t>
      </w:r>
      <w:r w:rsidRPr="00DA02D1">
        <w:rPr>
          <w:rStyle w:val="StyleUnderline"/>
        </w:rPr>
        <w:t>violent histories which continue to structure sites of oppression</w:t>
      </w:r>
      <w:r w:rsidRPr="009C7D29">
        <w:rPr>
          <w:rStyle w:val="StyleUnderline"/>
        </w:rPr>
        <w:t xml:space="preserve"> in our societies today</w:t>
      </w:r>
      <w:r w:rsidRPr="00305538">
        <w:rPr>
          <w:sz w:val="16"/>
        </w:rPr>
        <w:t xml:space="preserve"> (Chilisa, 2020; Dei &amp; Asgharzadeh, 2001; Naylor et al., 2018). </w:t>
      </w:r>
      <w:proofErr w:type="gramStart"/>
      <w:r w:rsidRPr="00305538">
        <w:rPr>
          <w:sz w:val="16"/>
        </w:rPr>
        <w:t>Therefore</w:t>
      </w:r>
      <w:proofErr w:type="gramEnd"/>
      <w:r w:rsidRPr="00305538">
        <w:rPr>
          <w:sz w:val="16"/>
        </w:rPr>
        <w:t xml:space="preserve"> in reading about the subjectivities, ontologies, and epistemologies of Others, this implicates the importance of holding “proximity and distance together” in such encounters (Ahmed, 2000). In explanation, Ahmed (2000), drawing on Levinas, likens an ethical interaction to a caress, as opposed to a grasp, shake, beating, or withdrawal, reflected through a respect of the “boundary lines that have already been drawn as markers not only of territory, but of power” (p. 156–157). For example, in the case of paperson’s (2017) scyborg, she locates the reassembling potentials of the scyborg in desire; how “you, as scyborg might use these [colonising] technologies to bend the fabric of power to suit your decolonial desires” (p. 59). However, </w:t>
      </w:r>
      <w:r w:rsidRPr="00004531">
        <w:rPr>
          <w:rStyle w:val="StyleUnderline"/>
        </w:rPr>
        <w:t xml:space="preserve">for </w:t>
      </w:r>
      <w:r w:rsidRPr="00DA02D1">
        <w:rPr>
          <w:rStyle w:val="StyleUnderline"/>
        </w:rPr>
        <w:t>those of us who move</w:t>
      </w:r>
      <w:r w:rsidRPr="00004531">
        <w:rPr>
          <w:rStyle w:val="StyleUnderline"/>
        </w:rPr>
        <w:t xml:space="preserve"> relatively easily </w:t>
      </w:r>
      <w:r w:rsidRPr="00DA02D1">
        <w:rPr>
          <w:rStyle w:val="StyleUnderline"/>
        </w:rPr>
        <w:t>through the</w:t>
      </w:r>
      <w:r w:rsidRPr="00004531">
        <w:rPr>
          <w:rStyle w:val="StyleUnderline"/>
        </w:rPr>
        <w:t xml:space="preserve"> </w:t>
      </w:r>
      <w:r w:rsidRPr="00931E81">
        <w:rPr>
          <w:rStyle w:val="StyleUnderline"/>
        </w:rPr>
        <w:t xml:space="preserve">unmarked </w:t>
      </w:r>
      <w:r w:rsidRPr="00DA02D1">
        <w:rPr>
          <w:rStyle w:val="StyleUnderline"/>
        </w:rPr>
        <w:t>whiteness of West</w:t>
      </w:r>
      <w:r w:rsidRPr="00004531">
        <w:rPr>
          <w:rStyle w:val="StyleUnderline"/>
        </w:rPr>
        <w:t xml:space="preserve">ern academia, we </w:t>
      </w:r>
      <w:r w:rsidRPr="00DA02D1">
        <w:rPr>
          <w:rStyle w:val="StyleUnderline"/>
        </w:rPr>
        <w:t>must question whether we can</w:t>
      </w:r>
      <w:r w:rsidRPr="00004531">
        <w:rPr>
          <w:rStyle w:val="StyleUnderline"/>
        </w:rPr>
        <w:t xml:space="preserve"> ever fully </w:t>
      </w:r>
      <w:r w:rsidRPr="00DA02D1">
        <w:rPr>
          <w:rStyle w:val="StyleUnderline"/>
        </w:rPr>
        <w:t>trust our</w:t>
      </w:r>
      <w:r w:rsidRPr="00004531">
        <w:rPr>
          <w:rStyle w:val="StyleUnderline"/>
        </w:rPr>
        <w:t xml:space="preserve"> own </w:t>
      </w:r>
      <w:r w:rsidRPr="00DA02D1">
        <w:rPr>
          <w:rStyle w:val="StyleUnderline"/>
        </w:rPr>
        <w:t>decolonial desires</w:t>
      </w:r>
      <w:r w:rsidRPr="00305538">
        <w:rPr>
          <w:sz w:val="16"/>
        </w:rPr>
        <w:t xml:space="preserve">? As scyborgs who do not feel [ever nearly as strongly] the friction and violence of colonial technologies on our bodies, it is crucial that we recognize our difference. Namely, that </w:t>
      </w:r>
      <w:r w:rsidRPr="00004531">
        <w:rPr>
          <w:rStyle w:val="StyleUnderline"/>
        </w:rPr>
        <w:t xml:space="preserve">we </w:t>
      </w:r>
      <w:r w:rsidRPr="00DA02D1">
        <w:rPr>
          <w:rStyle w:val="StyleUnderline"/>
        </w:rPr>
        <w:t>understand the importance of formulating</w:t>
      </w:r>
      <w:r w:rsidRPr="00004531">
        <w:rPr>
          <w:rStyle w:val="StyleUnderline"/>
        </w:rPr>
        <w:t xml:space="preserve"> our </w:t>
      </w:r>
      <w:r w:rsidRPr="00DA02D1">
        <w:rPr>
          <w:rStyle w:val="StyleUnderline"/>
        </w:rPr>
        <w:t>decolonial desires in</w:t>
      </w:r>
      <w:r w:rsidRPr="00004531">
        <w:rPr>
          <w:rStyle w:val="StyleUnderline"/>
        </w:rPr>
        <w:t xml:space="preserve"> more “</w:t>
      </w:r>
      <w:r w:rsidRPr="00DA02D1">
        <w:rPr>
          <w:rStyle w:val="StyleUnderline"/>
        </w:rPr>
        <w:t>co-conspiratorial” ways</w:t>
      </w:r>
      <w:r w:rsidRPr="00305538">
        <w:rPr>
          <w:sz w:val="16"/>
        </w:rPr>
        <w:t xml:space="preserve"> (Love, 2019), taking care to </w:t>
      </w:r>
      <w:r w:rsidRPr="00DA02D1">
        <w:rPr>
          <w:rStyle w:val="StyleUnderline"/>
        </w:rPr>
        <w:t>ensure</w:t>
      </w:r>
      <w:r w:rsidRPr="00004531">
        <w:rPr>
          <w:rStyle w:val="StyleUnderline"/>
        </w:rPr>
        <w:t xml:space="preserve"> that </w:t>
      </w:r>
      <w:r w:rsidRPr="00DA02D1">
        <w:rPr>
          <w:rStyle w:val="StyleUnderline"/>
        </w:rPr>
        <w:t>our</w:t>
      </w:r>
      <w:r w:rsidRPr="00004531">
        <w:rPr>
          <w:rStyle w:val="StyleUnderline"/>
        </w:rPr>
        <w:t xml:space="preserve"> [</w:t>
      </w:r>
      <w:r w:rsidRPr="00931E81">
        <w:rPr>
          <w:rStyle w:val="StyleUnderline"/>
        </w:rPr>
        <w:t>removals</w:t>
      </w:r>
      <w:r w:rsidRPr="00004531">
        <w:rPr>
          <w:rStyle w:val="StyleUnderline"/>
        </w:rPr>
        <w:t xml:space="preserve"> from] </w:t>
      </w:r>
      <w:r w:rsidRPr="00DA02D1">
        <w:rPr>
          <w:rStyle w:val="StyleUnderline"/>
        </w:rPr>
        <w:t xml:space="preserve">action align with broader decolonial </w:t>
      </w:r>
      <w:r w:rsidRPr="00305538">
        <w:rPr>
          <w:rStyle w:val="StyleUnderline"/>
        </w:rPr>
        <w:t xml:space="preserve">and social justice </w:t>
      </w:r>
      <w:r w:rsidRPr="00DA02D1">
        <w:rPr>
          <w:rStyle w:val="StyleUnderline"/>
        </w:rPr>
        <w:t>strategizing</w:t>
      </w:r>
      <w:r w:rsidRPr="00305538">
        <w:rPr>
          <w:sz w:val="16"/>
        </w:rPr>
        <w:t xml:space="preserve">. It is for this reason that I would never describe myself as a decolonial or anti-colonial scholar; I recognize that </w:t>
      </w:r>
      <w:proofErr w:type="gramStart"/>
      <w:r w:rsidRPr="00305538">
        <w:rPr>
          <w:sz w:val="16"/>
        </w:rPr>
        <w:t>in order to</w:t>
      </w:r>
      <w:proofErr w:type="gramEnd"/>
      <w:r w:rsidRPr="00305538">
        <w:rPr>
          <w:sz w:val="16"/>
        </w:rPr>
        <w:t xml:space="preserve"> work in anti-colonial ways I must think with Others (through interdisciplinary readings and real interactions) about how and when I take-up and deoccupy space. </w:t>
      </w:r>
      <w:r w:rsidRPr="00DA02D1">
        <w:rPr>
          <w:rStyle w:val="StyleUnderline"/>
        </w:rPr>
        <w:t>Refusals are integral</w:t>
      </w:r>
      <w:r w:rsidRPr="00305538">
        <w:rPr>
          <w:rStyle w:val="StyleUnderline"/>
        </w:rPr>
        <w:t xml:space="preserve"> to this. </w:t>
      </w:r>
      <w:r w:rsidRPr="00DA02D1">
        <w:rPr>
          <w:rStyle w:val="StyleUnderline"/>
        </w:rPr>
        <w:t>They are about our responsibilities as scholars</w:t>
      </w:r>
      <w:r w:rsidRPr="00305538">
        <w:rPr>
          <w:rStyle w:val="StyleUnderline"/>
        </w:rPr>
        <w:t xml:space="preserve">, practitioners, and activists in </w:t>
      </w:r>
      <w:r w:rsidRPr="00DA02D1">
        <w:rPr>
          <w:rStyle w:val="StyleUnderline"/>
        </w:rPr>
        <w:t xml:space="preserve">needing to be explicit about how we are engaging </w:t>
      </w:r>
      <w:r w:rsidRPr="00305538">
        <w:rPr>
          <w:rStyle w:val="StyleUnderline"/>
        </w:rPr>
        <w:t xml:space="preserve">with the </w:t>
      </w:r>
      <w:r w:rsidRPr="00DA02D1">
        <w:rPr>
          <w:rStyle w:val="StyleUnderline"/>
        </w:rPr>
        <w:t>knowledge of Others</w:t>
      </w:r>
      <w:r w:rsidRPr="00305538">
        <w:rPr>
          <w:rStyle w:val="StyleUnderline"/>
        </w:rPr>
        <w:t xml:space="preserve"> in our attempts </w:t>
      </w:r>
      <w:r w:rsidRPr="00DA02D1">
        <w:rPr>
          <w:rStyle w:val="StyleUnderline"/>
        </w:rPr>
        <w:t>to</w:t>
      </w:r>
      <w:r w:rsidRPr="00305538">
        <w:rPr>
          <w:rStyle w:val="StyleUnderline"/>
        </w:rPr>
        <w:t xml:space="preserve"> manage and </w:t>
      </w:r>
      <w:r w:rsidRPr="00DA02D1">
        <w:rPr>
          <w:rStyle w:val="StyleUnderline"/>
        </w:rPr>
        <w:t>remain accountable</w:t>
      </w:r>
      <w:r w:rsidRPr="00305538">
        <w:rPr>
          <w:rStyle w:val="StyleUnderline"/>
        </w:rPr>
        <w:t xml:space="preserve"> for our continued complicities in oppressive structures and forces. </w:t>
      </w:r>
      <w:r w:rsidRPr="00DA02D1">
        <w:rPr>
          <w:rStyle w:val="StyleUnderline"/>
        </w:rPr>
        <w:t>Refusals demand</w:t>
      </w:r>
      <w:r w:rsidRPr="00305538">
        <w:rPr>
          <w:rStyle w:val="StyleUnderline"/>
        </w:rPr>
        <w:t xml:space="preserve"> that </w:t>
      </w:r>
      <w:r w:rsidRPr="00DA02D1">
        <w:rPr>
          <w:rStyle w:val="StyleUnderline"/>
        </w:rPr>
        <w:t>we go beyond</w:t>
      </w:r>
      <w:r w:rsidRPr="00305538">
        <w:rPr>
          <w:rStyle w:val="StyleUnderline"/>
        </w:rPr>
        <w:t xml:space="preserve"> the “</w:t>
      </w:r>
      <w:r w:rsidRPr="00DA02D1">
        <w:rPr>
          <w:rStyle w:val="StyleUnderline"/>
        </w:rPr>
        <w:t>self-deceiving</w:t>
      </w:r>
      <w:r w:rsidRPr="00305538">
        <w:rPr>
          <w:sz w:val="16"/>
        </w:rPr>
        <w:t>” (Maldonado-Torres, 2017</w:t>
      </w:r>
      <w:r w:rsidRPr="00DA02D1">
        <w:rPr>
          <w:sz w:val="16"/>
        </w:rPr>
        <w:t xml:space="preserve">) </w:t>
      </w:r>
      <w:r w:rsidRPr="00DA02D1">
        <w:rPr>
          <w:rStyle w:val="StyleUnderline"/>
        </w:rPr>
        <w:t>practices of</w:t>
      </w:r>
      <w:r w:rsidRPr="00305538">
        <w:rPr>
          <w:rStyle w:val="StyleUnderline"/>
        </w:rPr>
        <w:t xml:space="preserve"> some </w:t>
      </w:r>
      <w:r w:rsidRPr="00DA02D1">
        <w:rPr>
          <w:rStyle w:val="StyleUnderline"/>
        </w:rPr>
        <w:t>reflexive accounts,</w:t>
      </w:r>
      <w:r w:rsidRPr="00305538">
        <w:rPr>
          <w:rStyle w:val="StyleUnderline"/>
        </w:rPr>
        <w:t xml:space="preserve"> in </w:t>
      </w:r>
      <w:r w:rsidRPr="00DA02D1">
        <w:rPr>
          <w:rStyle w:val="StyleUnderline"/>
        </w:rPr>
        <w:t>which “privileges” are named only</w:t>
      </w:r>
      <w:r w:rsidRPr="00305538">
        <w:rPr>
          <w:rStyle w:val="StyleUnderline"/>
        </w:rPr>
        <w:t xml:space="preserve"> in relation to how they were [supposedly] mitigated</w:t>
      </w:r>
      <w:r w:rsidRPr="00305538">
        <w:rPr>
          <w:sz w:val="16"/>
        </w:rPr>
        <w:t xml:space="preserve">. Refusals call for the telling of ‘involved stories’ (Puig de la Bellacasa, 2017) in which the complexities of our relationships with the worlds that we research and work with, are acknowledged through remaining “openly moved by a commitment to treat the emerging issues as a matter of care... [providing accounts that are] neither theoretical nor descriptive, [and] open to alternative readings, yet situated” (p. 22). This connects with Tuck and Yang’s (2014) identification of refusals “as a way of thinking about humanizing researchers” (p. 223), and too, with Fanon’s (1952/2008) emphasis on the importance of narrative and description as a means of disrupting the coloniality of the scientific method (Maldonado-Torres, 2017). </w:t>
      </w:r>
      <w:r w:rsidRPr="00DA02D1">
        <w:rPr>
          <w:rStyle w:val="StyleUnderline"/>
        </w:rPr>
        <w:t>Refusals</w:t>
      </w:r>
      <w:r w:rsidRPr="00305538">
        <w:rPr>
          <w:rStyle w:val="StyleUnderline"/>
        </w:rPr>
        <w:t xml:space="preserve"> therefore </w:t>
      </w:r>
      <w:r w:rsidRPr="00DA02D1">
        <w:rPr>
          <w:rStyle w:val="StyleUnderline"/>
        </w:rPr>
        <w:t xml:space="preserve">provide an opening </w:t>
      </w:r>
      <w:r w:rsidRPr="00CB69B7">
        <w:rPr>
          <w:rStyle w:val="StyleUnderline"/>
        </w:rPr>
        <w:t xml:space="preserve">for white </w:t>
      </w:r>
      <w:r w:rsidRPr="00D164A7">
        <w:rPr>
          <w:rStyle w:val="StyleUnderline"/>
        </w:rPr>
        <w:t>scholars, practitioners</w:t>
      </w:r>
      <w:r w:rsidRPr="00305538">
        <w:rPr>
          <w:rStyle w:val="StyleUnderline"/>
        </w:rPr>
        <w:t xml:space="preserve">, and activists, and all of us connected to whiteness, </w:t>
      </w:r>
      <w:r w:rsidRPr="00DA02D1">
        <w:rPr>
          <w:rStyle w:val="StyleUnderline"/>
        </w:rPr>
        <w:t>to contribute to</w:t>
      </w:r>
      <w:r w:rsidRPr="00305538">
        <w:rPr>
          <w:rStyle w:val="StyleUnderline"/>
        </w:rPr>
        <w:t xml:space="preserve"> the </w:t>
      </w:r>
      <w:r w:rsidRPr="00DA02D1">
        <w:rPr>
          <w:rStyle w:val="StyleUnderline"/>
        </w:rPr>
        <w:t>telling</w:t>
      </w:r>
      <w:r w:rsidRPr="00305538">
        <w:rPr>
          <w:rStyle w:val="StyleUnderline"/>
        </w:rPr>
        <w:t xml:space="preserve"> of </w:t>
      </w:r>
      <w:r w:rsidRPr="00DA02D1">
        <w:rPr>
          <w:rStyle w:val="StyleUnderline"/>
        </w:rPr>
        <w:t>stories</w:t>
      </w:r>
      <w:r w:rsidRPr="00305538">
        <w:rPr>
          <w:rStyle w:val="StyleUnderline"/>
        </w:rPr>
        <w:t xml:space="preserve"> and assembling of practices around and </w:t>
      </w:r>
      <w:r w:rsidRPr="00DA02D1">
        <w:rPr>
          <w:rStyle w:val="StyleUnderline"/>
        </w:rPr>
        <w:t xml:space="preserve">outside of </w:t>
      </w:r>
      <w:r w:rsidRPr="00CB69B7">
        <w:rPr>
          <w:rStyle w:val="StyleUnderline"/>
        </w:rPr>
        <w:t>the</w:t>
      </w:r>
      <w:r w:rsidRPr="00305538">
        <w:rPr>
          <w:rStyle w:val="StyleUnderline"/>
        </w:rPr>
        <w:t xml:space="preserve"> “</w:t>
      </w:r>
      <w:r w:rsidRPr="00DA02D1">
        <w:rPr>
          <w:rStyle w:val="StyleUnderline"/>
        </w:rPr>
        <w:t>sameness</w:t>
      </w:r>
      <w:r w:rsidRPr="00305538">
        <w:rPr>
          <w:rStyle w:val="StyleUnderline"/>
        </w:rPr>
        <w:t>”</w:t>
      </w:r>
      <w:r w:rsidRPr="00305538">
        <w:rPr>
          <w:sz w:val="16"/>
        </w:rPr>
        <w:t xml:space="preserve"> (Essed &amp; Goldberg, 2002) </w:t>
      </w:r>
      <w:r w:rsidRPr="00DA02D1">
        <w:rPr>
          <w:rStyle w:val="StyleUnderline"/>
        </w:rPr>
        <w:t>and “mastery</w:t>
      </w:r>
      <w:r w:rsidRPr="00DA02D1">
        <w:rPr>
          <w:sz w:val="16"/>
        </w:rPr>
        <w:t>”</w:t>
      </w:r>
      <w:r w:rsidRPr="00305538">
        <w:rPr>
          <w:sz w:val="16"/>
        </w:rPr>
        <w:t xml:space="preserve"> (Singh, 2018) </w:t>
      </w:r>
      <w:r w:rsidRPr="00305538">
        <w:rPr>
          <w:rStyle w:val="StyleUnderline"/>
        </w:rPr>
        <w:t xml:space="preserve">that is </w:t>
      </w:r>
      <w:r w:rsidRPr="00DA02D1">
        <w:rPr>
          <w:rStyle w:val="StyleUnderline"/>
        </w:rPr>
        <w:t>actively cultured in academia</w:t>
      </w:r>
      <w:r w:rsidRPr="00305538">
        <w:rPr>
          <w:rStyle w:val="StyleUnderline"/>
        </w:rPr>
        <w:t>.</w:t>
      </w:r>
      <w:r w:rsidRPr="00305538">
        <w:rPr>
          <w:sz w:val="16"/>
        </w:rPr>
        <w:t xml:space="preserve"> By the very nature of complicities, </w:t>
      </w:r>
      <w:proofErr w:type="gramStart"/>
      <w:r w:rsidRPr="00305538">
        <w:rPr>
          <w:sz w:val="16"/>
        </w:rPr>
        <w:t>and also</w:t>
      </w:r>
      <w:proofErr w:type="gramEnd"/>
      <w:r w:rsidRPr="00305538">
        <w:rPr>
          <w:sz w:val="16"/>
        </w:rPr>
        <w:t xml:space="preserve"> the long arc of collaborative change</w:t>
      </w:r>
      <w:r w:rsidRPr="00305538">
        <w:rPr>
          <w:rStyle w:val="StyleUnderline"/>
        </w:rPr>
        <w:t xml:space="preserve">, the </w:t>
      </w:r>
      <w:r w:rsidRPr="00DA02D1">
        <w:rPr>
          <w:rStyle w:val="StyleUnderline"/>
        </w:rPr>
        <w:t>stories of our refusals</w:t>
      </w:r>
      <w:r w:rsidRPr="00305538">
        <w:rPr>
          <w:rStyle w:val="StyleUnderline"/>
        </w:rPr>
        <w:t xml:space="preserve"> will </w:t>
      </w:r>
      <w:r w:rsidRPr="00DA02D1">
        <w:rPr>
          <w:rStyle w:val="StyleUnderline"/>
        </w:rPr>
        <w:t>remain imperfect</w:t>
      </w:r>
      <w:r w:rsidRPr="00305538">
        <w:rPr>
          <w:rStyle w:val="StyleUnderline"/>
        </w:rPr>
        <w:t xml:space="preserve">, undone, and particular </w:t>
      </w:r>
      <w:r w:rsidRPr="00DA02D1">
        <w:rPr>
          <w:rStyle w:val="StyleUnderline"/>
        </w:rPr>
        <w:t>to each own’s situation</w:t>
      </w:r>
      <w:r w:rsidRPr="00305538">
        <w:rPr>
          <w:sz w:val="16"/>
        </w:rPr>
        <w:t xml:space="preserve">. In my current situation, working on a fixed-term postdoctoral research contract, I am not always able to set limits on the work that I do. I raise the issue of complicities, open-up dialogues, and take a stand when I can, but also sometimes I don’t have the energy, opportunity (because of pressured timeframes), or relational power to do so. </w:t>
      </w:r>
      <w:proofErr w:type="gramStart"/>
      <w:r w:rsidRPr="00305538">
        <w:rPr>
          <w:sz w:val="16"/>
        </w:rPr>
        <w:t>Nevertheless</w:t>
      </w:r>
      <w:proofErr w:type="gramEnd"/>
      <w:r w:rsidRPr="00305538">
        <w:rPr>
          <w:sz w:val="16"/>
        </w:rPr>
        <w:t xml:space="preserve"> I’m also taking this experience as a learning opportunity. Even when I cannot refuse, I can still identify specific examples of how I do not want to work, as much as how I hope to when I have more institutional power, and I imagine I’ll spend my career trying to cultivate these practices. For those of you who currently hold institutional power, educate yourself, and share learning on issues of care and wellbeing in academia (e.g., see Boynton, 2021). Support and shield students and colleagues who are striving to operate in subversive and decolonizing ways; listen, and learn from them, and cultivate space for the sharing of “involved stories” that speak to the discomfort and unease of being complicit in the coloniality of social science research. Furthermore, co-conspire and mobilize (also with alumni [see Canham et al., in, press] and movements and communities outside of academia) against the precariousness that pervades so much of this work. </w:t>
      </w:r>
      <w:r w:rsidRPr="00DA02D1">
        <w:rPr>
          <w:rStyle w:val="StyleUnderline"/>
        </w:rPr>
        <w:t>We do not engage</w:t>
      </w:r>
      <w:r w:rsidRPr="00305538">
        <w:rPr>
          <w:rStyle w:val="StyleUnderline"/>
        </w:rPr>
        <w:t xml:space="preserve"> in refusal </w:t>
      </w:r>
      <w:r w:rsidRPr="00DA02D1">
        <w:rPr>
          <w:rStyle w:val="StyleUnderline"/>
        </w:rPr>
        <w:t>to absolve ourselves of complicity or</w:t>
      </w:r>
      <w:r w:rsidRPr="00305538">
        <w:rPr>
          <w:rStyle w:val="StyleUnderline"/>
        </w:rPr>
        <w:t xml:space="preserve"> attempt </w:t>
      </w:r>
      <w:r w:rsidRPr="00DA02D1">
        <w:rPr>
          <w:rStyle w:val="StyleUnderline"/>
        </w:rPr>
        <w:t>to move towards innocence</w:t>
      </w:r>
      <w:r w:rsidRPr="00305538">
        <w:rPr>
          <w:rStyle w:val="StyleUnderline"/>
        </w:rPr>
        <w:t xml:space="preserve">, we </w:t>
      </w:r>
      <w:r w:rsidRPr="00DA02D1">
        <w:rPr>
          <w:rStyle w:val="StyleUnderline"/>
        </w:rPr>
        <w:t>engage in refusal to “unsettle innocence</w:t>
      </w:r>
      <w:r w:rsidRPr="00305538">
        <w:rPr>
          <w:sz w:val="16"/>
        </w:rPr>
        <w:t xml:space="preserve">” (Tuck &amp; Yang, 2014), </w:t>
      </w:r>
      <w:r w:rsidRPr="00DA02D1">
        <w:rPr>
          <w:rStyle w:val="StyleUnderline"/>
        </w:rPr>
        <w:t>and this</w:t>
      </w:r>
      <w:r w:rsidRPr="00305538">
        <w:rPr>
          <w:rStyle w:val="StyleUnderline"/>
        </w:rPr>
        <w:t xml:space="preserve"> ultimately, </w:t>
      </w:r>
      <w:r w:rsidRPr="00DA02D1">
        <w:rPr>
          <w:rStyle w:val="StyleUnderline"/>
        </w:rPr>
        <w:t>must be a collective endeavor</w:t>
      </w:r>
      <w:r w:rsidRPr="00305538">
        <w:rPr>
          <w:rStyle w:val="StyleUnderline"/>
        </w:rPr>
        <w:t>.</w:t>
      </w:r>
      <w:r w:rsidRPr="00305538">
        <w:rPr>
          <w:sz w:val="16"/>
        </w:rPr>
        <w:t xml:space="preserve"> It is essential that we attend to both the long arc of collectively strategized change as well as moments of ethics, in which our responsivity to more-than-human worlds is never mechanistically presumed, but rather viewed as requiring, “a </w:t>
      </w:r>
      <w:proofErr w:type="gramStart"/>
      <w:r w:rsidRPr="00305538">
        <w:rPr>
          <w:sz w:val="16"/>
        </w:rPr>
        <w:t>moment by moment</w:t>
      </w:r>
      <w:proofErr w:type="gramEnd"/>
      <w:r w:rsidRPr="00305538">
        <w:rPr>
          <w:sz w:val="16"/>
        </w:rPr>
        <w:t xml:space="preserve"> process of ethically sensitive negotiation at the boundaries of our being” (Shotter, 1992, p. 11). </w:t>
      </w:r>
      <w:proofErr w:type="gramStart"/>
      <w:r w:rsidRPr="00305538">
        <w:rPr>
          <w:sz w:val="16"/>
        </w:rPr>
        <w:t>In order to</w:t>
      </w:r>
      <w:proofErr w:type="gramEnd"/>
      <w:r w:rsidRPr="00305538">
        <w:rPr>
          <w:sz w:val="16"/>
        </w:rPr>
        <w:t xml:space="preserve"> put our differences “to work” (Ahmed, 2000) we must form entire webs of refusals, through which new ethico-political and agentic possibilities can emerge.</w:t>
      </w:r>
    </w:p>
    <w:p w14:paraId="599DBAA0" w14:textId="2B03E8CC" w:rsidR="00BC6CFD" w:rsidRDefault="002A315E" w:rsidP="00BC6CFD">
      <w:pPr>
        <w:pStyle w:val="Heading3"/>
      </w:pPr>
      <w:r>
        <w:t xml:space="preserve">2NC – </w:t>
      </w:r>
      <w:r>
        <w:t>Alt Solves the K</w:t>
      </w:r>
    </w:p>
    <w:p w14:paraId="34D66E76" w14:textId="6EB9667D" w:rsidR="002A315E" w:rsidRPr="001B0440" w:rsidRDefault="002A315E" w:rsidP="002A315E">
      <w:pPr>
        <w:pStyle w:val="Heading4"/>
      </w:pPr>
      <w:r>
        <w:t>Only a refusal to occupy the Arctic</w:t>
      </w:r>
      <w:r w:rsidRPr="001B0440">
        <w:t xml:space="preserve"> can heal the harms of coloniality by rejecting our internal drive to explore and develop</w:t>
      </w:r>
      <w:r>
        <w:t xml:space="preserve"> – key to deconstructing a</w:t>
      </w:r>
      <w:r w:rsidRPr="001B0440">
        <w:t xml:space="preserve"> project of gendered white-nationalism.</w:t>
      </w:r>
    </w:p>
    <w:p w14:paraId="21586B87" w14:textId="77777777" w:rsidR="002A315E" w:rsidRPr="001B0440" w:rsidRDefault="002A315E" w:rsidP="002A315E">
      <w:pPr>
        <w:rPr>
          <w:rStyle w:val="StyleUnderline"/>
          <w:color w:val="000000" w:themeColor="text1"/>
        </w:rPr>
      </w:pPr>
      <w:r w:rsidRPr="001B0440">
        <w:rPr>
          <w:rStyle w:val="Style13ptBold"/>
          <w:color w:val="000000" w:themeColor="text1"/>
        </w:rPr>
        <w:t>Smith ’25,</w:t>
      </w:r>
      <w:r w:rsidRPr="001B0440">
        <w:rPr>
          <w:color w:val="000000" w:themeColor="text1"/>
        </w:rPr>
        <w:t xml:space="preserve"> </w:t>
      </w:r>
      <w:r w:rsidRPr="001B0440">
        <w:rPr>
          <w:color w:val="000000" w:themeColor="text1"/>
          <w:sz w:val="16"/>
        </w:rPr>
        <w:t xml:space="preserve">Assistant Professor of American Indian Studies and Geography at the University of Washington; Jen Rose. </w:t>
      </w:r>
      <w:r w:rsidRPr="001B0440">
        <w:rPr>
          <w:i/>
          <w:iCs/>
          <w:color w:val="000000" w:themeColor="text1"/>
          <w:sz w:val="16"/>
        </w:rPr>
        <w:t>Ice Geographies: The Colonial Politics of Race and Indigeneity in the Arctic</w:t>
      </w:r>
      <w:r w:rsidRPr="001B0440">
        <w:rPr>
          <w:color w:val="000000" w:themeColor="text1"/>
          <w:sz w:val="16"/>
        </w:rPr>
        <w:t>. Pp 11-13, Duke University Press, May 13</w:t>
      </w:r>
      <w:proofErr w:type="gramStart"/>
      <w:r w:rsidRPr="001B0440">
        <w:rPr>
          <w:color w:val="000000" w:themeColor="text1"/>
          <w:sz w:val="16"/>
        </w:rPr>
        <w:t> 2025</w:t>
      </w:r>
      <w:proofErr w:type="gramEnd"/>
      <w:r w:rsidRPr="001B0440">
        <w:rPr>
          <w:color w:val="000000" w:themeColor="text1"/>
          <w:sz w:val="16"/>
        </w:rPr>
        <w:t xml:space="preserve">. </w:t>
      </w:r>
      <w:hyperlink r:id="rId13" w:history="1">
        <w:r w:rsidRPr="001B0440">
          <w:rPr>
            <w:rStyle w:val="Hyperlink"/>
            <w:color w:val="000000" w:themeColor="text1"/>
          </w:rPr>
          <w:t>https://www.dukeupress.edu/ice-geographies</w:t>
        </w:r>
      </w:hyperlink>
      <w:r w:rsidRPr="001B0440">
        <w:rPr>
          <w:color w:val="000000" w:themeColor="text1"/>
        </w:rPr>
        <w:t xml:space="preserve"> Craig</w:t>
      </w:r>
    </w:p>
    <w:p w14:paraId="5821D888" w14:textId="77777777" w:rsidR="002A315E" w:rsidRDefault="002A315E" w:rsidP="002A315E">
      <w:pPr>
        <w:pStyle w:val="Analytic"/>
        <w:rPr>
          <w:b w:val="0"/>
          <w:bCs/>
          <w:color w:val="000000" w:themeColor="text1"/>
        </w:rPr>
      </w:pPr>
      <w:r w:rsidRPr="00DA02D1">
        <w:rPr>
          <w:rStyle w:val="StyleUnderline"/>
          <w:b w:val="0"/>
          <w:bCs/>
          <w:color w:val="000000" w:themeColor="text1"/>
          <w:sz w:val="32"/>
        </w:rPr>
        <w:t>In emptiness there is pause</w:t>
      </w:r>
      <w:r w:rsidRPr="00DA02D1">
        <w:rPr>
          <w:rStyle w:val="StyleUnderline"/>
          <w:b w:val="0"/>
          <w:bCs/>
          <w:color w:val="000000" w:themeColor="text1"/>
        </w:rPr>
        <w:t>.</w:t>
      </w:r>
      <w:r w:rsidRPr="001B0440">
        <w:rPr>
          <w:rStyle w:val="StyleUnderline"/>
          <w:b w:val="0"/>
          <w:bCs/>
          <w:color w:val="000000" w:themeColor="text1"/>
        </w:rPr>
        <w:t xml:space="preserve"> </w:t>
      </w:r>
      <w:r w:rsidRPr="001B0440">
        <w:rPr>
          <w:b w:val="0"/>
          <w:bCs/>
          <w:color w:val="000000" w:themeColor="text1"/>
          <w:sz w:val="14"/>
        </w:rPr>
        <w:t>There is no requirement for full, complete interpretation or translation. In emptiness, critical cotheorizing, productive touching, and contamination among us can occur without a final answer, magnifying glass, dictation, a recording device, a funded grant, a performance of complete mastery. In emptiness, there is also what I offer as careful guessing or careful guesswork.</w:t>
      </w:r>
      <w:r w:rsidRPr="001B0440">
        <w:rPr>
          <w:b w:val="0"/>
          <w:bCs/>
          <w:color w:val="000000" w:themeColor="text1"/>
        </w:rPr>
        <w:t xml:space="preserve"> </w:t>
      </w:r>
      <w:r w:rsidRPr="001B0440">
        <w:rPr>
          <w:rStyle w:val="StyleUnderline"/>
          <w:b w:val="0"/>
          <w:bCs/>
          <w:color w:val="000000" w:themeColor="text1"/>
        </w:rPr>
        <w:t xml:space="preserve">Building from critical Indigenous studies, </w:t>
      </w:r>
      <w:r w:rsidRPr="00DA02D1">
        <w:rPr>
          <w:rStyle w:val="StyleUnderline"/>
          <w:b w:val="0"/>
          <w:bCs/>
          <w:color w:val="000000" w:themeColor="text1"/>
        </w:rPr>
        <w:t>guesswork</w:t>
      </w:r>
      <w:r w:rsidRPr="001B0440">
        <w:rPr>
          <w:rStyle w:val="StyleUnderline"/>
          <w:b w:val="0"/>
          <w:bCs/>
          <w:color w:val="000000" w:themeColor="text1"/>
        </w:rPr>
        <w:t xml:space="preserve"> honors emptiness, </w:t>
      </w:r>
      <w:r w:rsidRPr="00DA02D1">
        <w:rPr>
          <w:rStyle w:val="StyleUnderline"/>
          <w:b w:val="0"/>
          <w:bCs/>
          <w:color w:val="000000" w:themeColor="text1"/>
        </w:rPr>
        <w:t>respect</w:t>
      </w:r>
      <w:r w:rsidRPr="001B0440">
        <w:rPr>
          <w:rStyle w:val="StyleUnderline"/>
          <w:b w:val="0"/>
          <w:bCs/>
          <w:color w:val="000000" w:themeColor="text1"/>
        </w:rPr>
        <w:t xml:space="preserve">ing the </w:t>
      </w:r>
      <w:r w:rsidRPr="00DA02D1">
        <w:rPr>
          <w:rStyle w:val="StyleUnderline"/>
          <w:color w:val="000000" w:themeColor="text1"/>
          <w:sz w:val="32"/>
        </w:rPr>
        <w:t>refusal</w:t>
      </w:r>
      <w:r w:rsidRPr="001B0440">
        <w:rPr>
          <w:rStyle w:val="StyleUnderline"/>
          <w:b w:val="0"/>
          <w:bCs/>
          <w:color w:val="000000" w:themeColor="text1"/>
        </w:rPr>
        <w:t xml:space="preserve">s, </w:t>
      </w:r>
      <w:r w:rsidRPr="00DA02D1">
        <w:rPr>
          <w:rStyle w:val="StyleUnderline"/>
          <w:b w:val="0"/>
          <w:bCs/>
          <w:color w:val="000000" w:themeColor="text1"/>
        </w:rPr>
        <w:t>the break</w:t>
      </w:r>
      <w:r w:rsidRPr="001B0440">
        <w:rPr>
          <w:rStyle w:val="StyleUnderline"/>
          <w:b w:val="0"/>
          <w:bCs/>
          <w:color w:val="000000" w:themeColor="text1"/>
        </w:rPr>
        <w:t xml:space="preserve">s, </w:t>
      </w:r>
      <w:r w:rsidRPr="00DA02D1">
        <w:rPr>
          <w:rStyle w:val="StyleUnderline"/>
          <w:b w:val="0"/>
          <w:bCs/>
          <w:color w:val="000000" w:themeColor="text1"/>
        </w:rPr>
        <w:t>the paus</w:t>
      </w:r>
      <w:r w:rsidRPr="001B0440">
        <w:rPr>
          <w:rStyle w:val="StyleUnderline"/>
          <w:b w:val="0"/>
          <w:bCs/>
          <w:color w:val="000000" w:themeColor="text1"/>
        </w:rPr>
        <w:t xml:space="preserve">es, </w:t>
      </w:r>
      <w:r w:rsidRPr="00DA02D1">
        <w:rPr>
          <w:rStyle w:val="StyleUnderline"/>
          <w:b w:val="0"/>
          <w:bCs/>
          <w:color w:val="000000" w:themeColor="text1"/>
        </w:rPr>
        <w:t>the doors shut and not inspecting the windows.</w:t>
      </w:r>
      <w:r w:rsidRPr="001B0440">
        <w:rPr>
          <w:rStyle w:val="StyleUnderline"/>
          <w:b w:val="0"/>
          <w:bCs/>
          <w:color w:val="000000" w:themeColor="text1"/>
        </w:rPr>
        <w:t xml:space="preserve"> Careful guesswork also urges </w:t>
      </w:r>
      <w:r w:rsidRPr="00DA02D1">
        <w:rPr>
          <w:rStyle w:val="StyleUnderline"/>
          <w:b w:val="0"/>
          <w:bCs/>
          <w:color w:val="000000" w:themeColor="text1"/>
        </w:rPr>
        <w:t>a</w:t>
      </w:r>
      <w:r w:rsidRPr="001B0440">
        <w:rPr>
          <w:rStyle w:val="StyleUnderline"/>
          <w:b w:val="0"/>
          <w:bCs/>
          <w:color w:val="000000" w:themeColor="text1"/>
        </w:rPr>
        <w:t xml:space="preserve"> form of </w:t>
      </w:r>
      <w:r w:rsidRPr="00DA02D1">
        <w:rPr>
          <w:rStyle w:val="StyleUnderline"/>
          <w:b w:val="0"/>
          <w:bCs/>
          <w:color w:val="000000" w:themeColor="text1"/>
        </w:rPr>
        <w:t>study</w:t>
      </w:r>
      <w:r w:rsidRPr="001B0440">
        <w:rPr>
          <w:rStyle w:val="StyleUnderline"/>
          <w:b w:val="0"/>
          <w:bCs/>
          <w:color w:val="000000" w:themeColor="text1"/>
        </w:rPr>
        <w:t xml:space="preserve"> that is </w:t>
      </w:r>
      <w:r w:rsidRPr="00DA02D1">
        <w:rPr>
          <w:rStyle w:val="StyleUnderline"/>
          <w:b w:val="0"/>
          <w:bCs/>
          <w:color w:val="000000" w:themeColor="text1"/>
        </w:rPr>
        <w:t>not extractive</w:t>
      </w:r>
      <w:r w:rsidRPr="001B0440">
        <w:rPr>
          <w:rStyle w:val="StyleUnderline"/>
          <w:b w:val="0"/>
          <w:bCs/>
          <w:color w:val="000000" w:themeColor="text1"/>
        </w:rPr>
        <w:t>, that is desire- based,18 that does not seek to build new theories that displace Indigenous theorizing.</w:t>
      </w:r>
      <w:r w:rsidRPr="001B0440">
        <w:rPr>
          <w:b w:val="0"/>
          <w:bCs/>
          <w:color w:val="000000" w:themeColor="text1"/>
          <w:sz w:val="14"/>
        </w:rPr>
        <w:t>19 Careful guessing is critically attentive to the ongoing dimensions and histories of power relations that shape the responses to the question at hand and the forms of questioning that seem possible and impossible</w:t>
      </w:r>
      <w:r w:rsidRPr="001B0440">
        <w:rPr>
          <w:rStyle w:val="StyleUnderline"/>
          <w:b w:val="0"/>
          <w:bCs/>
          <w:color w:val="000000" w:themeColor="text1"/>
        </w:rPr>
        <w:t xml:space="preserve">. Who and what shape my questions that seem naturalized to me? Careful guesswork </w:t>
      </w:r>
      <w:r w:rsidRPr="00DA02D1">
        <w:rPr>
          <w:rStyle w:val="StyleUnderline"/>
          <w:b w:val="0"/>
          <w:bCs/>
          <w:color w:val="000000" w:themeColor="text1"/>
        </w:rPr>
        <w:t>upholds</w:t>
      </w:r>
      <w:r w:rsidRPr="001B0440">
        <w:rPr>
          <w:rStyle w:val="StyleUnderline"/>
          <w:b w:val="0"/>
          <w:bCs/>
          <w:color w:val="000000" w:themeColor="text1"/>
        </w:rPr>
        <w:t xml:space="preserve"> that I can guess to the best of my knowledge, with </w:t>
      </w:r>
      <w:r w:rsidRPr="00DA02D1">
        <w:rPr>
          <w:rStyle w:val="StyleUnderline"/>
          <w:b w:val="0"/>
          <w:bCs/>
          <w:color w:val="000000" w:themeColor="text1"/>
        </w:rPr>
        <w:t>accountability to place and people</w:t>
      </w:r>
      <w:r w:rsidRPr="001B0440">
        <w:rPr>
          <w:rStyle w:val="StyleUnderline"/>
          <w:b w:val="0"/>
          <w:bCs/>
          <w:color w:val="000000" w:themeColor="text1"/>
        </w:rPr>
        <w:t xml:space="preserve">s,20 and with </w:t>
      </w:r>
      <w:r w:rsidRPr="00DA02D1">
        <w:rPr>
          <w:rStyle w:val="StyleUnderline"/>
          <w:b w:val="0"/>
          <w:bCs/>
          <w:color w:val="000000" w:themeColor="text1"/>
        </w:rPr>
        <w:t xml:space="preserve">an </w:t>
      </w:r>
      <w:r w:rsidRPr="00DA02D1">
        <w:rPr>
          <w:rStyle w:val="Emphasis"/>
          <w:bCs/>
          <w:color w:val="000000" w:themeColor="text1"/>
        </w:rPr>
        <w:t>ethic of anti- coloniality and decoloniality</w:t>
      </w:r>
      <w:r w:rsidRPr="001B0440">
        <w:rPr>
          <w:rStyle w:val="StyleUnderline"/>
          <w:b w:val="0"/>
          <w:bCs/>
          <w:color w:val="000000" w:themeColor="text1"/>
        </w:rPr>
        <w:t xml:space="preserve"> when possible.21</w:t>
      </w:r>
      <w:r w:rsidRPr="001B0440">
        <w:rPr>
          <w:b w:val="0"/>
          <w:bCs/>
          <w:color w:val="000000" w:themeColor="text1"/>
        </w:rPr>
        <w:t xml:space="preserve"> </w:t>
      </w:r>
      <w:r w:rsidRPr="001B0440">
        <w:rPr>
          <w:rStyle w:val="StyleUnderline"/>
          <w:b w:val="0"/>
          <w:bCs/>
          <w:color w:val="000000" w:themeColor="text1"/>
        </w:rPr>
        <w:t>Careful guesswork insists that objectivity is an impossibility, that researchers are narrators who craft compromised stories. We are guessing always, and our guesses must work to be consensual among all forms of our interlocutors, relations, and the careful guessing that has emerged before us.22</w:t>
      </w:r>
      <w:r w:rsidRPr="001B0440">
        <w:rPr>
          <w:b w:val="0"/>
          <w:bCs/>
          <w:color w:val="000000" w:themeColor="text1"/>
        </w:rPr>
        <w:t xml:space="preserve"> </w:t>
      </w:r>
      <w:r w:rsidRPr="001B0440">
        <w:rPr>
          <w:b w:val="0"/>
          <w:bCs/>
          <w:color w:val="000000" w:themeColor="text1"/>
          <w:sz w:val="14"/>
        </w:rPr>
        <w:t xml:space="preserve">In my own guesswork, I am studying, researching, and guessing about Indigenous ice geographies, the spatial materiality of ice, and the experiences that ice might be having. I cannot know with the normative performance of certainty that is expected of a researcher. I can read, listen, and participate thoroughly, widely, experientially and make careful guesses. The work of careful guessing in relation to nonhuman kin, entities, and collaborators is not to anthropomorphize. Guesswork upholds that ice geographies cannot and will not be enclosed by the stretches of human intellectualizing or imagination. Instead, I can try to the best of my careful, critical abilities to tell my compromised reflections of the interlocking politics, stories, histories, and affective embodiments of and with ice geographies that existed before I had ideas about them. </w:t>
      </w:r>
      <w:r w:rsidRPr="001B0440">
        <w:rPr>
          <w:rStyle w:val="StyleUnderline"/>
          <w:b w:val="0"/>
          <w:bCs/>
          <w:color w:val="000000" w:themeColor="text1"/>
        </w:rPr>
        <w:t xml:space="preserve">As Sai diya Hartman writes of her concept </w:t>
      </w:r>
      <w:r w:rsidRPr="00DA02D1">
        <w:rPr>
          <w:rStyle w:val="Emphasis"/>
          <w:bCs/>
          <w:color w:val="000000" w:themeColor="text1"/>
        </w:rPr>
        <w:t>critical fabulation</w:t>
      </w:r>
      <w:r w:rsidRPr="001B0440">
        <w:rPr>
          <w:rStyle w:val="StyleUnderline"/>
          <w:b w:val="0"/>
          <w:bCs/>
          <w:color w:val="000000" w:themeColor="text1"/>
        </w:rPr>
        <w:t xml:space="preserve">, there is a </w:t>
      </w:r>
      <w:r w:rsidRPr="00DA02D1">
        <w:rPr>
          <w:rStyle w:val="StyleUnderline"/>
          <w:b w:val="0"/>
          <w:bCs/>
          <w:color w:val="000000" w:themeColor="text1"/>
        </w:rPr>
        <w:t>politicalethical- moral containe</w:t>
      </w:r>
      <w:r w:rsidRPr="001B0440">
        <w:rPr>
          <w:rStyle w:val="StyleUnderline"/>
          <w:b w:val="0"/>
          <w:bCs/>
          <w:color w:val="000000" w:themeColor="text1"/>
        </w:rPr>
        <w:t xml:space="preserve">r we make as </w:t>
      </w:r>
      <w:r w:rsidRPr="00DA02D1">
        <w:rPr>
          <w:rStyle w:val="StyleUnderline"/>
          <w:b w:val="0"/>
          <w:bCs/>
          <w:color w:val="000000" w:themeColor="text1"/>
        </w:rPr>
        <w:t>our research protocols</w:t>
      </w:r>
      <w:r w:rsidRPr="001B0440">
        <w:rPr>
          <w:rStyle w:val="StyleUnderline"/>
          <w:b w:val="0"/>
          <w:bCs/>
          <w:color w:val="000000" w:themeColor="text1"/>
        </w:rPr>
        <w:t xml:space="preserve">. It is our responsibility to write within and </w:t>
      </w:r>
      <w:r w:rsidRPr="00DA02D1">
        <w:rPr>
          <w:rStyle w:val="StyleUnderline"/>
          <w:b w:val="0"/>
          <w:bCs/>
          <w:color w:val="000000" w:themeColor="text1"/>
        </w:rPr>
        <w:t>against</w:t>
      </w:r>
      <w:r w:rsidRPr="001B0440">
        <w:rPr>
          <w:rStyle w:val="StyleUnderline"/>
          <w:b w:val="0"/>
          <w:bCs/>
          <w:color w:val="000000" w:themeColor="text1"/>
        </w:rPr>
        <w:t xml:space="preserve"> the intellectual </w:t>
      </w:r>
      <w:r w:rsidRPr="00DA02D1">
        <w:rPr>
          <w:rStyle w:val="StyleUnderline"/>
          <w:b w:val="0"/>
          <w:bCs/>
          <w:color w:val="000000" w:themeColor="text1"/>
        </w:rPr>
        <w:t>infrastructures</w:t>
      </w:r>
      <w:r w:rsidRPr="001B0440">
        <w:rPr>
          <w:rStyle w:val="StyleUnderline"/>
          <w:b w:val="0"/>
          <w:bCs/>
          <w:color w:val="000000" w:themeColor="text1"/>
        </w:rPr>
        <w:t xml:space="preserve"> </w:t>
      </w:r>
      <w:r w:rsidRPr="00DA02D1">
        <w:rPr>
          <w:rStyle w:val="StyleUnderline"/>
          <w:b w:val="0"/>
          <w:bCs/>
          <w:color w:val="000000" w:themeColor="text1"/>
        </w:rPr>
        <w:t>that</w:t>
      </w:r>
      <w:r w:rsidRPr="001B0440">
        <w:rPr>
          <w:rStyle w:val="StyleUnderline"/>
          <w:b w:val="0"/>
          <w:bCs/>
          <w:color w:val="000000" w:themeColor="text1"/>
        </w:rPr>
        <w:t xml:space="preserve"> invent the </w:t>
      </w:r>
      <w:r w:rsidRPr="00DA02D1">
        <w:rPr>
          <w:rStyle w:val="StyleUnderline"/>
          <w:b w:val="0"/>
          <w:bCs/>
          <w:color w:val="000000" w:themeColor="text1"/>
        </w:rPr>
        <w:t>limit</w:t>
      </w:r>
      <w:r w:rsidRPr="001B0440">
        <w:rPr>
          <w:rStyle w:val="StyleUnderline"/>
          <w:b w:val="0"/>
          <w:bCs/>
          <w:color w:val="000000" w:themeColor="text1"/>
        </w:rPr>
        <w:t xml:space="preserve">s of </w:t>
      </w:r>
      <w:r w:rsidRPr="00DA02D1">
        <w:rPr>
          <w:rStyle w:val="StyleUnderline"/>
          <w:b w:val="0"/>
          <w:bCs/>
          <w:color w:val="000000" w:themeColor="text1"/>
        </w:rPr>
        <w:t>what and who counts and matters.</w:t>
      </w:r>
      <w:r w:rsidRPr="001B0440">
        <w:rPr>
          <w:b w:val="0"/>
          <w:bCs/>
          <w:color w:val="000000" w:themeColor="text1"/>
          <w:sz w:val="14"/>
        </w:rPr>
        <w:t>23 In care- Careful Guessing • 11 ful guesswork, emptiness is a political reality of the haunting of colonial theft,24 a choice or a refusal,25 and the material embodiment of space and the infrastructure of matter to contain emptiness. Emptiness does not equate to meaninglessness or a void to be filled with meaning. For even if this mischaracterization were true, that ice geographies are empty, would they be less worthy of my time, attention, and care? Toward that sensibility, I’m not concerned with redeeming ice as meaningful. Nor do I uphold a social vibrancy of ice, demonstrate a value of ecological vitality, or unmake it as a wasteland. From where I sit,</w:t>
      </w:r>
      <w:r w:rsidRPr="001B0440">
        <w:rPr>
          <w:b w:val="0"/>
          <w:bCs/>
          <w:color w:val="000000" w:themeColor="text1"/>
        </w:rPr>
        <w:t xml:space="preserve"> </w:t>
      </w:r>
      <w:r w:rsidRPr="00DA02D1">
        <w:rPr>
          <w:rStyle w:val="StyleUnderline"/>
          <w:b w:val="0"/>
          <w:bCs/>
          <w:color w:val="000000" w:themeColor="text1"/>
        </w:rPr>
        <w:t>ice</w:t>
      </w:r>
      <w:r w:rsidRPr="001B0440">
        <w:rPr>
          <w:rStyle w:val="StyleUnderline"/>
          <w:b w:val="0"/>
          <w:bCs/>
          <w:color w:val="000000" w:themeColor="text1"/>
        </w:rPr>
        <w:t xml:space="preserve"> is </w:t>
      </w:r>
      <w:r w:rsidRPr="00DA02D1">
        <w:rPr>
          <w:rStyle w:val="StyleUnderline"/>
          <w:b w:val="0"/>
          <w:bCs/>
          <w:color w:val="000000" w:themeColor="text1"/>
        </w:rPr>
        <w:t>no</w:t>
      </w:r>
      <w:r w:rsidRPr="001B0440">
        <w:rPr>
          <w:rStyle w:val="StyleUnderline"/>
          <w:b w:val="0"/>
          <w:bCs/>
          <w:color w:val="000000" w:themeColor="text1"/>
        </w:rPr>
        <w:t xml:space="preserve">t in </w:t>
      </w:r>
      <w:r w:rsidRPr="00DA02D1">
        <w:rPr>
          <w:rStyle w:val="StyleUnderline"/>
          <w:b w:val="0"/>
          <w:bCs/>
          <w:color w:val="000000" w:themeColor="text1"/>
        </w:rPr>
        <w:t>need of</w:t>
      </w:r>
      <w:r w:rsidRPr="001B0440">
        <w:rPr>
          <w:rStyle w:val="StyleUnderline"/>
          <w:b w:val="0"/>
          <w:bCs/>
          <w:color w:val="000000" w:themeColor="text1"/>
        </w:rPr>
        <w:t xml:space="preserve"> redemption or </w:t>
      </w:r>
      <w:r w:rsidRPr="00DA02D1">
        <w:rPr>
          <w:rStyle w:val="StyleUnderline"/>
          <w:b w:val="0"/>
          <w:bCs/>
          <w:color w:val="000000" w:themeColor="text1"/>
        </w:rPr>
        <w:t>valorization</w:t>
      </w:r>
      <w:r w:rsidRPr="001B0440">
        <w:rPr>
          <w:rStyle w:val="StyleUnderline"/>
          <w:b w:val="0"/>
          <w:bCs/>
          <w:color w:val="000000" w:themeColor="text1"/>
        </w:rPr>
        <w:t xml:space="preserve">; it has always been and </w:t>
      </w:r>
      <w:r w:rsidRPr="00DA02D1">
        <w:rPr>
          <w:rStyle w:val="StyleUnderline"/>
          <w:b w:val="0"/>
          <w:bCs/>
          <w:color w:val="000000" w:themeColor="text1"/>
        </w:rPr>
        <w:t>will continue</w:t>
      </w:r>
      <w:r w:rsidRPr="001B0440">
        <w:rPr>
          <w:rStyle w:val="StyleUnderline"/>
          <w:b w:val="0"/>
          <w:bCs/>
          <w:color w:val="000000" w:themeColor="text1"/>
        </w:rPr>
        <w:t xml:space="preserve"> to be consequential in multitudinous ways and e</w:t>
      </w:r>
      <w:r w:rsidRPr="00DA02D1">
        <w:rPr>
          <w:rStyle w:val="StyleUnderline"/>
          <w:b w:val="0"/>
          <w:bCs/>
          <w:color w:val="000000" w:themeColor="text1"/>
        </w:rPr>
        <w:t>special</w:t>
      </w:r>
      <w:r w:rsidRPr="001B0440">
        <w:rPr>
          <w:rStyle w:val="StyleUnderline"/>
          <w:b w:val="0"/>
          <w:bCs/>
          <w:color w:val="000000" w:themeColor="text1"/>
        </w:rPr>
        <w:t xml:space="preserve">ly </w:t>
      </w:r>
      <w:r w:rsidRPr="00DA02D1">
        <w:rPr>
          <w:rStyle w:val="StyleUnderline"/>
          <w:b w:val="0"/>
          <w:bCs/>
          <w:color w:val="000000" w:themeColor="text1"/>
        </w:rPr>
        <w:t>to Indigenous</w:t>
      </w:r>
      <w:r w:rsidRPr="001B0440">
        <w:rPr>
          <w:rStyle w:val="StyleUnderline"/>
          <w:b w:val="0"/>
          <w:bCs/>
          <w:color w:val="000000" w:themeColor="text1"/>
        </w:rPr>
        <w:t xml:space="preserve"> peoples. I am also interested in how ice geographies and the </w:t>
      </w:r>
      <w:r w:rsidRPr="00DA02D1">
        <w:rPr>
          <w:rStyle w:val="StyleUnderline"/>
          <w:b w:val="0"/>
          <w:bCs/>
          <w:color w:val="000000" w:themeColor="text1"/>
        </w:rPr>
        <w:t>material</w:t>
      </w:r>
      <w:r w:rsidRPr="001B0440">
        <w:rPr>
          <w:rStyle w:val="StyleUnderline"/>
          <w:b w:val="0"/>
          <w:bCs/>
          <w:color w:val="000000" w:themeColor="text1"/>
        </w:rPr>
        <w:t xml:space="preserve">ity of </w:t>
      </w:r>
      <w:r w:rsidRPr="00DA02D1">
        <w:rPr>
          <w:rStyle w:val="StyleUnderline"/>
          <w:b w:val="0"/>
          <w:bCs/>
          <w:color w:val="000000" w:themeColor="text1"/>
        </w:rPr>
        <w:t>ice</w:t>
      </w:r>
      <w:r w:rsidRPr="001B0440">
        <w:rPr>
          <w:rStyle w:val="StyleUnderline"/>
          <w:b w:val="0"/>
          <w:bCs/>
          <w:color w:val="000000" w:themeColor="text1"/>
        </w:rPr>
        <w:t xml:space="preserve"> have been </w:t>
      </w:r>
      <w:r w:rsidRPr="00DA02D1">
        <w:rPr>
          <w:rStyle w:val="StyleUnderline"/>
          <w:b w:val="0"/>
          <w:bCs/>
          <w:color w:val="000000" w:themeColor="text1"/>
        </w:rPr>
        <w:t>deploy</w:t>
      </w:r>
      <w:r w:rsidRPr="001B0440">
        <w:rPr>
          <w:rStyle w:val="StyleUnderline"/>
          <w:b w:val="0"/>
          <w:bCs/>
          <w:color w:val="000000" w:themeColor="text1"/>
        </w:rPr>
        <w:t xml:space="preserve">ed </w:t>
      </w:r>
      <w:r w:rsidRPr="00DA02D1">
        <w:rPr>
          <w:rStyle w:val="StyleUnderline"/>
          <w:b w:val="0"/>
          <w:bCs/>
          <w:color w:val="000000" w:themeColor="text1"/>
        </w:rPr>
        <w:t>to serve</w:t>
      </w:r>
      <w:r w:rsidRPr="001B0440">
        <w:rPr>
          <w:rStyle w:val="StyleUnderline"/>
          <w:b w:val="0"/>
          <w:bCs/>
          <w:color w:val="000000" w:themeColor="text1"/>
        </w:rPr>
        <w:t xml:space="preserve"> </w:t>
      </w:r>
      <w:r w:rsidRPr="00DA02D1">
        <w:rPr>
          <w:rStyle w:val="StyleUnderline"/>
          <w:b w:val="0"/>
          <w:bCs/>
          <w:color w:val="000000" w:themeColor="text1"/>
        </w:rPr>
        <w:t>colonial enterprises</w:t>
      </w:r>
      <w:r w:rsidRPr="001B0440">
        <w:rPr>
          <w:rStyle w:val="StyleUnderline"/>
          <w:b w:val="0"/>
          <w:bCs/>
          <w:color w:val="000000" w:themeColor="text1"/>
        </w:rPr>
        <w:t xml:space="preserve"> </w:t>
      </w:r>
      <w:r w:rsidRPr="00DA02D1">
        <w:rPr>
          <w:rStyle w:val="StyleUnderline"/>
          <w:b w:val="0"/>
          <w:bCs/>
          <w:color w:val="000000" w:themeColor="text1"/>
        </w:rPr>
        <w:t>of</w:t>
      </w:r>
      <w:r w:rsidRPr="001B0440">
        <w:rPr>
          <w:rStyle w:val="StyleUnderline"/>
          <w:b w:val="0"/>
          <w:bCs/>
          <w:color w:val="000000" w:themeColor="text1"/>
        </w:rPr>
        <w:t xml:space="preserve"> </w:t>
      </w:r>
      <w:r w:rsidRPr="00DA02D1">
        <w:rPr>
          <w:rStyle w:val="StyleUnderline"/>
          <w:b w:val="0"/>
          <w:bCs/>
          <w:color w:val="000000" w:themeColor="text1"/>
        </w:rPr>
        <w:t>anti- Indigeneity</w:t>
      </w:r>
      <w:r w:rsidRPr="001B0440">
        <w:rPr>
          <w:rStyle w:val="StyleUnderline"/>
          <w:b w:val="0"/>
          <w:bCs/>
          <w:color w:val="000000" w:themeColor="text1"/>
        </w:rPr>
        <w:t>.</w:t>
      </w:r>
      <w:r w:rsidRPr="001B0440">
        <w:rPr>
          <w:b w:val="0"/>
          <w:bCs/>
          <w:color w:val="000000" w:themeColor="text1"/>
        </w:rPr>
        <w:t xml:space="preserve"> </w:t>
      </w:r>
      <w:r w:rsidRPr="001B0440">
        <w:rPr>
          <w:b w:val="0"/>
          <w:bCs/>
          <w:color w:val="000000" w:themeColor="text1"/>
          <w:sz w:val="14"/>
        </w:rPr>
        <w:t xml:space="preserve">My curiosity in materiality is not to deemphasize affect or to uphold a positivistic analysis that necessitates material evidence as the arbiter of Truth. I show that the research- </w:t>
      </w:r>
      <w:r w:rsidRPr="001B0440">
        <w:rPr>
          <w:rStyle w:val="StyleUnderline"/>
          <w:b w:val="0"/>
          <w:bCs/>
          <w:color w:val="000000" w:themeColor="text1"/>
        </w:rPr>
        <w:t>need for material evidence necessitates violence against Indigenous peoples, their ancestors, and their cultural items.</w:t>
      </w:r>
      <w:r w:rsidRPr="001B0440">
        <w:rPr>
          <w:b w:val="0"/>
          <w:bCs/>
          <w:color w:val="000000" w:themeColor="text1"/>
        </w:rPr>
        <w:t xml:space="preserve"> </w:t>
      </w:r>
      <w:r w:rsidRPr="001B0440">
        <w:rPr>
          <w:rStyle w:val="StyleUnderline"/>
          <w:b w:val="0"/>
          <w:bCs/>
          <w:color w:val="000000" w:themeColor="text1"/>
        </w:rPr>
        <w:t xml:space="preserve">Oftentimes the materiality of ice and other matter are made into evidence to prove violent theses. If ice isn’t empty and but is also generatively empty, then it has also been a site for normative machinations of masculinity and can also override those determinations. Imperial science at the poles is nearly always entangled with identity- </w:t>
      </w:r>
      <w:r w:rsidRPr="00DA02D1">
        <w:rPr>
          <w:rStyle w:val="StyleUnderline"/>
          <w:b w:val="0"/>
          <w:bCs/>
          <w:color w:val="000000" w:themeColor="text1"/>
        </w:rPr>
        <w:t>making projects of white nationalism</w:t>
      </w:r>
      <w:r w:rsidRPr="001B0440">
        <w:rPr>
          <w:rStyle w:val="StyleUnderline"/>
          <w:b w:val="0"/>
          <w:bCs/>
          <w:color w:val="000000" w:themeColor="text1"/>
        </w:rPr>
        <w:t xml:space="preserve">, resourcebased </w:t>
      </w:r>
      <w:r w:rsidRPr="00DA02D1">
        <w:rPr>
          <w:rStyle w:val="StyleUnderline"/>
          <w:b w:val="0"/>
          <w:bCs/>
          <w:color w:val="000000" w:themeColor="text1"/>
        </w:rPr>
        <w:t>commerce, and masculinity</w:t>
      </w:r>
      <w:r w:rsidRPr="001B0440">
        <w:rPr>
          <w:b w:val="0"/>
          <w:bCs/>
          <w:color w:val="000000" w:themeColor="text1"/>
        </w:rPr>
        <w:t>.</w:t>
      </w:r>
      <w:r w:rsidRPr="001B0440">
        <w:rPr>
          <w:b w:val="0"/>
          <w:bCs/>
          <w:color w:val="000000" w:themeColor="text1"/>
          <w:sz w:val="12"/>
        </w:rPr>
        <w:t>26 Lisa Bloom’s ever- relevant text Gender on Ice: American Ideologies of Polar Expeditions reminds readers that “polar expeditions were icons of the whole enterprise of colonialism” and that “the difficulty of life in desolate and freezing regions provided the ideal mythic site where men could show themselves as heroes capable of superhuman feats.”27 The impulse to test and evidence masculine mettle against the elements is ongoing. In a sense, the figure of the hero never dies.28 This book takes up ice and race.</w:t>
      </w:r>
      <w:r w:rsidRPr="001B0440">
        <w:rPr>
          <w:b w:val="0"/>
          <w:bCs/>
          <w:color w:val="000000" w:themeColor="text1"/>
        </w:rPr>
        <w:t xml:space="preserve"> </w:t>
      </w:r>
      <w:r w:rsidRPr="001B0440">
        <w:rPr>
          <w:rStyle w:val="StyleUnderline"/>
          <w:b w:val="0"/>
          <w:bCs/>
          <w:color w:val="000000" w:themeColor="text1"/>
        </w:rPr>
        <w:t xml:space="preserve">I illustrate that spaces of ice were weaponized by </w:t>
      </w:r>
      <w:r w:rsidRPr="00DA02D1">
        <w:rPr>
          <w:rStyle w:val="StyleUnderline"/>
          <w:b w:val="0"/>
          <w:bCs/>
          <w:color w:val="000000" w:themeColor="text1"/>
        </w:rPr>
        <w:t>Enlightenment phil</w:t>
      </w:r>
      <w:r w:rsidRPr="001B0440">
        <w:rPr>
          <w:rStyle w:val="StyleUnderline"/>
          <w:b w:val="0"/>
          <w:bCs/>
          <w:color w:val="000000" w:themeColor="text1"/>
        </w:rPr>
        <w:t xml:space="preserve">osophers through concepts of environmental determinism to </w:t>
      </w:r>
      <w:r w:rsidRPr="00DA02D1">
        <w:rPr>
          <w:rStyle w:val="StyleUnderline"/>
          <w:b w:val="0"/>
          <w:bCs/>
          <w:color w:val="000000" w:themeColor="text1"/>
        </w:rPr>
        <w:t>racialize</w:t>
      </w:r>
      <w:r w:rsidRPr="001B0440">
        <w:rPr>
          <w:rStyle w:val="StyleUnderline"/>
          <w:b w:val="0"/>
          <w:bCs/>
          <w:color w:val="000000" w:themeColor="text1"/>
        </w:rPr>
        <w:t xml:space="preserve"> </w:t>
      </w:r>
      <w:r w:rsidRPr="00DA02D1">
        <w:rPr>
          <w:rStyle w:val="StyleUnderline"/>
          <w:b w:val="0"/>
          <w:bCs/>
          <w:color w:val="000000" w:themeColor="text1"/>
        </w:rPr>
        <w:t>and dispossess</w:t>
      </w:r>
      <w:r w:rsidRPr="001B0440">
        <w:rPr>
          <w:rStyle w:val="StyleUnderline"/>
          <w:b w:val="0"/>
          <w:bCs/>
          <w:color w:val="000000" w:themeColor="text1"/>
        </w:rPr>
        <w:t xml:space="preserve"> </w:t>
      </w:r>
      <w:r w:rsidRPr="00DA02D1">
        <w:rPr>
          <w:rStyle w:val="StyleUnderline"/>
          <w:b w:val="0"/>
          <w:bCs/>
          <w:color w:val="000000" w:themeColor="text1"/>
        </w:rPr>
        <w:t>Indigenous</w:t>
      </w:r>
      <w:r w:rsidRPr="001B0440">
        <w:rPr>
          <w:rStyle w:val="StyleUnderline"/>
          <w:b w:val="0"/>
          <w:bCs/>
          <w:color w:val="000000" w:themeColor="text1"/>
        </w:rPr>
        <w:t xml:space="preserve"> peoples </w:t>
      </w:r>
      <w:r w:rsidRPr="00DA02D1">
        <w:rPr>
          <w:rStyle w:val="StyleUnderline"/>
          <w:b w:val="0"/>
          <w:bCs/>
          <w:color w:val="000000" w:themeColor="text1"/>
        </w:rPr>
        <w:t>of the Arctic</w:t>
      </w:r>
      <w:r w:rsidRPr="001B0440">
        <w:rPr>
          <w:rStyle w:val="StyleUnderline"/>
          <w:b w:val="0"/>
          <w:bCs/>
          <w:color w:val="000000" w:themeColor="text1"/>
        </w:rPr>
        <w:t xml:space="preserve">. Within these notions, “extreme” environments of the North supposedly </w:t>
      </w:r>
      <w:r w:rsidRPr="00DA02D1">
        <w:rPr>
          <w:rStyle w:val="StyleUnderline"/>
          <w:b w:val="0"/>
          <w:bCs/>
          <w:color w:val="000000" w:themeColor="text1"/>
        </w:rPr>
        <w:t>rendered</w:t>
      </w:r>
      <w:r w:rsidRPr="001B0440">
        <w:rPr>
          <w:rStyle w:val="StyleUnderline"/>
          <w:b w:val="0"/>
          <w:bCs/>
          <w:color w:val="000000" w:themeColor="text1"/>
        </w:rPr>
        <w:t xml:space="preserve"> Indigenous peoples i</w:t>
      </w:r>
      <w:r w:rsidRPr="00DA02D1">
        <w:rPr>
          <w:rStyle w:val="StyleUnderline"/>
          <w:b w:val="0"/>
          <w:bCs/>
          <w:color w:val="000000" w:themeColor="text1"/>
        </w:rPr>
        <w:t>ntellectually</w:t>
      </w:r>
      <w:r w:rsidRPr="001B0440">
        <w:rPr>
          <w:rStyle w:val="StyleUnderline"/>
          <w:b w:val="0"/>
          <w:bCs/>
          <w:color w:val="000000" w:themeColor="text1"/>
        </w:rPr>
        <w:t xml:space="preserve"> and corporeally </w:t>
      </w:r>
      <w:r w:rsidRPr="00DA02D1">
        <w:rPr>
          <w:rStyle w:val="StyleUnderline"/>
          <w:b w:val="0"/>
          <w:bCs/>
          <w:color w:val="000000" w:themeColor="text1"/>
        </w:rPr>
        <w:t>inferior</w:t>
      </w:r>
      <w:r w:rsidRPr="001B0440">
        <w:rPr>
          <w:rStyle w:val="StyleUnderline"/>
          <w:b w:val="0"/>
          <w:bCs/>
          <w:color w:val="000000" w:themeColor="text1"/>
        </w:rPr>
        <w:t xml:space="preserve">, particularly in distinction </w:t>
      </w:r>
      <w:r w:rsidRPr="00DA02D1">
        <w:rPr>
          <w:rStyle w:val="StyleUnderline"/>
          <w:b w:val="0"/>
          <w:bCs/>
          <w:color w:val="000000" w:themeColor="text1"/>
        </w:rPr>
        <w:t>to white men</w:t>
      </w:r>
      <w:r w:rsidRPr="001B0440">
        <w:rPr>
          <w:rStyle w:val="StyleUnderline"/>
          <w:b w:val="0"/>
          <w:bCs/>
          <w:color w:val="000000" w:themeColor="text1"/>
        </w:rPr>
        <w:t xml:space="preserve"> </w:t>
      </w:r>
      <w:r w:rsidRPr="00DA02D1">
        <w:rPr>
          <w:rStyle w:val="StyleUnderline"/>
          <w:b w:val="0"/>
          <w:bCs/>
          <w:color w:val="000000" w:themeColor="text1"/>
        </w:rPr>
        <w:t>inhabiting</w:t>
      </w:r>
      <w:r w:rsidRPr="001B0440">
        <w:rPr>
          <w:rStyle w:val="StyleUnderline"/>
          <w:b w:val="0"/>
          <w:bCs/>
          <w:color w:val="000000" w:themeColor="text1"/>
        </w:rPr>
        <w:t xml:space="preserve"> temperate </w:t>
      </w:r>
      <w:r w:rsidRPr="00DA02D1">
        <w:rPr>
          <w:rStyle w:val="StyleUnderline"/>
          <w:b w:val="0"/>
          <w:bCs/>
          <w:color w:val="000000" w:themeColor="text1"/>
        </w:rPr>
        <w:t>zones</w:t>
      </w:r>
      <w:r w:rsidRPr="001B0440">
        <w:rPr>
          <w:rStyle w:val="StyleUnderline"/>
          <w:b w:val="0"/>
          <w:bCs/>
          <w:color w:val="000000" w:themeColor="text1"/>
        </w:rPr>
        <w:t xml:space="preserve"> from whom and from </w:t>
      </w:r>
      <w:r w:rsidRPr="00DA02D1">
        <w:rPr>
          <w:rStyle w:val="StyleUnderline"/>
          <w:b w:val="0"/>
          <w:bCs/>
          <w:color w:val="000000" w:themeColor="text1"/>
        </w:rPr>
        <w:t>where</w:t>
      </w:r>
      <w:r w:rsidRPr="001B0440">
        <w:rPr>
          <w:rStyle w:val="StyleUnderline"/>
          <w:b w:val="0"/>
          <w:bCs/>
          <w:color w:val="000000" w:themeColor="text1"/>
        </w:rPr>
        <w:t xml:space="preserve"> these </w:t>
      </w:r>
      <w:r w:rsidRPr="00DA02D1">
        <w:rPr>
          <w:rStyle w:val="StyleUnderline"/>
          <w:b w:val="0"/>
          <w:bCs/>
          <w:color w:val="000000" w:themeColor="text1"/>
        </w:rPr>
        <w:t>theories emerged.</w:t>
      </w:r>
      <w:r w:rsidRPr="001B0440">
        <w:rPr>
          <w:b w:val="0"/>
          <w:bCs/>
          <w:color w:val="000000" w:themeColor="text1"/>
        </w:rPr>
        <w:t xml:space="preserve"> </w:t>
      </w:r>
      <w:r w:rsidRPr="001B0440">
        <w:rPr>
          <w:b w:val="0"/>
          <w:bCs/>
          <w:color w:val="000000" w:themeColor="text1"/>
          <w:sz w:val="12"/>
        </w:rPr>
        <w:t xml:space="preserve">Environmental determinism of the “frigid” and “torrid” zones is linked in the simul- 12 • Introduction taneous and similar racialization of Indigenous peoples in tropical and icy geographies. Enlightenment philosophers and ancient geographers defined tropicality through a racialization that characterized peoples of the mid- latitudes as “naturalized” laborers and in other space- times into property,29 whereas </w:t>
      </w:r>
      <w:r w:rsidRPr="001B0440">
        <w:rPr>
          <w:rStyle w:val="StyleUnderline"/>
          <w:b w:val="0"/>
          <w:bCs/>
          <w:color w:val="000000" w:themeColor="text1"/>
        </w:rPr>
        <w:t>iciness was wielded to dispossess Indigenous peoples of juridical claims to Indigenous rights and territory</w:t>
      </w:r>
      <w:r w:rsidRPr="001B0440">
        <w:rPr>
          <w:b w:val="0"/>
          <w:bCs/>
          <w:color w:val="000000" w:themeColor="text1"/>
        </w:rPr>
        <w:t>.</w:t>
      </w:r>
      <w:r w:rsidRPr="001B0440">
        <w:rPr>
          <w:rStyle w:val="StyleUnderline"/>
          <w:b w:val="0"/>
          <w:bCs/>
          <w:color w:val="000000" w:themeColor="text1"/>
        </w:rPr>
        <w:t>30 In ice geographies, racial histories of ice figure into the ways that Indigenous peoples were forced to navigate juridical realms of land meanings and land dispossession. Ice geographies, as they are brought under an imperial scientific laboratorial gaze and racializing regime, are bound up with colonial enactments over land, territory, and the peoples who live in concert with those lands and territories.</w:t>
      </w:r>
      <w:r w:rsidRPr="001B0440">
        <w:rPr>
          <w:b w:val="0"/>
          <w:bCs/>
          <w:color w:val="000000" w:themeColor="text1"/>
          <w:sz w:val="8"/>
        </w:rPr>
        <w:t>31</w:t>
      </w:r>
      <w:r w:rsidRPr="001B0440">
        <w:rPr>
          <w:b w:val="0"/>
          <w:bCs/>
          <w:color w:val="000000" w:themeColor="text1"/>
          <w:sz w:val="16"/>
        </w:rPr>
        <w:t xml:space="preserve"> </w:t>
      </w:r>
      <w:r w:rsidRPr="001B0440">
        <w:rPr>
          <w:b w:val="0"/>
          <w:bCs/>
          <w:color w:val="000000" w:themeColor="text1"/>
          <w:sz w:val="12"/>
        </w:rPr>
        <w:t>Nineteenth- century polar expeditions were compared alongside expeditions to what was called “darkest Africa.”32</w:t>
      </w:r>
      <w:r w:rsidRPr="001B0440">
        <w:rPr>
          <w:b w:val="0"/>
          <w:bCs/>
          <w:color w:val="000000" w:themeColor="text1"/>
        </w:rPr>
        <w:t xml:space="preserve"> </w:t>
      </w:r>
      <w:r w:rsidRPr="001B0440">
        <w:rPr>
          <w:rStyle w:val="StyleUnderline"/>
          <w:b w:val="0"/>
          <w:bCs/>
          <w:color w:val="000000" w:themeColor="text1"/>
        </w:rPr>
        <w:t xml:space="preserve">The </w:t>
      </w:r>
      <w:r w:rsidRPr="00DA02D1">
        <w:rPr>
          <w:rStyle w:val="StyleUnderline"/>
          <w:b w:val="0"/>
          <w:bCs/>
          <w:color w:val="000000" w:themeColor="text1"/>
        </w:rPr>
        <w:t>gendered</w:t>
      </w:r>
      <w:r w:rsidRPr="001B0440">
        <w:rPr>
          <w:rStyle w:val="StyleUnderline"/>
          <w:b w:val="0"/>
          <w:bCs/>
          <w:color w:val="000000" w:themeColor="text1"/>
        </w:rPr>
        <w:t xml:space="preserve"> and </w:t>
      </w:r>
      <w:r w:rsidRPr="00DA02D1">
        <w:rPr>
          <w:rStyle w:val="StyleUnderline"/>
          <w:b w:val="0"/>
          <w:bCs/>
          <w:color w:val="000000" w:themeColor="text1"/>
        </w:rPr>
        <w:t>colonial idea</w:t>
      </w:r>
      <w:r w:rsidRPr="001B0440">
        <w:rPr>
          <w:rStyle w:val="StyleUnderline"/>
          <w:b w:val="0"/>
          <w:bCs/>
          <w:color w:val="000000" w:themeColor="text1"/>
        </w:rPr>
        <w:t xml:space="preserve">tions </w:t>
      </w:r>
      <w:r w:rsidRPr="00DA02D1">
        <w:rPr>
          <w:rStyle w:val="StyleUnderline"/>
          <w:b w:val="0"/>
          <w:bCs/>
          <w:color w:val="000000" w:themeColor="text1"/>
        </w:rPr>
        <w:t>of conquering</w:t>
      </w:r>
      <w:r w:rsidRPr="001B0440">
        <w:rPr>
          <w:rStyle w:val="StyleUnderline"/>
          <w:b w:val="0"/>
          <w:bCs/>
          <w:color w:val="000000" w:themeColor="text1"/>
        </w:rPr>
        <w:t xml:space="preserve"> the </w:t>
      </w:r>
      <w:r w:rsidRPr="00DA02D1">
        <w:rPr>
          <w:rStyle w:val="StyleUnderline"/>
          <w:b w:val="0"/>
          <w:bCs/>
          <w:color w:val="000000" w:themeColor="text1"/>
          <w:sz w:val="32"/>
        </w:rPr>
        <w:t>“blank, white space”</w:t>
      </w:r>
      <w:r w:rsidRPr="001B0440">
        <w:rPr>
          <w:rStyle w:val="StyleUnderline"/>
          <w:b w:val="0"/>
          <w:bCs/>
          <w:color w:val="000000" w:themeColor="text1"/>
          <w:sz w:val="32"/>
        </w:rPr>
        <w:t xml:space="preserve"> </w:t>
      </w:r>
      <w:r w:rsidRPr="001B0440">
        <w:rPr>
          <w:rStyle w:val="StyleUnderline"/>
          <w:b w:val="0"/>
          <w:bCs/>
          <w:color w:val="000000" w:themeColor="text1"/>
        </w:rPr>
        <w:t xml:space="preserve">on the map of the Arctic and Antarctica are also </w:t>
      </w:r>
      <w:r w:rsidRPr="00DA02D1">
        <w:rPr>
          <w:rStyle w:val="StyleUnderline"/>
          <w:b w:val="0"/>
          <w:bCs/>
          <w:color w:val="000000" w:themeColor="text1"/>
        </w:rPr>
        <w:t>always racialized</w:t>
      </w:r>
      <w:r w:rsidRPr="001B0440">
        <w:rPr>
          <w:rStyle w:val="StyleUnderline"/>
          <w:b w:val="0"/>
          <w:bCs/>
          <w:color w:val="000000" w:themeColor="text1"/>
        </w:rPr>
        <w:t xml:space="preserve">, antiIndigenous, and anti- Black </w:t>
      </w:r>
      <w:r w:rsidRPr="00DA02D1">
        <w:rPr>
          <w:rStyle w:val="StyleUnderline"/>
          <w:b w:val="0"/>
          <w:bCs/>
          <w:color w:val="000000" w:themeColor="text1"/>
        </w:rPr>
        <w:t>projects</w:t>
      </w:r>
      <w:r w:rsidRPr="001B0440">
        <w:rPr>
          <w:rStyle w:val="StyleUnderline"/>
          <w:b w:val="0"/>
          <w:bCs/>
          <w:color w:val="000000" w:themeColor="text1"/>
        </w:rPr>
        <w:t xml:space="preserve"> as well.</w:t>
      </w:r>
      <w:r w:rsidRPr="001B0440">
        <w:rPr>
          <w:b w:val="0"/>
          <w:bCs/>
          <w:color w:val="000000" w:themeColor="text1"/>
          <w:sz w:val="16"/>
        </w:rPr>
        <w:t xml:space="preserve"> In Alaska the naming of the territory “darkest Alaska” fit easily in American imaginings of a wider imperial geography. The central position of Africa as the “Dark Continent” in colonial and imperial activities during the </w:t>
      </w:r>
      <w:proofErr w:type="gramStart"/>
      <w:r w:rsidRPr="001B0440">
        <w:rPr>
          <w:b w:val="0"/>
          <w:bCs/>
          <w:color w:val="000000" w:themeColor="text1"/>
          <w:sz w:val="16"/>
        </w:rPr>
        <w:t>time period</w:t>
      </w:r>
      <w:proofErr w:type="gramEnd"/>
      <w:r w:rsidRPr="001B0440">
        <w:rPr>
          <w:b w:val="0"/>
          <w:bCs/>
          <w:color w:val="000000" w:themeColor="text1"/>
          <w:sz w:val="16"/>
        </w:rPr>
        <w:t xml:space="preserve"> provided a kind of common grammar.33 This book aims to keep the local contexts of colonialism and imperialism central while not losing sight of the entanglements of global projects of white supremacy always at work.</w:t>
      </w:r>
      <w:r w:rsidRPr="001B0440">
        <w:rPr>
          <w:b w:val="0"/>
          <w:bCs/>
          <w:color w:val="000000" w:themeColor="text1"/>
        </w:rPr>
        <w:t xml:space="preserve"> </w:t>
      </w:r>
      <w:r w:rsidRPr="001B0440">
        <w:rPr>
          <w:b w:val="0"/>
          <w:bCs/>
          <w:color w:val="000000" w:themeColor="text1"/>
          <w:sz w:val="12"/>
        </w:rPr>
        <w:t xml:space="preserve">In Cooling the Tropics, for instance, </w:t>
      </w:r>
      <w:proofErr w:type="gramStart"/>
      <w:r w:rsidRPr="001B0440">
        <w:rPr>
          <w:b w:val="0"/>
          <w:bCs/>
          <w:color w:val="000000" w:themeColor="text1"/>
          <w:sz w:val="12"/>
        </w:rPr>
        <w:t>Hi‘</w:t>
      </w:r>
      <w:proofErr w:type="gramEnd"/>
      <w:r w:rsidRPr="001B0440">
        <w:rPr>
          <w:b w:val="0"/>
          <w:bCs/>
          <w:color w:val="000000" w:themeColor="text1"/>
          <w:sz w:val="12"/>
        </w:rPr>
        <w:t>ilei Hobart analyzes the global movements of ice as a comestible and as a refreshment.34 Hobart clarifies how</w:t>
      </w:r>
      <w:r w:rsidRPr="001B0440">
        <w:rPr>
          <w:b w:val="0"/>
          <w:bCs/>
          <w:color w:val="000000" w:themeColor="text1"/>
        </w:rPr>
        <w:t xml:space="preserve"> </w:t>
      </w:r>
      <w:r w:rsidRPr="001B0440">
        <w:rPr>
          <w:rStyle w:val="StyleUnderline"/>
          <w:b w:val="0"/>
          <w:bCs/>
          <w:color w:val="000000" w:themeColor="text1"/>
        </w:rPr>
        <w:t xml:space="preserve">ice followed </w:t>
      </w:r>
      <w:r w:rsidRPr="00DA02D1">
        <w:rPr>
          <w:rStyle w:val="StyleUnderline"/>
          <w:b w:val="0"/>
          <w:bCs/>
          <w:color w:val="000000" w:themeColor="text1"/>
        </w:rPr>
        <w:t>the</w:t>
      </w:r>
      <w:r w:rsidRPr="001B0440">
        <w:rPr>
          <w:rStyle w:val="StyleUnderline"/>
          <w:b w:val="0"/>
          <w:bCs/>
          <w:color w:val="000000" w:themeColor="text1"/>
        </w:rPr>
        <w:t xml:space="preserve"> ruts of </w:t>
      </w:r>
      <w:r w:rsidRPr="00DA02D1">
        <w:rPr>
          <w:rStyle w:val="StyleUnderline"/>
          <w:b w:val="0"/>
          <w:bCs/>
          <w:color w:val="000000" w:themeColor="text1"/>
        </w:rPr>
        <w:t>empire</w:t>
      </w:r>
      <w:r w:rsidRPr="001B0440">
        <w:rPr>
          <w:rStyle w:val="StyleUnderline"/>
          <w:b w:val="0"/>
          <w:bCs/>
          <w:color w:val="000000" w:themeColor="text1"/>
        </w:rPr>
        <w:t xml:space="preserve"> and carved </w:t>
      </w:r>
      <w:r w:rsidRPr="00DA02D1">
        <w:rPr>
          <w:rStyle w:val="StyleUnderline"/>
          <w:b w:val="0"/>
          <w:bCs/>
          <w:color w:val="000000" w:themeColor="text1"/>
        </w:rPr>
        <w:t>new routes of dispossession</w:t>
      </w:r>
      <w:r w:rsidRPr="001B0440">
        <w:rPr>
          <w:rStyle w:val="StyleUnderline"/>
          <w:b w:val="0"/>
          <w:bCs/>
          <w:color w:val="000000" w:themeColor="text1"/>
        </w:rPr>
        <w:t>.</w:t>
      </w:r>
      <w:r w:rsidRPr="001B0440">
        <w:rPr>
          <w:b w:val="0"/>
          <w:bCs/>
          <w:color w:val="000000" w:themeColor="text1"/>
        </w:rPr>
        <w:t xml:space="preserve"> </w:t>
      </w:r>
      <w:r w:rsidRPr="001B0440">
        <w:rPr>
          <w:b w:val="0"/>
          <w:bCs/>
          <w:color w:val="000000" w:themeColor="text1"/>
          <w:sz w:val="14"/>
        </w:rPr>
        <w:t xml:space="preserve">In this case, ice as a foodstuff can be made mobile and in tropical environments act as a “cooling” metonym for civilization. </w:t>
      </w:r>
      <w:r w:rsidRPr="001B0440">
        <w:rPr>
          <w:b w:val="0"/>
          <w:bCs/>
          <w:color w:val="000000" w:themeColor="text1"/>
          <w:u w:val="single"/>
        </w:rPr>
        <w:t>Ice is also important to analyze in relation to the role that agriculture plays in coloniality, racialization, and land dispossession.</w:t>
      </w:r>
      <w:r w:rsidRPr="001B0440">
        <w:rPr>
          <w:b w:val="0"/>
          <w:bCs/>
          <w:color w:val="000000" w:themeColor="text1"/>
        </w:rPr>
        <w:t xml:space="preserve"> </w:t>
      </w:r>
      <w:r w:rsidRPr="001B0440">
        <w:rPr>
          <w:b w:val="0"/>
          <w:bCs/>
          <w:color w:val="000000" w:themeColor="text1"/>
          <w:sz w:val="14"/>
        </w:rPr>
        <w:t>An important dimension of environmental determinism and thermal colonialism as they are enacted in both hot and ice geographies is the implicit connection to the necessity of agriculture to the production of civilization and culture itself.</w:t>
      </w:r>
      <w:r w:rsidRPr="001B0440">
        <w:rPr>
          <w:rStyle w:val="StyleUnderline"/>
          <w:b w:val="0"/>
          <w:bCs/>
          <w:color w:val="000000" w:themeColor="text1"/>
        </w:rPr>
        <w:t xml:space="preserve">35 Early forms of </w:t>
      </w:r>
      <w:r w:rsidRPr="00DA02D1">
        <w:rPr>
          <w:rStyle w:val="StyleUnderline"/>
          <w:b w:val="0"/>
          <w:bCs/>
          <w:color w:val="000000" w:themeColor="text1"/>
        </w:rPr>
        <w:t>racialization</w:t>
      </w:r>
      <w:r w:rsidRPr="001B0440">
        <w:rPr>
          <w:rStyle w:val="StyleUnderline"/>
          <w:b w:val="0"/>
          <w:bCs/>
          <w:color w:val="000000" w:themeColor="text1"/>
        </w:rPr>
        <w:t xml:space="preserve"> were </w:t>
      </w:r>
      <w:r w:rsidRPr="00DA02D1">
        <w:rPr>
          <w:rStyle w:val="StyleUnderline"/>
          <w:b w:val="0"/>
          <w:bCs/>
          <w:color w:val="000000" w:themeColor="text1"/>
        </w:rPr>
        <w:t>constitutive to</w:t>
      </w:r>
      <w:r w:rsidRPr="001B0440">
        <w:rPr>
          <w:rStyle w:val="StyleUnderline"/>
          <w:b w:val="0"/>
          <w:bCs/>
          <w:color w:val="000000" w:themeColor="text1"/>
        </w:rPr>
        <w:t xml:space="preserve"> logics of </w:t>
      </w:r>
      <w:r w:rsidRPr="00DA02D1">
        <w:rPr>
          <w:rStyle w:val="StyleUnderline"/>
          <w:b w:val="0"/>
          <w:bCs/>
          <w:color w:val="000000" w:themeColor="text1"/>
        </w:rPr>
        <w:t>agricultural sedentarism</w:t>
      </w:r>
      <w:r w:rsidRPr="001B0440">
        <w:rPr>
          <w:rStyle w:val="StyleUnderline"/>
          <w:b w:val="0"/>
          <w:bCs/>
          <w:color w:val="000000" w:themeColor="text1"/>
        </w:rPr>
        <w:t xml:space="preserve"> and what I call temperate- normativity. Temperate- normativity suggests that part of the </w:t>
      </w:r>
      <w:r w:rsidRPr="00DA02D1">
        <w:rPr>
          <w:rStyle w:val="StyleUnderline"/>
          <w:b w:val="0"/>
          <w:bCs/>
          <w:color w:val="000000" w:themeColor="text1"/>
        </w:rPr>
        <w:t>myth of</w:t>
      </w:r>
      <w:r w:rsidRPr="001B0440">
        <w:rPr>
          <w:rStyle w:val="StyleUnderline"/>
          <w:b w:val="0"/>
          <w:bCs/>
          <w:color w:val="000000" w:themeColor="text1"/>
        </w:rPr>
        <w:t xml:space="preserve"> </w:t>
      </w:r>
      <w:r w:rsidRPr="00DA02D1">
        <w:rPr>
          <w:rStyle w:val="StyleUnderline"/>
          <w:b w:val="0"/>
          <w:bCs/>
          <w:color w:val="000000" w:themeColor="text1"/>
        </w:rPr>
        <w:t>West</w:t>
      </w:r>
      <w:r w:rsidRPr="001B0440">
        <w:rPr>
          <w:rStyle w:val="StyleUnderline"/>
          <w:b w:val="0"/>
          <w:bCs/>
          <w:color w:val="000000" w:themeColor="text1"/>
        </w:rPr>
        <w:t xml:space="preserve">ern civilization is </w:t>
      </w:r>
      <w:r w:rsidRPr="00DA02D1">
        <w:rPr>
          <w:rStyle w:val="StyleUnderline"/>
          <w:b w:val="0"/>
          <w:bCs/>
          <w:color w:val="000000" w:themeColor="text1"/>
        </w:rPr>
        <w:t>that only from temperate zones</w:t>
      </w:r>
      <w:r w:rsidRPr="001B0440">
        <w:rPr>
          <w:rStyle w:val="StyleUnderline"/>
          <w:b w:val="0"/>
          <w:bCs/>
          <w:color w:val="000000" w:themeColor="text1"/>
        </w:rPr>
        <w:t xml:space="preserve"> could proper </w:t>
      </w:r>
      <w:r w:rsidRPr="00DA02D1">
        <w:rPr>
          <w:rStyle w:val="StyleUnderline"/>
          <w:b w:val="0"/>
          <w:bCs/>
          <w:color w:val="000000" w:themeColor="text1"/>
        </w:rPr>
        <w:t>form</w:t>
      </w:r>
      <w:r w:rsidRPr="001B0440">
        <w:rPr>
          <w:rStyle w:val="StyleUnderline"/>
          <w:b w:val="0"/>
          <w:bCs/>
          <w:color w:val="000000" w:themeColor="text1"/>
        </w:rPr>
        <w:t xml:space="preserve">s of </w:t>
      </w:r>
      <w:r w:rsidRPr="00DA02D1">
        <w:rPr>
          <w:rStyle w:val="StyleUnderline"/>
          <w:b w:val="0"/>
          <w:bCs/>
          <w:color w:val="000000" w:themeColor="text1"/>
        </w:rPr>
        <w:t>civ</w:t>
      </w:r>
      <w:r w:rsidRPr="001B0440">
        <w:rPr>
          <w:rStyle w:val="StyleUnderline"/>
          <w:b w:val="0"/>
          <w:bCs/>
          <w:color w:val="000000" w:themeColor="text1"/>
        </w:rPr>
        <w:t xml:space="preserve">ilization </w:t>
      </w:r>
      <w:r w:rsidRPr="00DA02D1">
        <w:rPr>
          <w:rStyle w:val="StyleUnderline"/>
          <w:b w:val="0"/>
          <w:bCs/>
          <w:color w:val="000000" w:themeColor="text1"/>
        </w:rPr>
        <w:t>grounded in agricultur</w:t>
      </w:r>
      <w:r w:rsidRPr="001B0440">
        <w:rPr>
          <w:rStyle w:val="StyleUnderline"/>
          <w:b w:val="0"/>
          <w:bCs/>
          <w:color w:val="000000" w:themeColor="text1"/>
        </w:rPr>
        <w:t xml:space="preserve">al practices and settled livelihoods flourish.36 Not only did the climates of </w:t>
      </w:r>
      <w:r w:rsidRPr="00DA02D1">
        <w:rPr>
          <w:rStyle w:val="StyleUnderline"/>
          <w:b w:val="0"/>
          <w:bCs/>
          <w:color w:val="000000" w:themeColor="text1"/>
        </w:rPr>
        <w:t>tropical and ice geographies</w:t>
      </w:r>
      <w:r w:rsidRPr="001B0440">
        <w:rPr>
          <w:rStyle w:val="StyleUnderline"/>
          <w:b w:val="0"/>
          <w:bCs/>
          <w:color w:val="000000" w:themeColor="text1"/>
        </w:rPr>
        <w:t xml:space="preserve"> supposedly </w:t>
      </w:r>
      <w:r w:rsidRPr="00DA02D1">
        <w:rPr>
          <w:rStyle w:val="StyleUnderline"/>
          <w:b w:val="0"/>
          <w:bCs/>
          <w:color w:val="000000" w:themeColor="text1"/>
        </w:rPr>
        <w:t>produce</w:t>
      </w:r>
      <w:r w:rsidRPr="001B0440">
        <w:rPr>
          <w:rStyle w:val="StyleUnderline"/>
          <w:b w:val="0"/>
          <w:bCs/>
          <w:color w:val="000000" w:themeColor="text1"/>
        </w:rPr>
        <w:t xml:space="preserve"> Careful Guessing • 13 </w:t>
      </w:r>
      <w:r w:rsidRPr="00DA02D1">
        <w:rPr>
          <w:rStyle w:val="StyleUnderline"/>
          <w:b w:val="0"/>
          <w:bCs/>
          <w:color w:val="000000" w:themeColor="text1"/>
        </w:rPr>
        <w:t>inferior human subjects,</w:t>
      </w:r>
      <w:r w:rsidRPr="001B0440">
        <w:rPr>
          <w:rStyle w:val="StyleUnderline"/>
          <w:b w:val="0"/>
          <w:bCs/>
          <w:color w:val="000000" w:themeColor="text1"/>
        </w:rPr>
        <w:t xml:space="preserve"> but those peoples belonging to temperate zones through acts of conquest and invasion believed they could “progressively soften harsh climates and the allegedly </w:t>
      </w:r>
      <w:r w:rsidRPr="00DA02D1">
        <w:rPr>
          <w:rStyle w:val="StyleUnderline"/>
          <w:b w:val="0"/>
          <w:bCs/>
          <w:color w:val="000000" w:themeColor="text1"/>
        </w:rPr>
        <w:t>barbarous,</w:t>
      </w:r>
      <w:r w:rsidRPr="001B0440">
        <w:rPr>
          <w:rStyle w:val="StyleUnderline"/>
          <w:b w:val="0"/>
          <w:bCs/>
          <w:color w:val="000000" w:themeColor="text1"/>
        </w:rPr>
        <w:t xml:space="preserve"> political</w:t>
      </w:r>
      <w:r w:rsidRPr="00DA02D1">
        <w:rPr>
          <w:rStyle w:val="StyleUnderline"/>
          <w:b w:val="0"/>
          <w:bCs/>
          <w:color w:val="000000" w:themeColor="text1"/>
        </w:rPr>
        <w:t>ly</w:t>
      </w:r>
      <w:r w:rsidRPr="001B0440">
        <w:rPr>
          <w:rStyle w:val="StyleUnderline"/>
          <w:b w:val="0"/>
          <w:bCs/>
          <w:color w:val="000000" w:themeColor="text1"/>
        </w:rPr>
        <w:t xml:space="preserve"> </w:t>
      </w:r>
      <w:r w:rsidRPr="00DA02D1">
        <w:rPr>
          <w:rStyle w:val="StyleUnderline"/>
          <w:b w:val="0"/>
          <w:bCs/>
          <w:color w:val="000000" w:themeColor="text1"/>
        </w:rPr>
        <w:t>fragmented</w:t>
      </w:r>
      <w:r w:rsidRPr="001B0440">
        <w:rPr>
          <w:rStyle w:val="StyleUnderline"/>
          <w:b w:val="0"/>
          <w:bCs/>
          <w:color w:val="000000" w:themeColor="text1"/>
        </w:rPr>
        <w:t xml:space="preserve"> societies peopling them.”</w:t>
      </w:r>
      <w:r w:rsidRPr="001B0440">
        <w:rPr>
          <w:b w:val="0"/>
          <w:bCs/>
          <w:color w:val="000000" w:themeColor="text1"/>
        </w:rPr>
        <w:t xml:space="preserve"> </w:t>
      </w:r>
      <w:r w:rsidRPr="001B0440">
        <w:rPr>
          <w:b w:val="0"/>
          <w:bCs/>
          <w:color w:val="000000" w:themeColor="text1"/>
          <w:sz w:val="14"/>
        </w:rPr>
        <w:t>37 These early foundations of race- thinking through geography and climate racialization shaped cultural and scientific knowledge production about climate itself, ice, and the tropics, as well as early and lasting manifestations of the category of the Human. ICE, THE HUMAN, AND VIOLENCE The historical foundations of race and space discussed previously continue to shape scientific, legal, and cultural interactions with ice geographies into the twenty- first century. Although environmental determinism is sometimes understood as a form of racialization that preceded and linearly gave way to the rise of scientific racism, it is not bound by the Enlightenment. Narratives of climate determinism histories, especially of ice, are necessarily enmeshed with contemporary coloniality and racialization.</w:t>
      </w:r>
      <w:r w:rsidRPr="001B0440">
        <w:rPr>
          <w:b w:val="0"/>
          <w:bCs/>
          <w:color w:val="000000" w:themeColor="text1"/>
        </w:rPr>
        <w:t xml:space="preserve"> </w:t>
      </w:r>
      <w:r w:rsidRPr="001B0440">
        <w:rPr>
          <w:b w:val="0"/>
          <w:bCs/>
          <w:color w:val="000000" w:themeColor="text1"/>
          <w:sz w:val="14"/>
        </w:rPr>
        <w:t xml:space="preserve">Those entanglements often go overlooked to favor and are also reiterated within generic, grand, planetary narrations. Such narrations of ice are meant to tell a generalized “we” something about humanity’s linear past, present, and future. Humanity is defined in this case as largely sedentary Western civilizations that succeed in temperate locales and support settlements capable of domesticated agriculture— something that ice inherently forbids in its resistance to root. The making of these categories, </w:t>
      </w:r>
      <w:r w:rsidRPr="00DA02D1">
        <w:rPr>
          <w:rStyle w:val="StyleUnderline"/>
          <w:b w:val="0"/>
          <w:bCs/>
          <w:color w:val="000000" w:themeColor="text1"/>
        </w:rPr>
        <w:t>Human and Humanity</w:t>
      </w:r>
      <w:r w:rsidRPr="001B0440">
        <w:rPr>
          <w:rStyle w:val="StyleUnderline"/>
          <w:b w:val="0"/>
          <w:bCs/>
          <w:color w:val="000000" w:themeColor="text1"/>
        </w:rPr>
        <w:t xml:space="preserve">, require and </w:t>
      </w:r>
      <w:r w:rsidRPr="00DA02D1">
        <w:rPr>
          <w:rStyle w:val="StyleUnderline"/>
          <w:b w:val="0"/>
          <w:bCs/>
          <w:color w:val="000000" w:themeColor="text1"/>
        </w:rPr>
        <w:t>produce discursive</w:t>
      </w:r>
      <w:r w:rsidRPr="001B0440">
        <w:rPr>
          <w:rStyle w:val="StyleUnderline"/>
          <w:b w:val="0"/>
          <w:bCs/>
          <w:color w:val="000000" w:themeColor="text1"/>
        </w:rPr>
        <w:t xml:space="preserve">, epistemic, and </w:t>
      </w:r>
      <w:r w:rsidRPr="00DA02D1">
        <w:rPr>
          <w:rStyle w:val="StyleUnderline"/>
          <w:b w:val="0"/>
          <w:bCs/>
          <w:color w:val="000000" w:themeColor="text1"/>
        </w:rPr>
        <w:t>corporeal violence</w:t>
      </w:r>
      <w:r w:rsidRPr="001B0440">
        <w:rPr>
          <w:rStyle w:val="StyleUnderline"/>
          <w:b w:val="0"/>
          <w:bCs/>
          <w:color w:val="000000" w:themeColor="text1"/>
        </w:rPr>
        <w:t xml:space="preserve">.38 The </w:t>
      </w:r>
      <w:r w:rsidRPr="00DA02D1">
        <w:rPr>
          <w:rStyle w:val="StyleUnderline"/>
          <w:b w:val="0"/>
          <w:bCs/>
          <w:color w:val="000000" w:themeColor="text1"/>
        </w:rPr>
        <w:t>category of the Human</w:t>
      </w:r>
      <w:r w:rsidRPr="001B0440">
        <w:rPr>
          <w:rStyle w:val="StyleUnderline"/>
          <w:b w:val="0"/>
          <w:bCs/>
          <w:color w:val="000000" w:themeColor="text1"/>
        </w:rPr>
        <w:t xml:space="preserve">, and its inherent </w:t>
      </w:r>
      <w:r w:rsidRPr="00DA02D1">
        <w:rPr>
          <w:rStyle w:val="StyleUnderline"/>
          <w:b w:val="0"/>
          <w:bCs/>
          <w:color w:val="000000" w:themeColor="text1"/>
        </w:rPr>
        <w:t>exclusion</w:t>
      </w:r>
      <w:r w:rsidRPr="001B0440">
        <w:rPr>
          <w:rStyle w:val="StyleUnderline"/>
          <w:b w:val="0"/>
          <w:bCs/>
          <w:color w:val="000000" w:themeColor="text1"/>
        </w:rPr>
        <w:t xml:space="preserve">s, are in part </w:t>
      </w:r>
      <w:r w:rsidRPr="00DA02D1">
        <w:rPr>
          <w:rStyle w:val="StyleUnderline"/>
          <w:b w:val="0"/>
          <w:bCs/>
          <w:color w:val="000000" w:themeColor="text1"/>
        </w:rPr>
        <w:t>forged</w:t>
      </w:r>
      <w:r w:rsidRPr="001B0440">
        <w:rPr>
          <w:rStyle w:val="StyleUnderline"/>
          <w:b w:val="0"/>
          <w:bCs/>
          <w:color w:val="000000" w:themeColor="text1"/>
        </w:rPr>
        <w:t xml:space="preserve"> through understandings </w:t>
      </w:r>
      <w:r w:rsidRPr="00DA02D1">
        <w:rPr>
          <w:rStyle w:val="StyleUnderline"/>
          <w:b w:val="0"/>
          <w:bCs/>
          <w:color w:val="000000" w:themeColor="text1"/>
        </w:rPr>
        <w:t>of racialized theorizations of climate and land,</w:t>
      </w:r>
      <w:r w:rsidRPr="001B0440">
        <w:rPr>
          <w:b w:val="0"/>
          <w:bCs/>
          <w:color w:val="000000" w:themeColor="text1"/>
        </w:rPr>
        <w:t xml:space="preserve"> </w:t>
      </w:r>
      <w:r w:rsidRPr="001B0440">
        <w:rPr>
          <w:b w:val="0"/>
          <w:bCs/>
          <w:color w:val="000000" w:themeColor="text1"/>
          <w:sz w:val="14"/>
        </w:rPr>
        <w:t xml:space="preserve">expectations of how that land is worked, and what is produced from that land by human effort. I am concerned with </w:t>
      </w:r>
      <w:r w:rsidRPr="001B0440">
        <w:rPr>
          <w:rStyle w:val="StyleUnderline"/>
          <w:b w:val="0"/>
          <w:bCs/>
          <w:color w:val="000000" w:themeColor="text1"/>
        </w:rPr>
        <w:t xml:space="preserve">the </w:t>
      </w:r>
      <w:r w:rsidRPr="00DA02D1">
        <w:rPr>
          <w:rStyle w:val="StyleUnderline"/>
          <w:b w:val="0"/>
          <w:bCs/>
          <w:color w:val="000000" w:themeColor="text1"/>
        </w:rPr>
        <w:t>violenc</w:t>
      </w:r>
      <w:r w:rsidRPr="001B0440">
        <w:rPr>
          <w:rStyle w:val="StyleUnderline"/>
          <w:b w:val="0"/>
          <w:bCs/>
          <w:color w:val="000000" w:themeColor="text1"/>
        </w:rPr>
        <w:t xml:space="preserve">es borne </w:t>
      </w:r>
      <w:r w:rsidRPr="00DA02D1">
        <w:rPr>
          <w:rStyle w:val="StyleUnderline"/>
          <w:b w:val="0"/>
          <w:bCs/>
          <w:color w:val="000000" w:themeColor="text1"/>
        </w:rPr>
        <w:t>of</w:t>
      </w:r>
      <w:r w:rsidRPr="001B0440">
        <w:rPr>
          <w:rStyle w:val="StyleUnderline"/>
          <w:b w:val="0"/>
          <w:bCs/>
          <w:color w:val="000000" w:themeColor="text1"/>
        </w:rPr>
        <w:t xml:space="preserve"> the categories of the </w:t>
      </w:r>
      <w:r w:rsidRPr="00DA02D1">
        <w:rPr>
          <w:rStyle w:val="StyleUnderline"/>
          <w:b w:val="0"/>
          <w:bCs/>
          <w:color w:val="000000" w:themeColor="text1"/>
        </w:rPr>
        <w:t>Human and the</w:t>
      </w:r>
      <w:r w:rsidRPr="001B0440">
        <w:rPr>
          <w:rStyle w:val="StyleUnderline"/>
          <w:b w:val="0"/>
          <w:bCs/>
          <w:color w:val="000000" w:themeColor="text1"/>
        </w:rPr>
        <w:t xml:space="preserve"> </w:t>
      </w:r>
      <w:r w:rsidRPr="00DA02D1">
        <w:rPr>
          <w:rStyle w:val="StyleUnderline"/>
          <w:b w:val="0"/>
          <w:bCs/>
          <w:color w:val="000000" w:themeColor="text1"/>
        </w:rPr>
        <w:t>nonhuman</w:t>
      </w:r>
      <w:r w:rsidRPr="001B0440">
        <w:rPr>
          <w:rStyle w:val="StyleUnderline"/>
          <w:b w:val="0"/>
          <w:bCs/>
          <w:color w:val="000000" w:themeColor="text1"/>
        </w:rPr>
        <w:t>,</w:t>
      </w:r>
      <w:r w:rsidRPr="001B0440">
        <w:rPr>
          <w:b w:val="0"/>
          <w:bCs/>
          <w:color w:val="000000" w:themeColor="text1"/>
          <w:sz w:val="14"/>
        </w:rPr>
        <w:t xml:space="preserve"> for one necessitates the simultaneous, careful analysis of the other. One form that violence takes is the relationship between the ice geographies of the Arctic and Antarctica and how they have been written as a place of objective, universal human activity. </w:t>
      </w:r>
      <w:r w:rsidRPr="00DA02D1">
        <w:rPr>
          <w:rStyle w:val="StyleUnderline"/>
          <w:b w:val="0"/>
          <w:bCs/>
          <w:color w:val="000000" w:themeColor="text1"/>
        </w:rPr>
        <w:t>In</w:t>
      </w:r>
      <w:r w:rsidRPr="001B0440">
        <w:rPr>
          <w:rStyle w:val="StyleUnderline"/>
          <w:b w:val="0"/>
          <w:bCs/>
          <w:color w:val="000000" w:themeColor="text1"/>
        </w:rPr>
        <w:t xml:space="preserve"> the context of Antarctica, the category of the Human plays out in </w:t>
      </w:r>
      <w:r w:rsidRPr="00DA02D1">
        <w:rPr>
          <w:rStyle w:val="StyleUnderline"/>
          <w:b w:val="0"/>
          <w:bCs/>
          <w:color w:val="000000" w:themeColor="text1"/>
        </w:rPr>
        <w:t>the</w:t>
      </w:r>
      <w:r w:rsidRPr="001B0440">
        <w:rPr>
          <w:rStyle w:val="StyleUnderline"/>
          <w:b w:val="0"/>
          <w:bCs/>
          <w:color w:val="000000" w:themeColor="text1"/>
        </w:rPr>
        <w:t xml:space="preserve"> original moments of historical/Western Antarctic </w:t>
      </w:r>
      <w:r w:rsidRPr="00DA02D1">
        <w:rPr>
          <w:rStyle w:val="Emphasis"/>
          <w:bCs/>
          <w:color w:val="000000" w:themeColor="text1"/>
        </w:rPr>
        <w:t>expeditions,</w:t>
      </w:r>
      <w:r w:rsidRPr="001B0440">
        <w:rPr>
          <w:rStyle w:val="StyleUnderline"/>
          <w:b w:val="0"/>
          <w:bCs/>
          <w:color w:val="000000" w:themeColor="text1"/>
        </w:rPr>
        <w:t xml:space="preserve"> in more contemporary nationalized science and </w:t>
      </w:r>
      <w:r w:rsidRPr="00DA02D1">
        <w:rPr>
          <w:rStyle w:val="Emphasis"/>
          <w:bCs/>
          <w:color w:val="000000" w:themeColor="text1"/>
        </w:rPr>
        <w:t>exploration narratives</w:t>
      </w:r>
      <w:r w:rsidRPr="001B0440">
        <w:rPr>
          <w:b w:val="0"/>
          <w:bCs/>
          <w:color w:val="000000" w:themeColor="text1"/>
          <w:sz w:val="14"/>
        </w:rPr>
        <w:t>, a</w:t>
      </w:r>
      <w:r w:rsidRPr="001B0440">
        <w:rPr>
          <w:b w:val="0"/>
          <w:bCs/>
          <w:color w:val="000000" w:themeColor="text1"/>
        </w:rPr>
        <w:t xml:space="preserve"> </w:t>
      </w:r>
    </w:p>
    <w:p w14:paraId="3C1FBA82" w14:textId="77777777" w:rsidR="00BC6CFD" w:rsidRPr="00BC6CFD" w:rsidRDefault="00BC6CFD" w:rsidP="00BC6CFD">
      <w:pPr>
        <w:rPr>
          <w:rStyle w:val="Style13ptBold"/>
        </w:rPr>
      </w:pPr>
      <w:r>
        <w:rPr>
          <w:rStyle w:val="Style13ptBold"/>
        </w:rPr>
        <w:t>Cartographic practices produce material policies and therefore a refusal of their cartography is a prerequisite starting point to alternatives that are not doomed to reproduce the K impacts</w:t>
      </w:r>
    </w:p>
    <w:p w14:paraId="2842E412" w14:textId="77777777" w:rsidR="00BC6CFD" w:rsidRPr="00D34FEF" w:rsidRDefault="00BC6CFD" w:rsidP="00BC6CFD">
      <w:r w:rsidRPr="00D34FEF">
        <w:rPr>
          <w:rStyle w:val="Style13ptBold"/>
        </w:rPr>
        <w:t>Lindberg 19’</w:t>
      </w:r>
      <w:r w:rsidRPr="00D34FEF">
        <w:t xml:space="preserve"> Helena Gonzales Lindberg (</w:t>
      </w:r>
      <w:proofErr w:type="gramStart"/>
      <w:r w:rsidRPr="00D34FEF">
        <w:t>Ph.D</w:t>
      </w:r>
      <w:proofErr w:type="gramEnd"/>
      <w:r w:rsidRPr="00D34FEF">
        <w:t xml:space="preserve">) has an interdisciplinary educational and research background within geography, political science and environmental science. </w:t>
      </w:r>
      <w:r w:rsidRPr="00D34FEF">
        <w:rPr>
          <w:i/>
          <w:iCs/>
        </w:rPr>
        <w:t>The constitutive power of maps in the Arctic</w:t>
      </w:r>
      <w:r w:rsidRPr="00D34FEF">
        <w:t xml:space="preserve">, pg. 64 – 67, Lund University, 2019, </w:t>
      </w:r>
      <w:hyperlink r:id="rId14" w:history="1">
        <w:r w:rsidRPr="00AA5FDA">
          <w:rPr>
            <w:rStyle w:val="Hyperlink"/>
          </w:rPr>
          <w:t>https://lucris.lub.lu.se/ws/portalfiles/portal/70153744/Lindberg_The_constitutive_power_of_maps_in_the_Arctic_2019.pdf</w:t>
        </w:r>
      </w:hyperlink>
      <w:r>
        <w:t xml:space="preserve"> {gs}</w:t>
      </w:r>
    </w:p>
    <w:p w14:paraId="29344E06" w14:textId="77777777" w:rsidR="00BC6CFD" w:rsidRPr="00777F01" w:rsidRDefault="00BC6CFD" w:rsidP="00BC6CFD">
      <w:pPr>
        <w:rPr>
          <w:sz w:val="16"/>
        </w:rPr>
      </w:pPr>
      <w:r w:rsidRPr="0029624E">
        <w:rPr>
          <w:rStyle w:val="StyleUnderline"/>
        </w:rPr>
        <w:t>If the power of a map operates successfully by constituting an object or place as a ‘true’ and ‘natural’ domain, “as a taken-for-granted ontology”</w:t>
      </w:r>
      <w:r w:rsidRPr="00777F01">
        <w:rPr>
          <w:sz w:val="16"/>
        </w:rPr>
        <w:t xml:space="preserve"> (Butler 1993, p. 10), </w:t>
      </w:r>
      <w:r w:rsidRPr="0029624E">
        <w:rPr>
          <w:rStyle w:val="StyleUnderline"/>
        </w:rPr>
        <w:t>then it can have material effects because it is taken as a primary given</w:t>
      </w:r>
      <w:r w:rsidRPr="00777F01">
        <w:rPr>
          <w:sz w:val="16"/>
        </w:rPr>
        <w:t xml:space="preserve">. Thus, Butler argues that </w:t>
      </w:r>
      <w:r w:rsidRPr="0029624E">
        <w:rPr>
          <w:rStyle w:val="StyleUnderline"/>
        </w:rPr>
        <w:t>materiality “is power in its formative or constituting effects</w:t>
      </w:r>
      <w:r w:rsidRPr="00777F01">
        <w:rPr>
          <w:sz w:val="16"/>
        </w:rPr>
        <w:t xml:space="preserve">” (1993, p. 9, emphasis in original). </w:t>
      </w:r>
      <w:r w:rsidRPr="0029624E">
        <w:rPr>
          <w:rStyle w:val="StyleUnderline"/>
        </w:rPr>
        <w:t>Moreover, it is precisely when something appears outside power and discourse that its power is most effective</w:t>
      </w:r>
      <w:r w:rsidRPr="00777F01">
        <w:rPr>
          <w:sz w:val="16"/>
        </w:rPr>
        <w:t xml:space="preserve"> (Butler 1993</w:t>
      </w:r>
      <w:r w:rsidRPr="00A663EC">
        <w:rPr>
          <w:rStyle w:val="StyleUnderline"/>
        </w:rPr>
        <w:t>). For example, in a study of how Port-au-Prince</w:t>
      </w:r>
      <w:r w:rsidRPr="00777F01">
        <w:rPr>
          <w:sz w:val="16"/>
        </w:rPr>
        <w:t xml:space="preserve">, Haiti </w:t>
      </w:r>
      <w:r w:rsidRPr="00A663EC">
        <w:rPr>
          <w:rStyle w:val="StyleUnderline"/>
        </w:rPr>
        <w:t>is represented in maps</w:t>
      </w:r>
      <w:r w:rsidRPr="00777F01">
        <w:rPr>
          <w:sz w:val="16"/>
        </w:rPr>
        <w:t xml:space="preserve">, Nicolas </w:t>
      </w:r>
      <w:r w:rsidRPr="00A663EC">
        <w:rPr>
          <w:rStyle w:val="StyleUnderline"/>
        </w:rPr>
        <w:t>Lemay-Hébert’s</w:t>
      </w:r>
      <w:r w:rsidRPr="00777F01">
        <w:rPr>
          <w:sz w:val="16"/>
        </w:rPr>
        <w:t xml:space="preserve"> (2018) </w:t>
      </w:r>
      <w:r w:rsidRPr="00A663EC">
        <w:rPr>
          <w:rStyle w:val="StyleUnderline"/>
        </w:rPr>
        <w:t>found that colour zoning on maps of ‘safe’ and ‘unsafe’ areas affects not only how United Nation officials regulate their interventions but also how local people themselves talk about, think about, and act in their city</w:t>
      </w:r>
      <w:r w:rsidRPr="00777F01">
        <w:rPr>
          <w:sz w:val="16"/>
        </w:rPr>
        <w:t xml:space="preserve">. </w:t>
      </w:r>
      <w:r w:rsidRPr="00A663EC">
        <w:rPr>
          <w:rStyle w:val="StyleUnderline"/>
        </w:rPr>
        <w:t>The colours of the zones on the maps – e.g., red, yellow, and green – become part of people’s self-identification and help establish an imagined geography of insecurity in Port-au-Prince</w:t>
      </w:r>
      <w:r w:rsidRPr="00777F01">
        <w:rPr>
          <w:sz w:val="16"/>
        </w:rPr>
        <w:t xml:space="preserve">. </w:t>
      </w:r>
      <w:r w:rsidRPr="00A663EC">
        <w:rPr>
          <w:rStyle w:val="StyleUnderline"/>
        </w:rPr>
        <w:t>This</w:t>
      </w:r>
      <w:r w:rsidRPr="00777F01">
        <w:rPr>
          <w:sz w:val="16"/>
        </w:rPr>
        <w:t xml:space="preserve"> study </w:t>
      </w:r>
      <w:r w:rsidRPr="00A663EC">
        <w:rPr>
          <w:rStyle w:val="StyleUnderline"/>
        </w:rPr>
        <w:t xml:space="preserve">shows how visual representation in maps are central in these processes of thinking and acting and how maps are effective in ‘selling’ their </w:t>
      </w:r>
      <w:proofErr w:type="gramStart"/>
      <w:r w:rsidRPr="00A663EC">
        <w:rPr>
          <w:rStyle w:val="StyleUnderline"/>
        </w:rPr>
        <w:t>particular visions</w:t>
      </w:r>
      <w:proofErr w:type="gramEnd"/>
      <w:r w:rsidRPr="00A663EC">
        <w:rPr>
          <w:rStyle w:val="StyleUnderline"/>
        </w:rPr>
        <w:t xml:space="preserve"> of the world</w:t>
      </w:r>
      <w:r w:rsidRPr="00777F01">
        <w:rPr>
          <w:sz w:val="16"/>
        </w:rPr>
        <w:t xml:space="preserve"> (Dodge et al. 2011 in Lemay-Hébert 2018, p. 96). In this way, maps end up having material effects in ways that, for example, the people in Haiti may not have intended or imagined.</w:t>
      </w:r>
    </w:p>
    <w:p w14:paraId="56A1FA98" w14:textId="77777777" w:rsidR="00BC6CFD" w:rsidRPr="00777F01" w:rsidRDefault="00BC6CFD" w:rsidP="00BC6CFD">
      <w:pPr>
        <w:rPr>
          <w:sz w:val="16"/>
        </w:rPr>
      </w:pPr>
      <w:r w:rsidRPr="00777F01">
        <w:rPr>
          <w:sz w:val="16"/>
        </w:rPr>
        <w:t xml:space="preserve">Therefore, I find </w:t>
      </w:r>
      <w:r w:rsidRPr="00A663EC">
        <w:rPr>
          <w:rStyle w:val="StyleUnderline"/>
        </w:rPr>
        <w:t xml:space="preserve">the concept of cartographic materialisation helpful in explaining the constitutive effects that maps have when they are </w:t>
      </w:r>
      <w:proofErr w:type="gramStart"/>
      <w:r w:rsidRPr="00A663EC">
        <w:rPr>
          <w:rStyle w:val="StyleUnderline"/>
        </w:rPr>
        <w:t>taken</w:t>
      </w:r>
      <w:r>
        <w:rPr>
          <w:rStyle w:val="StyleUnderline"/>
        </w:rPr>
        <w:t xml:space="preserve"> </w:t>
      </w:r>
      <w:r w:rsidRPr="00A663EC">
        <w:rPr>
          <w:rStyle w:val="StyleUnderline"/>
        </w:rPr>
        <w:t xml:space="preserve"> </w:t>
      </w:r>
      <w:r>
        <w:rPr>
          <w:rStyle w:val="StyleUnderline"/>
        </w:rPr>
        <w:t>f</w:t>
      </w:r>
      <w:r w:rsidRPr="00A663EC">
        <w:rPr>
          <w:rStyle w:val="StyleUnderline"/>
        </w:rPr>
        <w:t>or</w:t>
      </w:r>
      <w:proofErr w:type="gramEnd"/>
      <w:r w:rsidRPr="00A663EC">
        <w:rPr>
          <w:rStyle w:val="StyleUnderline"/>
        </w:rPr>
        <w:t>-granted and their constitutive power</w:t>
      </w:r>
      <w:r w:rsidRPr="00777F01">
        <w:rPr>
          <w:sz w:val="16"/>
        </w:rPr>
        <w:t xml:space="preserve"> is </w:t>
      </w:r>
      <w:r w:rsidRPr="00A663EC">
        <w:rPr>
          <w:rStyle w:val="StyleUnderline"/>
        </w:rPr>
        <w:t>ignored</w:t>
      </w:r>
      <w:r w:rsidRPr="00777F01">
        <w:rPr>
          <w:sz w:val="16"/>
        </w:rPr>
        <w:t xml:space="preserve">. Moreover, I use ‘cartographic materialisation’ to explain how </w:t>
      </w:r>
      <w:r w:rsidRPr="00A663EC">
        <w:rPr>
          <w:rStyle w:val="StyleUnderline"/>
        </w:rPr>
        <w:t xml:space="preserve">maps not only can constitute ‘reality’ </w:t>
      </w:r>
      <w:proofErr w:type="gramStart"/>
      <w:r w:rsidRPr="00A663EC">
        <w:rPr>
          <w:rStyle w:val="StyleUnderline"/>
        </w:rPr>
        <w:t>today, but</w:t>
      </w:r>
      <w:proofErr w:type="gramEnd"/>
      <w:r w:rsidRPr="00A663EC">
        <w:rPr>
          <w:rStyle w:val="StyleUnderline"/>
        </w:rPr>
        <w:t xml:space="preserve"> also can constitute what is not yet materially ‘real’</w:t>
      </w:r>
      <w:r w:rsidRPr="00777F01">
        <w:rPr>
          <w:sz w:val="16"/>
        </w:rPr>
        <w:t xml:space="preserve">: </w:t>
      </w:r>
      <w:r w:rsidRPr="00A663EC">
        <w:rPr>
          <w:rStyle w:val="StyleUnderline"/>
        </w:rPr>
        <w:t xml:space="preserve">maps can contribute to enabling </w:t>
      </w:r>
      <w:proofErr w:type="gramStart"/>
      <w:r w:rsidRPr="00A663EC">
        <w:rPr>
          <w:rStyle w:val="StyleUnderline"/>
        </w:rPr>
        <w:t>particular expectations</w:t>
      </w:r>
      <w:proofErr w:type="gramEnd"/>
      <w:r w:rsidRPr="00A663EC">
        <w:rPr>
          <w:rStyle w:val="StyleUnderline"/>
        </w:rPr>
        <w:t xml:space="preserve"> about the future, which can later materialise as a map’s ideational power.</w:t>
      </w:r>
      <w:r w:rsidRPr="00777F01">
        <w:rPr>
          <w:sz w:val="16"/>
        </w:rPr>
        <w:t xml:space="preserve"> </w:t>
      </w:r>
      <w:r w:rsidRPr="00A663EC">
        <w:rPr>
          <w:rStyle w:val="Emphasis"/>
        </w:rPr>
        <w:t>In the context of the Arctic</w:t>
      </w:r>
      <w:r w:rsidRPr="00777F01">
        <w:rPr>
          <w:sz w:val="16"/>
        </w:rPr>
        <w:t xml:space="preserve">, this is particularly interesting as Steinberg et al. (2015) argue that </w:t>
      </w:r>
      <w:r w:rsidRPr="00A663EC">
        <w:rPr>
          <w:rStyle w:val="Emphasis"/>
        </w:rPr>
        <w:t>imaginaries matter more here than elsewhere</w:t>
      </w:r>
      <w:r w:rsidRPr="00777F01">
        <w:rPr>
          <w:sz w:val="16"/>
        </w:rPr>
        <w:t xml:space="preserve">. </w:t>
      </w:r>
      <w:r w:rsidRPr="00A663EC">
        <w:rPr>
          <w:rStyle w:val="StyleUnderline"/>
        </w:rPr>
        <w:t>Hence, what a map represents as ‘real’ in the Arctic, such as new shipping routes or the occurrence of natural resources, can build certain expectations that can drive economic investments and become real.</w:t>
      </w:r>
      <w:r w:rsidRPr="00777F01">
        <w:rPr>
          <w:sz w:val="16"/>
        </w:rPr>
        <w:t xml:space="preserve"> Furthermore, </w:t>
      </w:r>
      <w:r w:rsidRPr="00A663EC">
        <w:rPr>
          <w:rStyle w:val="StyleUnderline"/>
        </w:rPr>
        <w:t>maps have the capacity to set the conditions for new images and expectations of what can be and what can emerge; they have an ‘</w:t>
      </w:r>
      <w:r w:rsidRPr="00A663EC">
        <w:rPr>
          <w:rStyle w:val="Emphasis"/>
        </w:rPr>
        <w:t>unfolding agency’</w:t>
      </w:r>
      <w:r w:rsidRPr="00777F01">
        <w:rPr>
          <w:sz w:val="16"/>
        </w:rPr>
        <w:t xml:space="preserve"> (Corner 1999, p. 214). </w:t>
      </w:r>
      <w:r w:rsidRPr="00A663EC">
        <w:rPr>
          <w:rStyle w:val="StyleUnderline"/>
        </w:rPr>
        <w:t>A similar line of argument emerging from the aesthetics approach is that maps, like other visuals, can set the “conditions of possibility</w:t>
      </w:r>
      <w:r w:rsidRPr="00777F01">
        <w:rPr>
          <w:sz w:val="16"/>
        </w:rPr>
        <w:t xml:space="preserve">” (Connolly 1991 in Bleiker 2019, p. 119). In other words, </w:t>
      </w:r>
      <w:r w:rsidRPr="00A663EC">
        <w:rPr>
          <w:rStyle w:val="StyleUnderline"/>
        </w:rPr>
        <w:t>maps can set the limits for what is possible to think, write, map, and speak</w:t>
      </w:r>
      <w:r w:rsidRPr="00777F01">
        <w:rPr>
          <w:sz w:val="16"/>
        </w:rPr>
        <w:t>. They can operate in the same way as Carol Bacchi and Susan Goodwin (2016) argue that policies can: as taken-for- granted background descriptions and, more importantly, as constitutive of the conditions under which perceptions and expectations of the future are being governed.</w:t>
      </w:r>
    </w:p>
    <w:p w14:paraId="1F177ED3" w14:textId="77777777" w:rsidR="00BC6CFD" w:rsidRPr="00777F01" w:rsidRDefault="00BC6CFD" w:rsidP="00BC6CFD">
      <w:pPr>
        <w:rPr>
          <w:rStyle w:val="StyleUnderline"/>
        </w:rPr>
      </w:pPr>
      <w:r w:rsidRPr="00777F01">
        <w:rPr>
          <w:sz w:val="16"/>
        </w:rPr>
        <w:t xml:space="preserve">Thus, </w:t>
      </w:r>
      <w:proofErr w:type="gramStart"/>
      <w:r w:rsidRPr="00A663EC">
        <w:rPr>
          <w:rStyle w:val="StyleUnderline"/>
        </w:rPr>
        <w:t xml:space="preserve">particular </w:t>
      </w:r>
      <w:r w:rsidRPr="00A663EC">
        <w:rPr>
          <w:rStyle w:val="Emphasis"/>
        </w:rPr>
        <w:t>expectations</w:t>
      </w:r>
      <w:proofErr w:type="gramEnd"/>
      <w:r w:rsidRPr="00A663EC">
        <w:rPr>
          <w:rStyle w:val="Emphasis"/>
        </w:rPr>
        <w:t xml:space="preserve"> about the future can be nested in maps</w:t>
      </w:r>
      <w:r w:rsidRPr="00777F01">
        <w:rPr>
          <w:sz w:val="16"/>
        </w:rPr>
        <w:t xml:space="preserve">. According to James Porter and Samuel Randalls (2014), </w:t>
      </w:r>
      <w:r w:rsidRPr="00777F01">
        <w:rPr>
          <w:rStyle w:val="StyleUnderline"/>
        </w:rPr>
        <w:t>expectations play a deeply political role in bringing into existence one future over another</w:t>
      </w:r>
      <w:r w:rsidRPr="00777F01">
        <w:rPr>
          <w:sz w:val="16"/>
        </w:rPr>
        <w:t xml:space="preserve">. </w:t>
      </w:r>
      <w:r w:rsidRPr="00777F01">
        <w:rPr>
          <w:rStyle w:val="StyleUnderline"/>
        </w:rPr>
        <w:t>Performative practices such as making forecasts, models, or maps can “pre-emptively shape the social, political and economic context for innovations as well as influences people’s thinking</w:t>
      </w:r>
      <w:r w:rsidRPr="00777F01">
        <w:rPr>
          <w:sz w:val="16"/>
        </w:rPr>
        <w:t xml:space="preserve">” (Porter and Randalls 2014, p. 203). </w:t>
      </w:r>
      <w:r w:rsidRPr="00777F01">
        <w:rPr>
          <w:rStyle w:val="StyleUnderline"/>
        </w:rPr>
        <w:t xml:space="preserve">The materialisation of </w:t>
      </w:r>
      <w:proofErr w:type="gramStart"/>
      <w:r w:rsidRPr="00777F01">
        <w:rPr>
          <w:rStyle w:val="StyleUnderline"/>
        </w:rPr>
        <w:t>particular expectations</w:t>
      </w:r>
      <w:proofErr w:type="gramEnd"/>
      <w:r w:rsidRPr="00777F01">
        <w:rPr>
          <w:rStyle w:val="StyleUnderline"/>
        </w:rPr>
        <w:t xml:space="preserve"> is made </w:t>
      </w:r>
      <w:proofErr w:type="gramStart"/>
      <w:r w:rsidRPr="00777F01">
        <w:rPr>
          <w:rStyle w:val="StyleUnderline"/>
        </w:rPr>
        <w:t>more or less probable</w:t>
      </w:r>
      <w:proofErr w:type="gramEnd"/>
      <w:r w:rsidRPr="00777F01">
        <w:rPr>
          <w:rStyle w:val="StyleUnderline"/>
        </w:rPr>
        <w:t xml:space="preserve"> depending on the success of the map in naturalising and/or silencing </w:t>
      </w:r>
      <w:proofErr w:type="gramStart"/>
      <w:r w:rsidRPr="00777F01">
        <w:rPr>
          <w:rStyle w:val="StyleUnderline"/>
        </w:rPr>
        <w:t>particular representations</w:t>
      </w:r>
      <w:proofErr w:type="gramEnd"/>
      <w:r w:rsidRPr="00777F01">
        <w:rPr>
          <w:rStyle w:val="StyleUnderline"/>
        </w:rPr>
        <w:t xml:space="preserve"> of the world or issues in the world</w:t>
      </w:r>
      <w:r w:rsidRPr="00777F01">
        <w:rPr>
          <w:sz w:val="16"/>
        </w:rPr>
        <w:t xml:space="preserve">. </w:t>
      </w:r>
      <w:r w:rsidRPr="00777F01">
        <w:rPr>
          <w:rStyle w:val="StyleUnderline"/>
        </w:rPr>
        <w:t xml:space="preserve">By doing this, </w:t>
      </w:r>
      <w:r w:rsidRPr="00777F01">
        <w:rPr>
          <w:rStyle w:val="Emphasis"/>
        </w:rPr>
        <w:t>maps can discern alternative possibilities not only as improbable, but also often as impossible</w:t>
      </w:r>
      <w:r w:rsidRPr="00777F01">
        <w:rPr>
          <w:sz w:val="16"/>
        </w:rPr>
        <w:t xml:space="preserve"> (Ferguson 1996, p. 169). </w:t>
      </w:r>
      <w:r w:rsidRPr="00777F01">
        <w:rPr>
          <w:rStyle w:val="StyleUnderline"/>
        </w:rPr>
        <w:t xml:space="preserve">Within this lies also the role that maps can have in decision-making, </w:t>
      </w:r>
      <w:proofErr w:type="gramStart"/>
      <w:r w:rsidRPr="00777F01">
        <w:rPr>
          <w:rStyle w:val="StyleUnderline"/>
        </w:rPr>
        <w:t>in particular when</w:t>
      </w:r>
      <w:proofErr w:type="gramEnd"/>
      <w:r w:rsidRPr="00777F01">
        <w:rPr>
          <w:rStyle w:val="StyleUnderline"/>
        </w:rPr>
        <w:t xml:space="preserve"> maps are seen as forecasts produced by experts</w:t>
      </w:r>
      <w:r w:rsidRPr="00777F01">
        <w:rPr>
          <w:sz w:val="16"/>
        </w:rPr>
        <w:t xml:space="preserve"> (Dunmire 2011</w:t>
      </w:r>
      <w:r w:rsidRPr="00777F01">
        <w:rPr>
          <w:rStyle w:val="StyleUnderline"/>
        </w:rPr>
        <w:t>) that can contribute to silencing other forecasts or visions coming from ‘non-experts’ such as local communities. This contributes to limiting the alternatives upon which political decisions can be made.</w:t>
      </w:r>
    </w:p>
    <w:p w14:paraId="549D9310" w14:textId="5006B4FF" w:rsidR="00BC6CFD" w:rsidRPr="00BC6CFD" w:rsidRDefault="00BC6CFD" w:rsidP="00BC6CFD">
      <w:pPr>
        <w:rPr>
          <w:sz w:val="16"/>
        </w:rPr>
      </w:pPr>
      <w:r w:rsidRPr="00777F01">
        <w:rPr>
          <w:sz w:val="16"/>
        </w:rPr>
        <w:t xml:space="preserve">However, </w:t>
      </w:r>
      <w:r w:rsidRPr="00777F01">
        <w:rPr>
          <w:rStyle w:val="StyleUnderline"/>
        </w:rPr>
        <w:t xml:space="preserve">while maps can constrain what is thought of as possible by blocking alternatives, they also have the potential to enable ideas and </w:t>
      </w:r>
      <w:proofErr w:type="gramStart"/>
      <w:r w:rsidRPr="00777F01">
        <w:rPr>
          <w:rStyle w:val="StyleUnderline"/>
        </w:rPr>
        <w:t>open up</w:t>
      </w:r>
      <w:proofErr w:type="gramEnd"/>
      <w:r w:rsidRPr="00777F01">
        <w:rPr>
          <w:rStyle w:val="StyleUnderline"/>
        </w:rPr>
        <w:t xml:space="preserve"> ‘thinking space’,</w:t>
      </w:r>
      <w:r w:rsidRPr="00777F01">
        <w:rPr>
          <w:sz w:val="16"/>
        </w:rPr>
        <w:t xml:space="preserve"> to use a term from Bleiker (2017). This is in line with my definition of power as not simply restricting, but also constitutive in enabling ways of thinking and living our lives (see p. 57- 58). Moreover, </w:t>
      </w:r>
      <w:r w:rsidRPr="00777F01">
        <w:rPr>
          <w:rStyle w:val="StyleUnderline"/>
        </w:rPr>
        <w:t>the power of maps to affect ideas,</w:t>
      </w:r>
      <w:r w:rsidRPr="00777F01">
        <w:rPr>
          <w:sz w:val="16"/>
        </w:rPr>
        <w:t xml:space="preserve"> as noted by Winichakul (1994) and Branch (2011, 2014), </w:t>
      </w:r>
      <w:r w:rsidRPr="00777F01">
        <w:rPr>
          <w:rStyle w:val="StyleUnderline"/>
        </w:rPr>
        <w:t>indicates their ability to not only depict the political world, but also to being actively involved in producing this political world.</w:t>
      </w:r>
      <w:r w:rsidRPr="00777F01">
        <w:rPr>
          <w:sz w:val="16"/>
        </w:rPr>
        <w:t xml:space="preserve"> Furthermore, I contend that </w:t>
      </w:r>
      <w:r w:rsidRPr="00777F01">
        <w:rPr>
          <w:rStyle w:val="StyleUnderline"/>
        </w:rPr>
        <w:t>a map’s ability to limit as well as enable ideas about the future is not only something in the past, relating to the emergence of the state system but also something that is happening today,</w:t>
      </w:r>
      <w:r w:rsidRPr="00777F01">
        <w:rPr>
          <w:sz w:val="16"/>
        </w:rPr>
        <w:t xml:space="preserve"> which I will illustrate in in the context of the Arctic by unpacking what particular maps do to the political visions for the future. Eleonora Masini22 makes a similar claim: “The future must not only be foreseen and dreamt of, but also chosen and built” (2006, p. 1159). Thus, the concept of cartographic materialisation helps me understand how maps can constitute choices and political alternatives for a future that can become materialised.</w:t>
      </w:r>
    </w:p>
    <w:p w14:paraId="1B989A92" w14:textId="2CC675AF" w:rsidR="00340D61" w:rsidRPr="00D34FEF" w:rsidRDefault="00340D61" w:rsidP="00340D61">
      <w:pPr>
        <w:pStyle w:val="Heading4"/>
      </w:pPr>
      <w:r>
        <w:t xml:space="preserve">Power is </w:t>
      </w:r>
      <w:proofErr w:type="gramStart"/>
      <w:r>
        <w:t>constitutive, and</w:t>
      </w:r>
      <w:proofErr w:type="gramEnd"/>
      <w:r>
        <w:t xml:space="preserve"> understanding that reality is created through discursive representations is key to moving beyond the hegemonic relationships that traditional maps promote. </w:t>
      </w:r>
    </w:p>
    <w:p w14:paraId="486EA490" w14:textId="77777777" w:rsidR="00340D61" w:rsidRPr="00D34FEF" w:rsidRDefault="00340D61" w:rsidP="00340D61">
      <w:r w:rsidRPr="00D34FEF">
        <w:rPr>
          <w:rStyle w:val="Style13ptBold"/>
        </w:rPr>
        <w:t>Lindberg 19’</w:t>
      </w:r>
      <w:r w:rsidRPr="00D34FEF">
        <w:t xml:space="preserve"> Helena Gonzales Lindberg (</w:t>
      </w:r>
      <w:proofErr w:type="gramStart"/>
      <w:r w:rsidRPr="00D34FEF">
        <w:t>Ph.D</w:t>
      </w:r>
      <w:proofErr w:type="gramEnd"/>
      <w:r w:rsidRPr="00D34FEF">
        <w:t xml:space="preserve">) has an interdisciplinary educational and research background within geography, political science and environmental science. </w:t>
      </w:r>
      <w:r w:rsidRPr="00D34FEF">
        <w:rPr>
          <w:i/>
          <w:iCs/>
        </w:rPr>
        <w:t>The constitutive power of maps in the Arctic</w:t>
      </w:r>
      <w:r w:rsidRPr="00D34FEF">
        <w:t xml:space="preserve">, pg. </w:t>
      </w:r>
      <w:r>
        <w:t>57</w:t>
      </w:r>
      <w:r w:rsidRPr="00D34FEF">
        <w:t xml:space="preserve"> – </w:t>
      </w:r>
      <w:r>
        <w:t>58</w:t>
      </w:r>
      <w:r w:rsidRPr="00D34FEF">
        <w:t xml:space="preserve">, Lund University, 2019, </w:t>
      </w:r>
      <w:hyperlink r:id="rId15" w:history="1">
        <w:r w:rsidRPr="00AA5FDA">
          <w:rPr>
            <w:rStyle w:val="Hyperlink"/>
          </w:rPr>
          <w:t>https://lucris.lub.lu.se/ws/portalfiles/portal/70153744/Lindberg_The_constitutive_power_of_maps_in_the_Arctic_2019.pdf</w:t>
        </w:r>
      </w:hyperlink>
      <w:r>
        <w:t xml:space="preserve">  {gs}</w:t>
      </w:r>
    </w:p>
    <w:p w14:paraId="57ABF3C4" w14:textId="77777777" w:rsidR="00340D61" w:rsidRPr="007D12BB" w:rsidRDefault="00340D61" w:rsidP="00340D61">
      <w:pPr>
        <w:rPr>
          <w:sz w:val="16"/>
        </w:rPr>
      </w:pPr>
      <w:r w:rsidRPr="00DA02D1">
        <w:rPr>
          <w:rStyle w:val="StyleUnderline"/>
        </w:rPr>
        <w:t>Power is</w:t>
      </w:r>
      <w:r w:rsidRPr="007D12BB">
        <w:rPr>
          <w:rStyle w:val="StyleUnderline"/>
        </w:rPr>
        <w:t xml:space="preserve"> here </w:t>
      </w:r>
      <w:r w:rsidRPr="000F4A55">
        <w:rPr>
          <w:rStyle w:val="StyleUnderline"/>
        </w:rPr>
        <w:t>understood as</w:t>
      </w:r>
      <w:r w:rsidRPr="007D12BB">
        <w:rPr>
          <w:rStyle w:val="StyleUnderline"/>
        </w:rPr>
        <w:t xml:space="preserve"> “</w:t>
      </w:r>
      <w:r w:rsidRPr="00DA02D1">
        <w:rPr>
          <w:rStyle w:val="StyleUnderline"/>
        </w:rPr>
        <w:t>the production</w:t>
      </w:r>
      <w:r w:rsidRPr="007D12BB">
        <w:rPr>
          <w:rStyle w:val="StyleUnderline"/>
        </w:rPr>
        <w:t xml:space="preserve">, in and </w:t>
      </w:r>
      <w:r w:rsidRPr="00DA02D1">
        <w:rPr>
          <w:rStyle w:val="StyleUnderline"/>
        </w:rPr>
        <w:t>through social relations</w:t>
      </w:r>
      <w:r w:rsidRPr="007D12BB">
        <w:rPr>
          <w:rStyle w:val="StyleUnderline"/>
        </w:rPr>
        <w:t xml:space="preserve">, of effects </w:t>
      </w:r>
      <w:r w:rsidRPr="00DA02D1">
        <w:rPr>
          <w:rStyle w:val="StyleUnderline"/>
        </w:rPr>
        <w:t>that shape the capacities of actors to determine their circumstances and fate</w:t>
      </w:r>
      <w:r w:rsidRPr="007D12BB">
        <w:rPr>
          <w:rStyle w:val="StyleUnderline"/>
        </w:rPr>
        <w:t xml:space="preserve">” </w:t>
      </w:r>
      <w:r w:rsidRPr="007D12BB">
        <w:rPr>
          <w:sz w:val="16"/>
        </w:rPr>
        <w:t xml:space="preserve">(Barnett and Duvall 2005, p. 42). </w:t>
      </w:r>
      <w:r w:rsidRPr="00DA02D1">
        <w:rPr>
          <w:rStyle w:val="StyleUnderline"/>
        </w:rPr>
        <w:t>This is different from a</w:t>
      </w:r>
      <w:r w:rsidRPr="007D12BB">
        <w:rPr>
          <w:rStyle w:val="StyleUnderline"/>
        </w:rPr>
        <w:t xml:space="preserve"> more </w:t>
      </w:r>
      <w:r w:rsidRPr="00DA02D1">
        <w:rPr>
          <w:rStyle w:val="StyleUnderline"/>
        </w:rPr>
        <w:t>realist conception of power</w:t>
      </w:r>
      <w:r w:rsidRPr="007D12BB">
        <w:rPr>
          <w:rStyle w:val="StyleUnderline"/>
        </w:rPr>
        <w:t xml:space="preserve"> </w:t>
      </w:r>
      <w:r w:rsidRPr="000F4A55">
        <w:rPr>
          <w:rStyle w:val="StyleUnderline"/>
        </w:rPr>
        <w:t>being the ability (of states</w:t>
      </w:r>
      <w:r w:rsidRPr="007D12BB">
        <w:rPr>
          <w:rStyle w:val="StyleUnderline"/>
        </w:rPr>
        <w:t>) “</w:t>
      </w:r>
      <w:r w:rsidRPr="000F4A55">
        <w:rPr>
          <w:rStyle w:val="StyleUnderline"/>
        </w:rPr>
        <w:t>to get others to do what they otherwise would not</w:t>
      </w:r>
      <w:r w:rsidRPr="007D12BB">
        <w:rPr>
          <w:rStyle w:val="StyleUnderline"/>
        </w:rPr>
        <w:t>”</w:t>
      </w:r>
      <w:r w:rsidRPr="007D12BB">
        <w:rPr>
          <w:sz w:val="16"/>
        </w:rPr>
        <w:t xml:space="preserve"> (Barnett and Duvall 2005, p. 40). </w:t>
      </w:r>
      <w:r w:rsidRPr="007D12BB">
        <w:rPr>
          <w:rStyle w:val="StyleUnderline"/>
        </w:rPr>
        <w:t xml:space="preserve">Therefore, </w:t>
      </w:r>
      <w:r w:rsidRPr="00DA02D1">
        <w:rPr>
          <w:rStyle w:val="StyleUnderline"/>
        </w:rPr>
        <w:t>instead of power being repressive</w:t>
      </w:r>
      <w:r w:rsidRPr="007D12BB">
        <w:rPr>
          <w:rStyle w:val="StyleUnderline"/>
        </w:rPr>
        <w:t xml:space="preserve">, imposing limits and constraints on how we live our lives, </w:t>
      </w:r>
      <w:r w:rsidRPr="00DA02D1">
        <w:rPr>
          <w:rStyle w:val="Emphasis"/>
        </w:rPr>
        <w:t>power is constitutive</w:t>
      </w:r>
      <w:r w:rsidRPr="00DA02D1">
        <w:rPr>
          <w:rStyle w:val="StyleUnderline"/>
        </w:rPr>
        <w:t xml:space="preserve"> because it can impose limits and constraints as well as enable ideas </w:t>
      </w:r>
      <w:r w:rsidRPr="007D12BB">
        <w:rPr>
          <w:rStyle w:val="StyleUnderline"/>
        </w:rPr>
        <w:t xml:space="preserve">and thinking </w:t>
      </w:r>
      <w:r w:rsidRPr="00DA02D1">
        <w:rPr>
          <w:rStyle w:val="StyleUnderline"/>
        </w:rPr>
        <w:t>about our ways of living and the future</w:t>
      </w:r>
      <w:r w:rsidRPr="007D12BB">
        <w:rPr>
          <w:rStyle w:val="StyleUnderline"/>
        </w:rPr>
        <w:t>.</w:t>
      </w:r>
      <w:r w:rsidRPr="007D12BB">
        <w:rPr>
          <w:sz w:val="16"/>
        </w:rPr>
        <w:t xml:space="preserve"> Thus, </w:t>
      </w:r>
      <w:r w:rsidRPr="00DA02D1">
        <w:rPr>
          <w:rStyle w:val="StyleUnderline"/>
        </w:rPr>
        <w:t>constitutive power produces</w:t>
      </w:r>
      <w:r w:rsidRPr="007D12BB">
        <w:rPr>
          <w:rStyle w:val="StyleUnderline"/>
        </w:rPr>
        <w:t xml:space="preserve"> understandings as well as </w:t>
      </w:r>
      <w:r w:rsidRPr="00DA02D1">
        <w:rPr>
          <w:rStyle w:val="StyleUnderline"/>
        </w:rPr>
        <w:t>the foundations for understandings</w:t>
      </w:r>
      <w:r w:rsidRPr="007D12BB">
        <w:rPr>
          <w:sz w:val="16"/>
        </w:rPr>
        <w:t xml:space="preserve">. Key here is also the argument that </w:t>
      </w:r>
      <w:r w:rsidRPr="00DA02D1">
        <w:rPr>
          <w:rStyle w:val="Emphasis"/>
        </w:rPr>
        <w:t>power is produced through discursive representations</w:t>
      </w:r>
      <w:r w:rsidRPr="007D12BB">
        <w:rPr>
          <w:sz w:val="16"/>
        </w:rPr>
        <w:t xml:space="preserve"> (Foucault 1982; Campbell and Bleiker 2016). </w:t>
      </w:r>
      <w:r w:rsidRPr="00DA02D1">
        <w:rPr>
          <w:rStyle w:val="StyleUnderline"/>
        </w:rPr>
        <w:t>Discursive representation is</w:t>
      </w:r>
      <w:r w:rsidRPr="007D12BB">
        <w:rPr>
          <w:rStyle w:val="StyleUnderline"/>
        </w:rPr>
        <w:t xml:space="preserve"> in this thesis </w:t>
      </w:r>
      <w:r w:rsidRPr="00DA02D1">
        <w:rPr>
          <w:rStyle w:val="StyleUnderline"/>
        </w:rPr>
        <w:t>understood as a process with which we organise our understanding of reality</w:t>
      </w:r>
      <w:r w:rsidRPr="007D12BB">
        <w:rPr>
          <w:sz w:val="16"/>
        </w:rPr>
        <w:t xml:space="preserve"> (Bleiker 2009). </w:t>
      </w:r>
      <w:r w:rsidRPr="007D12BB">
        <w:rPr>
          <w:rStyle w:val="StyleUnderline"/>
        </w:rPr>
        <w:t xml:space="preserve">Importantly, </w:t>
      </w:r>
      <w:r w:rsidRPr="00DA02D1">
        <w:rPr>
          <w:rStyle w:val="StyleUnderline"/>
        </w:rPr>
        <w:t xml:space="preserve">this recognises that </w:t>
      </w:r>
      <w:r w:rsidRPr="00DA02D1">
        <w:rPr>
          <w:rStyle w:val="Emphasis"/>
        </w:rPr>
        <w:t>the ‘real’ is inseparable from how it resides in our discursive representations</w:t>
      </w:r>
      <w:r w:rsidRPr="007D12BB">
        <w:rPr>
          <w:rStyle w:val="Emphasis"/>
        </w:rPr>
        <w:t xml:space="preserve"> </w:t>
      </w:r>
      <w:r w:rsidRPr="007D12BB">
        <w:rPr>
          <w:sz w:val="16"/>
        </w:rPr>
        <w:t xml:space="preserve">(Shapiro 1988, p. 8). </w:t>
      </w:r>
      <w:r w:rsidRPr="007D12BB">
        <w:rPr>
          <w:rStyle w:val="StyleUnderline"/>
        </w:rPr>
        <w:t xml:space="preserve">Moreover, </w:t>
      </w:r>
      <w:r w:rsidRPr="00DA02D1">
        <w:rPr>
          <w:rStyle w:val="StyleUnderline"/>
        </w:rPr>
        <w:t>it is through</w:t>
      </w:r>
      <w:r w:rsidRPr="007D12BB">
        <w:rPr>
          <w:rStyle w:val="StyleUnderline"/>
        </w:rPr>
        <w:t xml:space="preserve"> discursive representations such as texts, images, films, and </w:t>
      </w:r>
      <w:r w:rsidRPr="00DA02D1">
        <w:rPr>
          <w:rStyle w:val="StyleUnderline"/>
        </w:rPr>
        <w:t>maps</w:t>
      </w:r>
      <w:r w:rsidRPr="007D12BB">
        <w:rPr>
          <w:rStyle w:val="StyleUnderline"/>
        </w:rPr>
        <w:t xml:space="preserve">, that meanings, identities, and </w:t>
      </w:r>
      <w:r w:rsidRPr="00DA02D1">
        <w:rPr>
          <w:rStyle w:val="StyleUnderline"/>
        </w:rPr>
        <w:t>social relations are constituted, making political</w:t>
      </w:r>
      <w:r w:rsidRPr="007D12BB">
        <w:rPr>
          <w:rStyle w:val="StyleUnderline"/>
        </w:rPr>
        <w:t xml:space="preserve"> </w:t>
      </w:r>
      <w:r w:rsidRPr="00DA02D1">
        <w:rPr>
          <w:rStyle w:val="StyleUnderline"/>
        </w:rPr>
        <w:t>ideas</w:t>
      </w:r>
      <w:r w:rsidRPr="007D12BB">
        <w:rPr>
          <w:rStyle w:val="StyleUnderline"/>
        </w:rPr>
        <w:t xml:space="preserve">, visions, and outcomes </w:t>
      </w:r>
      <w:proofErr w:type="gramStart"/>
      <w:r w:rsidRPr="00DA02D1">
        <w:rPr>
          <w:rStyle w:val="StyleUnderline"/>
        </w:rPr>
        <w:t>more or less possible</w:t>
      </w:r>
      <w:proofErr w:type="gramEnd"/>
      <w:r w:rsidRPr="007D12BB">
        <w:rPr>
          <w:sz w:val="16"/>
        </w:rPr>
        <w:t xml:space="preserve"> (Campbell 2013, p. 234-235). </w:t>
      </w:r>
      <w:r w:rsidRPr="00DA02D1">
        <w:rPr>
          <w:rStyle w:val="StyleUnderline"/>
        </w:rPr>
        <w:t xml:space="preserve">Hence, </w:t>
      </w:r>
      <w:r w:rsidRPr="00DA02D1">
        <w:rPr>
          <w:rStyle w:val="Emphasis"/>
        </w:rPr>
        <w:t>what matters is how a representation limits what can be talked</w:t>
      </w:r>
      <w:r w:rsidRPr="00DA02D1">
        <w:rPr>
          <w:rStyle w:val="StyleUnderline"/>
        </w:rPr>
        <w:t xml:space="preserve"> about</w:t>
      </w:r>
      <w:r w:rsidRPr="007D12BB">
        <w:rPr>
          <w:rStyle w:val="StyleUnderline"/>
        </w:rPr>
        <w:t xml:space="preserve"> as “possible or desirable, or as impossible or undesirable</w:t>
      </w:r>
      <w:r w:rsidRPr="007D12BB">
        <w:rPr>
          <w:sz w:val="16"/>
        </w:rPr>
        <w:t>” (Bacchi 1999, p. 3).</w:t>
      </w:r>
    </w:p>
    <w:p w14:paraId="7AB37CAB" w14:textId="77777777" w:rsidR="00340D61" w:rsidRPr="007D12BB" w:rsidRDefault="00340D61" w:rsidP="00340D61">
      <w:pPr>
        <w:rPr>
          <w:rStyle w:val="StyleUnderline"/>
        </w:rPr>
      </w:pPr>
      <w:r w:rsidRPr="007D12BB">
        <w:rPr>
          <w:sz w:val="16"/>
        </w:rPr>
        <w:t xml:space="preserve">Moreover, according to Shapiro (1996, p. xvii), </w:t>
      </w:r>
      <w:r w:rsidRPr="00DA02D1">
        <w:rPr>
          <w:rStyle w:val="StyleUnderline"/>
        </w:rPr>
        <w:t>discursive representations involve a</w:t>
      </w:r>
      <w:r w:rsidRPr="007D12BB">
        <w:rPr>
          <w:rStyle w:val="StyleUnderline"/>
        </w:rPr>
        <w:t xml:space="preserve"> temporary fix of </w:t>
      </w:r>
      <w:r w:rsidRPr="004F4D84">
        <w:rPr>
          <w:rStyle w:val="StyleUnderline"/>
        </w:rPr>
        <w:t>a</w:t>
      </w:r>
      <w:r w:rsidRPr="00DA02D1">
        <w:rPr>
          <w:rStyle w:val="StyleUnderline"/>
        </w:rPr>
        <w:t xml:space="preserve"> meaning at the expense of other possible meanings</w:t>
      </w:r>
      <w:r w:rsidRPr="007D12BB">
        <w:rPr>
          <w:sz w:val="16"/>
        </w:rPr>
        <w:t xml:space="preserve">. Similarly, Bacchi (1999, p. 7) argues that </w:t>
      </w:r>
      <w:r w:rsidRPr="00DA02D1">
        <w:rPr>
          <w:rStyle w:val="StyleUnderline"/>
        </w:rPr>
        <w:t>any</w:t>
      </w:r>
      <w:r w:rsidRPr="007D12BB">
        <w:rPr>
          <w:rStyle w:val="StyleUnderline"/>
        </w:rPr>
        <w:t xml:space="preserve"> proposed ‘</w:t>
      </w:r>
      <w:r w:rsidRPr="00DA02D1">
        <w:rPr>
          <w:rStyle w:val="StyleUnderline"/>
        </w:rPr>
        <w:t>solution’ depends on the discursive representation of what the ‘problem’ is</w:t>
      </w:r>
      <w:r w:rsidRPr="007D12BB">
        <w:rPr>
          <w:rStyle w:val="StyleUnderline"/>
        </w:rPr>
        <w:t xml:space="preserve">. That is, </w:t>
      </w:r>
      <w:r w:rsidRPr="00DA02D1">
        <w:rPr>
          <w:rStyle w:val="StyleUnderline"/>
        </w:rPr>
        <w:t>gaining</w:t>
      </w:r>
      <w:r w:rsidRPr="007D12BB">
        <w:rPr>
          <w:rStyle w:val="StyleUnderline"/>
        </w:rPr>
        <w:t xml:space="preserve"> an </w:t>
      </w:r>
      <w:r w:rsidRPr="00DA02D1">
        <w:rPr>
          <w:rStyle w:val="StyleUnderline"/>
        </w:rPr>
        <w:t>understanding of the constitutive power of maps is central to challenging hegemonic understandings</w:t>
      </w:r>
      <w:r w:rsidRPr="007D12BB">
        <w:rPr>
          <w:rStyle w:val="StyleUnderline"/>
        </w:rPr>
        <w:t xml:space="preserve"> of issues and, </w:t>
      </w:r>
      <w:r w:rsidRPr="00DA02D1">
        <w:rPr>
          <w:rStyle w:val="StyleUnderline"/>
        </w:rPr>
        <w:t xml:space="preserve">as such, inspires and promotes alternative map representations on which the future can be </w:t>
      </w:r>
      <w:r w:rsidRPr="00BE178D">
        <w:rPr>
          <w:rStyle w:val="StyleUnderline"/>
        </w:rPr>
        <w:t xml:space="preserve">envisioned and </w:t>
      </w:r>
      <w:r w:rsidRPr="00DA02D1">
        <w:rPr>
          <w:rStyle w:val="StyleUnderline"/>
        </w:rPr>
        <w:t>built</w:t>
      </w:r>
      <w:r w:rsidRPr="00DA02D1">
        <w:rPr>
          <w:sz w:val="16"/>
        </w:rPr>
        <w:t>.</w:t>
      </w:r>
      <w:r w:rsidRPr="007D12BB">
        <w:rPr>
          <w:sz w:val="16"/>
        </w:rPr>
        <w:t xml:space="preserve"> To facilitate my analysis of the constitutive power of maps </w:t>
      </w:r>
      <w:r w:rsidRPr="0014680F">
        <w:rPr>
          <w:rStyle w:val="StyleUnderline"/>
        </w:rPr>
        <w:t>I have developed the following three broad assumptions about constitutive power ‘effects’</w:t>
      </w:r>
      <w:r w:rsidRPr="007D12BB">
        <w:rPr>
          <w:rStyle w:val="StyleUnderline"/>
        </w:rPr>
        <w:t>:</w:t>
      </w:r>
    </w:p>
    <w:p w14:paraId="43286701" w14:textId="27D80BD2" w:rsidR="00165AF2" w:rsidRDefault="00165AF2" w:rsidP="00165CB0">
      <w:pPr>
        <w:pStyle w:val="Heading3"/>
      </w:pPr>
      <w:r>
        <w:t>Alt Solves Climate</w:t>
      </w:r>
    </w:p>
    <w:p w14:paraId="2BF162A0" w14:textId="77777777" w:rsidR="00165AF2" w:rsidRPr="00722EFA" w:rsidRDefault="00165AF2" w:rsidP="00165AF2">
      <w:pPr>
        <w:pStyle w:val="Heading4"/>
        <w:rPr>
          <w:rFonts w:cs="Times New Roman"/>
        </w:rPr>
      </w:pPr>
      <w:r>
        <w:rPr>
          <w:rFonts w:cs="Times New Roman"/>
        </w:rPr>
        <w:t>Only a decolonized Arctic can ensure the survival of indigenous cultures and create sustainable solutions to climate change.</w:t>
      </w:r>
    </w:p>
    <w:p w14:paraId="666166FE" w14:textId="77777777" w:rsidR="00165AF2" w:rsidRPr="00C334BF" w:rsidRDefault="00165AF2" w:rsidP="00165AF2">
      <w:r w:rsidRPr="00722EFA">
        <w:rPr>
          <w:rStyle w:val="Style13ptBold"/>
        </w:rPr>
        <w:t>Khan 25</w:t>
      </w:r>
      <w:r w:rsidRPr="00C334BF">
        <w:t xml:space="preserve"> [Khan, Sabaa. (6-16-2025) Decolonizing governance to protect the Arctic — and the world. David Suzuki Foundation. Accessed 7-4-2025. https://davidsuzuki.org/expert-article/decolonizing-governance-to-protect-the-arctic-and-the-world/] Ayan M </w:t>
      </w:r>
      <w:r w:rsidRPr="00C334BF">
        <w:rPr>
          <w:rFonts w:ascii="Apple Color Emoji" w:hAnsi="Apple Color Emoji" w:cs="Apple Color Emoji"/>
        </w:rPr>
        <w:t>🤪</w:t>
      </w:r>
    </w:p>
    <w:p w14:paraId="41B91A6E" w14:textId="77777777" w:rsidR="00165AF2" w:rsidRPr="00165AF2" w:rsidRDefault="00165AF2" w:rsidP="00165AF2">
      <w:pPr>
        <w:rPr>
          <w:sz w:val="16"/>
        </w:rPr>
      </w:pPr>
      <w:r w:rsidRPr="00165AF2">
        <w:rPr>
          <w:sz w:val="16"/>
        </w:rPr>
        <w:t>Despite the Arctic’s central role in our planet’s health, it is often still perceived as a distant, isolated, region. Inhabited for millennia by Indigenous Peoples who are the custodians of deep ecological knowledge, this region is now one of the most visible epicentres of environmental injustice.</w:t>
      </w:r>
    </w:p>
    <w:p w14:paraId="7537C6F9" w14:textId="77777777" w:rsidR="00165AF2" w:rsidRPr="00165AF2" w:rsidRDefault="00165AF2" w:rsidP="00165AF2">
      <w:pPr>
        <w:rPr>
          <w:b/>
          <w:bCs/>
          <w:u w:val="single"/>
        </w:rPr>
      </w:pPr>
      <w:r w:rsidRPr="00165AF2">
        <w:rPr>
          <w:sz w:val="16"/>
        </w:rPr>
        <w:t xml:space="preserve">The David Suzuki Foundation’s mission is clear: </w:t>
      </w:r>
      <w:r w:rsidRPr="00165AF2">
        <w:rPr>
          <w:b/>
          <w:bCs/>
          <w:u w:val="single"/>
        </w:rPr>
        <w:t>to protect nature’s diversity and the wellbeing of all life. But for this mission to be truly transformative, it must be deeply rooted in environmental justice and decolonized governance.</w:t>
      </w:r>
      <w:r w:rsidRPr="00165AF2">
        <w:rPr>
          <w:u w:val="single"/>
        </w:rPr>
        <w:t xml:space="preserve"> Environmental justice affirms the right of every individual to live in a healthy environment. </w:t>
      </w:r>
      <w:r w:rsidRPr="00165AF2">
        <w:rPr>
          <w:b/>
          <w:bCs/>
          <w:u w:val="single"/>
        </w:rPr>
        <w:t>By decolonized governance, we mean dismantling the colonial legal systems we have inherited – systems built by former colonial powers through policies, practices and structures that marginalized Indigenous Peoples and dispossessed them of their ancestral lands.</w:t>
      </w:r>
    </w:p>
    <w:p w14:paraId="77D93690" w14:textId="77777777" w:rsidR="00165AF2" w:rsidRPr="00165AF2" w:rsidRDefault="00165AF2" w:rsidP="00165AF2">
      <w:pPr>
        <w:rPr>
          <w:sz w:val="16"/>
        </w:rPr>
      </w:pPr>
      <w:r w:rsidRPr="00165AF2">
        <w:rPr>
          <w:sz w:val="16"/>
        </w:rPr>
        <w:t>Understanding decolonized governance</w:t>
      </w:r>
    </w:p>
    <w:p w14:paraId="630F391B" w14:textId="77777777" w:rsidR="00165AF2" w:rsidRPr="00165AF2" w:rsidRDefault="00165AF2" w:rsidP="00165AF2">
      <w:pPr>
        <w:rPr>
          <w:b/>
          <w:bCs/>
          <w:sz w:val="16"/>
        </w:rPr>
      </w:pPr>
      <w:r w:rsidRPr="00165AF2">
        <w:rPr>
          <w:b/>
          <w:bCs/>
          <w:u w:val="single"/>
        </w:rPr>
        <w:t>Decolonized governance—whether at the societal level or within specific communities, such as universities or scientific and professional bodies—requires the recognition and respect of diverse knowledge systems and traditional cultures that shape our relationships with land, social structures, and community cohesion.</w:t>
      </w:r>
    </w:p>
    <w:p w14:paraId="5A0EB851" w14:textId="77777777" w:rsidR="00165AF2" w:rsidRPr="00165AF2" w:rsidRDefault="00165AF2" w:rsidP="00165AF2">
      <w:pPr>
        <w:rPr>
          <w:u w:val="single"/>
        </w:rPr>
      </w:pPr>
      <w:r w:rsidRPr="00165AF2">
        <w:rPr>
          <w:u w:val="single"/>
        </w:rPr>
        <w:t>This perspective also calls on us to reject the deeply rooted tendency to value certain communities and knowledge systems over others— a legacy of the colonial mindset.</w:t>
      </w:r>
    </w:p>
    <w:p w14:paraId="01C1F0C5" w14:textId="77777777" w:rsidR="00165AF2" w:rsidRPr="00165AF2" w:rsidRDefault="00165AF2" w:rsidP="00165AF2">
      <w:pPr>
        <w:rPr>
          <w:b/>
          <w:bCs/>
          <w:u w:val="single"/>
        </w:rPr>
      </w:pPr>
      <w:r w:rsidRPr="00165AF2">
        <w:rPr>
          <w:b/>
          <w:bCs/>
          <w:u w:val="single"/>
        </w:rPr>
        <w:t>Although society has largely renounced the 15th-century religious and legal doctrines that justified the dispossession of Indigenous Peoples throughout the world and the destruction of their ancestral lands, the enduring inequalities rooted in that colonial legacy remain far from resolved.</w:t>
      </w:r>
    </w:p>
    <w:p w14:paraId="083E53EB" w14:textId="77777777" w:rsidR="00165AF2" w:rsidRPr="00165AF2" w:rsidRDefault="00165AF2" w:rsidP="00165AF2">
      <w:pPr>
        <w:rPr>
          <w:sz w:val="16"/>
        </w:rPr>
      </w:pPr>
      <w:r w:rsidRPr="00165AF2">
        <w:rPr>
          <w:sz w:val="16"/>
        </w:rPr>
        <w:t>The Arctic: At the Frontlines of Environmental Harm</w:t>
      </w:r>
    </w:p>
    <w:p w14:paraId="5A260124" w14:textId="77777777" w:rsidR="00165AF2" w:rsidRPr="00165AF2" w:rsidRDefault="00165AF2" w:rsidP="00165AF2">
      <w:pPr>
        <w:rPr>
          <w:sz w:val="16"/>
        </w:rPr>
      </w:pPr>
      <w:r w:rsidRPr="00165AF2">
        <w:rPr>
          <w:sz w:val="16"/>
        </w:rPr>
        <w:t>The Arctic plays a key role in our planet’s health, and yet it remains largely on the peripheries of international cooperation. Even today, our global economic system and the laws that shape it, all too often consider the Arctic to be a zone of competition and resource extraction, rather than a region that must be governed with respect for the self-determination and fundamental rights of the Indigenous Peoples who have inhabited it for millennia.</w:t>
      </w:r>
    </w:p>
    <w:p w14:paraId="7F069755" w14:textId="77777777" w:rsidR="00165AF2" w:rsidRPr="00165AF2" w:rsidRDefault="00165AF2" w:rsidP="00165AF2">
      <w:pPr>
        <w:rPr>
          <w:u w:val="single"/>
        </w:rPr>
      </w:pPr>
      <w:r w:rsidRPr="00165AF2">
        <w:rPr>
          <w:u w:val="single"/>
        </w:rPr>
        <w:t>The international economic and environmental systems that shape the Arctic’s ecosystems and profoundly affect the livelihood of Arctic communities have been driven by colonial powers seeking to control the Arctic for their own gain, whether through resource extraction, military expansion, or both. This history has left deep scars on the region’s social, cultural and environmental fabric.</w:t>
      </w:r>
    </w:p>
    <w:p w14:paraId="3AE8A3EC" w14:textId="77777777" w:rsidR="00165AF2" w:rsidRPr="00165AF2" w:rsidRDefault="00165AF2" w:rsidP="00165AF2">
      <w:pPr>
        <w:rPr>
          <w:u w:val="single"/>
        </w:rPr>
      </w:pPr>
      <w:r w:rsidRPr="00165AF2">
        <w:rPr>
          <w:b/>
          <w:bCs/>
          <w:u w:val="single"/>
        </w:rPr>
        <w:t>Inuit communities continue to bear the impacts of both historical and ongoing injustices</w:t>
      </w:r>
      <w:r w:rsidRPr="00165AF2">
        <w:rPr>
          <w:u w:val="single"/>
        </w:rPr>
        <w:t>: poverty rates in the region remain significantly higher than the national average, housing is often overcrowded and inadequate, and access to clean drinking water is still unequal.</w:t>
      </w:r>
    </w:p>
    <w:p w14:paraId="09E55AF2" w14:textId="77777777" w:rsidR="00165AF2" w:rsidRPr="00165AF2" w:rsidRDefault="00165AF2" w:rsidP="00165AF2">
      <w:pPr>
        <w:rPr>
          <w:u w:val="single"/>
        </w:rPr>
      </w:pPr>
      <w:r w:rsidRPr="00165AF2">
        <w:rPr>
          <w:u w:val="single"/>
        </w:rPr>
        <w:t>On an environmental level, Inuit women have been found to carry much higher levels of PFAS (per- and polyfluoroalkyl substances) in their breastmilk compared to populations in southern Canada – a direct consequence of widespread chemical pollution driven by global industrial activity.</w:t>
      </w:r>
    </w:p>
    <w:p w14:paraId="3EDEB0F5" w14:textId="77777777" w:rsidR="00165AF2" w:rsidRPr="00165AF2" w:rsidRDefault="00165AF2" w:rsidP="00165AF2">
      <w:pPr>
        <w:rPr>
          <w:u w:val="single"/>
        </w:rPr>
      </w:pPr>
      <w:r w:rsidRPr="00165AF2">
        <w:rPr>
          <w:u w:val="single"/>
        </w:rPr>
        <w:t>The Arctic is also severely impacted by plastic pollution, which harms its wildlife, ecosystems and communities. This serves as a stark example of how consumption and production choices made elsewhere in the world impose a heavy toxic burden on populations that have contributed little or nothing to the problem.</w:t>
      </w:r>
    </w:p>
    <w:p w14:paraId="003785F1" w14:textId="77777777" w:rsidR="00165AF2" w:rsidRPr="00165AF2" w:rsidRDefault="00165AF2" w:rsidP="00165AF2">
      <w:pPr>
        <w:rPr>
          <w:b/>
          <w:bCs/>
          <w:u w:val="single"/>
        </w:rPr>
      </w:pPr>
      <w:r w:rsidRPr="00165AF2">
        <w:rPr>
          <w:u w:val="single"/>
        </w:rPr>
        <w:t>These realities reveal a profound imbalance: the communities least responsible for environmental crises are often the ones suffering their worst consequences. In the context of accelerating climate change, maintaining the current model of globalization will not only perpetuate these injustices – it will intensify them. Melting glaciers, ocean acidification and biodiversity loss are not distant or abstract threats; they are part of the daily reality of Northern communities.</w:t>
      </w:r>
    </w:p>
    <w:p w14:paraId="6D1A2758" w14:textId="77777777" w:rsidR="00165AF2" w:rsidRPr="00165AF2" w:rsidRDefault="00165AF2" w:rsidP="00165AF2">
      <w:pPr>
        <w:rPr>
          <w:sz w:val="16"/>
        </w:rPr>
      </w:pPr>
      <w:r w:rsidRPr="00165AF2">
        <w:rPr>
          <w:sz w:val="16"/>
        </w:rPr>
        <w:t>Legal milestones: Significant, but fragile</w:t>
      </w:r>
    </w:p>
    <w:p w14:paraId="1F644F09" w14:textId="77777777" w:rsidR="00165AF2" w:rsidRPr="00165AF2" w:rsidRDefault="00165AF2" w:rsidP="00165AF2">
      <w:pPr>
        <w:rPr>
          <w:sz w:val="16"/>
        </w:rPr>
      </w:pPr>
      <w:r w:rsidRPr="00165AF2">
        <w:rPr>
          <w:sz w:val="16"/>
        </w:rPr>
        <w:t>For decades, Inuit communities have warned global governments of the existential threats that they face—threats that also have global repercussions. For example, Inuit organizations play a key role in international efforts seeking to regulate chemical substances, including the Stockholm and Minamata Conventions, as well as the Arctic Council and the International Maritime Organization.</w:t>
      </w:r>
    </w:p>
    <w:p w14:paraId="6638DBEB" w14:textId="77777777" w:rsidR="00165AF2" w:rsidRPr="00165AF2" w:rsidRDefault="00165AF2" w:rsidP="00165AF2">
      <w:pPr>
        <w:rPr>
          <w:b/>
          <w:bCs/>
          <w:u w:val="single"/>
        </w:rPr>
      </w:pPr>
      <w:r w:rsidRPr="00165AF2">
        <w:rPr>
          <w:b/>
          <w:bCs/>
          <w:u w:val="single"/>
        </w:rPr>
        <w:t>Thanks to their historic and contemporary efforts, as well as the broader mobilization of Indigenous and allied voices across the country, we are beginning to see meaningful shifts in how laws are developed, especially in terms of whose voices are included in decision-making processes. In a notable step forward, Canada passed its first environmental justice law last year.</w:t>
      </w:r>
    </w:p>
    <w:p w14:paraId="2E59A36F" w14:textId="77777777" w:rsidR="00165AF2" w:rsidRPr="00165AF2" w:rsidRDefault="00165AF2" w:rsidP="00165AF2">
      <w:pPr>
        <w:rPr>
          <w:b/>
          <w:bCs/>
          <w:u w:val="single"/>
        </w:rPr>
      </w:pPr>
      <w:r w:rsidRPr="00165AF2">
        <w:rPr>
          <w:b/>
          <w:bCs/>
          <w:u w:val="single"/>
        </w:rPr>
        <w:t xml:space="preserve">This law provides a crucial tool for advancing the wellbeing of Arctic communities by requiring that environmental decisions made by the Canadian government </w:t>
      </w:r>
      <w:proofErr w:type="gramStart"/>
      <w:r w:rsidRPr="00165AF2">
        <w:rPr>
          <w:b/>
          <w:bCs/>
          <w:u w:val="single"/>
        </w:rPr>
        <w:t>take into account</w:t>
      </w:r>
      <w:proofErr w:type="gramEnd"/>
      <w:r w:rsidRPr="00165AF2">
        <w:rPr>
          <w:b/>
          <w:bCs/>
          <w:u w:val="single"/>
        </w:rPr>
        <w:t xml:space="preserve"> local realities, Indigenous knowledge and the systemic inequalities that affect health, food security and the broader human environment.</w:t>
      </w:r>
    </w:p>
    <w:p w14:paraId="3FDFA3BA" w14:textId="77777777" w:rsidR="00165AF2" w:rsidRPr="00165AF2" w:rsidRDefault="00165AF2" w:rsidP="00165AF2">
      <w:pPr>
        <w:rPr>
          <w:sz w:val="16"/>
        </w:rPr>
      </w:pPr>
      <w:r w:rsidRPr="00165AF2">
        <w:rPr>
          <w:sz w:val="16"/>
        </w:rPr>
        <w:t>Another significant victory for the right to a healthy environment was recently secured through the Canadian Environmental Protection Act.</w:t>
      </w:r>
    </w:p>
    <w:p w14:paraId="0198FE93" w14:textId="77777777" w:rsidR="00165AF2" w:rsidRPr="00165AF2" w:rsidRDefault="00165AF2" w:rsidP="00165AF2">
      <w:pPr>
        <w:rPr>
          <w:u w:val="single"/>
        </w:rPr>
      </w:pPr>
      <w:r w:rsidRPr="00165AF2">
        <w:rPr>
          <w:u w:val="single"/>
        </w:rPr>
        <w:t>For Arctic communities, the recognition of this right under federal law provides a critical legal foundation to demand environmental policies and programs that reflect their unique living conditions, address the persistent pollution threatening their health and the need to protect the ecosystems their ways of life depend on.</w:t>
      </w:r>
    </w:p>
    <w:p w14:paraId="656B055F" w14:textId="77777777" w:rsidR="00165AF2" w:rsidRPr="00165AF2" w:rsidRDefault="00165AF2" w:rsidP="00165AF2">
      <w:pPr>
        <w:rPr>
          <w:sz w:val="16"/>
        </w:rPr>
      </w:pPr>
      <w:r w:rsidRPr="00165AF2">
        <w:rPr>
          <w:sz w:val="16"/>
        </w:rPr>
        <w:t>Through this legislative reform, the federal government has also acknowledged that certain communities—especially Indigenous, racialized and remote ones—are disproportionately affected by environmental damage. While imperfect and still insufficient, these changes to the law pave the way for a more equitable transformation of our public policy.</w:t>
      </w:r>
    </w:p>
    <w:p w14:paraId="55BA01A7" w14:textId="77777777" w:rsidR="00165AF2" w:rsidRPr="00165AF2" w:rsidRDefault="00165AF2" w:rsidP="00165AF2">
      <w:pPr>
        <w:rPr>
          <w:sz w:val="16"/>
        </w:rPr>
      </w:pPr>
      <w:r w:rsidRPr="00165AF2">
        <w:rPr>
          <w:sz w:val="16"/>
        </w:rPr>
        <w:t>The Arctic must be fully included in – and benefit from – this evolving legal landscape. Whether in terms of plastic pollution, chemical pollution, climate change or biodiversity loss, Arctic communities experience a disproportionate share of the environmental harms.</w:t>
      </w:r>
    </w:p>
    <w:p w14:paraId="5BDE3770" w14:textId="77777777" w:rsidR="00165AF2" w:rsidRPr="00165AF2" w:rsidRDefault="00165AF2" w:rsidP="00165AF2">
      <w:pPr>
        <w:rPr>
          <w:sz w:val="16"/>
        </w:rPr>
      </w:pPr>
      <w:r w:rsidRPr="00165AF2">
        <w:rPr>
          <w:sz w:val="16"/>
        </w:rPr>
        <w:t>These legislative reforms can and must be leveraged to protect the North’s fragile ecosystems, uphold the rights of Indigenous Peoples and support communities in their fight against environmental and climate injustice.</w:t>
      </w:r>
    </w:p>
    <w:p w14:paraId="7701A05F" w14:textId="77777777" w:rsidR="00165AF2" w:rsidRPr="00165AF2" w:rsidRDefault="00165AF2" w:rsidP="00165AF2">
      <w:pPr>
        <w:rPr>
          <w:sz w:val="16"/>
        </w:rPr>
      </w:pPr>
      <w:r w:rsidRPr="00165AF2">
        <w:rPr>
          <w:sz w:val="16"/>
        </w:rPr>
        <w:t>The role of research in building justice</w:t>
      </w:r>
    </w:p>
    <w:p w14:paraId="147250CE" w14:textId="77777777" w:rsidR="00165AF2" w:rsidRPr="00165AF2" w:rsidRDefault="00165AF2" w:rsidP="00165AF2">
      <w:pPr>
        <w:rPr>
          <w:b/>
          <w:bCs/>
          <w:u w:val="single"/>
        </w:rPr>
      </w:pPr>
      <w:r w:rsidRPr="00165AF2">
        <w:rPr>
          <w:u w:val="single"/>
        </w:rPr>
        <w:t xml:space="preserve">Researchers have a vital role to play in this context. </w:t>
      </w:r>
      <w:r w:rsidRPr="00165AF2">
        <w:rPr>
          <w:b/>
          <w:bCs/>
          <w:u w:val="single"/>
        </w:rPr>
        <w:t>By documenting environmental inequalities, generating localized data and centering Indigenous knowledge, research conducted in true partnership with Indigenous communities can serve as a powerful catalyst for advocacy, policy change and transformative action.</w:t>
      </w:r>
    </w:p>
    <w:p w14:paraId="00929EB8" w14:textId="77777777" w:rsidR="00165AF2" w:rsidRPr="00165AF2" w:rsidRDefault="00165AF2" w:rsidP="00165AF2">
      <w:pPr>
        <w:rPr>
          <w:u w:val="single"/>
        </w:rPr>
      </w:pPr>
      <w:r w:rsidRPr="00165AF2">
        <w:rPr>
          <w:u w:val="single"/>
        </w:rPr>
        <w:t>By drawing on new legal frameworks such as the environmental justice law or the right to a healthy environment, scientists can help shape public policy, support community-led advocacy and co-develop solutions grounded in the lived realities of the North.</w:t>
      </w:r>
    </w:p>
    <w:p w14:paraId="13DFAEF2" w14:textId="77777777" w:rsidR="00165AF2" w:rsidRPr="00165AF2" w:rsidRDefault="00165AF2" w:rsidP="00165AF2">
      <w:pPr>
        <w:rPr>
          <w:u w:val="single"/>
        </w:rPr>
      </w:pPr>
      <w:r w:rsidRPr="00165AF2">
        <w:rPr>
          <w:u w:val="single"/>
        </w:rPr>
        <w:t>The next generation of Arctic research must be conducted in true partnership with Inuit communities as knowledge-holders, decision-makers and innovators. It is only by grounding science in Indigenous sovereignty and justice that we can create solutions that are truly sustainable, equitable and responsive to local realities.</w:t>
      </w:r>
    </w:p>
    <w:p w14:paraId="074732F1" w14:textId="77777777" w:rsidR="00165AF2" w:rsidRPr="00165AF2" w:rsidRDefault="00165AF2" w:rsidP="00165AF2">
      <w:pPr>
        <w:rPr>
          <w:b/>
          <w:bCs/>
          <w:u w:val="single"/>
        </w:rPr>
      </w:pPr>
      <w:r w:rsidRPr="00165AF2">
        <w:rPr>
          <w:b/>
          <w:bCs/>
          <w:u w:val="single"/>
        </w:rPr>
        <w:t>Collaborative research, conducted with—not on—Inuit communities is the only path forward. It must be grounded by the principles of justice, reciprocity, respect for rights and Indigenous sovereignty over ancestral knowledge.</w:t>
      </w:r>
    </w:p>
    <w:p w14:paraId="5179E8EE" w14:textId="77777777" w:rsidR="00165AF2" w:rsidRPr="00165AF2" w:rsidRDefault="00165AF2" w:rsidP="00165AF2">
      <w:pPr>
        <w:rPr>
          <w:sz w:val="16"/>
        </w:rPr>
      </w:pPr>
      <w:r w:rsidRPr="00165AF2">
        <w:rPr>
          <w:sz w:val="16"/>
        </w:rPr>
        <w:t>Decolonized governance for a viable future</w:t>
      </w:r>
    </w:p>
    <w:p w14:paraId="4CE9DC72" w14:textId="77777777" w:rsidR="00165AF2" w:rsidRPr="00165AF2" w:rsidRDefault="00165AF2" w:rsidP="00165AF2">
      <w:pPr>
        <w:rPr>
          <w:sz w:val="16"/>
        </w:rPr>
      </w:pPr>
      <w:r w:rsidRPr="00165AF2">
        <w:rPr>
          <w:sz w:val="16"/>
        </w:rPr>
        <w:t xml:space="preserve">We face </w:t>
      </w:r>
      <w:proofErr w:type="gramStart"/>
      <w:r w:rsidRPr="00165AF2">
        <w:rPr>
          <w:sz w:val="16"/>
        </w:rPr>
        <w:t>a brutal truth</w:t>
      </w:r>
      <w:proofErr w:type="gramEnd"/>
      <w:r w:rsidRPr="00165AF2">
        <w:rPr>
          <w:sz w:val="16"/>
        </w:rPr>
        <w:t>: climate collapse, inescapable pollution, ecosystem degradation and geopolitical instability are converging in ways that threaten not only the biosphere, but the very foundations of the international community established after the Second World War.</w:t>
      </w:r>
    </w:p>
    <w:p w14:paraId="42BAEBD0" w14:textId="77777777" w:rsidR="00165AF2" w:rsidRPr="00165AF2" w:rsidRDefault="00165AF2" w:rsidP="00165AF2">
      <w:pPr>
        <w:rPr>
          <w:u w:val="single"/>
        </w:rPr>
      </w:pPr>
      <w:r w:rsidRPr="00165AF2">
        <w:rPr>
          <w:u w:val="single"/>
        </w:rPr>
        <w:t>This system, founded on cooperation, peace, and collective security, has been profoundly undermined by ecological crises fueled by economic greed, with the Arctic standing as a visible and urgent epicentre.</w:t>
      </w:r>
    </w:p>
    <w:p w14:paraId="17F561B5" w14:textId="77777777" w:rsidR="00165AF2" w:rsidRPr="00165AF2" w:rsidRDefault="00165AF2" w:rsidP="00165AF2">
      <w:pPr>
        <w:rPr>
          <w:u w:val="single"/>
        </w:rPr>
      </w:pPr>
      <w:r w:rsidRPr="00165AF2">
        <w:rPr>
          <w:u w:val="single"/>
        </w:rPr>
        <w:t>We can no longer afford to underestimate the threats facing this strategic and vulnerable region. Nor can we continue the extractive, paternalistic models of scientific research that have long excluded Indigenous voices and appropriated their knowledge without reciprocity.</w:t>
      </w:r>
    </w:p>
    <w:p w14:paraId="3BB219BF" w14:textId="77777777" w:rsidR="00165AF2" w:rsidRPr="00165AF2" w:rsidRDefault="00165AF2" w:rsidP="00165AF2">
      <w:pPr>
        <w:rPr>
          <w:u w:val="single"/>
        </w:rPr>
      </w:pPr>
      <w:r w:rsidRPr="00165AF2">
        <w:rPr>
          <w:u w:val="single"/>
        </w:rPr>
        <w:t>Science, technology and innovation are never neutral—they are shaped by social, political and cultural contexts – and must be held accountable to justice.</w:t>
      </w:r>
    </w:p>
    <w:p w14:paraId="3A9288AF" w14:textId="77777777" w:rsidR="00165AF2" w:rsidRPr="00165AF2" w:rsidRDefault="00165AF2" w:rsidP="00165AF2">
      <w:pPr>
        <w:rPr>
          <w:b/>
          <w:bCs/>
          <w:u w:val="single"/>
        </w:rPr>
      </w:pPr>
      <w:r w:rsidRPr="00165AF2">
        <w:rPr>
          <w:b/>
          <w:bCs/>
          <w:u w:val="single"/>
        </w:rPr>
        <w:t>Inuit knowledge must not only shape the decisions that directly affect Northern territories but also inform global ecological transitions.</w:t>
      </w:r>
    </w:p>
    <w:p w14:paraId="22926250" w14:textId="77777777" w:rsidR="00165AF2" w:rsidRPr="00722EFA" w:rsidRDefault="00165AF2" w:rsidP="00165AF2">
      <w:pPr>
        <w:rPr>
          <w:u w:val="single"/>
        </w:rPr>
      </w:pPr>
      <w:r w:rsidRPr="00165AF2">
        <w:rPr>
          <w:u w:val="single"/>
        </w:rPr>
        <w:t>We call on all stakeholders—researchers, communities, decision-makers and allies—to reflect on their role in promoting environmental justice for the Arctic. This is not a distant issue: it is a global emergency that demands concrete action rooted in respect, solidarity and justice.</w:t>
      </w:r>
    </w:p>
    <w:p w14:paraId="0B147C4E" w14:textId="77777777" w:rsidR="00165AF2" w:rsidRPr="00165AF2" w:rsidRDefault="00165AF2" w:rsidP="00165AF2"/>
    <w:p w14:paraId="53D68F6B" w14:textId="137679B9" w:rsidR="00340D61" w:rsidRDefault="00165CB0" w:rsidP="00165CB0">
      <w:pPr>
        <w:pStyle w:val="Heading3"/>
      </w:pPr>
      <w:r>
        <w:t>Alt KT Reframing</w:t>
      </w:r>
    </w:p>
    <w:p w14:paraId="3F9F0042" w14:textId="77777777" w:rsidR="00165CB0" w:rsidRDefault="00165CB0" w:rsidP="00165CB0">
      <w:pPr>
        <w:rPr>
          <w:rFonts w:asciiTheme="minorHAnsi" w:hAnsiTheme="minorHAnsi"/>
        </w:rPr>
      </w:pPr>
    </w:p>
    <w:p w14:paraId="51D9C981" w14:textId="77777777" w:rsidR="00165CB0" w:rsidRPr="001B0440" w:rsidRDefault="00165CB0" w:rsidP="00165CB0">
      <w:pPr>
        <w:pStyle w:val="Analytic"/>
        <w:rPr>
          <w:color w:val="000000" w:themeColor="text1"/>
        </w:rPr>
      </w:pPr>
    </w:p>
    <w:p w14:paraId="2B14386D" w14:textId="77777777" w:rsidR="00165CB0" w:rsidRPr="001B0440" w:rsidRDefault="00165CB0" w:rsidP="00165CB0">
      <w:pPr>
        <w:pStyle w:val="Analytic"/>
        <w:rPr>
          <w:color w:val="000000" w:themeColor="text1"/>
        </w:rPr>
      </w:pPr>
      <w:r w:rsidRPr="001B0440">
        <w:rPr>
          <w:noProof/>
          <w:color w:val="000000" w:themeColor="text1"/>
        </w:rPr>
        <w:drawing>
          <wp:inline distT="0" distB="0" distL="0" distR="0" wp14:anchorId="3EB4F0E6" wp14:editId="3E8A79C0">
            <wp:extent cx="3476650" cy="3495701"/>
            <wp:effectExtent l="0" t="0" r="0" b="9525"/>
            <wp:docPr id="1377469972" name="Picture 1" descr="A group of people holding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69972" name="Picture 1" descr="A group of people holding signs&#10;&#10;AI-generated content may be incorrect."/>
                    <pic:cNvPicPr/>
                  </pic:nvPicPr>
                  <pic:blipFill>
                    <a:blip r:embed="rId16"/>
                    <a:stretch>
                      <a:fillRect/>
                    </a:stretch>
                  </pic:blipFill>
                  <pic:spPr>
                    <a:xfrm>
                      <a:off x="0" y="0"/>
                      <a:ext cx="3476650" cy="3495701"/>
                    </a:xfrm>
                    <a:prstGeom prst="rect">
                      <a:avLst/>
                    </a:prstGeom>
                  </pic:spPr>
                </pic:pic>
              </a:graphicData>
            </a:graphic>
          </wp:inline>
        </w:drawing>
      </w:r>
    </w:p>
    <w:p w14:paraId="41C569EA" w14:textId="11A0FD07" w:rsidR="00165CB0" w:rsidRPr="001B0440" w:rsidRDefault="00165CB0" w:rsidP="00165CB0">
      <w:pPr>
        <w:pStyle w:val="Heading4"/>
      </w:pPr>
      <w:bookmarkStart w:id="7" w:name="_Hlk203828358"/>
      <w:r w:rsidRPr="001B0440">
        <w:t>The Wrong Amazon is Burning the Wrong ICE is melting!</w:t>
      </w:r>
      <w:r>
        <w:t xml:space="preserve"> Only the alternative reorients debates about the Arctic to confront our structural violence impacts</w:t>
      </w:r>
    </w:p>
    <w:p w14:paraId="4D7D1850" w14:textId="77777777" w:rsidR="00165CB0" w:rsidRPr="001B0440" w:rsidRDefault="00165CB0" w:rsidP="00165CB0">
      <w:pPr>
        <w:rPr>
          <w:color w:val="000000" w:themeColor="text1"/>
        </w:rPr>
      </w:pPr>
      <w:r w:rsidRPr="001B0440">
        <w:rPr>
          <w:rStyle w:val="Style13ptBold"/>
          <w:color w:val="000000" w:themeColor="text1"/>
        </w:rPr>
        <w:t>Smith ’25,</w:t>
      </w:r>
      <w:r w:rsidRPr="001B0440">
        <w:rPr>
          <w:color w:val="000000" w:themeColor="text1"/>
        </w:rPr>
        <w:t xml:space="preserve"> </w:t>
      </w:r>
      <w:r w:rsidRPr="001B0440">
        <w:rPr>
          <w:color w:val="000000" w:themeColor="text1"/>
          <w:sz w:val="16"/>
        </w:rPr>
        <w:t xml:space="preserve">Assistant Professor of American Indian Studies and Geography at the University of Washington; Jen Rose. </w:t>
      </w:r>
      <w:r w:rsidRPr="001B0440">
        <w:rPr>
          <w:i/>
          <w:iCs/>
          <w:color w:val="000000" w:themeColor="text1"/>
          <w:sz w:val="16"/>
        </w:rPr>
        <w:t>Ice Geographies: The Colonial Politics of Race and Indigeneity in the Arctic</w:t>
      </w:r>
      <w:r w:rsidRPr="001B0440">
        <w:rPr>
          <w:color w:val="000000" w:themeColor="text1"/>
          <w:sz w:val="16"/>
        </w:rPr>
        <w:t>. Pp 8-13, Duke University Press, May 13</w:t>
      </w:r>
      <w:proofErr w:type="gramStart"/>
      <w:r w:rsidRPr="001B0440">
        <w:rPr>
          <w:color w:val="000000" w:themeColor="text1"/>
          <w:sz w:val="16"/>
        </w:rPr>
        <w:t> 2025</w:t>
      </w:r>
      <w:proofErr w:type="gramEnd"/>
      <w:r w:rsidRPr="001B0440">
        <w:rPr>
          <w:color w:val="000000" w:themeColor="text1"/>
          <w:sz w:val="16"/>
        </w:rPr>
        <w:t xml:space="preserve">. </w:t>
      </w:r>
      <w:hyperlink r:id="rId17" w:history="1">
        <w:r w:rsidRPr="001B0440">
          <w:rPr>
            <w:rStyle w:val="Hyperlink"/>
            <w:color w:val="000000" w:themeColor="text1"/>
          </w:rPr>
          <w:t>https://www.dukeupress.edu/ice-geographies</w:t>
        </w:r>
      </w:hyperlink>
      <w:r w:rsidRPr="001B0440">
        <w:rPr>
          <w:color w:val="000000" w:themeColor="text1"/>
        </w:rPr>
        <w:t xml:space="preserve"> Craig</w:t>
      </w:r>
    </w:p>
    <w:bookmarkEnd w:id="7"/>
    <w:p w14:paraId="531A9AE4" w14:textId="77777777" w:rsidR="00165CB0" w:rsidRPr="001B0440" w:rsidRDefault="00165CB0" w:rsidP="00165CB0">
      <w:pPr>
        <w:pStyle w:val="Analytic"/>
        <w:rPr>
          <w:b w:val="0"/>
          <w:bCs/>
          <w:color w:val="000000" w:themeColor="text1"/>
          <w:sz w:val="22"/>
          <w:u w:val="single"/>
        </w:rPr>
      </w:pPr>
      <w:r w:rsidRPr="00DA02D1">
        <w:rPr>
          <w:rStyle w:val="StyleUnderline"/>
          <w:b w:val="0"/>
          <w:bCs/>
          <w:color w:val="000000" w:themeColor="text1"/>
        </w:rPr>
        <w:t>Ice geographies</w:t>
      </w:r>
      <w:r w:rsidRPr="001B0440">
        <w:rPr>
          <w:rStyle w:val="StyleUnderline"/>
          <w:b w:val="0"/>
          <w:bCs/>
          <w:color w:val="000000" w:themeColor="text1"/>
        </w:rPr>
        <w:t xml:space="preserve"> in a contemporary, normative sense </w:t>
      </w:r>
      <w:r w:rsidRPr="00DA02D1">
        <w:rPr>
          <w:rStyle w:val="StyleUnderline"/>
          <w:b w:val="0"/>
          <w:bCs/>
          <w:color w:val="000000" w:themeColor="text1"/>
        </w:rPr>
        <w:t>are</w:t>
      </w:r>
      <w:r w:rsidRPr="001B0440">
        <w:rPr>
          <w:rStyle w:val="StyleUnderline"/>
          <w:b w:val="0"/>
          <w:bCs/>
          <w:color w:val="000000" w:themeColor="text1"/>
        </w:rPr>
        <w:t xml:space="preserve"> dominantly </w:t>
      </w:r>
      <w:r w:rsidRPr="00DA02D1">
        <w:rPr>
          <w:rStyle w:val="StyleUnderline"/>
          <w:b w:val="0"/>
          <w:bCs/>
          <w:color w:val="000000" w:themeColor="text1"/>
        </w:rPr>
        <w:t>imagined</w:t>
      </w:r>
      <w:r w:rsidRPr="001B0440">
        <w:rPr>
          <w:rStyle w:val="StyleUnderline"/>
          <w:b w:val="0"/>
          <w:bCs/>
          <w:color w:val="000000" w:themeColor="text1"/>
        </w:rPr>
        <w:t xml:space="preserve"> and circulate as landscapes of consequence only in their declining transitory states </w:t>
      </w:r>
      <w:r w:rsidRPr="00DA02D1">
        <w:rPr>
          <w:rStyle w:val="StyleUnderline"/>
          <w:b w:val="0"/>
          <w:bCs/>
          <w:color w:val="000000" w:themeColor="text1"/>
        </w:rPr>
        <w:t>as they</w:t>
      </w:r>
      <w:r w:rsidRPr="001B0440">
        <w:rPr>
          <w:rStyle w:val="StyleUnderline"/>
          <w:b w:val="0"/>
          <w:bCs/>
          <w:color w:val="000000" w:themeColor="text1"/>
        </w:rPr>
        <w:t xml:space="preserve"> </w:t>
      </w:r>
      <w:r w:rsidRPr="00DA02D1">
        <w:rPr>
          <w:rStyle w:val="StyleUnderline"/>
          <w:b w:val="0"/>
          <w:bCs/>
          <w:color w:val="000000" w:themeColor="text1"/>
        </w:rPr>
        <w:t>pose</w:t>
      </w:r>
      <w:r w:rsidRPr="001B0440">
        <w:rPr>
          <w:rStyle w:val="StyleUnderline"/>
          <w:b w:val="0"/>
          <w:bCs/>
          <w:color w:val="000000" w:themeColor="text1"/>
        </w:rPr>
        <w:t xml:space="preserve"> potential </w:t>
      </w:r>
      <w:r w:rsidRPr="00DA02D1">
        <w:rPr>
          <w:rStyle w:val="StyleUnderline"/>
          <w:b w:val="0"/>
          <w:bCs/>
          <w:color w:val="000000" w:themeColor="text1"/>
        </w:rPr>
        <w:t>problem</w:t>
      </w:r>
      <w:r w:rsidRPr="001B0440">
        <w:rPr>
          <w:rStyle w:val="StyleUnderline"/>
          <w:b w:val="0"/>
          <w:bCs/>
          <w:color w:val="000000" w:themeColor="text1"/>
        </w:rPr>
        <w:t xml:space="preserve">s </w:t>
      </w:r>
      <w:r w:rsidRPr="00DA02D1">
        <w:rPr>
          <w:rStyle w:val="StyleUnderline"/>
          <w:b w:val="0"/>
          <w:bCs/>
          <w:color w:val="000000" w:themeColor="text1"/>
        </w:rPr>
        <w:t>to geographies imagined as more meaningful.</w:t>
      </w:r>
      <w:r w:rsidRPr="001B0440">
        <w:rPr>
          <w:b w:val="0"/>
          <w:bCs/>
          <w:color w:val="000000" w:themeColor="text1"/>
          <w:sz w:val="12"/>
        </w:rPr>
        <w:t xml:space="preserve">5 In its most present form, ice animates the look and feel of rapid, urgent climate change. Across all versions of mainstream media, on tv screens, news headlines, and internet memes, glaciers and ice sheets collapse. </w:t>
      </w:r>
      <w:r w:rsidRPr="00DA02D1">
        <w:rPr>
          <w:rStyle w:val="StyleUnderline"/>
          <w:b w:val="0"/>
          <w:bCs/>
          <w:color w:val="000000" w:themeColor="text1"/>
          <w:sz w:val="32"/>
        </w:rPr>
        <w:t>Ice melt</w:t>
      </w:r>
      <w:r w:rsidRPr="001B0440">
        <w:rPr>
          <w:rStyle w:val="StyleUnderline"/>
          <w:b w:val="0"/>
          <w:bCs/>
          <w:color w:val="000000" w:themeColor="text1"/>
        </w:rPr>
        <w:t xml:space="preserve"> is mediated out to a mass audience. However, viewers aren’t always seeing the infrastructures </w:t>
      </w:r>
      <w:r w:rsidRPr="00DA02D1">
        <w:rPr>
          <w:rStyle w:val="StyleUnderline"/>
          <w:b w:val="0"/>
          <w:bCs/>
          <w:color w:val="000000" w:themeColor="text1"/>
        </w:rPr>
        <w:t xml:space="preserve">of </w:t>
      </w:r>
      <w:r w:rsidRPr="00DA02D1">
        <w:rPr>
          <w:rStyle w:val="Emphasis"/>
          <w:bCs/>
          <w:color w:val="000000" w:themeColor="text1"/>
        </w:rPr>
        <w:t>colonial capitalism</w:t>
      </w:r>
      <w:r w:rsidRPr="001B0440">
        <w:rPr>
          <w:rStyle w:val="StyleUnderline"/>
          <w:b w:val="0"/>
          <w:bCs/>
          <w:color w:val="000000" w:themeColor="text1"/>
        </w:rPr>
        <w:t xml:space="preserve"> from which that ice melt </w:t>
      </w:r>
      <w:r w:rsidRPr="00DA02D1">
        <w:rPr>
          <w:rStyle w:val="StyleUnderline"/>
          <w:b w:val="0"/>
          <w:bCs/>
          <w:color w:val="000000" w:themeColor="text1"/>
        </w:rPr>
        <w:t>is a consequence.</w:t>
      </w:r>
      <w:r w:rsidRPr="001B0440">
        <w:rPr>
          <w:rStyle w:val="StyleUnderline"/>
          <w:b w:val="0"/>
          <w:bCs/>
          <w:color w:val="000000" w:themeColor="text1"/>
        </w:rPr>
        <w:t xml:space="preserve"> </w:t>
      </w:r>
      <w:r w:rsidRPr="001B0440">
        <w:rPr>
          <w:b w:val="0"/>
          <w:bCs/>
          <w:color w:val="000000" w:themeColor="text1"/>
          <w:sz w:val="14"/>
        </w:rPr>
        <w:t>It is true that today</w:t>
      </w:r>
      <w:r w:rsidRPr="001B0440">
        <w:rPr>
          <w:rStyle w:val="StyleUnderline"/>
          <w:b w:val="0"/>
          <w:bCs/>
          <w:color w:val="000000" w:themeColor="text1"/>
        </w:rPr>
        <w:t xml:space="preserve">, ice is </w:t>
      </w:r>
      <w:r w:rsidRPr="00DA02D1">
        <w:rPr>
          <w:rStyle w:val="StyleUnderline"/>
          <w:b w:val="0"/>
          <w:bCs/>
          <w:color w:val="000000" w:themeColor="text1"/>
        </w:rPr>
        <w:t>melt</w:t>
      </w:r>
      <w:r w:rsidRPr="001B0440">
        <w:rPr>
          <w:rStyle w:val="StyleUnderline"/>
          <w:b w:val="0"/>
          <w:bCs/>
          <w:color w:val="000000" w:themeColor="text1"/>
        </w:rPr>
        <w:t xml:space="preserve">ing </w:t>
      </w:r>
      <w:r w:rsidRPr="00DA02D1">
        <w:rPr>
          <w:rStyle w:val="StyleUnderline"/>
          <w:b w:val="0"/>
          <w:bCs/>
          <w:color w:val="000000" w:themeColor="text1"/>
        </w:rPr>
        <w:t>faster than ever before.</w:t>
      </w:r>
      <w:r w:rsidRPr="001B0440">
        <w:rPr>
          <w:rStyle w:val="StyleUnderline"/>
          <w:b w:val="0"/>
          <w:bCs/>
          <w:color w:val="000000" w:themeColor="text1"/>
        </w:rPr>
        <w:t xml:space="preserve"> Melt </w:t>
      </w:r>
      <w:r w:rsidRPr="00DA02D1">
        <w:rPr>
          <w:rStyle w:val="StyleUnderline"/>
          <w:b w:val="0"/>
          <w:bCs/>
          <w:color w:val="000000" w:themeColor="text1"/>
        </w:rPr>
        <w:t>cause</w:t>
      </w:r>
      <w:r w:rsidRPr="001B0440">
        <w:rPr>
          <w:rStyle w:val="StyleUnderline"/>
          <w:b w:val="0"/>
          <w:bCs/>
          <w:color w:val="000000" w:themeColor="text1"/>
        </w:rPr>
        <w:t xml:space="preserve">s </w:t>
      </w:r>
      <w:r w:rsidRPr="00DA02D1">
        <w:rPr>
          <w:rStyle w:val="StyleUnderline"/>
          <w:b w:val="0"/>
          <w:bCs/>
          <w:color w:val="000000" w:themeColor="text1"/>
        </w:rPr>
        <w:t>social upheaval</w:t>
      </w:r>
      <w:r w:rsidRPr="001B0440">
        <w:rPr>
          <w:rStyle w:val="StyleUnderline"/>
          <w:b w:val="0"/>
          <w:bCs/>
          <w:color w:val="000000" w:themeColor="text1"/>
        </w:rPr>
        <w:t xml:space="preserve"> among </w:t>
      </w:r>
      <w:r w:rsidRPr="001B0440">
        <w:rPr>
          <w:rStyle w:val="Emphasis"/>
          <w:bCs/>
          <w:color w:val="000000" w:themeColor="text1"/>
        </w:rPr>
        <w:t>northern coastal communities,</w:t>
      </w:r>
      <w:r w:rsidRPr="001B0440">
        <w:rPr>
          <w:rStyle w:val="StyleUnderline"/>
          <w:b w:val="0"/>
          <w:bCs/>
          <w:color w:val="000000" w:themeColor="text1"/>
        </w:rPr>
        <w:t xml:space="preserve"> as well </w:t>
      </w:r>
      <w:r w:rsidRPr="00DA02D1">
        <w:rPr>
          <w:rStyle w:val="StyleUnderline"/>
          <w:b w:val="0"/>
          <w:bCs/>
          <w:color w:val="000000" w:themeColor="text1"/>
        </w:rPr>
        <w:t>as</w:t>
      </w:r>
      <w:r w:rsidRPr="001B0440">
        <w:rPr>
          <w:rStyle w:val="StyleUnderline"/>
          <w:b w:val="0"/>
          <w:bCs/>
          <w:color w:val="000000" w:themeColor="text1"/>
        </w:rPr>
        <w:t xml:space="preserve"> those lives shaped by </w:t>
      </w:r>
      <w:r w:rsidRPr="00DA02D1">
        <w:rPr>
          <w:rStyle w:val="StyleUnderline"/>
          <w:b w:val="0"/>
          <w:bCs/>
          <w:color w:val="000000" w:themeColor="text1"/>
        </w:rPr>
        <w:t>sea level rise.</w:t>
      </w:r>
      <w:r w:rsidRPr="001B0440">
        <w:rPr>
          <w:rStyle w:val="StyleUnderline"/>
          <w:b w:val="0"/>
          <w:bCs/>
          <w:color w:val="000000" w:themeColor="text1"/>
        </w:rPr>
        <w:t xml:space="preserve"> Alaska’s western coast was pummeled by </w:t>
      </w:r>
      <w:r w:rsidRPr="001B0440">
        <w:rPr>
          <w:rStyle w:val="Emphasis"/>
          <w:bCs/>
          <w:color w:val="000000" w:themeColor="text1"/>
        </w:rPr>
        <w:t>Typhoon Merbok in 2022</w:t>
      </w:r>
      <w:r w:rsidRPr="001B0440">
        <w:rPr>
          <w:rStyle w:val="StyleUnderline"/>
          <w:b w:val="0"/>
          <w:bCs/>
          <w:color w:val="000000" w:themeColor="text1"/>
        </w:rPr>
        <w:t xml:space="preserve">, a storm bigger than has been seen in decades and made worse by an unusually warm Pacific Ocean, for instance. Ice melt </w:t>
      </w:r>
      <w:r w:rsidRPr="00DA02D1">
        <w:rPr>
          <w:rStyle w:val="StyleUnderline"/>
          <w:b w:val="0"/>
          <w:bCs/>
          <w:color w:val="000000" w:themeColor="text1"/>
        </w:rPr>
        <w:t>disrupts</w:t>
      </w:r>
      <w:r w:rsidRPr="001B0440">
        <w:rPr>
          <w:rStyle w:val="StyleUnderline"/>
          <w:b w:val="0"/>
          <w:bCs/>
          <w:color w:val="000000" w:themeColor="text1"/>
        </w:rPr>
        <w:t xml:space="preserve"> long- standing </w:t>
      </w:r>
      <w:r w:rsidRPr="00DA02D1">
        <w:rPr>
          <w:rStyle w:val="StyleUnderline"/>
          <w:b w:val="0"/>
          <w:bCs/>
          <w:color w:val="000000" w:themeColor="text1"/>
        </w:rPr>
        <w:t>practices of mobility by Indigenous</w:t>
      </w:r>
      <w:r w:rsidRPr="001B0440">
        <w:rPr>
          <w:rStyle w:val="StyleUnderline"/>
          <w:b w:val="0"/>
          <w:bCs/>
          <w:color w:val="000000" w:themeColor="text1"/>
        </w:rPr>
        <w:t xml:space="preserve"> peoples across all ice geographies. </w:t>
      </w:r>
      <w:r w:rsidRPr="00DA02D1">
        <w:rPr>
          <w:rStyle w:val="StyleUnderline"/>
          <w:b w:val="0"/>
          <w:bCs/>
          <w:color w:val="000000" w:themeColor="text1"/>
        </w:rPr>
        <w:t>Communities</w:t>
      </w:r>
      <w:r w:rsidRPr="001B0440">
        <w:rPr>
          <w:rStyle w:val="StyleUnderline"/>
          <w:b w:val="0"/>
          <w:bCs/>
          <w:color w:val="000000" w:themeColor="text1"/>
        </w:rPr>
        <w:t xml:space="preserve"> are meant to </w:t>
      </w:r>
      <w:r w:rsidRPr="00DA02D1">
        <w:rPr>
          <w:rStyle w:val="StyleUnderline"/>
          <w:b w:val="0"/>
          <w:bCs/>
          <w:color w:val="000000" w:themeColor="text1"/>
        </w:rPr>
        <w:t>relocate</w:t>
      </w:r>
      <w:r w:rsidRPr="001B0440">
        <w:rPr>
          <w:rStyle w:val="StyleUnderline"/>
          <w:b w:val="0"/>
          <w:bCs/>
          <w:color w:val="000000" w:themeColor="text1"/>
        </w:rPr>
        <w:t xml:space="preserve"> </w:t>
      </w:r>
      <w:r w:rsidRPr="00DA02D1">
        <w:rPr>
          <w:rStyle w:val="StyleUnderline"/>
          <w:b w:val="0"/>
          <w:bCs/>
          <w:color w:val="000000" w:themeColor="text1"/>
        </w:rPr>
        <w:t>due to</w:t>
      </w:r>
      <w:r w:rsidRPr="001B0440">
        <w:rPr>
          <w:rStyle w:val="StyleUnderline"/>
          <w:b w:val="0"/>
          <w:bCs/>
          <w:color w:val="000000" w:themeColor="text1"/>
        </w:rPr>
        <w:t xml:space="preserve"> rising seas without aid from </w:t>
      </w:r>
      <w:r w:rsidRPr="00DA02D1">
        <w:rPr>
          <w:rStyle w:val="StyleUnderline"/>
          <w:b w:val="0"/>
          <w:bCs/>
          <w:color w:val="000000" w:themeColor="text1"/>
        </w:rPr>
        <w:t>government</w:t>
      </w:r>
      <w:r w:rsidRPr="001B0440">
        <w:rPr>
          <w:rStyle w:val="StyleUnderline"/>
          <w:b w:val="0"/>
          <w:bCs/>
          <w:color w:val="000000" w:themeColor="text1"/>
        </w:rPr>
        <w:t xml:space="preserve">s invested in </w:t>
      </w:r>
      <w:r w:rsidRPr="00DA02D1">
        <w:rPr>
          <w:rStyle w:val="StyleUnderline"/>
          <w:b w:val="0"/>
          <w:bCs/>
          <w:color w:val="000000" w:themeColor="text1"/>
        </w:rPr>
        <w:t>capitalist extraction</w:t>
      </w:r>
      <w:r w:rsidRPr="001B0440">
        <w:rPr>
          <w:rStyle w:val="StyleUnderline"/>
          <w:b w:val="0"/>
          <w:bCs/>
          <w:color w:val="000000" w:themeColor="text1"/>
        </w:rPr>
        <w:t xml:space="preserve"> directly implicated in sea level rise. Relations with ice shift more quickly than ever remembered, which </w:t>
      </w:r>
      <w:r w:rsidRPr="00DA02D1">
        <w:rPr>
          <w:rStyle w:val="StyleUnderline"/>
          <w:b w:val="0"/>
          <w:bCs/>
          <w:color w:val="000000" w:themeColor="text1"/>
        </w:rPr>
        <w:t>challenge</w:t>
      </w:r>
      <w:r w:rsidRPr="001B0440">
        <w:rPr>
          <w:rStyle w:val="StyleUnderline"/>
          <w:b w:val="0"/>
          <w:bCs/>
          <w:color w:val="000000" w:themeColor="text1"/>
        </w:rPr>
        <w:t xml:space="preserve"> </w:t>
      </w:r>
      <w:r w:rsidRPr="00DA02D1">
        <w:rPr>
          <w:rStyle w:val="StyleUnderline"/>
          <w:b w:val="0"/>
          <w:bCs/>
          <w:color w:val="000000" w:themeColor="text1"/>
        </w:rPr>
        <w:t>Indigenous fishing, harvesting, and hunting</w:t>
      </w:r>
      <w:r w:rsidRPr="001B0440">
        <w:rPr>
          <w:rStyle w:val="StyleUnderline"/>
          <w:b w:val="0"/>
          <w:bCs/>
          <w:color w:val="000000" w:themeColor="text1"/>
        </w:rPr>
        <w:t xml:space="preserve"> practices. As of 2021, the Arctic is </w:t>
      </w:r>
      <w:r w:rsidRPr="001B0440">
        <w:rPr>
          <w:rStyle w:val="Emphasis"/>
          <w:bCs/>
          <w:color w:val="000000" w:themeColor="text1"/>
        </w:rPr>
        <w:t>warming at a pace four times faster than the rest of the planet.</w:t>
      </w:r>
      <w:r w:rsidRPr="001B0440">
        <w:rPr>
          <w:b w:val="0"/>
          <w:bCs/>
          <w:color w:val="000000" w:themeColor="text1"/>
          <w:sz w:val="16"/>
        </w:rPr>
        <w:t xml:space="preserve">6 Sea ice volume in the Arctic has reduced by two- thirds since it was first measured in 1958.7 One of Antarctica’s ice shelves named “Doomsday Glacier” parts away from itself and into the ocean. </w:t>
      </w:r>
      <w:r w:rsidRPr="001B0440">
        <w:rPr>
          <w:rStyle w:val="StyleUnderline"/>
          <w:b w:val="0"/>
          <w:bCs/>
          <w:color w:val="000000" w:themeColor="text1"/>
        </w:rPr>
        <w:t>Simultaneously, an inundation of climate models anticipates a sea level rise over the next decade, half century, and century that will reshape the sociality of the globe.</w:t>
      </w:r>
      <w:r w:rsidRPr="001B0440">
        <w:rPr>
          <w:b w:val="0"/>
          <w:bCs/>
          <w:color w:val="000000" w:themeColor="text1"/>
          <w:sz w:val="16"/>
        </w:rPr>
        <w:t xml:space="preserve"> Readers, viewers, and listeners are told that melting ice will continue to disrupt a more temperate world as sea levels rise in every imaginable future because of and despite change in human behavior. Simultaneously, activism and proactive initiatives by Arctic Indigenous people(s) abound and multiply for climate justice. Ice melt also creates and collides with other natural disasters heightened under the conditions of capitalist resource extraction and accumulation, like floods, fires, and freeze. </w:t>
      </w:r>
      <w:r w:rsidRPr="001B0440">
        <w:rPr>
          <w:rStyle w:val="StyleUnderline"/>
          <w:b w:val="0"/>
          <w:bCs/>
          <w:color w:val="000000" w:themeColor="text1"/>
        </w:rPr>
        <w:t xml:space="preserve">That same ice </w:t>
      </w:r>
      <w:r w:rsidRPr="00DA02D1">
        <w:rPr>
          <w:rStyle w:val="StyleUnderline"/>
          <w:b w:val="0"/>
          <w:bCs/>
          <w:color w:val="000000" w:themeColor="text1"/>
        </w:rPr>
        <w:t>melt</w:t>
      </w:r>
      <w:r w:rsidRPr="001B0440">
        <w:rPr>
          <w:rStyle w:val="StyleUnderline"/>
          <w:b w:val="0"/>
          <w:bCs/>
          <w:color w:val="000000" w:themeColor="text1"/>
        </w:rPr>
        <w:t xml:space="preserve"> in the far North </w:t>
      </w:r>
      <w:r w:rsidRPr="00DA02D1">
        <w:rPr>
          <w:rStyle w:val="StyleUnderline"/>
          <w:b w:val="0"/>
          <w:bCs/>
          <w:color w:val="000000" w:themeColor="text1"/>
        </w:rPr>
        <w:t>create</w:t>
      </w:r>
      <w:r w:rsidRPr="001B0440">
        <w:rPr>
          <w:rStyle w:val="StyleUnderline"/>
          <w:b w:val="0"/>
          <w:bCs/>
          <w:color w:val="000000" w:themeColor="text1"/>
        </w:rPr>
        <w:t xml:space="preserve">s new </w:t>
      </w:r>
      <w:r w:rsidRPr="00DA02D1">
        <w:rPr>
          <w:rStyle w:val="StyleUnderline"/>
          <w:b w:val="0"/>
          <w:bCs/>
          <w:color w:val="000000" w:themeColor="text1"/>
        </w:rPr>
        <w:t>opportuniti</w:t>
      </w:r>
      <w:r w:rsidRPr="001B0440">
        <w:rPr>
          <w:rStyle w:val="StyleUnderline"/>
          <w:b w:val="0"/>
          <w:bCs/>
          <w:color w:val="000000" w:themeColor="text1"/>
        </w:rPr>
        <w:t xml:space="preserve">es </w:t>
      </w:r>
      <w:r w:rsidRPr="00DA02D1">
        <w:rPr>
          <w:rStyle w:val="StyleUnderline"/>
          <w:b w:val="0"/>
          <w:bCs/>
          <w:color w:val="000000" w:themeColor="text1"/>
        </w:rPr>
        <w:t>for</w:t>
      </w:r>
      <w:r w:rsidRPr="001B0440">
        <w:rPr>
          <w:rStyle w:val="StyleUnderline"/>
          <w:b w:val="0"/>
          <w:bCs/>
          <w:color w:val="000000" w:themeColor="text1"/>
        </w:rPr>
        <w:t xml:space="preserve"> the expansion of </w:t>
      </w:r>
      <w:r w:rsidRPr="00DA02D1">
        <w:rPr>
          <w:rStyle w:val="StyleUnderline"/>
          <w:b w:val="0"/>
          <w:bCs/>
          <w:color w:val="000000" w:themeColor="text1"/>
        </w:rPr>
        <w:t>profit</w:t>
      </w:r>
      <w:r w:rsidRPr="001B0440">
        <w:rPr>
          <w:rStyle w:val="StyleUnderline"/>
          <w:b w:val="0"/>
          <w:bCs/>
          <w:color w:val="000000" w:themeColor="text1"/>
        </w:rPr>
        <w:t xml:space="preserve">, </w:t>
      </w:r>
      <w:r w:rsidRPr="00DA02D1">
        <w:rPr>
          <w:rStyle w:val="StyleUnderline"/>
          <w:b w:val="0"/>
          <w:bCs/>
          <w:color w:val="000000" w:themeColor="text1"/>
        </w:rPr>
        <w:t>of shipping</w:t>
      </w:r>
      <w:r w:rsidRPr="001B0440">
        <w:rPr>
          <w:rStyle w:val="StyleUnderline"/>
          <w:b w:val="0"/>
          <w:bCs/>
          <w:color w:val="000000" w:themeColor="text1"/>
        </w:rPr>
        <w:t xml:space="preserve"> lanes, </w:t>
      </w:r>
      <w:r w:rsidRPr="00DA02D1">
        <w:rPr>
          <w:rStyle w:val="StyleUnderline"/>
          <w:b w:val="0"/>
          <w:bCs/>
          <w:color w:val="000000" w:themeColor="text1"/>
        </w:rPr>
        <w:t>and</w:t>
      </w:r>
      <w:r w:rsidRPr="001B0440">
        <w:rPr>
          <w:rStyle w:val="StyleUnderline"/>
          <w:b w:val="0"/>
          <w:bCs/>
          <w:color w:val="000000" w:themeColor="text1"/>
        </w:rPr>
        <w:t xml:space="preserve"> the mobility of seemingly ever- expanding </w:t>
      </w:r>
      <w:r w:rsidRPr="00DA02D1">
        <w:rPr>
          <w:rStyle w:val="StyleUnderline"/>
          <w:b w:val="0"/>
          <w:bCs/>
          <w:color w:val="000000" w:themeColor="text1"/>
        </w:rPr>
        <w:t>resource extraction.</w:t>
      </w:r>
      <w:r w:rsidRPr="001B0440">
        <w:rPr>
          <w:b w:val="0"/>
          <w:bCs/>
          <w:color w:val="000000" w:themeColor="text1"/>
          <w:sz w:val="14"/>
        </w:rPr>
        <w:t xml:space="preserve"> Melting icebergs are transported by artists to well- trafficked city squares and 8 • Introduction conferences that bring melt to a more temperate experience of everyday life. Ice has become an unprecedented daily mediated experience of modernity across the globe. As a result, conditions of ice are now a key interest for political, economic, academic, and activist stakeholders. This unsettling potential of ice thus spatially and temporally shapes the ways that contemporary humans understand the past, respond to the present, and </w:t>
      </w:r>
      <w:proofErr w:type="gramStart"/>
      <w:r w:rsidRPr="001B0440">
        <w:rPr>
          <w:b w:val="0"/>
          <w:bCs/>
          <w:color w:val="000000" w:themeColor="text1"/>
          <w:sz w:val="14"/>
        </w:rPr>
        <w:t>plan for the future</w:t>
      </w:r>
      <w:proofErr w:type="gramEnd"/>
      <w:r w:rsidRPr="001B0440">
        <w:rPr>
          <w:b w:val="0"/>
          <w:bCs/>
          <w:color w:val="000000" w:themeColor="text1"/>
          <w:sz w:val="14"/>
        </w:rPr>
        <w:t>.</w:t>
      </w:r>
      <w:r w:rsidRPr="001B0440">
        <w:rPr>
          <w:b w:val="0"/>
          <w:bCs/>
          <w:color w:val="000000" w:themeColor="text1"/>
        </w:rPr>
        <w:t xml:space="preserve"> </w:t>
      </w:r>
      <w:r w:rsidRPr="001B0440">
        <w:rPr>
          <w:rStyle w:val="StyleUnderline"/>
          <w:b w:val="0"/>
          <w:bCs/>
          <w:color w:val="000000" w:themeColor="text1"/>
        </w:rPr>
        <w:t xml:space="preserve">Yet, </w:t>
      </w:r>
      <w:r w:rsidRPr="00DA02D1">
        <w:rPr>
          <w:rStyle w:val="StyleUnderline"/>
          <w:b w:val="0"/>
          <w:bCs/>
          <w:color w:val="000000" w:themeColor="text1"/>
        </w:rPr>
        <w:t>ice</w:t>
      </w:r>
      <w:r w:rsidRPr="001B0440">
        <w:rPr>
          <w:rStyle w:val="StyleUnderline"/>
          <w:b w:val="0"/>
          <w:bCs/>
          <w:color w:val="000000" w:themeColor="text1"/>
        </w:rPr>
        <w:t xml:space="preserve"> has always been </w:t>
      </w:r>
      <w:r w:rsidRPr="00DA02D1">
        <w:rPr>
          <w:rStyle w:val="StyleUnderline"/>
          <w:b w:val="0"/>
          <w:bCs/>
          <w:color w:val="000000" w:themeColor="text1"/>
        </w:rPr>
        <w:t>at</w:t>
      </w:r>
      <w:r w:rsidRPr="001B0440">
        <w:rPr>
          <w:rStyle w:val="StyleUnderline"/>
          <w:b w:val="0"/>
          <w:bCs/>
          <w:color w:val="000000" w:themeColor="text1"/>
        </w:rPr>
        <w:t xml:space="preserve"> the </w:t>
      </w:r>
      <w:r w:rsidRPr="00DA02D1">
        <w:rPr>
          <w:rStyle w:val="StyleUnderline"/>
          <w:b w:val="0"/>
          <w:bCs/>
          <w:color w:val="000000" w:themeColor="text1"/>
        </w:rPr>
        <w:t>center</w:t>
      </w:r>
      <w:r w:rsidRPr="001B0440">
        <w:rPr>
          <w:rStyle w:val="StyleUnderline"/>
          <w:b w:val="0"/>
          <w:bCs/>
          <w:color w:val="000000" w:themeColor="text1"/>
        </w:rPr>
        <w:t xml:space="preserve"> of making sense </w:t>
      </w:r>
      <w:r w:rsidRPr="00DA02D1">
        <w:rPr>
          <w:rStyle w:val="StyleUnderline"/>
          <w:b w:val="0"/>
          <w:bCs/>
          <w:color w:val="000000" w:themeColor="text1"/>
        </w:rPr>
        <w:t>of the world.</w:t>
      </w:r>
      <w:r w:rsidRPr="001B0440">
        <w:rPr>
          <w:rStyle w:val="StyleUnderline"/>
          <w:b w:val="0"/>
          <w:bCs/>
          <w:color w:val="000000" w:themeColor="text1"/>
        </w:rPr>
        <w:t xml:space="preserve"> Ice as a de- peopled </w:t>
      </w:r>
      <w:r w:rsidRPr="001B0440">
        <w:rPr>
          <w:rStyle w:val="Emphasis"/>
          <w:bCs/>
          <w:color w:val="000000" w:themeColor="text1"/>
        </w:rPr>
        <w:t xml:space="preserve">melting catastrophe, as a </w:t>
      </w:r>
      <w:r w:rsidRPr="00DA02D1">
        <w:rPr>
          <w:rStyle w:val="Emphasis"/>
          <w:bCs/>
          <w:color w:val="000000" w:themeColor="text1"/>
        </w:rPr>
        <w:t>threat</w:t>
      </w:r>
      <w:r w:rsidRPr="001B0440">
        <w:rPr>
          <w:rStyle w:val="Emphasis"/>
          <w:bCs/>
          <w:color w:val="000000" w:themeColor="text1"/>
        </w:rPr>
        <w:t xml:space="preserve"> that </w:t>
      </w:r>
      <w:r w:rsidRPr="00DA02D1">
        <w:rPr>
          <w:rStyle w:val="Emphasis"/>
          <w:bCs/>
          <w:color w:val="000000" w:themeColor="text1"/>
        </w:rPr>
        <w:t>will</w:t>
      </w:r>
      <w:r w:rsidRPr="001B0440">
        <w:rPr>
          <w:rStyle w:val="Emphasis"/>
          <w:bCs/>
          <w:color w:val="000000" w:themeColor="text1"/>
        </w:rPr>
        <w:t xml:space="preserve"> </w:t>
      </w:r>
      <w:r w:rsidRPr="00DA02D1">
        <w:rPr>
          <w:rStyle w:val="Emphasis"/>
          <w:bCs/>
          <w:color w:val="000000" w:themeColor="text1"/>
        </w:rPr>
        <w:t>unsettle</w:t>
      </w:r>
      <w:r w:rsidRPr="001B0440">
        <w:rPr>
          <w:rStyle w:val="Emphasis"/>
          <w:bCs/>
          <w:color w:val="000000" w:themeColor="text1"/>
        </w:rPr>
        <w:t xml:space="preserve"> the settled and the </w:t>
      </w:r>
      <w:r w:rsidRPr="00DA02D1">
        <w:rPr>
          <w:rStyle w:val="Emphasis"/>
          <w:bCs/>
          <w:color w:val="000000" w:themeColor="text1"/>
        </w:rPr>
        <w:t>settlers,</w:t>
      </w:r>
      <w:r w:rsidRPr="001B0440">
        <w:rPr>
          <w:rStyle w:val="Emphasis"/>
          <w:bCs/>
          <w:color w:val="000000" w:themeColor="text1"/>
        </w:rPr>
        <w:t xml:space="preserve"> is a modern iteration of long- standing ice anxieties,</w:t>
      </w:r>
      <w:r w:rsidRPr="001B0440">
        <w:rPr>
          <w:rStyle w:val="StyleUnderline"/>
          <w:b w:val="0"/>
          <w:bCs/>
          <w:color w:val="000000" w:themeColor="text1"/>
        </w:rPr>
        <w:t xml:space="preserve"> obsessions, and normative orderings. It has taken a considerable number of </w:t>
      </w:r>
      <w:r w:rsidRPr="00DA02D1">
        <w:rPr>
          <w:rStyle w:val="StyleUnderline"/>
          <w:b w:val="0"/>
          <w:bCs/>
          <w:color w:val="000000" w:themeColor="text1"/>
        </w:rPr>
        <w:t>colonial enactments</w:t>
      </w:r>
      <w:r w:rsidRPr="001B0440">
        <w:rPr>
          <w:rStyle w:val="StyleUnderline"/>
          <w:b w:val="0"/>
          <w:bCs/>
          <w:color w:val="000000" w:themeColor="text1"/>
        </w:rPr>
        <w:t xml:space="preserve"> for certain sets of humans to </w:t>
      </w:r>
      <w:r w:rsidRPr="00DA02D1">
        <w:rPr>
          <w:rStyle w:val="StyleUnderline"/>
          <w:b w:val="0"/>
          <w:bCs/>
          <w:color w:val="000000" w:themeColor="text1"/>
        </w:rPr>
        <w:t>imagine</w:t>
      </w:r>
      <w:r w:rsidRPr="001B0440">
        <w:rPr>
          <w:rStyle w:val="StyleUnderline"/>
          <w:b w:val="0"/>
          <w:bCs/>
          <w:color w:val="000000" w:themeColor="text1"/>
        </w:rPr>
        <w:t xml:space="preserve"> the </w:t>
      </w:r>
      <w:r w:rsidRPr="00DA02D1">
        <w:rPr>
          <w:rStyle w:val="StyleUnderline"/>
          <w:b w:val="0"/>
          <w:bCs/>
          <w:color w:val="000000" w:themeColor="text1"/>
        </w:rPr>
        <w:t>Arctic</w:t>
      </w:r>
      <w:r w:rsidRPr="001B0440">
        <w:rPr>
          <w:rStyle w:val="StyleUnderline"/>
          <w:b w:val="0"/>
          <w:bCs/>
          <w:color w:val="000000" w:themeColor="text1"/>
        </w:rPr>
        <w:t xml:space="preserve">, and other ice geographies, </w:t>
      </w:r>
      <w:r w:rsidRPr="00DA02D1">
        <w:rPr>
          <w:rStyle w:val="StyleUnderline"/>
          <w:b w:val="0"/>
          <w:bCs/>
          <w:color w:val="000000" w:themeColor="text1"/>
        </w:rPr>
        <w:t>as empty and de- peopled.</w:t>
      </w:r>
      <w:r w:rsidRPr="001B0440">
        <w:rPr>
          <w:rStyle w:val="StyleUnderline"/>
          <w:b w:val="0"/>
          <w:bCs/>
          <w:color w:val="000000" w:themeColor="text1"/>
        </w:rPr>
        <w:t xml:space="preserve"> Especially as </w:t>
      </w:r>
      <w:r w:rsidRPr="001B0440">
        <w:rPr>
          <w:rStyle w:val="Emphasis"/>
          <w:bCs/>
          <w:color w:val="000000" w:themeColor="text1"/>
        </w:rPr>
        <w:t xml:space="preserve">ontologically, </w:t>
      </w:r>
      <w:r w:rsidRPr="00DA02D1">
        <w:rPr>
          <w:rStyle w:val="Emphasis"/>
          <w:bCs/>
          <w:color w:val="000000" w:themeColor="text1"/>
        </w:rPr>
        <w:t>cosmologically, and juridically</w:t>
      </w:r>
      <w:r w:rsidRPr="001B0440">
        <w:rPr>
          <w:rStyle w:val="StyleUnderline"/>
          <w:b w:val="0"/>
          <w:bCs/>
          <w:color w:val="000000" w:themeColor="text1"/>
        </w:rPr>
        <w:t xml:space="preserve">, ice in part shapes and figures the world for many </w:t>
      </w:r>
      <w:r w:rsidRPr="00DA02D1">
        <w:rPr>
          <w:rStyle w:val="StyleUnderline"/>
          <w:b w:val="0"/>
          <w:bCs/>
          <w:color w:val="000000" w:themeColor="text1"/>
        </w:rPr>
        <w:t>Indigenous</w:t>
      </w:r>
      <w:r w:rsidRPr="001B0440">
        <w:rPr>
          <w:rStyle w:val="StyleUnderline"/>
          <w:b w:val="0"/>
          <w:bCs/>
          <w:color w:val="000000" w:themeColor="text1"/>
        </w:rPr>
        <w:t xml:space="preserve"> peoples who </w:t>
      </w:r>
      <w:r w:rsidRPr="00DA02D1">
        <w:rPr>
          <w:rStyle w:val="StyleUnderline"/>
          <w:b w:val="0"/>
          <w:bCs/>
          <w:color w:val="000000" w:themeColor="text1"/>
        </w:rPr>
        <w:t>call</w:t>
      </w:r>
      <w:r w:rsidRPr="001B0440">
        <w:rPr>
          <w:rStyle w:val="StyleUnderline"/>
          <w:b w:val="0"/>
          <w:bCs/>
          <w:color w:val="000000" w:themeColor="text1"/>
        </w:rPr>
        <w:t xml:space="preserve"> the </w:t>
      </w:r>
      <w:r w:rsidRPr="00DA02D1">
        <w:rPr>
          <w:rStyle w:val="StyleUnderline"/>
          <w:b w:val="0"/>
          <w:bCs/>
          <w:color w:val="000000" w:themeColor="text1"/>
        </w:rPr>
        <w:t>Arctic home</w:t>
      </w:r>
      <w:r w:rsidRPr="001B0440">
        <w:rPr>
          <w:rStyle w:val="StyleUnderline"/>
          <w:b w:val="0"/>
          <w:bCs/>
          <w:color w:val="000000" w:themeColor="text1"/>
        </w:rPr>
        <w:t xml:space="preserve"> and homeland, and have </w:t>
      </w:r>
      <w:r w:rsidRPr="00DA02D1">
        <w:rPr>
          <w:rStyle w:val="StyleUnderline"/>
          <w:b w:val="0"/>
          <w:bCs/>
          <w:color w:val="000000" w:themeColor="text1"/>
        </w:rPr>
        <w:t>for thousands of years.</w:t>
      </w:r>
      <w:r w:rsidRPr="001B0440">
        <w:rPr>
          <w:rStyle w:val="StyleUnderline"/>
          <w:b w:val="0"/>
          <w:bCs/>
          <w:color w:val="000000" w:themeColor="text1"/>
        </w:rPr>
        <w:t xml:space="preserve">8 </w:t>
      </w:r>
      <w:r w:rsidRPr="00DA02D1">
        <w:rPr>
          <w:rStyle w:val="StyleUnderline"/>
          <w:b w:val="0"/>
          <w:bCs/>
          <w:color w:val="000000" w:themeColor="text1"/>
        </w:rPr>
        <w:t>Reflections on ice</w:t>
      </w:r>
      <w:r w:rsidRPr="001B0440">
        <w:rPr>
          <w:rStyle w:val="StyleUnderline"/>
          <w:b w:val="0"/>
          <w:bCs/>
          <w:color w:val="000000" w:themeColor="text1"/>
        </w:rPr>
        <w:t xml:space="preserve"> have also long been a constitutive element </w:t>
      </w:r>
      <w:r w:rsidRPr="00DA02D1">
        <w:rPr>
          <w:rStyle w:val="StyleUnderline"/>
          <w:b w:val="0"/>
          <w:bCs/>
          <w:color w:val="000000" w:themeColor="text1"/>
        </w:rPr>
        <w:t>of Western politic</w:t>
      </w:r>
      <w:r w:rsidRPr="001B0440">
        <w:rPr>
          <w:rStyle w:val="StyleUnderline"/>
          <w:b w:val="0"/>
          <w:bCs/>
          <w:color w:val="000000" w:themeColor="text1"/>
        </w:rPr>
        <w:t xml:space="preserve">al thought and cultural imagination </w:t>
      </w:r>
      <w:r w:rsidRPr="00DA02D1">
        <w:rPr>
          <w:rStyle w:val="StyleUnderline"/>
          <w:b w:val="0"/>
          <w:bCs/>
          <w:color w:val="000000" w:themeColor="text1"/>
        </w:rPr>
        <w:t>for hundreds</w:t>
      </w:r>
      <w:r w:rsidRPr="001B0440">
        <w:rPr>
          <w:rStyle w:val="StyleUnderline"/>
          <w:b w:val="0"/>
          <w:bCs/>
          <w:color w:val="000000" w:themeColor="text1"/>
        </w:rPr>
        <w:t xml:space="preserve"> of years.9</w:t>
      </w:r>
      <w:r w:rsidRPr="001B0440">
        <w:rPr>
          <w:b w:val="0"/>
          <w:bCs/>
          <w:color w:val="000000" w:themeColor="text1"/>
        </w:rPr>
        <w:t xml:space="preserve"> </w:t>
      </w:r>
      <w:r w:rsidRPr="001B0440">
        <w:rPr>
          <w:b w:val="0"/>
          <w:bCs/>
          <w:color w:val="000000" w:themeColor="text1"/>
          <w:sz w:val="14"/>
        </w:rPr>
        <w:t>The way that ice geographies are figured in contemporary discourse are just one piece of a longer story of ice relations and imaginings</w:t>
      </w:r>
      <w:r w:rsidRPr="001B0440">
        <w:rPr>
          <w:b w:val="0"/>
          <w:bCs/>
          <w:color w:val="000000" w:themeColor="text1"/>
          <w:sz w:val="14"/>
          <w:u w:val="single"/>
        </w:rPr>
        <w:t>.</w:t>
      </w:r>
      <w:r w:rsidRPr="001B0440">
        <w:rPr>
          <w:b w:val="0"/>
          <w:bCs/>
          <w:color w:val="000000" w:themeColor="text1"/>
          <w:u w:val="single"/>
        </w:rPr>
        <w:t xml:space="preserve"> Ice is anything but an innocent, pristine entity or apolitical, geographical soothsayer. Historically, ice has been cast as blank, barren, empty and/or ahistorical and disconnected from ongoing socialities, human or otherwise.10</w:t>
      </w:r>
      <w:r w:rsidRPr="001B0440">
        <w:rPr>
          <w:b w:val="0"/>
          <w:bCs/>
          <w:color w:val="000000" w:themeColor="text1"/>
        </w:rPr>
        <w:t xml:space="preserve"> </w:t>
      </w:r>
      <w:r w:rsidRPr="001B0440">
        <w:rPr>
          <w:b w:val="0"/>
          <w:bCs/>
          <w:color w:val="000000" w:themeColor="text1"/>
          <w:u w:val="single"/>
        </w:rPr>
        <w:t xml:space="preserve">Often a description of </w:t>
      </w:r>
      <w:r w:rsidRPr="00DA02D1">
        <w:rPr>
          <w:b w:val="0"/>
          <w:bCs/>
          <w:color w:val="000000" w:themeColor="text1"/>
          <w:u w:val="single"/>
        </w:rPr>
        <w:t>emptiness attends the desire</w:t>
      </w:r>
      <w:r w:rsidRPr="001B0440">
        <w:rPr>
          <w:b w:val="0"/>
          <w:bCs/>
          <w:color w:val="000000" w:themeColor="text1"/>
          <w:u w:val="single"/>
        </w:rPr>
        <w:t xml:space="preserve">s of extraction in some form such as resource extraction of </w:t>
      </w:r>
      <w:r w:rsidRPr="00DA02D1">
        <w:rPr>
          <w:b w:val="0"/>
          <w:bCs/>
          <w:color w:val="000000" w:themeColor="text1"/>
          <w:u w:val="single"/>
        </w:rPr>
        <w:t>crude oil</w:t>
      </w:r>
      <w:r w:rsidRPr="001B0440">
        <w:rPr>
          <w:b w:val="0"/>
          <w:bCs/>
          <w:color w:val="000000" w:themeColor="text1"/>
          <w:u w:val="single"/>
        </w:rPr>
        <w:t xml:space="preserve"> or </w:t>
      </w:r>
      <w:r w:rsidRPr="00DA02D1">
        <w:rPr>
          <w:b w:val="0"/>
          <w:bCs/>
          <w:color w:val="000000" w:themeColor="text1"/>
          <w:u w:val="single"/>
        </w:rPr>
        <w:t>natural gas.</w:t>
      </w:r>
      <w:r w:rsidRPr="001B0440">
        <w:rPr>
          <w:rStyle w:val="StyleUnderline"/>
          <w:b w:val="0"/>
          <w:bCs/>
          <w:color w:val="000000" w:themeColor="text1"/>
        </w:rPr>
        <w:t xml:space="preserve"> In many </w:t>
      </w:r>
      <w:r w:rsidRPr="00DA02D1">
        <w:rPr>
          <w:rStyle w:val="StyleUnderline"/>
          <w:b w:val="0"/>
          <w:bCs/>
          <w:color w:val="000000" w:themeColor="text1"/>
        </w:rPr>
        <w:t>colonial</w:t>
      </w:r>
      <w:r w:rsidRPr="001B0440">
        <w:rPr>
          <w:rStyle w:val="StyleUnderline"/>
          <w:b w:val="0"/>
          <w:bCs/>
          <w:color w:val="000000" w:themeColor="text1"/>
        </w:rPr>
        <w:t xml:space="preserve"> cases</w:t>
      </w:r>
      <w:r w:rsidRPr="00DA02D1">
        <w:rPr>
          <w:rStyle w:val="StyleUnderline"/>
          <w:b w:val="0"/>
          <w:bCs/>
          <w:color w:val="000000" w:themeColor="text1"/>
        </w:rPr>
        <w:t>, landscape</w:t>
      </w:r>
      <w:r w:rsidRPr="001B0440">
        <w:rPr>
          <w:rStyle w:val="StyleUnderline"/>
          <w:b w:val="0"/>
          <w:bCs/>
          <w:color w:val="000000" w:themeColor="text1"/>
        </w:rPr>
        <w:t xml:space="preserve">s must be made </w:t>
      </w:r>
      <w:r w:rsidRPr="00DA02D1">
        <w:rPr>
          <w:rStyle w:val="StyleUnderline"/>
          <w:b w:val="0"/>
          <w:bCs/>
          <w:color w:val="000000" w:themeColor="text1"/>
        </w:rPr>
        <w:t>empty for</w:t>
      </w:r>
      <w:r w:rsidRPr="001B0440">
        <w:rPr>
          <w:rStyle w:val="StyleUnderline"/>
          <w:b w:val="0"/>
          <w:bCs/>
          <w:color w:val="000000" w:themeColor="text1"/>
        </w:rPr>
        <w:t xml:space="preserve"> </w:t>
      </w:r>
      <w:r w:rsidRPr="001B0440">
        <w:rPr>
          <w:rStyle w:val="StyleUnderline"/>
          <w:color w:val="000000" w:themeColor="text1"/>
        </w:rPr>
        <w:t>white masculinity</w:t>
      </w:r>
      <w:r w:rsidRPr="001B0440">
        <w:rPr>
          <w:rStyle w:val="StyleUnderline"/>
          <w:b w:val="0"/>
          <w:bCs/>
          <w:color w:val="000000" w:themeColor="text1"/>
        </w:rPr>
        <w:t xml:space="preserve"> to be tested against it or </w:t>
      </w:r>
      <w:r w:rsidRPr="00DA02D1">
        <w:rPr>
          <w:rStyle w:val="StyleUnderline"/>
          <w:b w:val="0"/>
          <w:bCs/>
          <w:color w:val="000000" w:themeColor="text1"/>
        </w:rPr>
        <w:t>techno</w:t>
      </w:r>
      <w:r w:rsidRPr="001B0440">
        <w:rPr>
          <w:rStyle w:val="StyleUnderline"/>
          <w:b w:val="0"/>
          <w:bCs/>
          <w:color w:val="000000" w:themeColor="text1"/>
        </w:rPr>
        <w:t xml:space="preserve">logical invention to be </w:t>
      </w:r>
      <w:r w:rsidRPr="00DA02D1">
        <w:rPr>
          <w:rStyle w:val="StyleUnderline"/>
          <w:b w:val="0"/>
          <w:bCs/>
          <w:color w:val="000000" w:themeColor="text1"/>
        </w:rPr>
        <w:t>test</w:t>
      </w:r>
      <w:r w:rsidRPr="001B0440">
        <w:rPr>
          <w:rStyle w:val="StyleUnderline"/>
          <w:b w:val="0"/>
          <w:bCs/>
          <w:color w:val="000000" w:themeColor="text1"/>
        </w:rPr>
        <w:t xml:space="preserve">ed within it. </w:t>
      </w:r>
      <w:r w:rsidRPr="001B0440">
        <w:rPr>
          <w:b w:val="0"/>
          <w:bCs/>
          <w:color w:val="000000" w:themeColor="text1"/>
          <w:sz w:val="14"/>
        </w:rPr>
        <w:t xml:space="preserve">Across landscapes that are not immediately identifiable as easily workable for capitalist enterprise such as those of ice, desert, or swamp, the articulated </w:t>
      </w:r>
      <w:r w:rsidRPr="00DA02D1">
        <w:rPr>
          <w:rStyle w:val="StyleUnderline"/>
          <w:b w:val="0"/>
          <w:bCs/>
          <w:color w:val="000000" w:themeColor="text1"/>
        </w:rPr>
        <w:t>“emptiness”</w:t>
      </w:r>
      <w:r w:rsidRPr="001B0440">
        <w:rPr>
          <w:rStyle w:val="StyleUnderline"/>
          <w:b w:val="0"/>
          <w:bCs/>
          <w:color w:val="000000" w:themeColor="text1"/>
        </w:rPr>
        <w:t xml:space="preserve"> of a landscape </w:t>
      </w:r>
      <w:r w:rsidRPr="00DA02D1">
        <w:rPr>
          <w:rStyle w:val="StyleUnderline"/>
          <w:b w:val="0"/>
          <w:bCs/>
          <w:color w:val="000000" w:themeColor="text1"/>
        </w:rPr>
        <w:t>opens</w:t>
      </w:r>
      <w:r w:rsidRPr="001B0440">
        <w:rPr>
          <w:rStyle w:val="StyleUnderline"/>
          <w:b w:val="0"/>
          <w:bCs/>
          <w:color w:val="000000" w:themeColor="text1"/>
        </w:rPr>
        <w:t xml:space="preserve"> it </w:t>
      </w:r>
      <w:r w:rsidRPr="00DA02D1">
        <w:rPr>
          <w:rStyle w:val="StyleUnderline"/>
          <w:b w:val="0"/>
          <w:bCs/>
          <w:color w:val="000000" w:themeColor="text1"/>
        </w:rPr>
        <w:t>for capitalist</w:t>
      </w:r>
      <w:r w:rsidRPr="001B0440">
        <w:rPr>
          <w:rStyle w:val="StyleUnderline"/>
          <w:b w:val="0"/>
          <w:bCs/>
          <w:color w:val="000000" w:themeColor="text1"/>
        </w:rPr>
        <w:t xml:space="preserve"> improvement, </w:t>
      </w:r>
      <w:r w:rsidRPr="00DA02D1">
        <w:rPr>
          <w:rStyle w:val="StyleUnderline"/>
          <w:b w:val="0"/>
          <w:bCs/>
          <w:color w:val="000000" w:themeColor="text1"/>
          <w:sz w:val="32"/>
        </w:rPr>
        <w:t>development</w:t>
      </w:r>
      <w:r w:rsidRPr="001B0440">
        <w:rPr>
          <w:rStyle w:val="StyleUnderline"/>
          <w:b w:val="0"/>
          <w:bCs/>
          <w:color w:val="000000" w:themeColor="text1"/>
        </w:rPr>
        <w:t xml:space="preserve">, or other forms of extractive property relation. In the Arctic, emptiness is articulated to identify it as </w:t>
      </w:r>
      <w:r w:rsidRPr="00DA02D1">
        <w:rPr>
          <w:rStyle w:val="StyleUnderline"/>
          <w:b w:val="0"/>
          <w:bCs/>
          <w:color w:val="000000" w:themeColor="text1"/>
        </w:rPr>
        <w:t>exploitable</w:t>
      </w:r>
      <w:r w:rsidRPr="001B0440">
        <w:rPr>
          <w:rStyle w:val="StyleUnderline"/>
          <w:b w:val="0"/>
          <w:bCs/>
          <w:color w:val="000000" w:themeColor="text1"/>
        </w:rPr>
        <w:t>.11</w:t>
      </w:r>
      <w:r w:rsidRPr="001B0440">
        <w:rPr>
          <w:b w:val="0"/>
          <w:bCs/>
          <w:color w:val="000000" w:themeColor="text1"/>
        </w:rPr>
        <w:t xml:space="preserve"> </w:t>
      </w:r>
      <w:r w:rsidRPr="001B0440">
        <w:rPr>
          <w:b w:val="0"/>
          <w:bCs/>
          <w:color w:val="000000" w:themeColor="text1"/>
          <w:sz w:val="14"/>
        </w:rPr>
        <w:t>The practical response has been to evidence nonemptiness through a demonstration of liveliness and fullness, as clear evidence of why not to harm and exploit what was previously interpreted as empty</w:t>
      </w:r>
      <w:r w:rsidRPr="001B0440">
        <w:rPr>
          <w:rStyle w:val="StyleUnderline"/>
          <w:b w:val="0"/>
          <w:bCs/>
          <w:color w:val="000000" w:themeColor="text1"/>
        </w:rPr>
        <w:t xml:space="preserve">— to fill the empty </w:t>
      </w:r>
      <w:r w:rsidRPr="00DA02D1">
        <w:rPr>
          <w:rStyle w:val="StyleUnderline"/>
          <w:b w:val="0"/>
          <w:bCs/>
          <w:color w:val="000000" w:themeColor="text1"/>
        </w:rPr>
        <w:t>Arctic</w:t>
      </w:r>
      <w:r w:rsidRPr="001B0440">
        <w:rPr>
          <w:rStyle w:val="StyleUnderline"/>
          <w:b w:val="0"/>
          <w:bCs/>
          <w:color w:val="000000" w:themeColor="text1"/>
        </w:rPr>
        <w:t xml:space="preserve"> with life.12 It is not empty; it </w:t>
      </w:r>
      <w:r w:rsidRPr="00DA02D1">
        <w:rPr>
          <w:rStyle w:val="StyleUnderline"/>
          <w:b w:val="0"/>
          <w:bCs/>
          <w:color w:val="000000" w:themeColor="text1"/>
        </w:rPr>
        <w:t>is vibrant</w:t>
      </w:r>
      <w:r w:rsidRPr="001B0440">
        <w:rPr>
          <w:rStyle w:val="StyleUnderline"/>
          <w:b w:val="0"/>
          <w:bCs/>
          <w:color w:val="000000" w:themeColor="text1"/>
        </w:rPr>
        <w:t xml:space="preserve">, it is full </w:t>
      </w:r>
      <w:r w:rsidRPr="001B0440">
        <w:rPr>
          <w:rStyle w:val="Emphasis"/>
          <w:bCs/>
          <w:color w:val="000000" w:themeColor="text1"/>
        </w:rPr>
        <w:t>of history, stories, relations, and peoples.</w:t>
      </w:r>
      <w:r w:rsidRPr="001B0440">
        <w:rPr>
          <w:rStyle w:val="StyleUnderline"/>
          <w:b w:val="0"/>
          <w:bCs/>
          <w:color w:val="000000" w:themeColor="text1"/>
        </w:rPr>
        <w:t xml:space="preserve"> </w:t>
      </w:r>
      <w:r w:rsidRPr="001B0440">
        <w:rPr>
          <w:b w:val="0"/>
          <w:bCs/>
          <w:color w:val="000000" w:themeColor="text1"/>
          <w:sz w:val="14"/>
        </w:rPr>
        <w:t xml:space="preserve">These claims are correct, and I pause at the impulse to fill some manufactured void with information. Who am Careful Guessing • 9 I trying to persuade, exactly, with whose relations, and with what tools and methods of proof? I’d like to push a bit on the strategic necessity to argue for the legible fullness of ice geographies, both ecologically and socially. The response to imbue ice geographies with vibrancy is also to try to imbue ice with more acceptable qualities for those unfamiliar with those spaces. The urge is to fill ice geographies with notions of normative life, to unmake or improve its “wasteland” nature into something more recognizably aligned with </w:t>
      </w:r>
      <w:r w:rsidRPr="001B0440">
        <w:rPr>
          <w:rStyle w:val="StyleUnderline"/>
          <w:b w:val="0"/>
          <w:bCs/>
          <w:color w:val="000000" w:themeColor="text1"/>
        </w:rPr>
        <w:t>normative or capitalist value, something vibrant or even pure.</w:t>
      </w:r>
      <w:r w:rsidRPr="001B0440">
        <w:rPr>
          <w:b w:val="0"/>
          <w:bCs/>
          <w:color w:val="000000" w:themeColor="text1"/>
        </w:rPr>
        <w:t xml:space="preserve"> </w:t>
      </w:r>
      <w:r w:rsidRPr="001B0440">
        <w:rPr>
          <w:b w:val="0"/>
          <w:bCs/>
          <w:color w:val="000000" w:themeColor="text1"/>
          <w:sz w:val="14"/>
        </w:rPr>
        <w:t xml:space="preserve">I’d like to offer a way to relate to ice and ice melt in a similar way to what M. Murphy calls “chemical alterlife.” 13 Alterlife questions the normative senses of what life is and “asks for an unflinchingly pessimistic acknowledgment that these chemical relations are racist, harmful, even deadly, and that it is up to you to take on the ways that you are caught up in the killing (even if they are killing you too, just more softly).” 14 Each of us is implicated with ice melt. Though, like the metabolization of chemicals, there is an unequal felt experience15 of that melt and, of course, the unequal contribution of a capitalist- carbon “footprint” that makes melt in the first place.16 </w:t>
      </w:r>
      <w:r w:rsidRPr="001B0440">
        <w:rPr>
          <w:rStyle w:val="StyleUnderline"/>
          <w:b w:val="0"/>
          <w:bCs/>
          <w:color w:val="000000" w:themeColor="text1"/>
        </w:rPr>
        <w:t xml:space="preserve">In this alterlife, in which we are all caught up in the differently experienced melt, the </w:t>
      </w:r>
      <w:r w:rsidRPr="00DA02D1">
        <w:rPr>
          <w:rStyle w:val="StyleUnderline"/>
          <w:b w:val="0"/>
          <w:bCs/>
          <w:color w:val="000000" w:themeColor="text1"/>
        </w:rPr>
        <w:t>generative capacity of emptiness</w:t>
      </w:r>
      <w:r w:rsidRPr="001B0440">
        <w:rPr>
          <w:rStyle w:val="StyleUnderline"/>
          <w:b w:val="0"/>
          <w:bCs/>
          <w:color w:val="000000" w:themeColor="text1"/>
        </w:rPr>
        <w:t xml:space="preserve"> can </w:t>
      </w:r>
      <w:r w:rsidRPr="00DA02D1">
        <w:rPr>
          <w:rStyle w:val="StyleUnderline"/>
          <w:b w:val="0"/>
          <w:bCs/>
          <w:color w:val="000000" w:themeColor="text1"/>
        </w:rPr>
        <w:t>act as a reframing.</w:t>
      </w:r>
      <w:r w:rsidRPr="001B0440">
        <w:rPr>
          <w:b w:val="0"/>
          <w:bCs/>
          <w:color w:val="000000" w:themeColor="text1"/>
          <w:sz w:val="10"/>
        </w:rPr>
        <w:t xml:space="preserve"> I will not rush to narratively fill emptiness, to beautify it toward progress. Erica Violet Lee writes, </w:t>
      </w:r>
      <w:r w:rsidRPr="001B0440">
        <w:rPr>
          <w:rStyle w:val="StyleUnderline"/>
          <w:b w:val="0"/>
          <w:bCs/>
          <w:color w:val="000000" w:themeColor="text1"/>
        </w:rPr>
        <w:t xml:space="preserve">“A wasteland is a place where, </w:t>
      </w:r>
      <w:r w:rsidRPr="00DA02D1">
        <w:rPr>
          <w:rStyle w:val="StyleUnderline"/>
          <w:b w:val="0"/>
          <w:bCs/>
          <w:color w:val="000000" w:themeColor="text1"/>
        </w:rPr>
        <w:t>we are taught</w:t>
      </w:r>
      <w:r w:rsidRPr="001B0440">
        <w:rPr>
          <w:rStyle w:val="StyleUnderline"/>
          <w:b w:val="0"/>
          <w:bCs/>
          <w:color w:val="000000" w:themeColor="text1"/>
        </w:rPr>
        <w:t xml:space="preserve">, there is nothing and </w:t>
      </w:r>
      <w:r w:rsidRPr="00DA02D1">
        <w:rPr>
          <w:rStyle w:val="StyleUnderline"/>
          <w:b w:val="0"/>
          <w:bCs/>
          <w:color w:val="000000" w:themeColor="text1"/>
        </w:rPr>
        <w:t>no one is salvageable</w:t>
      </w:r>
      <w:proofErr w:type="gramStart"/>
      <w:r w:rsidRPr="001B0440">
        <w:rPr>
          <w:rStyle w:val="StyleUnderline"/>
          <w:b w:val="0"/>
          <w:bCs/>
          <w:color w:val="000000" w:themeColor="text1"/>
        </w:rPr>
        <w:t>. . . .</w:t>
      </w:r>
      <w:proofErr w:type="gramEnd"/>
      <w:r w:rsidRPr="001B0440">
        <w:rPr>
          <w:rStyle w:val="StyleUnderline"/>
          <w:b w:val="0"/>
          <w:bCs/>
          <w:color w:val="000000" w:themeColor="text1"/>
        </w:rPr>
        <w:t xml:space="preserve"> </w:t>
      </w:r>
      <w:r w:rsidRPr="00DA02D1">
        <w:rPr>
          <w:rStyle w:val="StyleUnderline"/>
          <w:b w:val="0"/>
          <w:bCs/>
          <w:color w:val="000000" w:themeColor="text1"/>
        </w:rPr>
        <w:t>Wasteland</w:t>
      </w:r>
      <w:r w:rsidRPr="001B0440">
        <w:rPr>
          <w:rStyle w:val="StyleUnderline"/>
          <w:b w:val="0"/>
          <w:bCs/>
          <w:color w:val="000000" w:themeColor="text1"/>
        </w:rPr>
        <w:t xml:space="preserve">s are spaces </w:t>
      </w:r>
      <w:r w:rsidRPr="00DA02D1">
        <w:rPr>
          <w:rStyle w:val="StyleUnderline"/>
          <w:b w:val="0"/>
          <w:bCs/>
          <w:color w:val="000000" w:themeColor="text1"/>
        </w:rPr>
        <w:t>deemed unworthy of healing because of the scale and amount of devastation that has occurred there.</w:t>
      </w:r>
      <w:r w:rsidRPr="001B0440">
        <w:rPr>
          <w:rStyle w:val="StyleUnderline"/>
          <w:b w:val="0"/>
          <w:bCs/>
          <w:color w:val="000000" w:themeColor="text1"/>
        </w:rPr>
        <w:t xml:space="preserve"> Wastelands are </w:t>
      </w:r>
      <w:r w:rsidRPr="00DA02D1">
        <w:rPr>
          <w:rStyle w:val="StyleUnderline"/>
          <w:b w:val="0"/>
          <w:bCs/>
          <w:color w:val="000000" w:themeColor="text1"/>
        </w:rPr>
        <w:t>named</w:t>
      </w:r>
      <w:r w:rsidRPr="001B0440">
        <w:rPr>
          <w:rStyle w:val="StyleUnderline"/>
          <w:b w:val="0"/>
          <w:bCs/>
          <w:color w:val="000000" w:themeColor="text1"/>
        </w:rPr>
        <w:t xml:space="preserve"> wastelands </w:t>
      </w:r>
      <w:r w:rsidRPr="00DA02D1">
        <w:rPr>
          <w:rStyle w:val="StyleUnderline"/>
          <w:b w:val="0"/>
          <w:bCs/>
          <w:color w:val="000000" w:themeColor="text1"/>
        </w:rPr>
        <w:t>by</w:t>
      </w:r>
      <w:r w:rsidRPr="001B0440">
        <w:rPr>
          <w:rStyle w:val="StyleUnderline"/>
          <w:b w:val="0"/>
          <w:bCs/>
          <w:color w:val="000000" w:themeColor="text1"/>
        </w:rPr>
        <w:t xml:space="preserve"> the </w:t>
      </w:r>
      <w:r w:rsidRPr="001B0440">
        <w:rPr>
          <w:rStyle w:val="StyleUnderline"/>
          <w:color w:val="000000" w:themeColor="text1"/>
        </w:rPr>
        <w:t>ones</w:t>
      </w:r>
      <w:r w:rsidRPr="00DA02D1">
        <w:rPr>
          <w:rStyle w:val="StyleUnderline"/>
          <w:b w:val="0"/>
          <w:bCs/>
          <w:color w:val="000000" w:themeColor="text1"/>
        </w:rPr>
        <w:t xml:space="preserve"> responsible for their </w:t>
      </w:r>
      <w:r w:rsidRPr="00DA02D1">
        <w:rPr>
          <w:rStyle w:val="StyleUnderline"/>
          <w:color w:val="000000" w:themeColor="text1"/>
        </w:rPr>
        <w:t>devastation</w:t>
      </w:r>
      <w:r w:rsidRPr="00DA02D1">
        <w:rPr>
          <w:rStyle w:val="StyleUnderline"/>
          <w:b w:val="0"/>
          <w:bCs/>
          <w:color w:val="000000" w:themeColor="text1"/>
        </w:rPr>
        <w:t>.”</w:t>
      </w:r>
      <w:r w:rsidRPr="001B0440">
        <w:rPr>
          <w:rStyle w:val="StyleUnderline"/>
          <w:b w:val="0"/>
          <w:bCs/>
          <w:color w:val="000000" w:themeColor="text1"/>
        </w:rPr>
        <w:t xml:space="preserve"> 17 I add that wastelands are named wastelands by the ones who have </w:t>
      </w:r>
      <w:r w:rsidRPr="001B0440">
        <w:rPr>
          <w:rStyle w:val="Emphasis"/>
          <w:bCs/>
          <w:color w:val="000000" w:themeColor="text1"/>
        </w:rPr>
        <w:t>no relation, no history</w:t>
      </w:r>
      <w:r w:rsidRPr="001B0440">
        <w:rPr>
          <w:rStyle w:val="StyleUnderline"/>
          <w:b w:val="0"/>
          <w:bCs/>
          <w:color w:val="000000" w:themeColor="text1"/>
        </w:rPr>
        <w:t xml:space="preserve"> to lands deemed </w:t>
      </w:r>
      <w:r w:rsidRPr="001B0440">
        <w:rPr>
          <w:rStyle w:val="Emphasis"/>
          <w:bCs/>
          <w:color w:val="000000" w:themeColor="text1"/>
        </w:rPr>
        <w:t>empty, wasted, and/or destroyed</w:t>
      </w:r>
      <w:r w:rsidRPr="001B0440">
        <w:rPr>
          <w:rStyle w:val="StyleUnderline"/>
          <w:b w:val="0"/>
          <w:bCs/>
          <w:color w:val="000000" w:themeColor="text1"/>
        </w:rPr>
        <w:t xml:space="preserve">. </w:t>
      </w:r>
      <w:r w:rsidRPr="001B0440">
        <w:rPr>
          <w:b w:val="0"/>
          <w:bCs/>
          <w:color w:val="000000" w:themeColor="text1"/>
          <w:sz w:val="14"/>
        </w:rPr>
        <w:t>I’m unconvinced by the need to prove otherwise, to fill emptiness. In looking closely at a snowflake, the building material of ice, each snow crystal is shaped by its corners, openings, bubbles, and empty spaces. These characteristics are what fundamentally constitute the productive and capacious nature of ice, both scientifically and aesthetically.</w:t>
      </w:r>
      <w:r w:rsidRPr="001B0440">
        <w:rPr>
          <w:b w:val="0"/>
          <w:bCs/>
          <w:color w:val="000000" w:themeColor="text1"/>
        </w:rPr>
        <w:t xml:space="preserve"> </w:t>
      </w:r>
      <w:r w:rsidRPr="00DA02D1">
        <w:rPr>
          <w:rStyle w:val="StyleUnderline"/>
          <w:b w:val="0"/>
          <w:bCs/>
          <w:color w:val="000000" w:themeColor="text1"/>
        </w:rPr>
        <w:t>Empty</w:t>
      </w:r>
      <w:r w:rsidRPr="001B0440">
        <w:rPr>
          <w:rStyle w:val="StyleUnderline"/>
          <w:b w:val="0"/>
          <w:bCs/>
          <w:color w:val="000000" w:themeColor="text1"/>
        </w:rPr>
        <w:t xml:space="preserve"> spaces </w:t>
      </w:r>
      <w:r w:rsidRPr="00DA02D1">
        <w:rPr>
          <w:rStyle w:val="StyleUnderline"/>
          <w:b w:val="0"/>
          <w:bCs/>
          <w:color w:val="000000" w:themeColor="text1"/>
        </w:rPr>
        <w:t>allow</w:t>
      </w:r>
      <w:r w:rsidRPr="001B0440">
        <w:rPr>
          <w:rStyle w:val="StyleUnderline"/>
          <w:b w:val="0"/>
          <w:bCs/>
          <w:color w:val="000000" w:themeColor="text1"/>
        </w:rPr>
        <w:t xml:space="preserve"> for </w:t>
      </w:r>
      <w:r w:rsidRPr="00DA02D1">
        <w:rPr>
          <w:rStyle w:val="StyleUnderline"/>
          <w:b w:val="0"/>
          <w:bCs/>
          <w:color w:val="000000" w:themeColor="text1"/>
        </w:rPr>
        <w:t>matter</w:t>
      </w:r>
      <w:r w:rsidRPr="001B0440">
        <w:rPr>
          <w:rStyle w:val="StyleUnderline"/>
          <w:b w:val="0"/>
          <w:bCs/>
          <w:color w:val="000000" w:themeColor="text1"/>
        </w:rPr>
        <w:t xml:space="preserve"> </w:t>
      </w:r>
      <w:r w:rsidRPr="00DA02D1">
        <w:rPr>
          <w:rStyle w:val="StyleUnderline"/>
          <w:b w:val="0"/>
          <w:bCs/>
          <w:color w:val="000000" w:themeColor="text1"/>
        </w:rPr>
        <w:t>to</w:t>
      </w:r>
      <w:r w:rsidRPr="001B0440">
        <w:rPr>
          <w:rStyle w:val="StyleUnderline"/>
          <w:b w:val="0"/>
          <w:bCs/>
          <w:color w:val="000000" w:themeColor="text1"/>
        </w:rPr>
        <w:t xml:space="preserve"> </w:t>
      </w:r>
      <w:r w:rsidRPr="00DA02D1">
        <w:rPr>
          <w:rStyle w:val="StyleUnderline"/>
          <w:b w:val="0"/>
          <w:bCs/>
          <w:color w:val="000000" w:themeColor="text1"/>
        </w:rPr>
        <w:t>temporarily cohere.</w:t>
      </w:r>
      <w:r w:rsidRPr="001B0440">
        <w:rPr>
          <w:b w:val="0"/>
          <w:bCs/>
          <w:color w:val="000000" w:themeColor="text1"/>
        </w:rPr>
        <w:t xml:space="preserve"> </w:t>
      </w:r>
      <w:r w:rsidRPr="001B0440">
        <w:rPr>
          <w:rStyle w:val="StyleUnderline"/>
          <w:b w:val="0"/>
          <w:bCs/>
          <w:color w:val="000000" w:themeColor="text1"/>
        </w:rPr>
        <w:t xml:space="preserve">Empty spaces </w:t>
      </w:r>
      <w:r w:rsidRPr="00DA02D1">
        <w:rPr>
          <w:rStyle w:val="StyleUnderline"/>
          <w:b w:val="0"/>
          <w:bCs/>
          <w:color w:val="000000" w:themeColor="text1"/>
        </w:rPr>
        <w:t>allow for the unknotting</w:t>
      </w:r>
      <w:r w:rsidRPr="001B0440">
        <w:rPr>
          <w:rStyle w:val="StyleUnderline"/>
          <w:b w:val="0"/>
          <w:bCs/>
          <w:color w:val="000000" w:themeColor="text1"/>
        </w:rPr>
        <w:t xml:space="preserve"> of the bind that yokes us as researchers </w:t>
      </w:r>
      <w:r w:rsidRPr="00DA02D1">
        <w:rPr>
          <w:rStyle w:val="StyleUnderline"/>
          <w:b w:val="0"/>
          <w:bCs/>
          <w:color w:val="000000" w:themeColor="text1"/>
        </w:rPr>
        <w:t>to believe</w:t>
      </w:r>
      <w:r w:rsidRPr="001B0440">
        <w:rPr>
          <w:rStyle w:val="StyleUnderline"/>
          <w:b w:val="0"/>
          <w:bCs/>
          <w:color w:val="000000" w:themeColor="text1"/>
        </w:rPr>
        <w:t xml:space="preserve"> that we must know and </w:t>
      </w:r>
      <w:r w:rsidRPr="00DA02D1">
        <w:rPr>
          <w:rStyle w:val="StyleUnderline"/>
          <w:b w:val="0"/>
          <w:bCs/>
          <w:color w:val="000000" w:themeColor="text1"/>
        </w:rPr>
        <w:t>report</w:t>
      </w:r>
      <w:r w:rsidRPr="001B0440">
        <w:rPr>
          <w:rStyle w:val="StyleUnderline"/>
          <w:b w:val="0"/>
          <w:bCs/>
          <w:color w:val="000000" w:themeColor="text1"/>
        </w:rPr>
        <w:t xml:space="preserve"> on </w:t>
      </w:r>
      <w:r w:rsidRPr="00DA02D1">
        <w:rPr>
          <w:rStyle w:val="StyleUnderline"/>
          <w:b w:val="0"/>
          <w:bCs/>
          <w:color w:val="000000" w:themeColor="text1"/>
        </w:rPr>
        <w:t>every knowable thing</w:t>
      </w:r>
      <w:r w:rsidRPr="001B0440">
        <w:rPr>
          <w:rStyle w:val="StyleUnderline"/>
          <w:b w:val="0"/>
          <w:bCs/>
          <w:color w:val="000000" w:themeColor="text1"/>
        </w:rPr>
        <w:t xml:space="preserve"> in every knowable aspect about our research subject, object, place, and interlocutors, to 10 • Introduction name and intellectualize a feeling into data before we’ve let it wash over and saturate us. </w:t>
      </w:r>
    </w:p>
    <w:p w14:paraId="067E8AC9" w14:textId="77777777" w:rsidR="00165CB0" w:rsidRPr="00165CB0" w:rsidRDefault="00165CB0" w:rsidP="00165CB0"/>
    <w:p w14:paraId="27BCF243" w14:textId="7BD939BB" w:rsidR="00165AF2" w:rsidRDefault="00165AF2" w:rsidP="00340D61">
      <w:pPr>
        <w:pStyle w:val="Heading3"/>
      </w:pPr>
      <w:r>
        <w:t>Alt = Prereq to Development</w:t>
      </w:r>
    </w:p>
    <w:p w14:paraId="023483C0" w14:textId="5C6B601B" w:rsidR="00165AF2" w:rsidRPr="00165AF2" w:rsidRDefault="00165AF2" w:rsidP="00165AF2">
      <w:pPr>
        <w:pStyle w:val="Heading4"/>
        <w:rPr>
          <w:rFonts w:cs="Times New Roman"/>
        </w:rPr>
      </w:pPr>
      <w:r w:rsidRPr="00165AF2">
        <w:rPr>
          <w:rFonts w:cs="Times New Roman"/>
        </w:rPr>
        <w:t xml:space="preserve">Control of Arctic resource development must </w:t>
      </w:r>
      <w:r>
        <w:rPr>
          <w:rFonts w:cs="Times New Roman"/>
        </w:rPr>
        <w:t>done within</w:t>
      </w:r>
      <w:r w:rsidRPr="00165AF2">
        <w:rPr>
          <w:rFonts w:cs="Times New Roman"/>
        </w:rPr>
        <w:t xml:space="preserve"> Indigenous communities. No development without decolonization!</w:t>
      </w:r>
    </w:p>
    <w:p w14:paraId="33AF0E6E" w14:textId="77777777" w:rsidR="00165AF2" w:rsidRPr="00165AF2" w:rsidRDefault="00165AF2" w:rsidP="00165AF2">
      <w:r w:rsidRPr="00165AF2">
        <w:rPr>
          <w:rStyle w:val="Style13ptBold"/>
        </w:rPr>
        <w:t>Moeser 22</w:t>
      </w:r>
      <w:r w:rsidRPr="00165AF2">
        <w:t xml:space="preserve"> [Moeser, Elizabeth. (2-24-2022) Decolonization and Arctic Engagement: A Critical Analysis of Resource Development in the US Arctic. Arctic Institute - Center for Circumpolar Security Studies. Accessed 7-4-2025. https://www.thearcticinstitute.org/decolonization-arctic-engagement-critical-analysis-resource-development-us-arctic/] Ayan M </w:t>
      </w:r>
      <w:r w:rsidRPr="00165AF2">
        <w:rPr>
          <w:rFonts w:ascii="Apple Color Emoji" w:hAnsi="Apple Color Emoji" w:cs="Apple Color Emoji"/>
        </w:rPr>
        <w:t>🤪</w:t>
      </w:r>
    </w:p>
    <w:p w14:paraId="5DC955D9" w14:textId="77777777" w:rsidR="00165AF2" w:rsidRPr="00165AF2" w:rsidRDefault="00165AF2" w:rsidP="00165AF2">
      <w:pPr>
        <w:rPr>
          <w:sz w:val="16"/>
        </w:rPr>
      </w:pPr>
      <w:r w:rsidRPr="00165AF2">
        <w:rPr>
          <w:sz w:val="16"/>
        </w:rPr>
        <w:t xml:space="preserve">An estimated 10 percent of the nearly four million residents throughout the entire Arctic region are Indigenous. Indigenous populations have inhabited much of the Arctic for thousands of years, long before the land was claimed and divided into nation-states. Interest in opportunities for natural resource extraction drove the historic colonization in the Arctic and, today, the increasing accessibility of minerals and oil due to climate change is fuelling the so-called “Arctic resource boom”—a quest to find and exploit the region’s remaining resources. </w:t>
      </w:r>
      <w:r w:rsidRPr="00165AF2">
        <w:rPr>
          <w:b/>
          <w:bCs/>
          <w:u w:val="single"/>
        </w:rPr>
        <w:t>As more international players hope to participate in Arctic affairs, it is critical to not only consider how these ventures impact Indigenous populations but to prioritize decolonization in these spaces.</w:t>
      </w:r>
    </w:p>
    <w:p w14:paraId="0FEF460B" w14:textId="77777777" w:rsidR="00165AF2" w:rsidRPr="00165AF2" w:rsidRDefault="00165AF2" w:rsidP="00165AF2">
      <w:pPr>
        <w:rPr>
          <w:sz w:val="16"/>
        </w:rPr>
      </w:pPr>
      <w:r w:rsidRPr="00165AF2">
        <w:rPr>
          <w:b/>
          <w:bCs/>
          <w:u w:val="single"/>
        </w:rPr>
        <w:t>Climate change is occurring more rapidly in the Arctic than in any other part of the world, with the most recent evidence pointing to a rate of warming nearly four times greater than the global average.</w:t>
      </w:r>
      <w:r w:rsidRPr="00165AF2">
        <w:rPr>
          <w:sz w:val="16"/>
        </w:rPr>
        <w:t xml:space="preserve"> This warming is driving the thawing of permafrost, loss of seasonal snow cover, and melting of sea ice, ice caps and glaciers; each, in turn, increasing the accessibility of natural resources and growing global interest in the Arctic. This article uses a decolonization framework to analyze resource development with a focus on the United States (US), which is considered an Arctic state by way of Alaska. Decolonization will be defined as a concept and practice of confronting and reversing the historic and ongoing legacies of colonialism, including the structures of power that uphold inequalities.</w:t>
      </w:r>
    </w:p>
    <w:p w14:paraId="695ED029" w14:textId="77777777" w:rsidR="00165AF2" w:rsidRPr="00165AF2" w:rsidRDefault="00165AF2" w:rsidP="00165AF2">
      <w:pPr>
        <w:rPr>
          <w:b/>
          <w:bCs/>
          <w:u w:val="single"/>
        </w:rPr>
      </w:pPr>
      <w:r w:rsidRPr="00165AF2">
        <w:rPr>
          <w:u w:val="single"/>
        </w:rPr>
        <w:t xml:space="preserve">After a brief background covering land ownership and some of the outcomes of resource development in Alaska, this article will delve into </w:t>
      </w:r>
      <w:r w:rsidRPr="00165AF2">
        <w:rPr>
          <w:b/>
          <w:bCs/>
          <w:u w:val="single"/>
        </w:rPr>
        <w:t>dynamics that reproduce and perpetuate colonial structures of power. This analysis will feature (i) the prioritization of state and federal interests through the idea of sovereignty and (ii) the primacy and assumed superiority of Western knowledge and conventions and, conversely, the disregard for Indigenous knowledge systems and worldviews.</w:t>
      </w:r>
      <w:r w:rsidRPr="00165AF2">
        <w:rPr>
          <w:u w:val="single"/>
        </w:rPr>
        <w:t xml:space="preserve"> To bridge the gap between theory and action, the article will continually ask what it would mean to </w:t>
      </w:r>
      <w:r w:rsidRPr="00165AF2">
        <w:rPr>
          <w:b/>
          <w:bCs/>
          <w:u w:val="single"/>
        </w:rPr>
        <w:t>decolonize resource development in the US Arctic. Confronting the ongoing systems and dynamics of colonialism must be placed at the forefront of present-day and future Arctic engagement and collaboration—not only in the US, but throughout the region.</w:t>
      </w:r>
    </w:p>
    <w:p w14:paraId="7564AFA0" w14:textId="77777777" w:rsidR="00165AF2" w:rsidRPr="00165AF2" w:rsidRDefault="00165AF2" w:rsidP="00165AF2">
      <w:pPr>
        <w:rPr>
          <w:sz w:val="16"/>
        </w:rPr>
      </w:pPr>
      <w:r w:rsidRPr="00165AF2">
        <w:rPr>
          <w:sz w:val="16"/>
        </w:rPr>
        <w:t>Background</w:t>
      </w:r>
    </w:p>
    <w:p w14:paraId="32B27B32" w14:textId="77777777" w:rsidR="00165AF2" w:rsidRPr="00165AF2" w:rsidRDefault="00165AF2" w:rsidP="00165AF2">
      <w:pPr>
        <w:rPr>
          <w:u w:val="single"/>
        </w:rPr>
      </w:pPr>
      <w:r w:rsidRPr="00165AF2">
        <w:rPr>
          <w:u w:val="single"/>
        </w:rPr>
        <w:t>The United States purchased the land that is present-day Alaska from Russia in 1867. Just over a century later, in 1968, the discovery of oil in Prudhoe Bay made the Arctic relevant at a national scale. The commercial export of oil to the lower 48 states was now possible for the first time. Hindering this ambition, however, was the fact that the planned pipeline to carry the oil south traversed lands claimed by Alaska Native populations. ‘Alaska Native’ refers collectively to the Indigenous populations who have lived in present-day Alaska for thousands of years before the arrival of Europeans in the 1700s. This term encompasses “many nations and tribes” and “widely diverse cultures, languages, lifeways, art forms and histories”. To enable the construction of the pipeline to the contiguous United States, land claims issues around Prudhoe Bay were settled with the Alaska Native Claims Settlement Act (ANCSA) in 1971. ANCSA extinguished Indigenous claims to nearly 400 million acres of land throughout the state in exchange for $962.5 million and ownership of 43.7 million acres.</w:t>
      </w:r>
    </w:p>
    <w:p w14:paraId="042D0090" w14:textId="77777777" w:rsidR="00165AF2" w:rsidRPr="00165AF2" w:rsidRDefault="00165AF2" w:rsidP="00165AF2">
      <w:pPr>
        <w:rPr>
          <w:sz w:val="16"/>
        </w:rPr>
      </w:pPr>
      <w:r w:rsidRPr="00165AF2">
        <w:rPr>
          <w:sz w:val="16"/>
        </w:rPr>
        <w:t>ANCSA also divided the state into twelve regions, each with an Alaska Native Regional Corporation. The regional boundaries of the corporations do not, however, equate to land ownership; land in Alaska is predominantly owned by the state and federal governments. Just 10 percent of Alaska’s 663,000 square miles are owned by Alaska Native populations. The Regional Corporations operate under US corporate law to administer resources and serve the local communities. These for-profit corporations participate in the Alaskan natural resource industry, both directly and indirectly.</w:t>
      </w:r>
    </w:p>
    <w:p w14:paraId="4D7B4E28" w14:textId="77777777" w:rsidR="00165AF2" w:rsidRPr="00165AF2" w:rsidRDefault="00165AF2" w:rsidP="00165AF2">
      <w:pPr>
        <w:rPr>
          <w:b/>
          <w:bCs/>
          <w:u w:val="single"/>
        </w:rPr>
      </w:pPr>
      <w:r w:rsidRPr="00165AF2">
        <w:rPr>
          <w:b/>
          <w:bCs/>
          <w:u w:val="single"/>
        </w:rPr>
        <w:t>Federal Arctic policy in the US has tended to emphasize the exploitation of Arctic resources for US economic development. Within the new National Strategy for the Arctic Region (released October 2022), economic development continues to receive a strong emphasis—alongside security—and Arctic investments are expected to increase over the following decade. In the face of this ever-growing interest in Arctic engagement, Alaska Native communities may face new and renewed colonial intrusion in the form of large-scale resource development.</w:t>
      </w:r>
    </w:p>
    <w:p w14:paraId="0E723711" w14:textId="77777777" w:rsidR="00165AF2" w:rsidRPr="00165AF2" w:rsidRDefault="00165AF2" w:rsidP="00165AF2">
      <w:pPr>
        <w:rPr>
          <w:sz w:val="16"/>
        </w:rPr>
      </w:pPr>
      <w:r w:rsidRPr="00165AF2">
        <w:rPr>
          <w:sz w:val="16"/>
        </w:rPr>
        <w:t>Effects of resource development</w:t>
      </w:r>
    </w:p>
    <w:p w14:paraId="4EB7352E" w14:textId="77777777" w:rsidR="00165AF2" w:rsidRPr="00165AF2" w:rsidRDefault="00165AF2" w:rsidP="00165AF2">
      <w:pPr>
        <w:rPr>
          <w:sz w:val="16"/>
        </w:rPr>
      </w:pPr>
      <w:r w:rsidRPr="00165AF2">
        <w:rPr>
          <w:sz w:val="16"/>
        </w:rPr>
        <w:t>Continual ‘boom and bust’ with periods of financial growth and decline characterizes resource development in the capitalist system. This instability prohibits many communities from relying solely on economies centered on resource extraction. Subsistence practices provide a source of greater stability within what would otherwise be an unstable extractive economy. Resource extraction has, however, had detrimental impacts on the land, water, and wildlife that reduce the viability of subsistence lifeways. Specifically, extractive activities have been found to increase vulnerability to biological invasion, bring changes to the land with built infrastructure, and introduce the risk of contamination, such as oil spills. The resulting decreased viability of subsistence practices is worsened by the threat climate change poses to hunting and gathering activities.</w:t>
      </w:r>
    </w:p>
    <w:p w14:paraId="658013C7" w14:textId="77777777" w:rsidR="00165AF2" w:rsidRPr="00165AF2" w:rsidRDefault="00165AF2" w:rsidP="00165AF2">
      <w:pPr>
        <w:rPr>
          <w:u w:val="single"/>
        </w:rPr>
      </w:pPr>
      <w:r w:rsidRPr="00165AF2">
        <w:rPr>
          <w:b/>
          <w:bCs/>
          <w:u w:val="single"/>
        </w:rPr>
        <w:t>Although some measures of physical health have improved since ANCSA, resource extraction can compromise the health and wellbeing of nearby Indigenous populations.</w:t>
      </w:r>
      <w:r w:rsidRPr="00165AF2">
        <w:rPr>
          <w:u w:val="single"/>
        </w:rPr>
        <w:t xml:space="preserve"> Significant health disparities remain among Alaska Natives compared to non-native Alaskans and other US residents. Generally, Alaska Natives have a lower life expectancy, increased risk of cardiovascular disease, and an elevated burden of infectious disease. By exacerbating food insecurity, the negative impacts of resource development may contribute to and worsen health outcomes. Many of these disparities are rooted in the history of colonialism and socio-political marginalization; in addition, their persistence today may be attributed to the disproportionate exposure to environmental health hazards. Moreover, some researchers have found that health data fails to produce a holistic picture of well-being, suggesting that there must be a greater consideration for context-specific understandings of health status.</w:t>
      </w:r>
    </w:p>
    <w:p w14:paraId="7D83B2F9" w14:textId="77777777" w:rsidR="00165AF2" w:rsidRPr="00165AF2" w:rsidRDefault="00165AF2" w:rsidP="00165AF2">
      <w:pPr>
        <w:rPr>
          <w:sz w:val="16"/>
        </w:rPr>
      </w:pPr>
      <w:r w:rsidRPr="00165AF2">
        <w:rPr>
          <w:sz w:val="16"/>
        </w:rPr>
        <w:t>Importantly, the effects of resource development are not felt uniformly by Alaska Natives. Instead, various facets of identity among individuals and communities impact how they relate to extractive activities. Socioeconomic class divisions, gender identity, one’s location in a rural versus urban setting, and many other factors can all impact how resource development is experienced. The complexity of the relationship between resource development and Indigenous populations, and the diversity within the Alaska Native population, must not be ignored or simplified.</w:t>
      </w:r>
    </w:p>
    <w:p w14:paraId="4075FA0F" w14:textId="77777777" w:rsidR="00165AF2" w:rsidRPr="00165AF2" w:rsidRDefault="00165AF2" w:rsidP="00165AF2">
      <w:pPr>
        <w:rPr>
          <w:sz w:val="16"/>
        </w:rPr>
      </w:pPr>
      <w:r w:rsidRPr="00165AF2">
        <w:rPr>
          <w:sz w:val="16"/>
        </w:rPr>
        <w:t>Sovereignty and the prioritization of state interests</w:t>
      </w:r>
    </w:p>
    <w:p w14:paraId="0906F82E" w14:textId="77777777" w:rsidR="00165AF2" w:rsidRPr="00165AF2" w:rsidRDefault="00165AF2" w:rsidP="00165AF2">
      <w:pPr>
        <w:rPr>
          <w:u w:val="single"/>
        </w:rPr>
      </w:pPr>
      <w:r w:rsidRPr="00165AF2">
        <w:rPr>
          <w:b/>
          <w:bCs/>
          <w:u w:val="single"/>
        </w:rPr>
        <w:t>To decolonize resource development, Alaska Native populations must have greater control over the process. In other words, one overarching aim of decolonization in practice is Indigenous sovereignty. However, (neo)colonial narratives shape and are ingrained within the traditional concept of state-centered sovereignty. Within this concept, the aims of the government are continually prioritized; a hierarchy is established whereby the interests and concerns of the state are given primacy. This dynamic is one of the reasons why, in the case of Alaska and Alaska Native populations, resource development continues to be experienced as a colonial enterprise.</w:t>
      </w:r>
      <w:r w:rsidRPr="00165AF2">
        <w:rPr>
          <w:u w:val="single"/>
        </w:rPr>
        <w:t xml:space="preserve"> The gains from extractive activities do not necessarily or primarily benefit Alaska Native populations, and the interests of outside actors are prioritized. Oftentimes, wealth from resource development has been extracted from northern regions to benefit other populations. An evaluation of the Red Dog Mine in northwest Alaska, for instance, found that the local population received a relatively modest share of benefits in terms of employment, income, and mobility.</w:t>
      </w:r>
    </w:p>
    <w:p w14:paraId="6B6BB14F" w14:textId="77777777" w:rsidR="00165AF2" w:rsidRPr="00165AF2" w:rsidRDefault="00165AF2" w:rsidP="00165AF2">
      <w:pPr>
        <w:rPr>
          <w:b/>
          <w:bCs/>
          <w:u w:val="single"/>
        </w:rPr>
      </w:pPr>
      <w:r w:rsidRPr="00165AF2">
        <w:rPr>
          <w:b/>
          <w:bCs/>
          <w:u w:val="single"/>
        </w:rPr>
        <w:t>As established through ANCSA, the Regional Corporations are the primary route for Alaska Native participation in governing resource development in the US Arctic. These corporations, however, operate under US corporate law and, therefore, within the frameworks of the capitalist order. Participation through the structure of the Regional Corporations, thus, limits the opportunity for Alaska Native populations to achieve self-determination outside of those conventions. In action, considering the embeddedness of the corporations within the capitalist and colonial dynamics of the state, decolonization may necessitate enhancing the power of and regard for local governments rather than governing resource development principally through the Regional Corporations.</w:t>
      </w:r>
    </w:p>
    <w:p w14:paraId="1D7E112C" w14:textId="77777777" w:rsidR="00165AF2" w:rsidRPr="00165AF2" w:rsidRDefault="00165AF2" w:rsidP="00165AF2">
      <w:pPr>
        <w:rPr>
          <w:sz w:val="16"/>
        </w:rPr>
      </w:pPr>
      <w:r w:rsidRPr="00165AF2">
        <w:rPr>
          <w:sz w:val="16"/>
        </w:rPr>
        <w:t>Prioritization of Western knowledge and conventions</w:t>
      </w:r>
    </w:p>
    <w:p w14:paraId="08658700" w14:textId="77777777" w:rsidR="00165AF2" w:rsidRPr="00165AF2" w:rsidRDefault="00165AF2" w:rsidP="00165AF2">
      <w:pPr>
        <w:rPr>
          <w:u w:val="single"/>
        </w:rPr>
      </w:pPr>
      <w:r w:rsidRPr="00165AF2">
        <w:rPr>
          <w:u w:val="single"/>
        </w:rPr>
        <w:t>A deep-rooted colonial mentality that remains pervasive is the assumed supremacy of a Western knowledge system. This creates a paternalistic relationship wherein decisions are made by external ‘experts’ and imposed upon the Indigenous population. In short, Indigenous ways of knowing are undermined. The term Indigenous knowledge is defined as “the understandings, skills and philosophies developed by societies with long histories of interaction with their natural surroundings”. Efforts to decolonize resource development in the US Arctic must not only embrace these different worldviews, perspectives, and knowledge systems, but put them first.</w:t>
      </w:r>
    </w:p>
    <w:p w14:paraId="39F8BF73" w14:textId="77777777" w:rsidR="00165AF2" w:rsidRPr="00165AF2" w:rsidRDefault="00165AF2" w:rsidP="00165AF2">
      <w:pPr>
        <w:rPr>
          <w:u w:val="single"/>
        </w:rPr>
      </w:pPr>
      <w:r w:rsidRPr="00165AF2">
        <w:rPr>
          <w:u w:val="single"/>
        </w:rPr>
        <w:t>There is also a tendency to assume that the only route to achieving greater material benefits or power is to adopt a capitalist economy. What Aníbal Quijano—one of the preeminent thinkers of decolonization theory—terms ‘cultural Europeanisation,’ but can be understood as colonial Western society more broadly, is taken as universal and synonymous with being ‘developed’. Before ANCSA was passed in 1971, Alaska Native populations had primarily engaged in subsistence activities. Since the settlement of land claims agreements, Alaska Native populations are increasingly entrenched in the capitalist economy, especially via resource development. Today, most Indigenous people in Alaska engage in a mixed economy, meaning a combination of both subsistence and market-based activities. A desire to obtain the benefits from natural resource extraction on Indigenous lands is a primary reason for this growth in capitalist engagement. Through a decolonization lens, it is understood that following the rhetoric and logic of Western society is a way to “reach the same material benefits and the same power as the Europeans: viz, to conquer nature in short for ‘development’”. This model of development, however, has proven “environmentally calamitous on the global scale”, made even more dire by the rapid impact of climate change throughout the Arctic.</w:t>
      </w:r>
    </w:p>
    <w:p w14:paraId="16D57E50" w14:textId="77777777" w:rsidR="00165AF2" w:rsidRPr="00165AF2" w:rsidRDefault="00165AF2" w:rsidP="00165AF2">
      <w:pPr>
        <w:rPr>
          <w:sz w:val="16"/>
        </w:rPr>
      </w:pPr>
      <w:r w:rsidRPr="00165AF2">
        <w:rPr>
          <w:sz w:val="16"/>
        </w:rPr>
        <w:t>Conceptualizing Indigenous sovereignty</w:t>
      </w:r>
    </w:p>
    <w:p w14:paraId="175B8D3F" w14:textId="77777777" w:rsidR="00165AF2" w:rsidRPr="00165AF2" w:rsidRDefault="00165AF2" w:rsidP="00165AF2">
      <w:pPr>
        <w:rPr>
          <w:u w:val="single"/>
        </w:rPr>
      </w:pPr>
      <w:r w:rsidRPr="00165AF2">
        <w:rPr>
          <w:b/>
          <w:bCs/>
          <w:u w:val="single"/>
        </w:rPr>
        <w:t>Notions of Indigenous sovereignty are connected to the right to self-determination. Decolonization must seek the conceptualization and expression of Indigenous sovereignty outside of the western hegemony and enduring colonial structures; self-determination and sovereignty are limited when they can only be articulated within the existing capitalist order. Dr. Melanie K. Yazzie presents the idea of anti-capitalist decolonization to challenge the “hegemonic formation of ‘extractivism’ and its liberal, capitalist, heteropatriarchal, and settler colonial valance of development”. This approach to decolonization seems especially well suited to the Alaskan context as it critiques how resource development is carried out in a capitalist system, instead of presenting resource extraction as something inherently at odds with indigeneity.</w:t>
      </w:r>
      <w:r w:rsidRPr="00165AF2">
        <w:rPr>
          <w:u w:val="single"/>
        </w:rPr>
        <w:t xml:space="preserve"> Indigenous sovereignty is reliant on the ability of communities to have autonomy over their resources and decision-making, as they have for thousands of years. An anti-capitalist approach to decolonization offers a way to center Indigenous epistemologies and enable economic, societal, cultural, and political pathways conceptualized and implemented by Alaska Native people themselves.</w:t>
      </w:r>
    </w:p>
    <w:p w14:paraId="2E46569F" w14:textId="77777777" w:rsidR="00165AF2" w:rsidRPr="00165AF2" w:rsidRDefault="00165AF2" w:rsidP="00165AF2">
      <w:pPr>
        <w:rPr>
          <w:u w:val="single"/>
        </w:rPr>
      </w:pPr>
      <w:r w:rsidRPr="00165AF2">
        <w:rPr>
          <w:sz w:val="16"/>
        </w:rPr>
        <w:t xml:space="preserve">The ideas presented throughout this article are applicable well beyond the US Arctic, and beyond the realm of resource development. Interest in exploiting natural resources drove historic colonization throughout the entire Arctic region and the lingering structures and systems of power continue to shape Indigenous lives and limit the capacity of communities and individuals to mold their own destinies. </w:t>
      </w:r>
      <w:r w:rsidRPr="00165AF2">
        <w:rPr>
          <w:u w:val="single"/>
        </w:rPr>
        <w:t xml:space="preserve">Therefore, interrogating and confronting the ongoing systems and dynamics of colonialism must be prioritized within Arctic engagement and collaboration going forward. </w:t>
      </w:r>
      <w:proofErr w:type="gramStart"/>
      <w:r w:rsidRPr="00165AF2">
        <w:rPr>
          <w:u w:val="single"/>
        </w:rPr>
        <w:t>In light of</w:t>
      </w:r>
      <w:proofErr w:type="gramEnd"/>
      <w:r w:rsidRPr="00165AF2">
        <w:rPr>
          <w:u w:val="single"/>
        </w:rPr>
        <w:t xml:space="preserve"> the new National Strategy for the Arctic Region—which differs, in one way, from the prior 2013 edition in making no mention of oil or gas—there is a need for further research and analysis to identify the implications of this new strategy on efforts to decolonize and achieve Indigenous sovereignty. There is also a need to center and privilege Indigenous voices in this space and, as such, future research must be informed and conceptualized by and for Arctic Indigenous populations.</w:t>
      </w:r>
    </w:p>
    <w:p w14:paraId="5B75D618" w14:textId="77777777" w:rsidR="00165AF2" w:rsidRPr="00165AF2" w:rsidRDefault="00165AF2" w:rsidP="00165AF2">
      <w:pPr>
        <w:rPr>
          <w:sz w:val="16"/>
        </w:rPr>
      </w:pPr>
      <w:r w:rsidRPr="00165AF2">
        <w:rPr>
          <w:sz w:val="16"/>
        </w:rPr>
        <w:t>A note from the author</w:t>
      </w:r>
    </w:p>
    <w:p w14:paraId="52A349BC" w14:textId="77777777" w:rsidR="00165AF2" w:rsidRPr="00165AF2" w:rsidRDefault="00165AF2" w:rsidP="00165AF2">
      <w:pPr>
        <w:rPr>
          <w:sz w:val="16"/>
        </w:rPr>
      </w:pPr>
      <w:r w:rsidRPr="00165AF2">
        <w:rPr>
          <w:sz w:val="16"/>
        </w:rPr>
        <w:t>This article is based on and includes direct excerpts from the thesis completed by the author for the earning of a Master of Science in Development Practice at Trinity College Dublin, supervised by Dr. Quentin Crowley and Dr. Padraig Carmody. Approval and permission for this project, including the research aims, methods, and ethics, were authorized by the module coordinator. Data was collected via two methods: (i) desk-based research to produce a narrative review and (ii) a series of semi-structured interviews with key informants and stakeholders in Alaska. The primary outcome of this research was a descriptive foundation upon which future research can build. The ideas discussed are by no means comprehensive, nor do they represent the vast diversity of opinions, values, and priorities that exist among Alaska Native people and communities.</w:t>
      </w:r>
    </w:p>
    <w:p w14:paraId="5D50842B" w14:textId="77777777" w:rsidR="00165AF2" w:rsidRPr="00C334BF" w:rsidRDefault="00165AF2" w:rsidP="00165AF2">
      <w:pPr>
        <w:rPr>
          <w:sz w:val="16"/>
        </w:rPr>
      </w:pPr>
      <w:r w:rsidRPr="00165AF2">
        <w:rPr>
          <w:sz w:val="16"/>
        </w:rPr>
        <w:t>The author has reflected a great deal on her positionality, including identifying and examining her interest in the subject, and has questioned and critically engaged with her assumptions and preconceptions. The author</w:t>
      </w:r>
      <w:r w:rsidRPr="00C334BF">
        <w:rPr>
          <w:sz w:val="16"/>
        </w:rPr>
        <w:t xml:space="preserve"> recognizes her positionality as an outsider to this region and the communities she is writing about, as well as her being raised in a Western system of knowledge that has continually marginalized Indigenous voices. It is in no way her intention nor her place to speak on behalf of any Indigenous person or other residents of the Arctic region. Moreover, she acknowledges the need to decolonize academic spaces and research processes.</w:t>
      </w:r>
    </w:p>
    <w:p w14:paraId="3077E262" w14:textId="77777777" w:rsidR="00165AF2" w:rsidRPr="00165AF2" w:rsidRDefault="00165AF2" w:rsidP="00165AF2"/>
    <w:p w14:paraId="58F50223" w14:textId="707731C3" w:rsidR="00340D61" w:rsidRDefault="00340D61" w:rsidP="00340D61">
      <w:pPr>
        <w:pStyle w:val="Heading3"/>
      </w:pPr>
      <w:r>
        <w:t>Alt = Prereq to Policy</w:t>
      </w:r>
    </w:p>
    <w:p w14:paraId="1C93F893" w14:textId="77777777" w:rsidR="00340D61" w:rsidRDefault="00340D61" w:rsidP="00340D61"/>
    <w:p w14:paraId="1325D6B6" w14:textId="0D7A0163" w:rsidR="00340D61" w:rsidRDefault="00340D61" w:rsidP="00340D61">
      <w:pPr>
        <w:pStyle w:val="Heading4"/>
      </w:pPr>
      <w:r>
        <w:t xml:space="preserve">Decolonizing the map gives a starting beyond the failing state </w:t>
      </w:r>
    </w:p>
    <w:p w14:paraId="2DAABD70" w14:textId="77777777" w:rsidR="00340D61" w:rsidRPr="007D6D57" w:rsidRDefault="00340D61" w:rsidP="00340D61">
      <w:r w:rsidRPr="007D6D57">
        <w:rPr>
          <w:rStyle w:val="Style13ptBold"/>
        </w:rPr>
        <w:t>Rose-Redwood</w:t>
      </w:r>
      <w:r>
        <w:rPr>
          <w:rStyle w:val="Style13ptBold"/>
        </w:rPr>
        <w:t xml:space="preserve"> et al.</w:t>
      </w:r>
      <w:r w:rsidRPr="007D6D57">
        <w:rPr>
          <w:rStyle w:val="Style13ptBold"/>
        </w:rPr>
        <w:t xml:space="preserve"> ‘20</w:t>
      </w:r>
      <w:r>
        <w:t xml:space="preserve">. </w:t>
      </w:r>
      <w:r w:rsidRPr="007D6D57">
        <w:t>Rose-Redwood, Reuben, et al. “Decolonizing the Map: Recentering Indigenous Mappings.” Cartographica, vol. 55, no. 3, 2020, pp. 151–62, https://doi.org/10.3138/cart.53.3.intro.</w:t>
      </w:r>
      <w:r>
        <w:t>//ag</w:t>
      </w:r>
    </w:p>
    <w:p w14:paraId="0A3249CF" w14:textId="77777777" w:rsidR="00340D61" w:rsidRPr="00E16F93" w:rsidRDefault="00340D61" w:rsidP="00340D61">
      <w:r w:rsidRPr="00DA02D1">
        <w:rPr>
          <w:b/>
          <w:bCs/>
          <w:u w:val="single"/>
        </w:rPr>
        <w:t>Decolonizing</w:t>
      </w:r>
      <w:r w:rsidRPr="00DA02D1">
        <w:rPr>
          <w:u w:val="single"/>
        </w:rPr>
        <w:t xml:space="preserve"> the map</w:t>
      </w:r>
      <w:r w:rsidRPr="007D6D57">
        <w:t xml:space="preserve"> is a prefigurative </w:t>
      </w:r>
      <w:r w:rsidRPr="00DA02D1">
        <w:rPr>
          <w:u w:val="single"/>
        </w:rPr>
        <w:t>process of cartographic reclamation</w:t>
      </w:r>
      <w:r w:rsidRPr="007D6D57">
        <w:t xml:space="preserve"> in the here and now, not an end state that will </w:t>
      </w:r>
      <w:r w:rsidRPr="007D6D57">
        <w:rPr>
          <w:u w:val="single"/>
        </w:rPr>
        <w:t>only arrive in a postcolonial utopian future.</w:t>
      </w:r>
      <w:r w:rsidRPr="007D6D57">
        <w:t xml:space="preserve"> From a decolonial perspective, the </w:t>
      </w:r>
      <w:r w:rsidRPr="007D6D57">
        <w:rPr>
          <w:u w:val="single"/>
        </w:rPr>
        <w:t>anticolonial move</w:t>
      </w:r>
      <w:r w:rsidRPr="007D6D57">
        <w:t xml:space="preserve"> of deconstructing and dismantling colonial cartographies is a necessary first step in the process of decolonizing geography, whereas </w:t>
      </w:r>
      <w:r w:rsidRPr="00DA02D1">
        <w:rPr>
          <w:u w:val="single"/>
        </w:rPr>
        <w:t>decolonial mapping</w:t>
      </w:r>
      <w:r w:rsidRPr="007D6D57">
        <w:rPr>
          <w:u w:val="single"/>
        </w:rPr>
        <w:t xml:space="preserve"> signals an affirmative</w:t>
      </w:r>
      <w:r w:rsidRPr="007D6D57">
        <w:t xml:space="preserve"> rece</w:t>
      </w:r>
      <w:r>
        <w:t>n</w:t>
      </w:r>
      <w:r w:rsidRPr="007D6D57">
        <w:t xml:space="preserve">tering of the imaginative geographies of Indigenous and colonized peoples (Lucchesi 2018). This process of decolonizing cartography is </w:t>
      </w:r>
      <w:r w:rsidRPr="007D6D57">
        <w:rPr>
          <w:u w:val="single"/>
        </w:rPr>
        <w:t xml:space="preserve">already </w:t>
      </w:r>
      <w:r w:rsidRPr="00DA02D1">
        <w:rPr>
          <w:u w:val="single"/>
        </w:rPr>
        <w:t>taking place</w:t>
      </w:r>
      <w:r w:rsidRPr="007D6D57">
        <w:t xml:space="preserve"> – with </w:t>
      </w:r>
      <w:r w:rsidRPr="00DA02D1">
        <w:rPr>
          <w:u w:val="single"/>
        </w:rPr>
        <w:t>Indigenous</w:t>
      </w:r>
      <w:r w:rsidRPr="007D6D57">
        <w:rPr>
          <w:u w:val="single"/>
        </w:rPr>
        <w:t xml:space="preserve"> cartographers and knowledge </w:t>
      </w:r>
      <w:r w:rsidRPr="00DA02D1">
        <w:rPr>
          <w:u w:val="single"/>
        </w:rPr>
        <w:t>holders leading the way</w:t>
      </w:r>
      <w:r w:rsidRPr="007D6D57">
        <w:rPr>
          <w:u w:val="single"/>
        </w:rPr>
        <w:t xml:space="preserve"> </w:t>
      </w:r>
      <w:r w:rsidRPr="007D6D57">
        <w:t>– and it will proceed irrespective of whether it gains recognition from “mainstream” (read: non-Indigenous,</w:t>
      </w:r>
      <w:r>
        <w:t xml:space="preserve"> </w:t>
      </w:r>
      <w:r w:rsidRPr="007D6D57">
        <w:t>predominantly White) geographers and cartographers. At the same time, the “</w:t>
      </w:r>
      <w:r w:rsidRPr="00DA02D1">
        <w:rPr>
          <w:u w:val="single"/>
        </w:rPr>
        <w:t>colonizer’s</w:t>
      </w:r>
      <w:r w:rsidRPr="007D6D57">
        <w:rPr>
          <w:u w:val="single"/>
        </w:rPr>
        <w:t xml:space="preserve"> </w:t>
      </w:r>
      <w:r w:rsidRPr="00DA02D1">
        <w:rPr>
          <w:u w:val="single"/>
        </w:rPr>
        <w:t>model</w:t>
      </w:r>
      <w:r w:rsidRPr="007D6D57">
        <w:t xml:space="preserve"> of the world” (Blaut 1993) continues to </w:t>
      </w:r>
      <w:r w:rsidRPr="00DA02D1">
        <w:rPr>
          <w:u w:val="single"/>
        </w:rPr>
        <w:t>shape</w:t>
      </w:r>
      <w:r w:rsidRPr="007D6D57">
        <w:rPr>
          <w:u w:val="single"/>
        </w:rPr>
        <w:t xml:space="preserve"> both </w:t>
      </w:r>
      <w:r w:rsidRPr="00DA02D1">
        <w:rPr>
          <w:u w:val="single"/>
        </w:rPr>
        <w:t>conventional and critical traditions</w:t>
      </w:r>
      <w:r w:rsidRPr="007D6D57">
        <w:t xml:space="preserve"> of geographical thought and praxis (Oswin 2020). However, the </w:t>
      </w:r>
      <w:r w:rsidRPr="00DA02D1">
        <w:rPr>
          <w:b/>
          <w:bCs/>
          <w:u w:val="single"/>
        </w:rPr>
        <w:t>cracks</w:t>
      </w:r>
      <w:r w:rsidRPr="00DA02D1">
        <w:rPr>
          <w:u w:val="single"/>
        </w:rPr>
        <w:t xml:space="preserve"> in</w:t>
      </w:r>
      <w:r w:rsidRPr="007D6D57">
        <w:rPr>
          <w:u w:val="single"/>
        </w:rPr>
        <w:t xml:space="preserve"> the façade of the </w:t>
      </w:r>
      <w:r w:rsidRPr="00DA02D1">
        <w:rPr>
          <w:u w:val="single"/>
        </w:rPr>
        <w:t>colonial</w:t>
      </w:r>
      <w:r w:rsidRPr="007D6D57">
        <w:rPr>
          <w:u w:val="single"/>
        </w:rPr>
        <w:t xml:space="preserve"> geographical </w:t>
      </w:r>
      <w:r w:rsidRPr="00DA02D1">
        <w:rPr>
          <w:u w:val="single"/>
        </w:rPr>
        <w:t>imagination</w:t>
      </w:r>
      <w:r w:rsidRPr="007D6D57">
        <w:t xml:space="preserve"> are becoming increasingly </w:t>
      </w:r>
      <w:r w:rsidRPr="00DA02D1">
        <w:t>evident</w:t>
      </w:r>
      <w:r w:rsidRPr="007D6D57">
        <w:t xml:space="preserve">, and the mappings of Indigenous, Black, and Latinx </w:t>
      </w:r>
      <w:r w:rsidRPr="00DA02D1">
        <w:t xml:space="preserve">geographies offer </w:t>
      </w:r>
      <w:r w:rsidRPr="00DA02D1">
        <w:rPr>
          <w:b/>
          <w:bCs/>
          <w:u w:val="single"/>
        </w:rPr>
        <w:t>pathways</w:t>
      </w:r>
      <w:r w:rsidRPr="007D6D57">
        <w:rPr>
          <w:u w:val="single"/>
        </w:rPr>
        <w:t xml:space="preserve"> toward moving </w:t>
      </w:r>
      <w:r w:rsidRPr="00DA02D1">
        <w:rPr>
          <w:b/>
          <w:bCs/>
          <w:u w:val="single"/>
        </w:rPr>
        <w:t>beyond</w:t>
      </w:r>
      <w:r w:rsidRPr="00DA02D1">
        <w:rPr>
          <w:u w:val="single"/>
        </w:rPr>
        <w:t xml:space="preserve"> the colonial cartographic frame</w:t>
      </w:r>
      <w:r w:rsidRPr="007D6D57">
        <w:t xml:space="preserve"> and the Eurocentric tunnel vision of the so-called “geographical tradition.”</w:t>
      </w:r>
    </w:p>
    <w:p w14:paraId="2EE225F2" w14:textId="77777777" w:rsidR="002A315E" w:rsidRPr="0014112A" w:rsidRDefault="002A315E" w:rsidP="00000505">
      <w:pPr>
        <w:rPr>
          <w:sz w:val="16"/>
        </w:rPr>
      </w:pPr>
    </w:p>
    <w:p w14:paraId="0923A350" w14:textId="4810EBFE" w:rsidR="00F851EB" w:rsidRDefault="00F851EB" w:rsidP="00F851EB">
      <w:pPr>
        <w:pStyle w:val="Heading3"/>
      </w:pPr>
      <w:r>
        <w:t>AT: Perm</w:t>
      </w:r>
    </w:p>
    <w:p w14:paraId="60174544" w14:textId="77777777" w:rsidR="002A315E" w:rsidRDefault="002A315E" w:rsidP="00F851EB">
      <w:pPr>
        <w:pStyle w:val="Heading4"/>
        <w:rPr>
          <w:rFonts w:eastAsia="Times New Roman"/>
          <w:lang w:val="en"/>
        </w:rPr>
      </w:pPr>
      <w:r>
        <w:rPr>
          <w:rFonts w:eastAsia="Times New Roman"/>
          <w:lang w:val="en"/>
        </w:rPr>
        <w:t xml:space="preserve">The Plan and the Alt are Mutually exclusive – you cannot pass the plan and refuse it at the same time. Severance makes the aff a moving target and kills stable neg ground we garner off the text of the 1AC. </w:t>
      </w:r>
    </w:p>
    <w:p w14:paraId="635F65D6" w14:textId="1E7AE756" w:rsidR="00F851EB" w:rsidRDefault="00F851EB" w:rsidP="00F851EB">
      <w:pPr>
        <w:pStyle w:val="Heading4"/>
        <w:rPr>
          <w:rFonts w:eastAsia="Times New Roman"/>
          <w:lang w:val="en"/>
        </w:rPr>
      </w:pPr>
      <w:r>
        <w:rPr>
          <w:rFonts w:eastAsia="Times New Roman"/>
          <w:lang w:val="en"/>
        </w:rPr>
        <w:t>Cartography is intrinsically colonial and artificially limit space for imperial gain – if we win a link the perm is impossible</w:t>
      </w:r>
    </w:p>
    <w:p w14:paraId="5DD2B801" w14:textId="77777777" w:rsidR="00F851EB" w:rsidRDefault="00F851EB" w:rsidP="00F851EB">
      <w:pPr>
        <w:spacing w:after="90"/>
        <w:rPr>
          <w:rFonts w:eastAsia="Times New Roman"/>
          <w:lang w:val="en"/>
        </w:rPr>
      </w:pPr>
      <w:r>
        <w:rPr>
          <w:rFonts w:eastAsia="Times New Roman"/>
          <w:lang w:val="en"/>
        </w:rPr>
        <w:t xml:space="preserve">Carl-Gösta </w:t>
      </w:r>
      <w:r w:rsidRPr="00EA6984">
        <w:rPr>
          <w:rFonts w:eastAsiaTheme="majorEastAsia" w:cstheme="majorBidi"/>
          <w:b/>
          <w:iCs/>
          <w:sz w:val="26"/>
        </w:rPr>
        <w:t>Ojala</w:t>
      </w:r>
      <w:r>
        <w:rPr>
          <w:rFonts w:eastAsia="Times New Roman"/>
          <w:lang w:val="en"/>
        </w:rPr>
        <w:t xml:space="preserve">* and Jonas Monié </w:t>
      </w:r>
      <w:r w:rsidRPr="00EA6984">
        <w:rPr>
          <w:rFonts w:eastAsiaTheme="majorEastAsia" w:cstheme="majorBidi"/>
          <w:b/>
          <w:iCs/>
          <w:sz w:val="26"/>
        </w:rPr>
        <w:t>Nordin</w:t>
      </w:r>
      <w:r>
        <w:rPr>
          <w:rFonts w:eastAsia="Times New Roman"/>
          <w:lang w:val="en"/>
        </w:rPr>
        <w:t xml:space="preserve">** </w:t>
      </w:r>
      <w:r w:rsidRPr="00EA6984">
        <w:rPr>
          <w:rFonts w:eastAsiaTheme="majorEastAsia" w:cstheme="majorBidi"/>
          <w:b/>
          <w:iCs/>
          <w:sz w:val="26"/>
        </w:rPr>
        <w:t>19</w:t>
      </w:r>
      <w:r>
        <w:rPr>
          <w:rFonts w:eastAsia="Times New Roman"/>
          <w:lang w:val="en"/>
        </w:rPr>
        <w:t>, *</w:t>
      </w:r>
      <w:r w:rsidRPr="00EA6984">
        <w:rPr>
          <w:rFonts w:ascii="Arial" w:hAnsi="Arial" w:cs="Arial"/>
          <w:color w:val="333333"/>
          <w:sz w:val="20"/>
          <w:szCs w:val="20"/>
        </w:rPr>
        <w:t xml:space="preserve"> </w:t>
      </w:r>
      <w:r w:rsidRPr="00EA6984">
        <w:t>Senior Lecturer</w:t>
      </w:r>
      <w:r>
        <w:t xml:space="preserve">, </w:t>
      </w:r>
      <w:r w:rsidRPr="00EA6984">
        <w:t>Associate Professor</w:t>
      </w:r>
      <w:r>
        <w:t>, and researcher</w:t>
      </w:r>
      <w:r w:rsidRPr="00EA6984">
        <w:t xml:space="preserve"> at Department of Archaeology, </w:t>
      </w:r>
      <w:r>
        <w:t>Ancient History and Conservation; Archaeology, at Uppsala University, with 12 publications, **BA, MA, PhD from Stockholm University, Associate Professor in Archaeology, with multiple publications I the field of Samí archaeology; “Mapping Land and People in the North: Early Modern colonial Expansion, Exploitation, and Knowledge,” p. 99-101, published 3/XX/2019 by Scandinavian Studies \\\ SDM</w:t>
      </w:r>
    </w:p>
    <w:p w14:paraId="054CD2DF" w14:textId="6509FC7B" w:rsidR="00ED338A" w:rsidRDefault="00F851EB" w:rsidP="00F851EB">
      <w:pPr>
        <w:spacing w:after="90"/>
        <w:rPr>
          <w:rFonts w:eastAsia="Times New Roman"/>
          <w:sz w:val="16"/>
        </w:rPr>
      </w:pPr>
      <w:r w:rsidRPr="00A640AA">
        <w:rPr>
          <w:rFonts w:eastAsia="Times New Roman"/>
          <w:sz w:val="16"/>
        </w:rPr>
        <w:t xml:space="preserve">MAPS, COLONIALISM, AND POWER In the colonial processes in Sápmi, and elsewhere in the world, </w:t>
      </w:r>
      <w:r w:rsidRPr="00281059">
        <w:rPr>
          <w:rFonts w:eastAsia="Times New Roman"/>
          <w:u w:val="single"/>
        </w:rPr>
        <w:t>the conquest and control of land has been one of the most fundamental</w:t>
      </w:r>
      <w:r w:rsidRPr="00281059">
        <w:rPr>
          <w:u w:val="single"/>
        </w:rPr>
        <w:t xml:space="preserve"> </w:t>
      </w:r>
      <w:r w:rsidRPr="00281059">
        <w:rPr>
          <w:rFonts w:eastAsia="Times New Roman"/>
          <w:u w:val="single"/>
        </w:rPr>
        <w:t>issues.</w:t>
      </w:r>
      <w:r w:rsidRPr="00A640AA">
        <w:rPr>
          <w:rFonts w:eastAsia="Times New Roman"/>
          <w:sz w:val="16"/>
        </w:rPr>
        <w:t xml:space="preserve"> Today, land-to be used for mining, forestry, dams for hydroelectric power, wind power, or tourism-remains central to state and corporate interests in the Sámi areas. At the same time, </w:t>
      </w:r>
      <w:r w:rsidRPr="00402EE3">
        <w:rPr>
          <w:rFonts w:eastAsia="Times New Roman"/>
          <w:u w:val="single"/>
        </w:rPr>
        <w:t>the Land</w:t>
      </w:r>
      <w:r w:rsidRPr="00A640AA">
        <w:rPr>
          <w:rFonts w:eastAsia="Times New Roman"/>
          <w:sz w:val="16"/>
        </w:rPr>
        <w:t xml:space="preserve"> (with a capital L) </w:t>
      </w:r>
      <w:r w:rsidRPr="002644F0">
        <w:rPr>
          <w:rFonts w:eastAsia="Times New Roman"/>
          <w:u w:val="single"/>
        </w:rPr>
        <w:t>is in many ways of fundamental importance for upholding and developing Sámi culture and identity, as well as for the possibility to express Sáminess</w:t>
      </w:r>
      <w:r w:rsidRPr="00A640AA">
        <w:rPr>
          <w:rFonts w:eastAsia="Times New Roman"/>
          <w:sz w:val="16"/>
        </w:rPr>
        <w:t xml:space="preserve">. </w:t>
      </w:r>
      <w:r w:rsidRPr="00725C83">
        <w:rPr>
          <w:rFonts w:eastAsia="Times New Roman"/>
          <w:u w:val="single"/>
        </w:rPr>
        <w:t>This centrality of land is shared with indigenous groups in many parts ofthe world who are facing similar threats</w:t>
      </w:r>
      <w:r w:rsidRPr="00A640AA">
        <w:rPr>
          <w:rFonts w:eastAsia="Times New Roman"/>
          <w:sz w:val="16"/>
        </w:rPr>
        <w:t xml:space="preserve"> to their traditional living spaces. Consequently, </w:t>
      </w:r>
      <w:r w:rsidRPr="00725C83">
        <w:rPr>
          <w:rFonts w:eastAsia="Times New Roman"/>
          <w:u w:val="single"/>
        </w:rPr>
        <w:t>land and the understanding of land have been, and still are, of central importance in the colonial confrontations and negotiations in Sápmi</w:t>
      </w:r>
      <w:r w:rsidRPr="00A640AA">
        <w:rPr>
          <w:rFonts w:eastAsia="Times New Roman"/>
          <w:sz w:val="16"/>
        </w:rPr>
        <w:t xml:space="preserve">, and </w:t>
      </w:r>
      <w:r w:rsidRPr="00725C83">
        <w:rPr>
          <w:rFonts w:eastAsia="Times New Roman"/>
          <w:u w:val="single"/>
        </w:rPr>
        <w:t>certainly in the different mapping projects affecting this region</w:t>
      </w:r>
      <w:r w:rsidRPr="00A640AA">
        <w:rPr>
          <w:rFonts w:eastAsia="Times New Roman"/>
          <w:sz w:val="16"/>
        </w:rPr>
        <w:t xml:space="preserve">. Today, conflicts over land rights in connection with the expansion of mining projects and other industrial enterprises in Sápmi are of great concern to Sámi communities and a priority for Sámi activists and politicians. The multiple pressures from different extractive industries and other encroachments in the Sámi areas, which threaten nature, reindeer grazing lands, and traditional livelihoods, have led to resistance and protests from local Sámi communities as well as from central Sámi organizations and the Sámi Parliament (Gärdebo, Öhman, and Maruyama 2014; Ojala and Nordin 2015; Liliequist and Cocq 2017). These protests are part of a larger Sámi ethnopolitical movement, struggling for recognition of land and cultural rights, which in turn forms part of the international indigenous rights movement. In these protests, the understanding of colonial history and the notion of indigeneity become of central importance. In this paper, </w:t>
      </w:r>
      <w:r w:rsidRPr="00D37D35">
        <w:rPr>
          <w:rFonts w:eastAsia="Times New Roman"/>
          <w:u w:val="single"/>
        </w:rPr>
        <w:t>we wish to emphasize the connections between mapmaking, cartography, surveying for natural resources, and Christian missionary work in the seventeenth and eighteenth centuries, as well as the close connections between the scientific study of Sámi lands, history, and culture and the exploration and exploitation of natural resources in Sápmi.</w:t>
      </w:r>
      <w:r w:rsidRPr="00A640AA">
        <w:rPr>
          <w:rFonts w:eastAsia="Times New Roman"/>
          <w:sz w:val="16"/>
        </w:rPr>
        <w:t xml:space="preserve"> </w:t>
      </w:r>
      <w:r w:rsidRPr="00D37D35">
        <w:rPr>
          <w:rFonts w:eastAsia="Times New Roman"/>
          <w:u w:val="single"/>
        </w:rPr>
        <w:t>We use "mapping" not only to denote map-making, but as a broader, more complex concept, including ways of exploring and knowing land and people in Sápmi. The concept of mapping, in this sense, combines economic and material aspects as well as ideological and aesthetic dimensions of colonial history</w:t>
      </w:r>
      <w:r w:rsidRPr="00A640AA">
        <w:rPr>
          <w:rFonts w:eastAsia="Times New Roman"/>
          <w:sz w:val="16"/>
        </w:rPr>
        <w:t xml:space="preserve">. We see </w:t>
      </w:r>
      <w:r w:rsidRPr="00500CE9">
        <w:rPr>
          <w:rFonts w:eastAsia="Times New Roman"/>
          <w:u w:val="single"/>
        </w:rPr>
        <w:t>the making of maps as part of a world-making: the making of ideas, notions, and images of the world, which in turn affect the lived realities</w:t>
      </w:r>
      <w:r w:rsidRPr="00A640AA">
        <w:rPr>
          <w:rFonts w:eastAsia="Times New Roman"/>
          <w:sz w:val="16"/>
        </w:rPr>
        <w:t xml:space="preserve"> of people</w:t>
      </w:r>
      <w:r w:rsidRPr="00500CE9">
        <w:rPr>
          <w:rFonts w:eastAsia="Times New Roman"/>
          <w:u w:val="single"/>
        </w:rPr>
        <w:t>, as well as physical landscapes.</w:t>
      </w:r>
      <w:r w:rsidRPr="00A640AA">
        <w:rPr>
          <w:rFonts w:eastAsia="Times New Roman"/>
          <w:sz w:val="16"/>
        </w:rPr>
        <w:t xml:space="preserve"> </w:t>
      </w:r>
      <w:r w:rsidRPr="00500CE9">
        <w:rPr>
          <w:rFonts w:eastAsia="Times New Roman"/>
          <w:u w:val="single"/>
        </w:rPr>
        <w:t>Maps are always an expression of specific, delimited, and situated perspectives on the world. And as such, they are always embedded in power relations.</w:t>
      </w:r>
      <w:r w:rsidRPr="00A640AA">
        <w:rPr>
          <w:sz w:val="16"/>
        </w:rPr>
        <w:t xml:space="preserve"> </w:t>
      </w:r>
      <w:r w:rsidRPr="00A640AA">
        <w:rPr>
          <w:rFonts w:eastAsia="Times New Roman"/>
          <w:sz w:val="16"/>
        </w:rPr>
        <w:t xml:space="preserve">The </w:t>
      </w:r>
      <w:r w:rsidRPr="00500CE9">
        <w:rPr>
          <w:rFonts w:eastAsia="Times New Roman"/>
          <w:u w:val="single"/>
        </w:rPr>
        <w:t>scholarship dealing with colonial mapping and geographical knowledge in colonial and imperial contexts constitutes a vast field</w:t>
      </w:r>
      <w:r w:rsidRPr="00A640AA">
        <w:rPr>
          <w:rFonts w:eastAsia="Times New Roman"/>
          <w:sz w:val="16"/>
        </w:rPr>
        <w:t>, which cannot be covered in all its complexity and diversity in this article. M</w:t>
      </w:r>
      <w:r w:rsidRPr="00500CE9">
        <w:rPr>
          <w:rFonts w:eastAsia="Times New Roman"/>
          <w:u w:val="single"/>
        </w:rPr>
        <w:t>ap-making has played a central role in processes of exploration and colonization around the world, and in the interactions with indigenous peoples in the lands being colonized, which have been discussed by scholars in different fields of study</w:t>
      </w:r>
      <w:r w:rsidRPr="00A640AA">
        <w:rPr>
          <w:rFonts w:eastAsia="Times New Roman"/>
          <w:sz w:val="16"/>
        </w:rPr>
        <w:t xml:space="preserve"> (see, among many other works, Lewis 1998; Driver 2001; Hostetler 2001; Kivelson 2006; Short 2009; Seegel 2012; Miggelbrink et al. 2013; Lennox 2017). This theme has, however, received little attention in relation to Swedish colonialism in Sápmi (see, though, e.g., Svalastog 2015).</w:t>
      </w:r>
    </w:p>
    <w:p w14:paraId="78C97E4A" w14:textId="68A86015" w:rsidR="002A315E" w:rsidRDefault="002A315E" w:rsidP="002A315E">
      <w:pPr>
        <w:pStyle w:val="Heading4"/>
        <w:rPr>
          <w:rFonts w:eastAsia="Times New Roman"/>
          <w:lang w:val="en"/>
        </w:rPr>
      </w:pPr>
      <w:r>
        <w:rPr>
          <w:rFonts w:eastAsia="Times New Roman"/>
          <w:lang w:val="en"/>
        </w:rPr>
        <w:t xml:space="preserve">The only way their plan has jurisdiction to be passed is via a Western conception of the Arctic – this means they </w:t>
      </w:r>
      <w:proofErr w:type="gramStart"/>
      <w:r>
        <w:rPr>
          <w:rFonts w:eastAsia="Times New Roman"/>
          <w:lang w:val="en"/>
        </w:rPr>
        <w:t>have to</w:t>
      </w:r>
      <w:proofErr w:type="gramEnd"/>
      <w:r>
        <w:rPr>
          <w:rFonts w:eastAsia="Times New Roman"/>
          <w:lang w:val="en"/>
        </w:rPr>
        <w:t xml:space="preserve"> link for the plan to cohere as actionable, and the alt would render the aff undoable. </w:t>
      </w:r>
    </w:p>
    <w:p w14:paraId="64FEC794" w14:textId="77777777" w:rsidR="002A315E" w:rsidRDefault="002A315E" w:rsidP="002A315E">
      <w:r>
        <w:t xml:space="preserve">Catarina </w:t>
      </w:r>
      <w:r w:rsidRPr="00EA6984">
        <w:rPr>
          <w:rFonts w:eastAsiaTheme="majorEastAsia" w:cstheme="majorBidi"/>
          <w:b/>
          <w:iCs/>
          <w:sz w:val="26"/>
        </w:rPr>
        <w:t>Kinnvall</w:t>
      </w:r>
      <w:r>
        <w:t xml:space="preserve">* and Ted </w:t>
      </w:r>
      <w:r w:rsidRPr="00EA6984">
        <w:rPr>
          <w:rFonts w:eastAsiaTheme="majorEastAsia" w:cstheme="majorBidi"/>
          <w:b/>
          <w:iCs/>
          <w:sz w:val="26"/>
        </w:rPr>
        <w:t>Svensson</w:t>
      </w:r>
      <w:r>
        <w:t xml:space="preserve">** </w:t>
      </w:r>
      <w:r w:rsidRPr="00EA6984">
        <w:rPr>
          <w:rFonts w:eastAsiaTheme="majorEastAsia" w:cstheme="majorBidi"/>
          <w:b/>
          <w:iCs/>
          <w:sz w:val="26"/>
        </w:rPr>
        <w:t>15</w:t>
      </w:r>
      <w:r>
        <w:t>, *Professor at the Department of Political Science at Lund University, former Vice-President of the International Society of Political Psychology, former Editor-in-Chief of the journal Politica Psychology, author of 102 publications through Lund University; **Associate Professor and Senior lecturer at the Department of Political Science at Lund University, with 33 publications; “Governing Borders and Security; The Politics of Connectivity and Dispersal,” p. 146-148, 1</w:t>
      </w:r>
      <w:r w:rsidRPr="00EA6984">
        <w:rPr>
          <w:vertAlign w:val="superscript"/>
        </w:rPr>
        <w:t>st</w:t>
      </w:r>
      <w:r>
        <w:t xml:space="preserve"> edition, published 12/7/15 by Routledge \\\ SDM</w:t>
      </w:r>
    </w:p>
    <w:p w14:paraId="1D3B6BC8" w14:textId="77777777" w:rsidR="002A315E" w:rsidRDefault="002A315E" w:rsidP="002A315E">
      <w:pPr>
        <w:spacing w:after="90"/>
        <w:rPr>
          <w:rFonts w:eastAsia="Times New Roman"/>
          <w:sz w:val="14"/>
        </w:rPr>
      </w:pPr>
      <w:r w:rsidRPr="00DA02D1">
        <w:rPr>
          <w:rFonts w:eastAsia="Times New Roman"/>
          <w:u w:val="single"/>
        </w:rPr>
        <w:t>The</w:t>
      </w:r>
      <w:r>
        <w:rPr>
          <w:rFonts w:eastAsia="Times New Roman"/>
          <w:u w:val="single"/>
        </w:rPr>
        <w:t xml:space="preserve"> constitution of </w:t>
      </w:r>
      <w:r w:rsidRPr="00DA02D1">
        <w:rPr>
          <w:rFonts w:eastAsia="Times New Roman"/>
          <w:u w:val="single"/>
        </w:rPr>
        <w:t>Arctic space</w:t>
      </w:r>
      <w:r>
        <w:rPr>
          <w:rFonts w:eastAsia="Times New Roman"/>
          <w:u w:val="single"/>
        </w:rPr>
        <w:t xml:space="preserve"> in this way </w:t>
      </w:r>
      <w:r w:rsidRPr="00DA02D1">
        <w:rPr>
          <w:rFonts w:eastAsia="Times New Roman"/>
          <w:u w:val="single"/>
        </w:rPr>
        <w:t>is not merely</w:t>
      </w:r>
      <w:r>
        <w:rPr>
          <w:rFonts w:eastAsia="Times New Roman"/>
          <w:u w:val="single"/>
        </w:rPr>
        <w:t xml:space="preserve"> a matter of </w:t>
      </w:r>
      <w:r w:rsidRPr="00DA02D1">
        <w:rPr>
          <w:rFonts w:eastAsia="Times New Roman"/>
          <w:u w:val="single"/>
        </w:rPr>
        <w:t>discursive</w:t>
      </w:r>
      <w:r>
        <w:rPr>
          <w:rFonts w:eastAsia="Times New Roman"/>
          <w:u w:val="single"/>
        </w:rPr>
        <w:t xml:space="preserve"> scholarly, journalistic and policy </w:t>
      </w:r>
      <w:r w:rsidRPr="00DA02D1">
        <w:rPr>
          <w:rFonts w:eastAsia="Times New Roman"/>
          <w:u w:val="single"/>
        </w:rPr>
        <w:t>utterance</w:t>
      </w:r>
      <w:r>
        <w:rPr>
          <w:rFonts w:eastAsia="Times New Roman"/>
          <w:sz w:val="14"/>
        </w:rPr>
        <w:t xml:space="preserve">. It is also a matter of legal inscription. </w:t>
      </w:r>
      <w:r>
        <w:rPr>
          <w:rFonts w:eastAsia="Times New Roman"/>
          <w:u w:val="single"/>
        </w:rPr>
        <w:t xml:space="preserve">State-led </w:t>
      </w:r>
      <w:r w:rsidRPr="00DA02D1">
        <w:rPr>
          <w:rFonts w:eastAsia="Times New Roman"/>
          <w:u w:val="single"/>
        </w:rPr>
        <w:t>bordering practices in the Arctic</w:t>
      </w:r>
      <w:r>
        <w:rPr>
          <w:rFonts w:eastAsia="Times New Roman"/>
          <w:u w:val="single"/>
        </w:rPr>
        <w:t xml:space="preserve"> </w:t>
      </w:r>
      <w:r w:rsidRPr="00DA02D1">
        <w:rPr>
          <w:rFonts w:eastAsia="Times New Roman"/>
          <w:u w:val="single"/>
        </w:rPr>
        <w:t>are enabled</w:t>
      </w:r>
      <w:r>
        <w:rPr>
          <w:rFonts w:eastAsia="Times New Roman"/>
          <w:u w:val="single"/>
        </w:rPr>
        <w:t xml:space="preserve"> and constrained </w:t>
      </w:r>
      <w:r w:rsidRPr="00DA02D1">
        <w:rPr>
          <w:rFonts w:eastAsia="Times New Roman"/>
          <w:u w:val="single"/>
        </w:rPr>
        <w:t>by the prevailing legal order</w:t>
      </w:r>
      <w:r>
        <w:rPr>
          <w:rFonts w:eastAsia="Times New Roman"/>
          <w:sz w:val="14"/>
        </w:rPr>
        <w:t xml:space="preserve"> (UNCLOS), </w:t>
      </w:r>
      <w:r>
        <w:rPr>
          <w:rFonts w:eastAsia="Times New Roman"/>
          <w:u w:val="single"/>
        </w:rPr>
        <w:t xml:space="preserve">which itself conceptualises the law of the sea as a matter of the apportioning of sovereign territorial rights </w:t>
      </w:r>
      <w:r>
        <w:rPr>
          <w:rFonts w:eastAsia="Times New Roman"/>
          <w:sz w:val="14"/>
        </w:rPr>
        <w:t xml:space="preserve">(Strandsbjerg 2012). </w:t>
      </w:r>
      <w:r w:rsidRPr="00DA02D1">
        <w:rPr>
          <w:rFonts w:eastAsia="Times New Roman"/>
          <w:u w:val="single"/>
        </w:rPr>
        <w:t>The accumulation of</w:t>
      </w:r>
      <w:r>
        <w:rPr>
          <w:rFonts w:eastAsia="Times New Roman"/>
          <w:u w:val="single"/>
        </w:rPr>
        <w:t xml:space="preserve"> </w:t>
      </w:r>
      <w:r w:rsidRPr="00DA02D1">
        <w:rPr>
          <w:rFonts w:eastAsia="Times New Roman"/>
          <w:u w:val="single"/>
        </w:rPr>
        <w:t>knowledge about the Arctic</w:t>
      </w:r>
      <w:r>
        <w:rPr>
          <w:rFonts w:eastAsia="Times New Roman"/>
          <w:sz w:val="14"/>
        </w:rPr>
        <w:t xml:space="preserve"> through the development of statistical indices and</w:t>
      </w:r>
      <w:proofErr w:type="gramStart"/>
      <w:r>
        <w:rPr>
          <w:rFonts w:eastAsia="Times New Roman"/>
          <w:sz w:val="14"/>
        </w:rPr>
        <w:t xml:space="preserve">, in particular, </w:t>
      </w:r>
      <w:r w:rsidRPr="00DA02D1">
        <w:rPr>
          <w:rFonts w:eastAsia="Times New Roman"/>
          <w:u w:val="single"/>
        </w:rPr>
        <w:t>through</w:t>
      </w:r>
      <w:proofErr w:type="gramEnd"/>
      <w:r>
        <w:rPr>
          <w:rFonts w:eastAsia="Times New Roman"/>
          <w:u w:val="single"/>
        </w:rPr>
        <w:t xml:space="preserve"> the deployment of </w:t>
      </w:r>
      <w:r w:rsidRPr="00DA02D1">
        <w:rPr>
          <w:rFonts w:eastAsia="Times New Roman"/>
          <w:u w:val="single"/>
        </w:rPr>
        <w:t>tech</w:t>
      </w:r>
      <w:r>
        <w:rPr>
          <w:rFonts w:eastAsia="Times New Roman"/>
          <w:u w:val="single"/>
        </w:rPr>
        <w:t>nologically advanced forms of underwater surveying</w:t>
      </w:r>
      <w:r>
        <w:rPr>
          <w:rFonts w:eastAsia="Times New Roman"/>
          <w:sz w:val="14"/>
        </w:rPr>
        <w:t xml:space="preserve"> to resolve jurisdictional claims (Arvelo 2014) </w:t>
      </w:r>
      <w:r w:rsidRPr="00DA02D1">
        <w:rPr>
          <w:rFonts w:eastAsia="Times New Roman"/>
          <w:u w:val="single"/>
        </w:rPr>
        <w:t xml:space="preserve">has the effect of reinforcing </w:t>
      </w:r>
      <w:r w:rsidRPr="003D64F6">
        <w:rPr>
          <w:rFonts w:eastAsia="Times New Roman"/>
          <w:u w:val="single"/>
        </w:rPr>
        <w:t xml:space="preserve">the </w:t>
      </w:r>
      <w:r w:rsidRPr="00DA02D1">
        <w:rPr>
          <w:rFonts w:eastAsia="Times New Roman"/>
          <w:u w:val="single"/>
        </w:rPr>
        <w:t>‘sovereign competition’</w:t>
      </w:r>
      <w:r>
        <w:rPr>
          <w:rFonts w:eastAsia="Times New Roman"/>
          <w:sz w:val="14"/>
        </w:rPr>
        <w:t xml:space="preserve"> version of the Arctic. </w:t>
      </w:r>
      <w:proofErr w:type="gramStart"/>
      <w:r>
        <w:rPr>
          <w:rFonts w:eastAsia="Times New Roman"/>
          <w:sz w:val="14"/>
        </w:rPr>
        <w:t>Indeed</w:t>
      </w:r>
      <w:proofErr w:type="gramEnd"/>
      <w:r>
        <w:rPr>
          <w:rFonts w:eastAsia="Times New Roman"/>
          <w:sz w:val="14"/>
        </w:rPr>
        <w:t xml:space="preserve"> </w:t>
      </w:r>
      <w:r w:rsidRPr="00DA02D1">
        <w:rPr>
          <w:rFonts w:eastAsia="Times New Roman"/>
          <w:u w:val="single"/>
        </w:rPr>
        <w:t>these</w:t>
      </w:r>
      <w:r>
        <w:rPr>
          <w:rFonts w:eastAsia="Times New Roman"/>
          <w:u w:val="single"/>
        </w:rPr>
        <w:t xml:space="preserve"> forms of knowledge </w:t>
      </w:r>
      <w:r w:rsidRPr="00DA02D1">
        <w:rPr>
          <w:rFonts w:eastAsia="Times New Roman"/>
          <w:u w:val="single"/>
        </w:rPr>
        <w:t>are fundamental to the reinforcement</w:t>
      </w:r>
      <w:r>
        <w:rPr>
          <w:rFonts w:eastAsia="Times New Roman"/>
          <w:u w:val="single"/>
        </w:rPr>
        <w:t xml:space="preserve"> of this </w:t>
      </w:r>
      <w:proofErr w:type="gramStart"/>
      <w:r>
        <w:rPr>
          <w:rFonts w:eastAsia="Times New Roman"/>
          <w:u w:val="single"/>
        </w:rPr>
        <w:t>particular conception</w:t>
      </w:r>
      <w:proofErr w:type="gramEnd"/>
      <w:r>
        <w:rPr>
          <w:rFonts w:eastAsia="Times New Roman"/>
          <w:u w:val="single"/>
        </w:rPr>
        <w:t xml:space="preserve"> </w:t>
      </w:r>
      <w:r w:rsidRPr="00DA02D1">
        <w:rPr>
          <w:rFonts w:eastAsia="Times New Roman"/>
          <w:u w:val="single"/>
        </w:rPr>
        <w:t>of the Arctic at the expense of others</w:t>
      </w:r>
      <w:r>
        <w:rPr>
          <w:rFonts w:eastAsia="Times New Roman"/>
          <w:u w:val="single"/>
        </w:rPr>
        <w:t>.</w:t>
      </w:r>
      <w:r>
        <w:rPr>
          <w:rFonts w:eastAsia="Times New Roman"/>
          <w:sz w:val="14"/>
        </w:rPr>
        <w:t xml:space="preserve"> </w:t>
      </w:r>
      <w:proofErr w:type="gramStart"/>
      <w:r>
        <w:rPr>
          <w:rFonts w:eastAsia="Times New Roman"/>
          <w:sz w:val="14"/>
        </w:rPr>
        <w:t>Indeed</w:t>
      </w:r>
      <w:proofErr w:type="gramEnd"/>
      <w:r>
        <w:rPr>
          <w:rFonts w:eastAsia="Times New Roman"/>
          <w:sz w:val="14"/>
        </w:rPr>
        <w:t xml:space="preserve"> </w:t>
      </w:r>
      <w:r w:rsidRPr="00DA02D1">
        <w:rPr>
          <w:rFonts w:eastAsia="Times New Roman"/>
          <w:u w:val="single"/>
        </w:rPr>
        <w:t>the</w:t>
      </w:r>
      <w:r>
        <w:rPr>
          <w:rFonts w:eastAsia="Times New Roman"/>
          <w:u w:val="single"/>
        </w:rPr>
        <w:t xml:space="preserve"> </w:t>
      </w:r>
      <w:r w:rsidRPr="00DA02D1">
        <w:rPr>
          <w:rFonts w:eastAsia="Times New Roman"/>
          <w:u w:val="single"/>
        </w:rPr>
        <w:t>articulation of dominant discourse, tech</w:t>
      </w:r>
      <w:r>
        <w:rPr>
          <w:rFonts w:eastAsia="Times New Roman"/>
          <w:u w:val="single"/>
        </w:rPr>
        <w:t xml:space="preserve">nology </w:t>
      </w:r>
      <w:r w:rsidRPr="00DA02D1">
        <w:rPr>
          <w:rFonts w:eastAsia="Times New Roman"/>
          <w:u w:val="single"/>
        </w:rPr>
        <w:t>and knowledge through measurement</w:t>
      </w:r>
      <w:r>
        <w:rPr>
          <w:rFonts w:eastAsia="Times New Roman"/>
          <w:u w:val="single"/>
        </w:rPr>
        <w:t xml:space="preserve"> </w:t>
      </w:r>
      <w:r w:rsidRPr="00DA02D1">
        <w:rPr>
          <w:rFonts w:eastAsia="Times New Roman"/>
          <w:u w:val="single"/>
        </w:rPr>
        <w:t>would seem to</w:t>
      </w:r>
      <w:r>
        <w:rPr>
          <w:rFonts w:eastAsia="Times New Roman"/>
          <w:u w:val="single"/>
        </w:rPr>
        <w:t xml:space="preserve"> </w:t>
      </w:r>
      <w:r w:rsidRPr="003D64F6">
        <w:rPr>
          <w:rFonts w:eastAsia="Times New Roman"/>
          <w:u w:val="single"/>
        </w:rPr>
        <w:t xml:space="preserve">have </w:t>
      </w:r>
      <w:r w:rsidRPr="00DA02D1">
        <w:rPr>
          <w:rFonts w:eastAsia="Times New Roman"/>
          <w:u w:val="single"/>
        </w:rPr>
        <w:t>settle</w:t>
      </w:r>
      <w:r w:rsidRPr="003D64F6">
        <w:rPr>
          <w:rFonts w:eastAsia="Times New Roman"/>
          <w:u w:val="single"/>
        </w:rPr>
        <w:t>d</w:t>
      </w:r>
      <w:r>
        <w:rPr>
          <w:rFonts w:eastAsia="Times New Roman"/>
          <w:u w:val="single"/>
        </w:rPr>
        <w:t xml:space="preserve"> </w:t>
      </w:r>
      <w:r w:rsidRPr="00DA02D1">
        <w:rPr>
          <w:rFonts w:eastAsia="Times New Roman"/>
          <w:u w:val="single"/>
        </w:rPr>
        <w:t>the question of the</w:t>
      </w:r>
      <w:r>
        <w:rPr>
          <w:rFonts w:eastAsia="Times New Roman"/>
          <w:u w:val="single"/>
        </w:rPr>
        <w:t xml:space="preserve"> </w:t>
      </w:r>
      <w:r w:rsidRPr="00DA02D1">
        <w:rPr>
          <w:rFonts w:eastAsia="Times New Roman"/>
          <w:u w:val="single"/>
        </w:rPr>
        <w:t>constitution of ‘the Arctic’</w:t>
      </w:r>
      <w:r>
        <w:rPr>
          <w:rFonts w:eastAsia="Times New Roman"/>
          <w:sz w:val="14"/>
        </w:rPr>
        <w:t xml:space="preserve">. Those with </w:t>
      </w:r>
      <w:r>
        <w:rPr>
          <w:rFonts w:eastAsia="Times New Roman"/>
          <w:u w:val="single"/>
        </w:rPr>
        <w:t>preferences for the containment of aggressive bordering practices that exploit</w:t>
      </w:r>
      <w:r>
        <w:rPr>
          <w:rFonts w:eastAsia="Times New Roman"/>
          <w:sz w:val="14"/>
        </w:rPr>
        <w:t xml:space="preserve"> rather than mollify </w:t>
      </w:r>
      <w:r>
        <w:rPr>
          <w:rFonts w:eastAsia="Times New Roman"/>
          <w:u w:val="single"/>
        </w:rPr>
        <w:t xml:space="preserve">the effects of climate change </w:t>
      </w:r>
      <w:r>
        <w:rPr>
          <w:rFonts w:eastAsia="Times New Roman"/>
          <w:sz w:val="14"/>
        </w:rPr>
        <w:t xml:space="preserve">in the circumpolar north should instead work for collective regime solutions that bind states into cooperative institutions premised on the appeasement of regional anarchy. This would </w:t>
      </w:r>
      <w:r>
        <w:rPr>
          <w:rFonts w:eastAsia="Times New Roman"/>
          <w:u w:val="single"/>
        </w:rPr>
        <w:t>seem in turn to exclude, emphatically and decisively, alternative ‘Arctics’ such as the ideal type derived here from notions of civic cosmopolitanism and ecological sustainability</w:t>
      </w:r>
      <w:r>
        <w:rPr>
          <w:rFonts w:eastAsia="Times New Roman"/>
          <w:sz w:val="14"/>
        </w:rPr>
        <w:t xml:space="preserve">. Perhaps, but as this section suggests, </w:t>
      </w:r>
      <w:r w:rsidRPr="00DA02D1">
        <w:rPr>
          <w:rFonts w:eastAsia="Times New Roman"/>
          <w:u w:val="single"/>
        </w:rPr>
        <w:t>it is possible to think through forms of Arctic governance that are</w:t>
      </w:r>
      <w:r>
        <w:rPr>
          <w:rFonts w:eastAsia="Times New Roman"/>
          <w:u w:val="single"/>
        </w:rPr>
        <w:t xml:space="preserve"> </w:t>
      </w:r>
      <w:r w:rsidRPr="00DA02D1">
        <w:rPr>
          <w:rFonts w:eastAsia="Times New Roman"/>
          <w:u w:val="single"/>
        </w:rPr>
        <w:t>premised on radically different conceptions</w:t>
      </w:r>
      <w:r>
        <w:rPr>
          <w:rFonts w:eastAsia="Times New Roman"/>
          <w:u w:val="single"/>
        </w:rPr>
        <w:t xml:space="preserve"> of the region</w:t>
      </w:r>
      <w:r>
        <w:rPr>
          <w:rFonts w:eastAsia="Times New Roman"/>
          <w:sz w:val="14"/>
        </w:rPr>
        <w:t xml:space="preserve">. The combination of the cosmopolitan rights of Arctic peoples is a powerful script here, not least because </w:t>
      </w:r>
      <w:r w:rsidRPr="00DA02D1">
        <w:rPr>
          <w:rFonts w:eastAsia="Times New Roman"/>
          <w:u w:val="single"/>
        </w:rPr>
        <w:t>the actual</w:t>
      </w:r>
      <w:r>
        <w:rPr>
          <w:rFonts w:eastAsia="Times New Roman"/>
          <w:u w:val="single"/>
        </w:rPr>
        <w:t xml:space="preserve"> juridical </w:t>
      </w:r>
      <w:r w:rsidRPr="00DA02D1">
        <w:rPr>
          <w:rFonts w:eastAsia="Times New Roman"/>
          <w:u w:val="single"/>
        </w:rPr>
        <w:t xml:space="preserve">constitution of Arctic </w:t>
      </w:r>
      <w:r w:rsidRPr="003D64F6">
        <w:rPr>
          <w:rFonts w:eastAsia="Times New Roman"/>
          <w:u w:val="single"/>
        </w:rPr>
        <w:t>states</w:t>
      </w:r>
      <w:r>
        <w:rPr>
          <w:rFonts w:eastAsia="Times New Roman"/>
          <w:u w:val="single"/>
        </w:rPr>
        <w:t xml:space="preserve"> </w:t>
      </w:r>
      <w:r w:rsidRPr="00DA02D1">
        <w:rPr>
          <w:rFonts w:eastAsia="Times New Roman"/>
          <w:u w:val="single"/>
        </w:rPr>
        <w:t>is far from the</w:t>
      </w:r>
      <w:r>
        <w:rPr>
          <w:rFonts w:eastAsia="Times New Roman"/>
          <w:u w:val="single"/>
        </w:rPr>
        <w:t xml:space="preserve"> settled </w:t>
      </w:r>
      <w:r w:rsidRPr="00DA02D1">
        <w:rPr>
          <w:rFonts w:eastAsia="Times New Roman"/>
          <w:u w:val="single"/>
        </w:rPr>
        <w:t>Westphalian</w:t>
      </w:r>
      <w:r>
        <w:rPr>
          <w:rFonts w:eastAsia="Times New Roman"/>
          <w:u w:val="single"/>
        </w:rPr>
        <w:t xml:space="preserve"> </w:t>
      </w:r>
      <w:r w:rsidRPr="00DA02D1">
        <w:rPr>
          <w:rFonts w:eastAsia="Times New Roman"/>
          <w:u w:val="single"/>
        </w:rPr>
        <w:t>spatio-temporal</w:t>
      </w:r>
      <w:r>
        <w:rPr>
          <w:rFonts w:eastAsia="Times New Roman"/>
          <w:u w:val="single"/>
        </w:rPr>
        <w:t xml:space="preserve"> fi </w:t>
      </w:r>
      <w:r w:rsidRPr="00DA02D1">
        <w:rPr>
          <w:rFonts w:eastAsia="Times New Roman"/>
          <w:u w:val="single"/>
        </w:rPr>
        <w:t>that is imagined</w:t>
      </w:r>
      <w:r>
        <w:rPr>
          <w:rFonts w:eastAsia="Times New Roman"/>
          <w:u w:val="single"/>
        </w:rPr>
        <w:t xml:space="preserve"> in the dominant discourse</w:t>
      </w:r>
      <w:r>
        <w:rPr>
          <w:rFonts w:eastAsia="Times New Roman"/>
          <w:sz w:val="14"/>
        </w:rPr>
        <w:t xml:space="preserve">. For example, Aboriginal peoples are formally recognised by the Constitution of Canada. The Arctic region of Nunavut, which is demographically dominated by Inuit and other aboriginal peoples, was formally constituted as a territory of Canada in 1999.4 Another case in point is Denmark, whose extensive claims in relation to the region emerge from its complex post-colonial relationship with Greenland. Greenland is formally an ‘autonomous country’ within the Kingdom of Denmark. In practice this means that Greenland is autonomous in matters of internal affairs, although for the time being it relies upon substantial fiscal transfers from Denmark. Denmark is sovereign over Greenland in matters of foreign policy and defence. Meanwhile the 2009 Self-Government Agreement establishes the Greenlandic population as a people with the right to self-determination in international law (Statsministeriat 2009). In short, to suggest that Denmark has geopolitical interests in the Arctic needs to be placed within the complex context of Greenland’s gradual evolution towards full independence. These brief examples </w:t>
      </w:r>
      <w:proofErr w:type="gramStart"/>
      <w:r>
        <w:rPr>
          <w:rFonts w:eastAsia="Times New Roman"/>
          <w:sz w:val="14"/>
        </w:rPr>
        <w:t>serve to show</w:t>
      </w:r>
      <w:proofErr w:type="gramEnd"/>
      <w:r>
        <w:rPr>
          <w:rFonts w:eastAsia="Times New Roman"/>
          <w:sz w:val="14"/>
        </w:rPr>
        <w:t xml:space="preserve"> that </w:t>
      </w:r>
      <w:r w:rsidRPr="00DA02D1">
        <w:rPr>
          <w:rFonts w:eastAsia="Times New Roman"/>
          <w:u w:val="single"/>
        </w:rPr>
        <w:t xml:space="preserve">the </w:t>
      </w:r>
      <w:r w:rsidRPr="003D64F6">
        <w:rPr>
          <w:rFonts w:eastAsia="Times New Roman"/>
          <w:u w:val="single"/>
        </w:rPr>
        <w:t xml:space="preserve">geopolitical </w:t>
      </w:r>
      <w:r w:rsidRPr="00DA02D1">
        <w:rPr>
          <w:rFonts w:eastAsia="Times New Roman"/>
          <w:u w:val="single"/>
        </w:rPr>
        <w:t>map of the Arctic is</w:t>
      </w:r>
      <w:r>
        <w:rPr>
          <w:rFonts w:eastAsia="Times New Roman"/>
          <w:u w:val="single"/>
        </w:rPr>
        <w:t xml:space="preserve"> rather </w:t>
      </w:r>
      <w:r w:rsidRPr="00DA02D1">
        <w:rPr>
          <w:rFonts w:eastAsia="Times New Roman"/>
          <w:u w:val="single"/>
        </w:rPr>
        <w:t>more fluid than</w:t>
      </w:r>
      <w:r>
        <w:rPr>
          <w:rFonts w:eastAsia="Times New Roman"/>
          <w:u w:val="single"/>
        </w:rPr>
        <w:t xml:space="preserve"> might be </w:t>
      </w:r>
      <w:r w:rsidRPr="00DA02D1">
        <w:rPr>
          <w:rFonts w:eastAsia="Times New Roman"/>
          <w:u w:val="single"/>
        </w:rPr>
        <w:t>gleaned from</w:t>
      </w:r>
      <w:r>
        <w:rPr>
          <w:rFonts w:eastAsia="Times New Roman"/>
          <w:u w:val="single"/>
        </w:rPr>
        <w:t xml:space="preserve"> the </w:t>
      </w:r>
      <w:r w:rsidRPr="00DA02D1">
        <w:rPr>
          <w:rFonts w:eastAsia="Times New Roman"/>
          <w:u w:val="single"/>
        </w:rPr>
        <w:t>dominant discourse</w:t>
      </w:r>
      <w:r>
        <w:rPr>
          <w:rFonts w:eastAsia="Times New Roman"/>
          <w:u w:val="single"/>
        </w:rPr>
        <w:t xml:space="preserve"> of the region.</w:t>
      </w:r>
      <w:r>
        <w:rPr>
          <w:rFonts w:eastAsia="Times New Roman"/>
          <w:sz w:val="14"/>
        </w:rPr>
        <w:t xml:space="preserve"> </w:t>
      </w:r>
      <w:r w:rsidRPr="00DA02D1">
        <w:rPr>
          <w:rFonts w:eastAsia="Times New Roman"/>
          <w:u w:val="single"/>
        </w:rPr>
        <w:t>The emphasis on peoples</w:t>
      </w:r>
      <w:r>
        <w:rPr>
          <w:rFonts w:eastAsia="Times New Roman"/>
          <w:u w:val="single"/>
        </w:rPr>
        <w:t xml:space="preserve">, be they deserving of subnational recognition and autonomy or </w:t>
      </w:r>
      <w:r>
        <w:rPr>
          <w:rFonts w:eastAsia="Times New Roman"/>
          <w:sz w:val="14"/>
        </w:rPr>
        <w:t xml:space="preserve">perhaps (in the case of the Greenlandic people) </w:t>
      </w:r>
      <w:r>
        <w:rPr>
          <w:rFonts w:eastAsia="Times New Roman"/>
          <w:u w:val="single"/>
        </w:rPr>
        <w:t>sovereign self determination</w:t>
      </w:r>
      <w:r>
        <w:rPr>
          <w:rFonts w:eastAsia="Times New Roman"/>
          <w:sz w:val="14"/>
        </w:rPr>
        <w:t xml:space="preserve">, is a hook upon which the beginnings of a civic cosmopolitan version of the Arctic might be hung. Plus, </w:t>
      </w:r>
      <w:r>
        <w:rPr>
          <w:rFonts w:eastAsia="Times New Roman"/>
          <w:u w:val="single"/>
        </w:rPr>
        <w:t xml:space="preserve">as </w:t>
      </w:r>
      <w:proofErr w:type="gramStart"/>
      <w:r>
        <w:rPr>
          <w:rFonts w:eastAsia="Times New Roman"/>
          <w:u w:val="single"/>
        </w:rPr>
        <w:t>a number of</w:t>
      </w:r>
      <w:proofErr w:type="gramEnd"/>
      <w:r>
        <w:rPr>
          <w:rFonts w:eastAsia="Times New Roman"/>
          <w:u w:val="single"/>
        </w:rPr>
        <w:t xml:space="preserve"> writers have emphasised, the recognition of aboriginal rights </w:t>
      </w:r>
      <w:r w:rsidRPr="00DA02D1">
        <w:rPr>
          <w:rFonts w:eastAsia="Times New Roman"/>
          <w:u w:val="single"/>
        </w:rPr>
        <w:t>gives space for the</w:t>
      </w:r>
      <w:r>
        <w:rPr>
          <w:rFonts w:eastAsia="Times New Roman"/>
          <w:u w:val="single"/>
        </w:rPr>
        <w:t xml:space="preserve"> </w:t>
      </w:r>
      <w:r w:rsidRPr="00DA02D1">
        <w:rPr>
          <w:rFonts w:eastAsia="Times New Roman"/>
          <w:u w:val="single"/>
        </w:rPr>
        <w:t>articulation</w:t>
      </w:r>
      <w:r>
        <w:rPr>
          <w:rFonts w:eastAsia="Times New Roman"/>
          <w:u w:val="single"/>
        </w:rPr>
        <w:t xml:space="preserve"> of aboriginal forms </w:t>
      </w:r>
      <w:r w:rsidRPr="00DA02D1">
        <w:rPr>
          <w:rFonts w:eastAsia="Times New Roman"/>
          <w:u w:val="single"/>
        </w:rPr>
        <w:t>of knowledge</w:t>
      </w:r>
      <w:r>
        <w:rPr>
          <w:rFonts w:eastAsia="Times New Roman"/>
          <w:u w:val="single"/>
        </w:rPr>
        <w:t xml:space="preserve"> </w:t>
      </w:r>
      <w:r w:rsidRPr="00DA02D1">
        <w:rPr>
          <w:rFonts w:eastAsia="Times New Roman"/>
          <w:u w:val="single"/>
        </w:rPr>
        <w:t>about the space</w:t>
      </w:r>
      <w:r>
        <w:rPr>
          <w:rFonts w:eastAsia="Times New Roman"/>
          <w:u w:val="single"/>
        </w:rPr>
        <w:t xml:space="preserve"> over which </w:t>
      </w:r>
      <w:r w:rsidRPr="00DA02D1">
        <w:rPr>
          <w:rFonts w:eastAsia="Times New Roman"/>
          <w:u w:val="single"/>
        </w:rPr>
        <w:t>they</w:t>
      </w:r>
      <w:r>
        <w:rPr>
          <w:rFonts w:eastAsia="Times New Roman"/>
          <w:u w:val="single"/>
        </w:rPr>
        <w:t xml:space="preserve"> </w:t>
      </w:r>
      <w:r>
        <w:rPr>
          <w:rFonts w:eastAsia="Times New Roman"/>
          <w:sz w:val="14"/>
        </w:rPr>
        <w:t>– in many cases –</w:t>
      </w:r>
      <w:r>
        <w:rPr>
          <w:rFonts w:eastAsia="Times New Roman"/>
          <w:u w:val="single"/>
        </w:rPr>
        <w:t xml:space="preserve"> </w:t>
      </w:r>
      <w:r w:rsidRPr="00DA02D1">
        <w:rPr>
          <w:rFonts w:eastAsia="Times New Roman"/>
          <w:u w:val="single"/>
        </w:rPr>
        <w:t>claim</w:t>
      </w:r>
      <w:r>
        <w:rPr>
          <w:rFonts w:eastAsia="Times New Roman"/>
          <w:u w:val="single"/>
        </w:rPr>
        <w:t xml:space="preserve"> moral authority</w:t>
      </w:r>
      <w:r>
        <w:rPr>
          <w:rFonts w:eastAsia="Times New Roman"/>
          <w:sz w:val="14"/>
        </w:rPr>
        <w:t xml:space="preserve">. As Dalby puts it, </w:t>
      </w:r>
      <w:r>
        <w:rPr>
          <w:rFonts w:eastAsia="Times New Roman"/>
          <w:u w:val="single"/>
        </w:rPr>
        <w:t xml:space="preserve">‘[a]boriginal lives and the cultural disruptions of modernisation in remote northern areas directly confront the links between knowledge and specifications of </w:t>
      </w:r>
      <w:proofErr w:type="gramStart"/>
      <w:r>
        <w:rPr>
          <w:rFonts w:eastAsia="Times New Roman"/>
          <w:u w:val="single"/>
        </w:rPr>
        <w:t>particular place</w:t>
      </w:r>
      <w:proofErr w:type="gramEnd"/>
      <w:r>
        <w:rPr>
          <w:rFonts w:eastAsia="Times New Roman"/>
          <w:sz w:val="14"/>
        </w:rPr>
        <w:t xml:space="preserve"> (Dalby 2003; 181). The </w:t>
      </w:r>
      <w:r w:rsidRPr="00DA02D1">
        <w:rPr>
          <w:rFonts w:eastAsia="Times New Roman"/>
          <w:u w:val="single"/>
        </w:rPr>
        <w:t>articulation of</w:t>
      </w:r>
      <w:r>
        <w:rPr>
          <w:rFonts w:eastAsia="Times New Roman"/>
          <w:u w:val="single"/>
        </w:rPr>
        <w:t xml:space="preserve"> </w:t>
      </w:r>
      <w:r w:rsidRPr="00DA02D1">
        <w:rPr>
          <w:rFonts w:eastAsia="Times New Roman"/>
          <w:u w:val="single"/>
        </w:rPr>
        <w:t>subaltern</w:t>
      </w:r>
      <w:r>
        <w:rPr>
          <w:rFonts w:eastAsia="Times New Roman"/>
          <w:u w:val="single"/>
        </w:rPr>
        <w:t xml:space="preserve">/aboriginal </w:t>
      </w:r>
      <w:r w:rsidRPr="00DA02D1">
        <w:rPr>
          <w:rFonts w:eastAsia="Times New Roman"/>
          <w:u w:val="single"/>
        </w:rPr>
        <w:t>ways of knowing the Arctic</w:t>
      </w:r>
      <w:r>
        <w:rPr>
          <w:rFonts w:eastAsia="Times New Roman"/>
          <w:u w:val="single"/>
        </w:rPr>
        <w:t xml:space="preserve"> – of rendering it legible as a space</w:t>
      </w:r>
      <w:r>
        <w:rPr>
          <w:rFonts w:eastAsia="Times New Roman"/>
          <w:sz w:val="14"/>
        </w:rPr>
        <w:t xml:space="preserve"> – might perhaps be </w:t>
      </w:r>
      <w:r>
        <w:rPr>
          <w:rFonts w:eastAsia="Times New Roman"/>
          <w:u w:val="single"/>
        </w:rPr>
        <w:t>best expressed when conjoined with ideas about environmental sustainability, which increasingly enjoy scientific as well as moral authority.</w:t>
      </w:r>
      <w:r>
        <w:rPr>
          <w:rFonts w:eastAsia="Times New Roman"/>
          <w:sz w:val="14"/>
        </w:rPr>
        <w:t xml:space="preserve"> In Canada there is a twenty-year history of bringing indigenous knowledge into dialogue with conventional science (Bielawski 1995) and the voluminous multi-disciplinary literature on the topic is suggestive of a growth of such encounters in the Arctic north (see e.g. Cruikshank 2012). Moreover, it is doubtful whether there is anything as potentially destabilising of traditional forms of international politics and sovereign practice as the transplanetary phenomenon of climate change (Gerhardt et al. 2010).</w:t>
      </w:r>
    </w:p>
    <w:p w14:paraId="1912106D" w14:textId="77777777" w:rsidR="00BC6CFD" w:rsidRDefault="00BC6CFD" w:rsidP="00BC6CFD">
      <w:pPr>
        <w:rPr>
          <w:sz w:val="16"/>
        </w:rPr>
      </w:pPr>
    </w:p>
    <w:p w14:paraId="650CEBA7" w14:textId="77777777" w:rsidR="00BC6CFD" w:rsidRPr="00D34FEF" w:rsidRDefault="00BC6CFD" w:rsidP="00BC6CFD">
      <w:pPr>
        <w:pStyle w:val="Heading4"/>
      </w:pPr>
      <w:r w:rsidRPr="00D34FEF">
        <w:t xml:space="preserve">Borders are artificially constructed </w:t>
      </w:r>
      <w:r w:rsidRPr="00D34FEF">
        <w:rPr>
          <w:u w:val="single"/>
        </w:rPr>
        <w:t>discursive mechanisms</w:t>
      </w:r>
      <w:r w:rsidRPr="00D34FEF">
        <w:t xml:space="preserve"> that create </w:t>
      </w:r>
      <w:r w:rsidRPr="00D34FEF">
        <w:rPr>
          <w:u w:val="single"/>
        </w:rPr>
        <w:t>colonial violence</w:t>
      </w:r>
      <w:r w:rsidRPr="00D34FEF">
        <w:t xml:space="preserve">. Any attempt to define, secure, and/or enforce a border is </w:t>
      </w:r>
      <w:r w:rsidRPr="00D34FEF">
        <w:rPr>
          <w:u w:val="single"/>
        </w:rPr>
        <w:t>Border Imperialism</w:t>
      </w:r>
      <w:r w:rsidRPr="00D34FEF">
        <w:t>, vote for us to reject it.</w:t>
      </w:r>
    </w:p>
    <w:p w14:paraId="3BB95F81" w14:textId="77777777" w:rsidR="00BC6CFD" w:rsidRPr="00D34FEF" w:rsidRDefault="00BC6CFD" w:rsidP="00BC6CFD">
      <w:r w:rsidRPr="00D34FEF">
        <w:rPr>
          <w:rStyle w:val="Style13ptBold"/>
        </w:rPr>
        <w:t>Gahman and Hjalmarson 19’</w:t>
      </w:r>
      <w:r w:rsidRPr="00D34FEF">
        <w:t xml:space="preserve"> Levi Gahmam, Ph.D., is a professor of emancipatory politics at the university of Liverpool, he writes about the nexus of race, masculinity, settler colonialism, gun culture, and deaths of despair. Elise Hjalmarson is a Ph.D. candidate in anthropology and sociology at the Geneva Graduate Institute, her doctoral research explores gendered subjectivities and the everyday negotiation of competing desires, aspirations, and values among Cuban women living in Spain. </w:t>
      </w:r>
      <w:r w:rsidRPr="00D34FEF">
        <w:rPr>
          <w:i/>
          <w:iCs/>
        </w:rPr>
        <w:t>ACME: An International Journal of Critical Geographies</w:t>
      </w:r>
      <w:r w:rsidRPr="00D34FEF">
        <w:t>, “Border Imperialism, Racial Capitalism, and Geographies of Deracination,” January 28</w:t>
      </w:r>
      <w:r w:rsidRPr="00D34FEF">
        <w:rPr>
          <w:vertAlign w:val="superscript"/>
        </w:rPr>
        <w:t>th</w:t>
      </w:r>
      <w:r w:rsidRPr="00D34FEF">
        <w:t xml:space="preserve">, 2019. </w:t>
      </w:r>
      <w:hyperlink r:id="rId18" w:history="1">
        <w:r w:rsidRPr="00D34FEF">
          <w:rPr>
            <w:rStyle w:val="Hyperlink"/>
          </w:rPr>
          <w:t>https://acme-journal.org/index.php/acme/article/view/1823</w:t>
        </w:r>
      </w:hyperlink>
      <w:r>
        <w:t xml:space="preserve"> {gs}</w:t>
      </w:r>
    </w:p>
    <w:p w14:paraId="519198AD" w14:textId="77777777" w:rsidR="00BC6CFD" w:rsidRPr="00D34FEF" w:rsidRDefault="00BC6CFD" w:rsidP="00BC6CFD">
      <w:pPr>
        <w:rPr>
          <w:sz w:val="16"/>
        </w:rPr>
      </w:pPr>
      <w:r w:rsidRPr="00D34FEF">
        <w:rPr>
          <w:sz w:val="16"/>
        </w:rPr>
        <w:t>Relatedly, another key element to understanding border imperialism is that, like modernity, the nation-state, the Westphalian order, and capitalist social relations––</w:t>
      </w:r>
      <w:r w:rsidRPr="00D34FEF">
        <w:rPr>
          <w:rStyle w:val="StyleUnderline"/>
        </w:rPr>
        <w:t>borders are neither natural, nor apolitical</w:t>
      </w:r>
      <w:r w:rsidRPr="00D34FEF">
        <w:rPr>
          <w:sz w:val="16"/>
        </w:rPr>
        <w:t xml:space="preserve">. Rather, </w:t>
      </w:r>
      <w:r w:rsidRPr="00DA02D1">
        <w:rPr>
          <w:rStyle w:val="StyleUnderline"/>
        </w:rPr>
        <w:t xml:space="preserve">borders are </w:t>
      </w:r>
      <w:r w:rsidRPr="00DA02D1">
        <w:rPr>
          <w:rStyle w:val="Emphasis"/>
        </w:rPr>
        <w:t>artificial constructions</w:t>
      </w:r>
      <w:r w:rsidRPr="00D34FEF">
        <w:rPr>
          <w:rStyle w:val="StyleUnderline"/>
        </w:rPr>
        <w:t xml:space="preserve"> unjustifiably </w:t>
      </w:r>
      <w:r w:rsidRPr="00DA02D1">
        <w:rPr>
          <w:rStyle w:val="StyleUnderline"/>
        </w:rPr>
        <w:t xml:space="preserve">inscribed upon </w:t>
      </w:r>
      <w:r w:rsidRPr="00DA02D1">
        <w:rPr>
          <w:rStyle w:val="Emphasis"/>
        </w:rPr>
        <w:t>land</w:t>
      </w:r>
      <w:r w:rsidRPr="00DA02D1">
        <w:rPr>
          <w:rStyle w:val="StyleUnderline"/>
        </w:rPr>
        <w:t xml:space="preserve"> and </w:t>
      </w:r>
      <w:r w:rsidRPr="00DA02D1">
        <w:rPr>
          <w:rStyle w:val="Emphasis"/>
        </w:rPr>
        <w:t>bodies</w:t>
      </w:r>
      <w:r w:rsidRPr="00DA02D1">
        <w:rPr>
          <w:sz w:val="16"/>
        </w:rPr>
        <w:t xml:space="preserve"> </w:t>
      </w:r>
      <w:r w:rsidRPr="00DA02D1">
        <w:rPr>
          <w:rStyle w:val="StyleUnderline"/>
        </w:rPr>
        <w:t xml:space="preserve">through </w:t>
      </w:r>
      <w:r w:rsidRPr="00DA02D1">
        <w:rPr>
          <w:rStyle w:val="Emphasis"/>
        </w:rPr>
        <w:t>violence</w:t>
      </w:r>
      <w:r w:rsidRPr="00D34FEF">
        <w:rPr>
          <w:sz w:val="16"/>
        </w:rPr>
        <w:t xml:space="preserve">. From this perspective, </w:t>
      </w:r>
      <w:r w:rsidRPr="00D34FEF">
        <w:rPr>
          <w:rStyle w:val="StyleUnderline"/>
        </w:rPr>
        <w:t xml:space="preserve">it is </w:t>
      </w:r>
      <w:r w:rsidRPr="00DA02D1">
        <w:rPr>
          <w:rStyle w:val="StyleUnderline"/>
        </w:rPr>
        <w:t xml:space="preserve">essential to recognize the </w:t>
      </w:r>
      <w:r w:rsidRPr="00DA02D1">
        <w:rPr>
          <w:rStyle w:val="Emphasis"/>
        </w:rPr>
        <w:t>authoritarian exercises</w:t>
      </w:r>
      <w:r w:rsidRPr="00D34FEF">
        <w:rPr>
          <w:rStyle w:val="StyleUnderline"/>
        </w:rPr>
        <w:t xml:space="preserve"> of regulatory control </w:t>
      </w:r>
      <w:r w:rsidRPr="00DA02D1">
        <w:rPr>
          <w:rStyle w:val="StyleUnderline"/>
        </w:rPr>
        <w:t>that borders perpetuate</w:t>
      </w:r>
      <w:r w:rsidRPr="00D34FEF">
        <w:rPr>
          <w:rStyle w:val="StyleUnderline"/>
        </w:rPr>
        <w:t xml:space="preserve"> by analyzing the ways in which </w:t>
      </w:r>
      <w:r w:rsidRPr="00DA02D1">
        <w:rPr>
          <w:rStyle w:val="StyleUnderline"/>
        </w:rPr>
        <w:t>borders are used to surveil</w:t>
      </w:r>
      <w:r w:rsidRPr="00D34FEF">
        <w:rPr>
          <w:rStyle w:val="StyleUnderline"/>
        </w:rPr>
        <w:t xml:space="preserve"> populations, </w:t>
      </w:r>
      <w:r w:rsidRPr="00DA02D1">
        <w:rPr>
          <w:rStyle w:val="StyleUnderline"/>
        </w:rPr>
        <w:t>manage exclusion</w:t>
      </w:r>
      <w:r w:rsidRPr="00D34FEF">
        <w:rPr>
          <w:rStyle w:val="StyleUnderline"/>
        </w:rPr>
        <w:t xml:space="preserve">, </w:t>
      </w:r>
      <w:r w:rsidRPr="00DA02D1">
        <w:rPr>
          <w:rStyle w:val="StyleUnderline"/>
        </w:rPr>
        <w:t>and</w:t>
      </w:r>
      <w:r w:rsidRPr="00D34FEF">
        <w:rPr>
          <w:rStyle w:val="StyleUnderline"/>
        </w:rPr>
        <w:t xml:space="preserve"> administer </w:t>
      </w:r>
      <w:r w:rsidRPr="00DA02D1">
        <w:rPr>
          <w:rStyle w:val="StyleUnderline"/>
        </w:rPr>
        <w:t>punish</w:t>
      </w:r>
      <w:r w:rsidRPr="00D34FEF">
        <w:rPr>
          <w:rStyle w:val="StyleUnderline"/>
        </w:rPr>
        <w:t>ment</w:t>
      </w:r>
      <w:r w:rsidRPr="00D34FEF">
        <w:rPr>
          <w:sz w:val="16"/>
        </w:rPr>
        <w:t xml:space="preserve">. </w:t>
      </w:r>
      <w:r w:rsidRPr="00DA02D1">
        <w:rPr>
          <w:rStyle w:val="StyleUnderline"/>
        </w:rPr>
        <w:t>Border imperialism</w:t>
      </w:r>
      <w:r w:rsidRPr="00D34FEF">
        <w:rPr>
          <w:sz w:val="16"/>
        </w:rPr>
        <w:t xml:space="preserve"> as an analytical frame </w:t>
      </w:r>
      <w:r w:rsidRPr="00D34FEF">
        <w:rPr>
          <w:rStyle w:val="StyleUnderline"/>
        </w:rPr>
        <w:t xml:space="preserve">enables us to understand how borders </w:t>
      </w:r>
      <w:r w:rsidRPr="00DA02D1">
        <w:rPr>
          <w:rStyle w:val="StyleUnderline"/>
        </w:rPr>
        <w:t>induce hierarchies</w:t>
      </w:r>
      <w:r w:rsidRPr="00D34FEF">
        <w:rPr>
          <w:rStyle w:val="StyleUnderline"/>
        </w:rPr>
        <w:t xml:space="preserve"> and are deployed as instruments </w:t>
      </w:r>
      <w:r w:rsidRPr="00DA02D1">
        <w:rPr>
          <w:rStyle w:val="StyleUnderline"/>
        </w:rPr>
        <w:t>of segregation</w:t>
      </w:r>
      <w:r w:rsidRPr="00D34FEF">
        <w:rPr>
          <w:rStyle w:val="StyleUnderline"/>
        </w:rPr>
        <w:t xml:space="preserve"> that are wielded, ultimately</w:t>
      </w:r>
      <w:r w:rsidRPr="00DA02D1">
        <w:rPr>
          <w:rStyle w:val="StyleUnderline"/>
        </w:rPr>
        <w:t>, as weapons of empire</w:t>
      </w:r>
      <w:r w:rsidRPr="00DA02D1">
        <w:rPr>
          <w:sz w:val="16"/>
        </w:rPr>
        <w:t>.</w:t>
      </w:r>
      <w:r w:rsidRPr="00D34FEF">
        <w:rPr>
          <w:sz w:val="16"/>
        </w:rPr>
        <w:t xml:space="preserve"> In this way, </w:t>
      </w:r>
      <w:r w:rsidRPr="00D34FEF">
        <w:rPr>
          <w:rStyle w:val="StyleUnderline"/>
        </w:rPr>
        <w:t>Walia’s</w:t>
      </w:r>
      <w:r w:rsidRPr="00D34FEF">
        <w:rPr>
          <w:sz w:val="16"/>
        </w:rPr>
        <w:t xml:space="preserve"> (2013) </w:t>
      </w:r>
      <w:r w:rsidRPr="00D34FEF">
        <w:rPr>
          <w:rStyle w:val="StyleUnderline"/>
        </w:rPr>
        <w:t xml:space="preserve">reckoning with </w:t>
      </w:r>
      <w:r w:rsidRPr="00DA02D1">
        <w:rPr>
          <w:rStyle w:val="Emphasis"/>
        </w:rPr>
        <w:t>borders</w:t>
      </w:r>
      <w:r w:rsidRPr="00D34FEF">
        <w:rPr>
          <w:rStyle w:val="StyleUnderline"/>
        </w:rPr>
        <w:t xml:space="preserve"> demonstrates they </w:t>
      </w:r>
      <w:r w:rsidRPr="00DA02D1">
        <w:rPr>
          <w:rStyle w:val="Emphasis"/>
        </w:rPr>
        <w:t>are apparatuses of state repression, capitalist exploitation</w:t>
      </w:r>
      <w:r w:rsidRPr="00DA02D1">
        <w:rPr>
          <w:rStyle w:val="StyleUnderline"/>
        </w:rPr>
        <w:t xml:space="preserve">, and </w:t>
      </w:r>
      <w:r w:rsidRPr="00DA02D1">
        <w:rPr>
          <w:rStyle w:val="Emphasis"/>
        </w:rPr>
        <w:t>nationalist aggression</w:t>
      </w:r>
      <w:r w:rsidRPr="00D34FEF">
        <w:rPr>
          <w:rStyle w:val="StyleUnderline"/>
        </w:rPr>
        <w:t xml:space="preserve"> and––that borders kill</w:t>
      </w:r>
      <w:r w:rsidRPr="00D34FEF">
        <w:rPr>
          <w:sz w:val="16"/>
        </w:rPr>
        <w:t xml:space="preserve">. To be exact, </w:t>
      </w:r>
      <w:r w:rsidRPr="00DA02D1">
        <w:rPr>
          <w:rStyle w:val="StyleUnderline"/>
        </w:rPr>
        <w:t>the border is both a material and discursive mechanism used to</w:t>
      </w:r>
      <w:r w:rsidRPr="00D34FEF">
        <w:rPr>
          <w:rStyle w:val="StyleUnderline"/>
        </w:rPr>
        <w:t xml:space="preserve"> do the dirty work of </w:t>
      </w:r>
      <w:r w:rsidRPr="00DA02D1">
        <w:rPr>
          <w:rStyle w:val="StyleUnderline"/>
        </w:rPr>
        <w:t>trap</w:t>
      </w:r>
      <w:r w:rsidRPr="00D34FEF">
        <w:rPr>
          <w:rStyle w:val="StyleUnderline"/>
        </w:rPr>
        <w:t xml:space="preserve">ping </w:t>
      </w:r>
      <w:r w:rsidRPr="00DA02D1">
        <w:rPr>
          <w:rStyle w:val="StyleUnderline"/>
        </w:rPr>
        <w:t>people in</w:t>
      </w:r>
      <w:r w:rsidRPr="00D34FEF">
        <w:rPr>
          <w:rStyle w:val="StyleUnderline"/>
        </w:rPr>
        <w:t xml:space="preserve">to having to navigate and withstand—constantly and inescapably— </w:t>
      </w:r>
      <w:r w:rsidRPr="00DA02D1">
        <w:rPr>
          <w:rStyle w:val="StyleUnderline"/>
        </w:rPr>
        <w:t>colonial power</w:t>
      </w:r>
      <w:r w:rsidRPr="00D34FEF">
        <w:rPr>
          <w:rStyle w:val="StyleUnderline"/>
        </w:rPr>
        <w:t>.</w:t>
      </w:r>
      <w:r w:rsidRPr="00D34FEF">
        <w:rPr>
          <w:sz w:val="16"/>
        </w:rPr>
        <w:t xml:space="preserve"> </w:t>
      </w:r>
      <w:r w:rsidRPr="00D34FEF">
        <w:rPr>
          <w:rStyle w:val="StyleUnderline"/>
        </w:rPr>
        <w:t>As well as its concomitant abusive relationships, manipulation, and penchants for incarceration, negligence, and humiliation</w:t>
      </w:r>
      <w:r w:rsidRPr="00D34FEF">
        <w:rPr>
          <w:sz w:val="16"/>
        </w:rPr>
        <w:t xml:space="preserve">. </w:t>
      </w:r>
      <w:r w:rsidRPr="00D34FEF">
        <w:rPr>
          <w:rStyle w:val="StyleUnderline"/>
        </w:rPr>
        <w:t>Walia</w:t>
      </w:r>
      <w:r w:rsidRPr="00D34FEF">
        <w:rPr>
          <w:sz w:val="16"/>
        </w:rPr>
        <w:t xml:space="preserve"> (2013) </w:t>
      </w:r>
      <w:r w:rsidRPr="00D34FEF">
        <w:rPr>
          <w:rStyle w:val="StyleUnderline"/>
        </w:rPr>
        <w:t>reinforces</w:t>
      </w:r>
      <w:r w:rsidRPr="00D34FEF">
        <w:rPr>
          <w:sz w:val="16"/>
        </w:rPr>
        <w:t xml:space="preserve"> the links that imperial (b)ordering has with the deracination, stigmatization, and stratification of differing people:</w:t>
      </w:r>
    </w:p>
    <w:p w14:paraId="599B0342" w14:textId="77777777" w:rsidR="00BC6CFD" w:rsidRPr="00D34FEF" w:rsidRDefault="00BC6CFD" w:rsidP="00BC6CFD">
      <w:pPr>
        <w:rPr>
          <w:sz w:val="16"/>
        </w:rPr>
      </w:pPr>
      <w:r w:rsidRPr="00D34FEF">
        <w:rPr>
          <w:sz w:val="16"/>
        </w:rPr>
        <w:t>“...</w:t>
      </w:r>
      <w:r w:rsidRPr="00DA02D1">
        <w:rPr>
          <w:rStyle w:val="StyleUnderline"/>
        </w:rPr>
        <w:t>border imperialism illuminates how colonial anxieties</w:t>
      </w:r>
      <w:r w:rsidRPr="00D34FEF">
        <w:rPr>
          <w:rStyle w:val="StyleUnderline"/>
        </w:rPr>
        <w:t xml:space="preserve"> about identity and inclusion </w:t>
      </w:r>
      <w:r w:rsidRPr="00DA02D1">
        <w:rPr>
          <w:rStyle w:val="StyleUnderline"/>
        </w:rPr>
        <w:t>within Western borders are linked to the racist justifications for imperialist missions beyond Western borders that generate cycles of mass displacement</w:t>
      </w:r>
      <w:r w:rsidRPr="00D34FEF">
        <w:rPr>
          <w:sz w:val="16"/>
        </w:rPr>
        <w:t xml:space="preserve"> (6). Practices of incarceration and expulsion, often shared across Western states, demarcate zones of exclusion and mark those deemed undesirable [emphasis added]” (31).</w:t>
      </w:r>
    </w:p>
    <w:p w14:paraId="2AD8CFB9" w14:textId="77777777" w:rsidR="00BC6CFD" w:rsidRPr="00D34FEF" w:rsidRDefault="00BC6CFD" w:rsidP="00BC6CFD">
      <w:pPr>
        <w:rPr>
          <w:sz w:val="16"/>
        </w:rPr>
      </w:pPr>
      <w:r w:rsidRPr="00D34FEF">
        <w:rPr>
          <w:sz w:val="16"/>
        </w:rPr>
        <w:t xml:space="preserve">As evidenced above, </w:t>
      </w:r>
      <w:r w:rsidRPr="00DA02D1">
        <w:rPr>
          <w:rStyle w:val="StyleUnderline"/>
        </w:rPr>
        <w:t>borders are</w:t>
      </w:r>
      <w:r w:rsidRPr="00D34FEF">
        <w:rPr>
          <w:rStyle w:val="StyleUnderline"/>
        </w:rPr>
        <w:t xml:space="preserve"> not only </w:t>
      </w:r>
      <w:r w:rsidRPr="00DA02D1">
        <w:rPr>
          <w:rStyle w:val="StyleUnderline"/>
        </w:rPr>
        <w:t>the premeditated cause of</w:t>
      </w:r>
      <w:r w:rsidRPr="00D34FEF">
        <w:rPr>
          <w:rStyle w:val="StyleUnderline"/>
        </w:rPr>
        <w:t xml:space="preserve"> de facto </w:t>
      </w:r>
      <w:r w:rsidRPr="00DA02D1">
        <w:rPr>
          <w:rStyle w:val="StyleUnderline"/>
        </w:rPr>
        <w:t>segregation and hierarchies</w:t>
      </w:r>
      <w:r w:rsidRPr="00D34FEF">
        <w:rPr>
          <w:rStyle w:val="StyleUnderline"/>
        </w:rPr>
        <w:t xml:space="preserve"> of humanity, but also spikes of toxic stress, acute anxiety, and despair</w:t>
      </w:r>
      <w:r w:rsidRPr="00D34FEF">
        <w:rPr>
          <w:sz w:val="16"/>
        </w:rPr>
        <w:t xml:space="preserve"> (Linton, Griffin, Shapiro, 2017). </w:t>
      </w:r>
      <w:r w:rsidRPr="00D34FEF">
        <w:rPr>
          <w:rStyle w:val="StyleUnderline"/>
        </w:rPr>
        <w:t xml:space="preserve">The effect of which is disproportionate amounts of physical, psychological, and emotional trauma being experienced by those deemed “undesirable” – especially their children </w:t>
      </w:r>
      <w:r w:rsidRPr="00D34FEF">
        <w:rPr>
          <w:sz w:val="16"/>
        </w:rPr>
        <w:t xml:space="preserve">– the repercussions of which can be lifelong and are exacerbated if one is ripped away from family (Van der Kolk, 2015). The scope of these practices is extensive. As a recent study on US Immigration and Customs Enforcement (ICE) conducted by Flores and Salazar (2017, 2) shows: “The United States has the world’s largest immigration detention system, detaining up to 442,000 persons per year; many are children. [emphasis added]” In offering </w:t>
      </w:r>
      <w:proofErr w:type="gramStart"/>
      <w:r w:rsidRPr="00D34FEF">
        <w:rPr>
          <w:sz w:val="16"/>
        </w:rPr>
        <w:t>a</w:t>
      </w:r>
      <w:proofErr w:type="gramEnd"/>
      <w:r w:rsidRPr="00D34FEF">
        <w:rPr>
          <w:sz w:val="16"/>
        </w:rPr>
        <w:t xml:space="preserve"> unnerving glimpse of this sobering reality, Linton, Kennedy, Shapiro, and Griffin (2018, 125), conducting research in pediatrics and medicine, illustrate:</w:t>
      </w:r>
    </w:p>
    <w:p w14:paraId="5AA5B064" w14:textId="77777777" w:rsidR="00BC6CFD" w:rsidRPr="00D34FEF" w:rsidRDefault="00BC6CFD" w:rsidP="00BC6CFD">
      <w:pPr>
        <w:rPr>
          <w:sz w:val="16"/>
          <w:szCs w:val="18"/>
        </w:rPr>
      </w:pPr>
      <w:r w:rsidRPr="00D34FEF">
        <w:rPr>
          <w:sz w:val="16"/>
          <w:szCs w:val="18"/>
        </w:rPr>
        <w:t>“Once in US custody, all immigrants, including single adults, families with children, and unaccompanied children, are transported to Customs and Border Protection Processing Centers. Almost 70% of all immigrants are processed through the Rio Grande Valley Sector Processing Center, located in McAllen, Texas. Temperatures in this facility are chilly (universally referred to as “hieleras” [ice boxes]), and children are initially in the same space with adults who may include the person who brought them through Mexico. “Processing” is the first step in US reception and takes place in chain-link, locked enclosures (called “perreras” [dog cages]), where children and their accompanying caregivers (parents, grandparents, older siblings, or other family) are subsequently separated into short-term holding cells by gender and age. This can leave toddlers separated from their caregivers, siblings separated from each other, or spouses separated from their partners.”</w:t>
      </w:r>
    </w:p>
    <w:p w14:paraId="216CD169" w14:textId="77777777" w:rsidR="00BC6CFD" w:rsidRPr="00D34FEF" w:rsidRDefault="00BC6CFD" w:rsidP="00BC6CFD">
      <w:pPr>
        <w:rPr>
          <w:sz w:val="16"/>
        </w:rPr>
      </w:pPr>
      <w:r w:rsidRPr="00D34FEF">
        <w:rPr>
          <w:sz w:val="16"/>
        </w:rPr>
        <w:t xml:space="preserve">Further confirmation that borders are not only instruments of power and division, but abuse. </w:t>
      </w:r>
      <w:r w:rsidRPr="00DA02D1">
        <w:rPr>
          <w:rStyle w:val="StyleUnderline"/>
        </w:rPr>
        <w:t xml:space="preserve">The justification to establish and enforce/arm a border </w:t>
      </w:r>
      <w:r w:rsidRPr="00DA02D1">
        <w:rPr>
          <w:rStyle w:val="Emphasis"/>
        </w:rPr>
        <w:t>necessitates a perceived enemy</w:t>
      </w:r>
      <w:r w:rsidRPr="00D34FEF">
        <w:rPr>
          <w:rStyle w:val="StyleUnderline"/>
        </w:rPr>
        <w:t xml:space="preserve"> “Other,”</w:t>
      </w:r>
      <w:r w:rsidRPr="00D34FEF">
        <w:rPr>
          <w:sz w:val="16"/>
        </w:rPr>
        <w:t xml:space="preserve"> preferably</w:t>
      </w:r>
      <w:r w:rsidRPr="00D34FEF">
        <w:rPr>
          <w:rStyle w:val="StyleUnderline"/>
        </w:rPr>
        <w:t xml:space="preserve"> one that </w:t>
      </w:r>
      <w:r w:rsidRPr="00D34FEF">
        <w:rPr>
          <w:sz w:val="16"/>
        </w:rPr>
        <w:t xml:space="preserve">is menacing, or at least </w:t>
      </w:r>
      <w:r w:rsidRPr="00DA02D1">
        <w:rPr>
          <w:rStyle w:val="StyleUnderline"/>
        </w:rPr>
        <w:t>constructed to be</w:t>
      </w:r>
      <w:r w:rsidRPr="00DA02D1">
        <w:rPr>
          <w:sz w:val="16"/>
        </w:rPr>
        <w:t>.</w:t>
      </w:r>
      <w:r w:rsidRPr="00D34FEF">
        <w:rPr>
          <w:sz w:val="16"/>
        </w:rPr>
        <w:t xml:space="preserve"> Historically, this has been precedent. </w:t>
      </w:r>
      <w:r w:rsidRPr="00D34FEF">
        <w:rPr>
          <w:rStyle w:val="StyleUnderline"/>
        </w:rPr>
        <w:t>Presently</w:t>
      </w:r>
      <w:r w:rsidRPr="00D34FEF">
        <w:rPr>
          <w:sz w:val="16"/>
        </w:rPr>
        <w:t xml:space="preserve">, however, </w:t>
      </w:r>
      <w:r w:rsidRPr="00DA02D1">
        <w:rPr>
          <w:rStyle w:val="StyleUnderline"/>
        </w:rPr>
        <w:t>the state cannot levy</w:t>
      </w:r>
      <w:r w:rsidRPr="00D34FEF">
        <w:rPr>
          <w:rStyle w:val="StyleUnderline"/>
        </w:rPr>
        <w:t xml:space="preserve"> bigoted epithets upon target groups with </w:t>
      </w:r>
      <w:r w:rsidRPr="00DA02D1">
        <w:rPr>
          <w:rStyle w:val="StyleUnderline"/>
        </w:rPr>
        <w:t>orientalist legislation as recklessly as it once could</w:t>
      </w:r>
      <w:r w:rsidRPr="00D34FEF">
        <w:rPr>
          <w:rStyle w:val="StyleUnderline"/>
        </w:rPr>
        <w:t xml:space="preserve">. </w:t>
      </w:r>
      <w:r w:rsidRPr="00DA02D1">
        <w:rPr>
          <w:rStyle w:val="StyleUnderline"/>
        </w:rPr>
        <w:t>As an alternative</w:t>
      </w:r>
      <w:r w:rsidRPr="00D34FEF">
        <w:rPr>
          <w:rStyle w:val="StyleUnderline"/>
        </w:rPr>
        <w:t xml:space="preserve">, </w:t>
      </w:r>
      <w:r w:rsidRPr="00DA02D1">
        <w:rPr>
          <w:rStyle w:val="StyleUnderline"/>
        </w:rPr>
        <w:t>the</w:t>
      </w:r>
      <w:r w:rsidRPr="00D34FEF">
        <w:rPr>
          <w:rStyle w:val="StyleUnderline"/>
        </w:rPr>
        <w:t xml:space="preserve"> </w:t>
      </w:r>
      <w:proofErr w:type="gramStart"/>
      <w:r w:rsidRPr="00D34FEF">
        <w:rPr>
          <w:rStyle w:val="StyleUnderline"/>
        </w:rPr>
        <w:t>racially-coded</w:t>
      </w:r>
      <w:proofErr w:type="gramEnd"/>
      <w:r w:rsidRPr="00D34FEF">
        <w:rPr>
          <w:rStyle w:val="StyleUnderline"/>
        </w:rPr>
        <w:t xml:space="preserve"> rhetoric and </w:t>
      </w:r>
      <w:r w:rsidRPr="00DA02D1">
        <w:rPr>
          <w:rStyle w:val="StyleUnderline"/>
        </w:rPr>
        <w:t>rule of law now deploys a jingoistic phobia-inciting vocabulary of “threat,”</w:t>
      </w:r>
      <w:r w:rsidRPr="00D34FEF">
        <w:rPr>
          <w:rStyle w:val="StyleUnderline"/>
        </w:rPr>
        <w:t xml:space="preserve"> “</w:t>
      </w:r>
      <w:r w:rsidRPr="00DA02D1">
        <w:rPr>
          <w:rStyle w:val="StyleUnderline"/>
        </w:rPr>
        <w:t>crime</w:t>
      </w:r>
      <w:r w:rsidRPr="00D34FEF">
        <w:rPr>
          <w:rStyle w:val="StyleUnderline"/>
        </w:rPr>
        <w:t>,” “</w:t>
      </w:r>
      <w:r w:rsidRPr="00DA02D1">
        <w:rPr>
          <w:rStyle w:val="StyleUnderline"/>
        </w:rPr>
        <w:t>illegality</w:t>
      </w:r>
      <w:r w:rsidRPr="00D34FEF">
        <w:rPr>
          <w:rStyle w:val="StyleUnderline"/>
        </w:rPr>
        <w:t>,” “</w:t>
      </w:r>
      <w:r w:rsidRPr="00DA02D1">
        <w:rPr>
          <w:rStyle w:val="StyleUnderline"/>
        </w:rPr>
        <w:t>protection</w:t>
      </w:r>
      <w:r w:rsidRPr="00D34FEF">
        <w:rPr>
          <w:rStyle w:val="StyleUnderline"/>
        </w:rPr>
        <w:t xml:space="preserve">,” </w:t>
      </w:r>
      <w:r w:rsidRPr="00DA02D1">
        <w:rPr>
          <w:rStyle w:val="StyleUnderline"/>
        </w:rPr>
        <w:t>and</w:t>
      </w:r>
      <w:r w:rsidRPr="00D34FEF">
        <w:rPr>
          <w:rStyle w:val="StyleUnderline"/>
        </w:rPr>
        <w:t xml:space="preserve"> “</w:t>
      </w:r>
      <w:r w:rsidRPr="00DA02D1">
        <w:rPr>
          <w:rStyle w:val="StyleUnderline"/>
        </w:rPr>
        <w:t>security</w:t>
      </w:r>
      <w:r w:rsidRPr="00D34FEF">
        <w:rPr>
          <w:rStyle w:val="StyleUnderline"/>
        </w:rPr>
        <w:t xml:space="preserve">,” </w:t>
      </w:r>
      <w:r w:rsidRPr="00D34FEF">
        <w:rPr>
          <w:sz w:val="16"/>
        </w:rPr>
        <w:t>with the term</w:t>
      </w:r>
      <w:r w:rsidRPr="00D34FEF">
        <w:rPr>
          <w:rStyle w:val="StyleUnderline"/>
        </w:rPr>
        <w:t xml:space="preserve"> “alien” </w:t>
      </w:r>
      <w:r w:rsidRPr="00D34FEF">
        <w:rPr>
          <w:sz w:val="16"/>
        </w:rPr>
        <w:t>being especially damning (Jiwani, 2002). Walia (2013, 6) details the socio-psychological influence it carries as a discursive tool and device:</w:t>
      </w:r>
    </w:p>
    <w:p w14:paraId="66AA5DE4" w14:textId="77777777" w:rsidR="00BC6CFD" w:rsidRPr="00D34FEF" w:rsidRDefault="00BC6CFD" w:rsidP="00BC6CFD">
      <w:pPr>
        <w:rPr>
          <w:sz w:val="16"/>
          <w:szCs w:val="18"/>
        </w:rPr>
      </w:pPr>
      <w:r w:rsidRPr="00D34FEF">
        <w:rPr>
          <w:sz w:val="16"/>
          <w:szCs w:val="18"/>
        </w:rPr>
        <w:t>“Migrants’ precarious legal status and precarious stratification in the labour force are further inscribed by racializing discourses that cast migrants of colour as eternal outsiders: in the nation-state but not of the nation-state.”</w:t>
      </w:r>
    </w:p>
    <w:p w14:paraId="30E0EF3C" w14:textId="77777777" w:rsidR="00BC6CFD" w:rsidRPr="00777F01" w:rsidRDefault="00BC6CFD" w:rsidP="00BC6CFD">
      <w:pPr>
        <w:rPr>
          <w:sz w:val="16"/>
        </w:rPr>
      </w:pPr>
      <w:r w:rsidRPr="00D34FEF">
        <w:rPr>
          <w:sz w:val="16"/>
        </w:rPr>
        <w:t>“</w:t>
      </w:r>
      <w:r w:rsidRPr="00DA02D1">
        <w:rPr>
          <w:rStyle w:val="StyleUnderline"/>
        </w:rPr>
        <w:t>Defense” of the border is also an obsessive preoccupation of the colonial state</w:t>
      </w:r>
      <w:r w:rsidRPr="00D34FEF">
        <w:rPr>
          <w:sz w:val="16"/>
        </w:rPr>
        <w:t xml:space="preserve">, which it does both socio-spatially and dynamically––not to mention ruthlessly. In describing this, </w:t>
      </w:r>
      <w:r w:rsidRPr="00D34FEF">
        <w:rPr>
          <w:rStyle w:val="StyleUnderline"/>
        </w:rPr>
        <w:t>Walia</w:t>
      </w:r>
      <w:r w:rsidRPr="00D34FEF">
        <w:rPr>
          <w:sz w:val="16"/>
        </w:rPr>
        <w:t xml:space="preserve"> (2013, 29) </w:t>
      </w:r>
      <w:r w:rsidRPr="00D34FEF">
        <w:rPr>
          <w:rStyle w:val="StyleUnderline"/>
        </w:rPr>
        <w:t>states</w:t>
      </w:r>
      <w:r w:rsidRPr="00D34FEF">
        <w:rPr>
          <w:sz w:val="16"/>
        </w:rPr>
        <w:t>: “</w:t>
      </w:r>
      <w:r w:rsidRPr="00DA02D1">
        <w:rPr>
          <w:rStyle w:val="StyleUnderline"/>
        </w:rPr>
        <w:t>Border securitization operates</w:t>
      </w:r>
      <w:r w:rsidRPr="00D34FEF">
        <w:rPr>
          <w:rStyle w:val="StyleUnderline"/>
        </w:rPr>
        <w:t xml:space="preserve"> not at a fixed site but rather </w:t>
      </w:r>
      <w:r w:rsidRPr="00DA02D1">
        <w:rPr>
          <w:rStyle w:val="StyleUnderline"/>
        </w:rPr>
        <w:t xml:space="preserve">through </w:t>
      </w:r>
      <w:r w:rsidRPr="00DA02D1">
        <w:rPr>
          <w:rStyle w:val="Emphasis"/>
        </w:rPr>
        <w:t>structures and technologies of power across geographies</w:t>
      </w:r>
      <w:r w:rsidRPr="00D34FEF">
        <w:rPr>
          <w:rStyle w:val="StyleUnderline"/>
        </w:rPr>
        <w:t>.</w:t>
      </w:r>
      <w:r w:rsidRPr="00D34FEF">
        <w:rPr>
          <w:sz w:val="16"/>
        </w:rPr>
        <w:t>” Indeed</w:t>
      </w:r>
      <w:r w:rsidRPr="00DA02D1">
        <w:rPr>
          <w:sz w:val="16"/>
        </w:rPr>
        <w:t xml:space="preserve">, </w:t>
      </w:r>
      <w:r w:rsidRPr="00DA02D1">
        <w:rPr>
          <w:rStyle w:val="Emphasis"/>
        </w:rPr>
        <w:t>the border is ground zero for purging the Other</w:t>
      </w:r>
      <w:r w:rsidRPr="00D34FEF">
        <w:rPr>
          <w:sz w:val="16"/>
        </w:rPr>
        <w:t xml:space="preserve">, and its state-sanctioned enforcers have effectively been handed a blank check, a loaded gun, and impunity when it comes to capturing migrants, expelling the “undesirable,” incarcerating travelers, fracturing families, and confining children in cages. And no one is safe in a prison or cage. Just as no one is illegal or “alien.” </w:t>
      </w:r>
      <w:r w:rsidRPr="00D34FEF">
        <w:rPr>
          <w:rStyle w:val="StyleUnderline"/>
        </w:rPr>
        <w:t>As detailed above, borders are violent socio-spatial phenomena.</w:t>
      </w:r>
      <w:r w:rsidRPr="00D34FEF">
        <w:rPr>
          <w:sz w:val="16"/>
        </w:rPr>
        <w:t xml:space="preserve"> </w:t>
      </w:r>
      <w:r w:rsidRPr="00D34FEF">
        <w:rPr>
          <w:rStyle w:val="StyleUnderline"/>
        </w:rPr>
        <w:t>It is</w:t>
      </w:r>
      <w:r w:rsidRPr="00D34FEF">
        <w:rPr>
          <w:sz w:val="16"/>
        </w:rPr>
        <w:t xml:space="preserve"> thus </w:t>
      </w:r>
      <w:r w:rsidRPr="00D34FEF">
        <w:rPr>
          <w:rStyle w:val="StyleUnderline"/>
        </w:rPr>
        <w:t>vital to draw attention to how they and the driving colonial-capitalist forces behind them are situated and relational</w:t>
      </w:r>
      <w:r w:rsidRPr="00D34FEF">
        <w:rPr>
          <w:sz w:val="16"/>
        </w:rPr>
        <w:t xml:space="preserve">, as well as generating affliction and anguish across places and psyches. That is, </w:t>
      </w:r>
      <w:r w:rsidRPr="00D34FEF">
        <w:rPr>
          <w:rStyle w:val="StyleUnderline"/>
        </w:rPr>
        <w:t xml:space="preserve">while global in scale and habit, </w:t>
      </w:r>
      <w:r w:rsidRPr="00DA02D1">
        <w:rPr>
          <w:rStyle w:val="Emphasis"/>
        </w:rPr>
        <w:t>the aftermaths and ongoing effects of borders and bordering processes</w:t>
      </w:r>
      <w:r w:rsidRPr="00DA02D1">
        <w:rPr>
          <w:rStyle w:val="StyleUnderline"/>
        </w:rPr>
        <w:t xml:space="preserve"> are </w:t>
      </w:r>
      <w:r w:rsidRPr="00D34FEF">
        <w:rPr>
          <w:rStyle w:val="StyleUnderline"/>
        </w:rPr>
        <w:t xml:space="preserve">undeniably emplaced. Equally unique yet ubiquitous, corporeal and psychological, as well as </w:t>
      </w:r>
      <w:r w:rsidRPr="00DA02D1">
        <w:rPr>
          <w:rStyle w:val="StyleUnderline"/>
        </w:rPr>
        <w:t>internalized both individually and socially</w:t>
      </w:r>
      <w:r w:rsidRPr="00D34FEF">
        <w:rPr>
          <w:sz w:val="16"/>
        </w:rPr>
        <w:t xml:space="preserve">. And despite that the products of borders vary across time and space, </w:t>
      </w:r>
      <w:r w:rsidRPr="00D34FEF">
        <w:rPr>
          <w:rStyle w:val="StyleUnderline"/>
        </w:rPr>
        <w:t>the rationale and motivations underpinning them remain interrelated and certainly rhyme.</w:t>
      </w:r>
      <w:r w:rsidRPr="00D34FEF">
        <w:rPr>
          <w:sz w:val="16"/>
        </w:rPr>
        <w:t xml:space="preserve"> Meaning, it is necessary to engage in historical and geopolitically contextualized analyses when it comes to diagnosing, scrutinizing, halting, and repairing the destructive consequences and human damage resulting from borders. Because as Walia (2013, 6) concisely sums it up: “</w:t>
      </w:r>
      <w:r w:rsidRPr="00DA02D1">
        <w:rPr>
          <w:rStyle w:val="StyleUnderline"/>
        </w:rPr>
        <w:t>Undoing border imperialism would mean a freer society for everyone since borders are the nexus of most systems of oppression</w:t>
      </w:r>
      <w:r w:rsidRPr="00D34FEF">
        <w:rPr>
          <w:sz w:val="16"/>
        </w:rPr>
        <w:t>.”</w:t>
      </w:r>
    </w:p>
    <w:p w14:paraId="6ABF3A17" w14:textId="77777777" w:rsidR="00BC6CFD" w:rsidRDefault="00BC6CFD" w:rsidP="00BC6CFD"/>
    <w:p w14:paraId="4524678F" w14:textId="77777777" w:rsidR="00BC6CFD" w:rsidRDefault="00BC6CFD" w:rsidP="00BC6CFD">
      <w:pPr>
        <w:pStyle w:val="Heading3"/>
      </w:pPr>
      <w:r>
        <w:t>AT: Borders are solid</w:t>
      </w:r>
    </w:p>
    <w:p w14:paraId="20A5C5AC" w14:textId="77777777" w:rsidR="00BC6CFD" w:rsidRDefault="00BC6CFD" w:rsidP="00BC6CFD">
      <w:pPr>
        <w:pStyle w:val="Heading4"/>
      </w:pPr>
      <w:r>
        <w:t>Borders are a changing and undefined metric</w:t>
      </w:r>
    </w:p>
    <w:p w14:paraId="129D2078" w14:textId="77777777" w:rsidR="00BC6CFD" w:rsidRPr="00B04159" w:rsidRDefault="00BC6CFD" w:rsidP="00BC6CFD">
      <w:pPr>
        <w:rPr>
          <w:sz w:val="16"/>
        </w:rPr>
      </w:pPr>
      <w:r w:rsidRPr="00856827">
        <w:rPr>
          <w:b/>
          <w:bCs/>
          <w:sz w:val="26"/>
          <w:szCs w:val="26"/>
        </w:rPr>
        <w:t>Johnson and Jones 11</w:t>
      </w:r>
      <w:r w:rsidRPr="00B04159">
        <w:rPr>
          <w:sz w:val="16"/>
        </w:rPr>
        <w:t>, Corey Johnson</w:t>
      </w:r>
      <w:r>
        <w:rPr>
          <w:sz w:val="16"/>
        </w:rPr>
        <w:t xml:space="preserve"> </w:t>
      </w:r>
      <w:r w:rsidRPr="00856827">
        <w:rPr>
          <w:sz w:val="16"/>
        </w:rPr>
        <w:t>Department of Geography, University of North Carolina at Greensboro</w:t>
      </w:r>
      <w:r w:rsidRPr="00B04159">
        <w:rPr>
          <w:sz w:val="16"/>
        </w:rPr>
        <w:t>, Reece Jones</w:t>
      </w:r>
      <w:r>
        <w:rPr>
          <w:sz w:val="16"/>
        </w:rPr>
        <w:t xml:space="preserve"> </w:t>
      </w:r>
      <w:r w:rsidRPr="00856827">
        <w:rPr>
          <w:sz w:val="16"/>
        </w:rPr>
        <w:t>Department of Geography, University of Hawaii at Manoa</w:t>
      </w:r>
      <w:r>
        <w:rPr>
          <w:sz w:val="16"/>
        </w:rPr>
        <w:t xml:space="preserve">. </w:t>
      </w:r>
      <w:r w:rsidRPr="00B04159">
        <w:rPr>
          <w:sz w:val="16"/>
        </w:rPr>
        <w:t>Interventions on rethinking ‘the border’ in border studies, Political Geography, Volume 30, Issue 2, 2011, Pages 61-69, ISSN 0962-6298, https://doi.org/10.1016/j.polgeo.2011.01.002.</w:t>
      </w:r>
      <w:r>
        <w:rPr>
          <w:sz w:val="16"/>
        </w:rPr>
        <w:t>//ganta</w:t>
      </w:r>
    </w:p>
    <w:p w14:paraId="30F34BEC" w14:textId="77777777" w:rsidR="00BC6CFD" w:rsidRDefault="00BC6CFD" w:rsidP="00BC6CFD">
      <w:pPr>
        <w:rPr>
          <w:u w:val="single"/>
        </w:rPr>
      </w:pPr>
      <w:r w:rsidRPr="00B04159">
        <w:t xml:space="preserve">The expansive </w:t>
      </w:r>
      <w:r w:rsidRPr="00B04159">
        <w:rPr>
          <w:u w:val="single"/>
        </w:rPr>
        <w:t xml:space="preserve">understanding of borders and boundaries in recent scholarship has enriched border studies, but it has </w:t>
      </w:r>
      <w:r w:rsidRPr="00856827">
        <w:rPr>
          <w:b/>
          <w:bCs/>
          <w:u w:val="single"/>
        </w:rPr>
        <w:t>also obscured what a border is</w:t>
      </w:r>
      <w:r w:rsidRPr="00856827">
        <w:rPr>
          <w:b/>
          <w:bCs/>
        </w:rPr>
        <w:t>.</w:t>
      </w:r>
      <w:r w:rsidRPr="00B04159">
        <w:t xml:space="preserve"> </w:t>
      </w:r>
      <w:r w:rsidRPr="00B04159">
        <w:rPr>
          <w:sz w:val="16"/>
        </w:rPr>
        <w:t xml:space="preserve">This set of interventions is motivated by a need for a more sophisticated conceptualization of borders </w:t>
      </w:r>
      <w:proofErr w:type="gramStart"/>
      <w:r w:rsidRPr="00B04159">
        <w:rPr>
          <w:sz w:val="16"/>
        </w:rPr>
        <w:t>in light of</w:t>
      </w:r>
      <w:proofErr w:type="gramEnd"/>
      <w:r w:rsidRPr="00B04159">
        <w:rPr>
          <w:sz w:val="16"/>
        </w:rPr>
        <w:t xml:space="preserve"> the recent trajectories of border scholarship. In contrast to the much-feted “borderless world” of the early 1990s, the trend during the past decade has been to consider the exercise of state sovereignty at great distances from the border line itself as “bordering”. Indeed, Balibar’s (1998) notion that “borders are everywhere “that the sovereign state’s loci of bordering practices can no longer be isolated to the lines of a political map of states has gained tremendous </w:t>
      </w:r>
      <w:proofErr w:type="gramStart"/>
      <w:r w:rsidRPr="00B04159">
        <w:rPr>
          <w:sz w:val="16"/>
        </w:rPr>
        <w:t>currency</w:t>
      </w:r>
      <w:proofErr w:type="gramEnd"/>
      <w:r w:rsidRPr="00B04159">
        <w:rPr>
          <w:sz w:val="16"/>
        </w:rPr>
        <w:t xml:space="preserve"> but it is also quite a departure from traditional border studies. </w:t>
      </w:r>
      <w:proofErr w:type="gramStart"/>
      <w:r w:rsidRPr="00B04159">
        <w:rPr>
          <w:sz w:val="16"/>
        </w:rPr>
        <w:t>Thus</w:t>
      </w:r>
      <w:proofErr w:type="gramEnd"/>
      <w:r w:rsidRPr="00B04159">
        <w:rPr>
          <w:sz w:val="16"/>
        </w:rPr>
        <w:t xml:space="preserve"> the broad question posed to our contributors was:</w:t>
      </w:r>
      <w:r w:rsidRPr="00B04159">
        <w:t xml:space="preserve"> </w:t>
      </w:r>
      <w:r w:rsidRPr="00B04159">
        <w:rPr>
          <w:u w:val="single"/>
        </w:rPr>
        <w:t>Where is the border in border studies? The first decade of the twenty-first century saw substantial growth and diffusion of scholarly work in border studies in geography and beyond.</w:t>
      </w:r>
      <w:r w:rsidRPr="00B04159">
        <w:t xml:space="preserve"> This can be seen as partly a reaction to naïve, post-Cold War “borderless” world discourses and partly a response to clarion calls of the late 1990s for more attention to borders as the sum of social, cultural, and political processes, rather than simply as fixed lines (for a recent review of this body of literature, see Parker et al., 2009). Some of the emergent work continued long-standing interest in the role of international political borders in the still dominant territorial order of the sovereign state system (O’Dowd, 2010). </w:t>
      </w:r>
      <w:r w:rsidRPr="00B04159">
        <w:rPr>
          <w:u w:val="single"/>
        </w:rPr>
        <w:t xml:space="preserve">This work drew inspiration from the disjuncture between the notion of a </w:t>
      </w:r>
      <w:r w:rsidRPr="00856827">
        <w:rPr>
          <w:b/>
          <w:bCs/>
          <w:u w:val="single"/>
        </w:rPr>
        <w:t>borderless world through globalization</w:t>
      </w:r>
      <w:r w:rsidRPr="00B04159">
        <w:rPr>
          <w:u w:val="single"/>
        </w:rPr>
        <w:t xml:space="preserve"> and the reality of </w:t>
      </w:r>
      <w:r w:rsidRPr="00856827">
        <w:rPr>
          <w:b/>
          <w:bCs/>
          <w:u w:val="single"/>
        </w:rPr>
        <w:t>increased border securitization</w:t>
      </w:r>
      <w:r w:rsidRPr="00B04159">
        <w:rPr>
          <w:u w:val="single"/>
        </w:rPr>
        <w:t xml:space="preserve"> as part of the “</w:t>
      </w:r>
      <w:r w:rsidRPr="00856827">
        <w:rPr>
          <w:b/>
          <w:bCs/>
          <w:u w:val="single"/>
        </w:rPr>
        <w:t>war on terror</w:t>
      </w:r>
      <w:r w:rsidRPr="00B04159">
        <w:rPr>
          <w:u w:val="single"/>
        </w:rPr>
        <w:t>”, economic protectionism, and anti-immigration sentiments</w:t>
      </w:r>
      <w:r w:rsidRPr="00B04159">
        <w:t>. Along these line</w:t>
      </w:r>
      <w:r w:rsidRPr="00B04159">
        <w:rPr>
          <w:u w:val="single"/>
        </w:rPr>
        <w:t xml:space="preserve">s, scholars have analyzed changes at political borders such as new border fences (Jones, 2009b), biometric passports (Amoore, 2006), increased violence at the border (van Houtum &amp; Boedeltje, 2009), </w:t>
      </w:r>
      <w:r w:rsidRPr="00B04159">
        <w:t>and expanded security practices at airports and border crossings (Salter, 2008; Sparke, 2006</w:t>
      </w:r>
      <w:r w:rsidRPr="00B04159">
        <w:rPr>
          <w:sz w:val="16"/>
        </w:rPr>
        <w:t xml:space="preserve">). Much of the bordering work that marks some bodies as legitimate and others as out of place happens far from the political border itself through document procurement, data monitoring (Amoore, 2007), immigration raids (Coleman, 2009), offshore detention facilities (Mountz, 2010a), and exclusionary narratives in media and popular culture (Spoonley &amp; Butcher, 2009). Geographers have focused our attention on the technologization of borders and visualization practices (Amoore, 2009), on cognitive boundaries of categories (Jones, 2009a), and on the relationships between “traditional” borders and the so-called borderless world of networked, topological space (Paasi, 2009). </w:t>
      </w:r>
      <w:r w:rsidRPr="00B04159">
        <w:t xml:space="preserve">External </w:t>
      </w:r>
      <w:r w:rsidRPr="00B04159">
        <w:rPr>
          <w:u w:val="single"/>
        </w:rPr>
        <w:t xml:space="preserve">drivers of border studies have included strong institutional support of the topic of borders, especially by the European Union. Not surprisingly, then, the increasing permeability of internal borders of the EU but the simultaneous reterritorialization of state power has been an important aspect of </w:t>
      </w:r>
      <w:r w:rsidRPr="00856827">
        <w:rPr>
          <w:b/>
          <w:bCs/>
          <w:u w:val="single"/>
        </w:rPr>
        <w:t>recent scholarship,</w:t>
      </w:r>
      <w:r w:rsidRPr="00B04159">
        <w:rPr>
          <w:u w:val="single"/>
        </w:rPr>
        <w:t xml:space="preserve"> particularly around the topic of transboundary cooperation (Johnson, 2009; Kramsch &amp; Hooper, 2004; Popescu, 2008).</w:t>
      </w:r>
      <w:r w:rsidRPr="00B04159">
        <w:t xml:space="preserve"> The conflicting logics of “national” borders and “supranational” unity have often complicated attempts at cooperation at the border line (Sidaway, 2001). Border studies in the EU have also shown </w:t>
      </w:r>
      <w:r w:rsidRPr="00B04159">
        <w:rPr>
          <w:u w:val="single"/>
        </w:rPr>
        <w:t xml:space="preserve">that “new” European borders, especially the external borders of the Union, are in some ways no less hard than their internal </w:t>
      </w:r>
      <w:proofErr w:type="gramStart"/>
      <w:r w:rsidRPr="00B04159">
        <w:rPr>
          <w:u w:val="single"/>
        </w:rPr>
        <w:t>predecessors, and</w:t>
      </w:r>
      <w:proofErr w:type="gramEnd"/>
      <w:r w:rsidRPr="00B04159">
        <w:rPr>
          <w:u w:val="single"/>
        </w:rPr>
        <w:t xml:space="preserve"> indeed have become </w:t>
      </w:r>
      <w:proofErr w:type="gramStart"/>
      <w:r w:rsidRPr="00B04159">
        <w:rPr>
          <w:u w:val="single"/>
        </w:rPr>
        <w:t>fairly “sharp”</w:t>
      </w:r>
      <w:proofErr w:type="gramEnd"/>
      <w:r w:rsidRPr="00B04159">
        <w:rPr>
          <w:u w:val="single"/>
        </w:rPr>
        <w:t xml:space="preserve"> markers of difference (Scott &amp; van Houtum, 2009). Geography by no means has monopolized border studies. Recent important contributions from </w:t>
      </w:r>
      <w:r w:rsidRPr="00856827">
        <w:rPr>
          <w:b/>
          <w:bCs/>
          <w:u w:val="single"/>
        </w:rPr>
        <w:t>IR and political sociology</w:t>
      </w:r>
      <w:r w:rsidRPr="00B04159">
        <w:rPr>
          <w:u w:val="single"/>
        </w:rPr>
        <w:t xml:space="preserve"> focus on the diffusion of </w:t>
      </w:r>
      <w:r w:rsidRPr="00856827">
        <w:rPr>
          <w:b/>
          <w:bCs/>
          <w:u w:val="single"/>
        </w:rPr>
        <w:t>border security</w:t>
      </w:r>
      <w:r w:rsidRPr="00B04159">
        <w:rPr>
          <w:u w:val="single"/>
        </w:rPr>
        <w:t xml:space="preserve"> discourses (Salter, 2010)</w:t>
      </w:r>
      <w:r w:rsidRPr="00B04159">
        <w:t>, “</w:t>
      </w:r>
      <w:r w:rsidRPr="00B04159">
        <w:rPr>
          <w:u w:val="single"/>
        </w:rPr>
        <w:t>virtual biopolitics</w:t>
      </w:r>
      <w:r w:rsidRPr="00B04159">
        <w:t>” (Vaughan-Williams, 2010), and the movement of borders into cyberspace (Deibert &amp; Rohozinski, 2010). Questions about the appropriate spatial scales of border studies have also featured prominently in recent years: asking whether the evidence of the performance of the border is best found in cities (e.g. Jirón, 2010) or in the actions of non-state actors ranging from vigilantes</w:t>
      </w:r>
      <w:r>
        <w:t xml:space="preserve"> </w:t>
      </w:r>
      <w:r w:rsidRPr="00B04159">
        <w:t xml:space="preserve">to entrepreneurs who do borderwork, such as petitioning for an exclusive regional labeling, to improve their business (Doty, 2007; Rumford, 2006). </w:t>
      </w:r>
      <w:r w:rsidRPr="00856827">
        <w:rPr>
          <w:b/>
          <w:bCs/>
          <w:u w:val="single"/>
        </w:rPr>
        <w:t>Borders are</w:t>
      </w:r>
      <w:r w:rsidRPr="005F1078">
        <w:rPr>
          <w:u w:val="single"/>
        </w:rPr>
        <w:t xml:space="preserve"> also </w:t>
      </w:r>
      <w:r w:rsidRPr="00856827">
        <w:rPr>
          <w:b/>
          <w:bCs/>
          <w:u w:val="single"/>
        </w:rPr>
        <w:t>alive</w:t>
      </w:r>
      <w:r w:rsidRPr="005F1078">
        <w:rPr>
          <w:u w:val="single"/>
        </w:rPr>
        <w:t xml:space="preserve"> and well in cultural studies, such as in work on borders as sites of cultural encounter with the “other” (Rovisco, 2010), and in philosophy, particularly on the relationship between citizenship and borders in Europe (Balibar, 2009).</w:t>
      </w:r>
      <w:r w:rsidRPr="00B04159">
        <w:t xml:space="preserve"> </w:t>
      </w:r>
      <w:proofErr w:type="gramStart"/>
      <w:r w:rsidRPr="00B04159">
        <w:t>In light of</w:t>
      </w:r>
      <w:proofErr w:type="gramEnd"/>
      <w:r w:rsidRPr="00B04159">
        <w:t xml:space="preserve"> the rich-but-diffuse recent history of border scholarship, the contributors to this set of interventions put forth possibilities for a more coherent, interdisciplinary agenda for border studies focusing on the interconnected themes of place, performance, and perspective. Although the spatiality of borders has undergone shifts in recent decades, </w:t>
      </w:r>
      <w:r w:rsidRPr="00856827">
        <w:rPr>
          <w:u w:val="single"/>
        </w:rPr>
        <w:t xml:space="preserve">it is nevertheless still important to consider the </w:t>
      </w:r>
      <w:r w:rsidRPr="00856827">
        <w:rPr>
          <w:b/>
          <w:bCs/>
          <w:u w:val="single"/>
        </w:rPr>
        <w:t>place of borders in border studies</w:t>
      </w:r>
      <w:r w:rsidRPr="00856827">
        <w:rPr>
          <w:u w:val="single"/>
        </w:rPr>
        <w:t xml:space="preserve">, i.e. where do we look for evidence of bordering practices and what are the impacts on </w:t>
      </w:r>
      <w:proofErr w:type="gramStart"/>
      <w:r w:rsidRPr="00856827">
        <w:rPr>
          <w:u w:val="single"/>
        </w:rPr>
        <w:t>particular places</w:t>
      </w:r>
      <w:proofErr w:type="gramEnd"/>
      <w:r w:rsidRPr="00856827">
        <w:rPr>
          <w:u w:val="single"/>
        </w:rPr>
        <w:t>?</w:t>
      </w:r>
      <w:r w:rsidRPr="00B04159">
        <w:t xml:space="preserve"> The places of bordering have expanded well away from the border line itself to non-descript office parks and cyberspace just as risk assessment at the border has become pre-emptive in what Louise Amoore describes as “spatial stretching” and “temporal orientation”. As Alison Mountz will show</w:t>
      </w:r>
      <w:r w:rsidRPr="00856827">
        <w:rPr>
          <w:u w:val="single"/>
        </w:rPr>
        <w:t>, political geographers must continue to interrogate the material manifestations of borders, particularly the relocation and reconstitution of unconventional border sites offshore</w:t>
      </w:r>
      <w:r w:rsidRPr="00B04159">
        <w:t xml:space="preserve"> and to sites internal to sovereign territory. Borders are enacted, materialized, and performed in a variety of ways</w:t>
      </w:r>
      <w:r w:rsidRPr="00856827">
        <w:rPr>
          <w:sz w:val="16"/>
        </w:rPr>
        <w:t xml:space="preserve">. Mark Salter suggests that the performativity of borders increasingly resembles Butler’s (1988) idea of “stylized repetition of acts”. Building on analyses of the narrative construction of statecraft, including borders, that has been at the center of critical geopolitics for two decades, recent work suggests how border studies can be enriched by focusing on the performative aspects of borders by state and non-state actors. Borders are, according to Paasi, enacted and performed not only as “discursive or emotional landscapes of social power” on the one hand, but also as “technical landscapes of control and surveillance” on the other. </w:t>
      </w:r>
      <w:r w:rsidRPr="005F1078">
        <w:rPr>
          <w:sz w:val="16"/>
        </w:rPr>
        <w:t xml:space="preserve">Another concern for border scholars is how best to gain access to the border methodologically, or which perspectives provide the most fruitful openings to borders and borderwork. Just as the “where” question is complicated by unconventional border sites, the seemingly simple question of “who borders?” entails an increasingly complex answer since bordering practices are less and less the exclusive domain of the state and its agents. Indeed, as several contributors point out, a range of private actors including media, businesses, and citizens is involved in the daily work of making borders. “The sovereign decisions of the border”, as Amoore describes, are as likely to be made by programmers and mathematicians who write computer code as they are by uniformed border agents. According to Mountz, gaining access to borders may therefore entail smarter use of geography’s sophisticated methodological tools such as GIS, cartography, ethnography, and Participatory Action Research. Conceptually, it may also be useful to move scholars away from “seeing like a state” (a constraining lens given the increasing heterotopia of contemporary borders) and toward “seeing like a border”, as Rumford proposes. </w:t>
      </w:r>
      <w:r w:rsidRPr="00B04159">
        <w:t xml:space="preserve">Such a shift in emphasis would allow scholars to disaggregate the state and the border </w:t>
      </w:r>
      <w:proofErr w:type="gramStart"/>
      <w:r w:rsidRPr="00B04159">
        <w:t>in order to</w:t>
      </w:r>
      <w:proofErr w:type="gramEnd"/>
      <w:r w:rsidRPr="00B04159">
        <w:t xml:space="preserve"> conceptualize the multiple actors and sites of borderwork. To this list of three ‘p’s’ could be added a fourth: political</w:t>
      </w:r>
      <w:r w:rsidRPr="005F1078">
        <w:rPr>
          <w:u w:val="single"/>
        </w:rPr>
        <w:t xml:space="preserve">. The </w:t>
      </w:r>
      <w:r w:rsidRPr="00856827">
        <w:rPr>
          <w:b/>
          <w:bCs/>
          <w:u w:val="single"/>
        </w:rPr>
        <w:t>shifting nature of borders</w:t>
      </w:r>
      <w:r w:rsidRPr="005F1078">
        <w:rPr>
          <w:u w:val="single"/>
        </w:rPr>
        <w:t xml:space="preserve"> has made them neither less politicized, nor lessened the need for scholars to be mindful and critical of the complicated relationship</w:t>
      </w:r>
      <w:r w:rsidRPr="00B04159">
        <w:t xml:space="preserve"> between state power and space and the fact that this relationship is perhaps most apparent at borders, wherever they are found. Indeed, collectively these </w:t>
      </w:r>
      <w:r w:rsidRPr="005F1078">
        <w:rPr>
          <w:u w:val="single"/>
        </w:rPr>
        <w:t>interventions put forth possibilities for an ever more robust agenda for scholarly inquiry into borders while highlighting the need for any border scholar to accompany the ongoing transformations of state power with critical and politically attuned eyes.</w:t>
      </w:r>
    </w:p>
    <w:p w14:paraId="00B47CA6" w14:textId="77777777" w:rsidR="00BC6CFD" w:rsidRDefault="00BC6CFD" w:rsidP="00BC6CFD">
      <w:pPr>
        <w:rPr>
          <w:u w:val="single"/>
        </w:rPr>
      </w:pPr>
    </w:p>
    <w:p w14:paraId="271E8C9A" w14:textId="77777777" w:rsidR="00BC6CFD" w:rsidRDefault="00BC6CFD" w:rsidP="00BC6CFD">
      <w:pPr>
        <w:pStyle w:val="Heading4"/>
        <w:rPr>
          <w:rFonts w:eastAsia="Times New Roman"/>
        </w:rPr>
      </w:pPr>
      <w:r>
        <w:rPr>
          <w:rFonts w:eastAsia="Times New Roman"/>
        </w:rPr>
        <w:t>Borders are not concrete boundaries</w:t>
      </w:r>
    </w:p>
    <w:p w14:paraId="5A04AE6F" w14:textId="77777777" w:rsidR="00BC6CFD" w:rsidRDefault="00BC6CFD" w:rsidP="00BC6CFD">
      <w:r>
        <w:t xml:space="preserve">Catarina </w:t>
      </w:r>
      <w:r w:rsidRPr="00EA6984">
        <w:rPr>
          <w:rFonts w:eastAsiaTheme="majorEastAsia" w:cstheme="majorBidi"/>
          <w:b/>
          <w:iCs/>
          <w:sz w:val="26"/>
        </w:rPr>
        <w:t>Kinnvall</w:t>
      </w:r>
      <w:r>
        <w:t xml:space="preserve">* and Ted </w:t>
      </w:r>
      <w:r w:rsidRPr="00EA6984">
        <w:rPr>
          <w:rFonts w:eastAsiaTheme="majorEastAsia" w:cstheme="majorBidi"/>
          <w:b/>
          <w:iCs/>
          <w:sz w:val="26"/>
        </w:rPr>
        <w:t>Svensson</w:t>
      </w:r>
      <w:r>
        <w:t xml:space="preserve">** </w:t>
      </w:r>
      <w:r w:rsidRPr="00EA6984">
        <w:rPr>
          <w:rFonts w:eastAsiaTheme="majorEastAsia" w:cstheme="majorBidi"/>
          <w:b/>
          <w:iCs/>
          <w:sz w:val="26"/>
        </w:rPr>
        <w:t>15</w:t>
      </w:r>
      <w:r>
        <w:t>, *Professor at the Department of Political Science at Lund University, former Vice-President of the International Society of Political Psychology, former Editor-in-Chief of the journal Politica Psychology, author of 102 publications through Lund University; **Associate Professor and Senior lecturer at the Department of Political Science at Lund University, with 33 publications; “Governing Borders and Security; The Politics of Connectivity and Dispersal,” no page number, 1</w:t>
      </w:r>
      <w:r w:rsidRPr="00EA6984">
        <w:rPr>
          <w:vertAlign w:val="superscript"/>
        </w:rPr>
        <w:t>st</w:t>
      </w:r>
      <w:r>
        <w:t xml:space="preserve"> edition, published 12/7/15 by Routledge \\\ SDM</w:t>
      </w:r>
    </w:p>
    <w:p w14:paraId="00A4D067" w14:textId="77777777" w:rsidR="00BC6CFD" w:rsidRPr="003979E4" w:rsidRDefault="00BC6CFD" w:rsidP="00BC6CFD">
      <w:pPr>
        <w:spacing w:after="90"/>
        <w:rPr>
          <w:rFonts w:eastAsia="Times New Roman"/>
          <w:sz w:val="16"/>
          <w:lang w:val="en"/>
        </w:rPr>
      </w:pPr>
      <w:r w:rsidRPr="001F6AEC">
        <w:rPr>
          <w:rFonts w:eastAsia="Times New Roman"/>
          <w:u w:val="single"/>
          <w:lang w:val="en"/>
        </w:rPr>
        <w:t>This book explores and maps the relationship between borders, security and global governance</w:t>
      </w:r>
      <w:r w:rsidRPr="003979E4">
        <w:rPr>
          <w:rFonts w:eastAsia="Times New Roman"/>
          <w:sz w:val="16"/>
          <w:lang w:val="en"/>
        </w:rPr>
        <w:t xml:space="preserve">. Theoretically, </w:t>
      </w:r>
      <w:r w:rsidRPr="009B0618">
        <w:rPr>
          <w:rFonts w:eastAsia="Times New Roman"/>
          <w:u w:val="single"/>
          <w:lang w:val="en"/>
        </w:rPr>
        <w:t>the book seeks to establish to what degree, and in what ways, traditional notions of borders, security and (global) governance are being eroded, undermined and contested in the context of a globalising world</w:t>
      </w:r>
      <w:r w:rsidRPr="003979E4">
        <w:rPr>
          <w:rFonts w:eastAsia="Times New Roman"/>
          <w:sz w:val="16"/>
          <w:lang w:val="en"/>
        </w:rPr>
        <w:t xml:space="preserve">. </w:t>
      </w:r>
      <w:r w:rsidRPr="009B0618">
        <w:rPr>
          <w:rFonts w:eastAsia="Times New Roman"/>
          <w:u w:val="single"/>
          <w:lang w:val="en"/>
        </w:rPr>
        <w:t>Borders are increasingly being reconceptualised to account for connectivity as well as divisions</w:t>
      </w:r>
      <w:r w:rsidRPr="003979E4">
        <w:rPr>
          <w:rFonts w:eastAsia="Times New Roman"/>
          <w:sz w:val="16"/>
          <w:lang w:val="en"/>
        </w:rPr>
        <w:t xml:space="preserve">, at the same time as </w:t>
      </w:r>
      <w:r w:rsidRPr="009B0618">
        <w:rPr>
          <w:rFonts w:eastAsia="Times New Roman"/>
          <w:u w:val="single"/>
          <w:lang w:val="en"/>
        </w:rPr>
        <w:t>focus is shifting from permanence to permeability</w:t>
      </w:r>
      <w:r w:rsidRPr="003979E4">
        <w:rPr>
          <w:rFonts w:eastAsia="Times New Roman"/>
          <w:sz w:val="16"/>
          <w:lang w:val="en"/>
        </w:rPr>
        <w:t xml:space="preserve">. The ambivalence ascribed to bordering processes is at heart a security concern; borders are not only entwined with state formation but are also attempts at governing securities, identities and histories. Proceeding from a critical rendering of statist conceptualisations of borders, security and governance, </w:t>
      </w:r>
      <w:r w:rsidRPr="00005A27">
        <w:rPr>
          <w:rFonts w:eastAsia="Times New Roman"/>
          <w:u w:val="single"/>
          <w:lang w:val="en"/>
        </w:rPr>
        <w:t>the book</w:t>
      </w:r>
      <w:r w:rsidRPr="003979E4">
        <w:rPr>
          <w:rFonts w:eastAsia="Times New Roman"/>
          <w:sz w:val="16"/>
          <w:lang w:val="en"/>
        </w:rPr>
        <w:t xml:space="preserve"> not only emphasises the politics of borders, mobility and relocations, but also </w:t>
      </w:r>
      <w:r w:rsidRPr="00005A27">
        <w:rPr>
          <w:rFonts w:eastAsia="Times New Roman"/>
          <w:u w:val="single"/>
          <w:lang w:val="en"/>
        </w:rPr>
        <w:t>provides a shared groundwork for interrogating the spatial conditions for bordering and border work as manifestations of a continuously deferred becoming rather than being</w:t>
      </w:r>
      <w:r w:rsidRPr="003979E4">
        <w:rPr>
          <w:rFonts w:eastAsia="Times New Roman"/>
          <w:sz w:val="16"/>
          <w:lang w:val="en"/>
        </w:rPr>
        <w:t xml:space="preserve">. A principal contribution of the volume is its </w:t>
      </w:r>
      <w:r w:rsidRPr="00005A27">
        <w:rPr>
          <w:rFonts w:eastAsia="Times New Roman"/>
          <w:u w:val="single"/>
          <w:lang w:val="en"/>
        </w:rPr>
        <w:t>scrutiny of how borders are enacted and perceived in and through the everyday</w:t>
      </w:r>
      <w:r w:rsidRPr="003979E4">
        <w:rPr>
          <w:rFonts w:eastAsia="Times New Roman"/>
          <w:sz w:val="16"/>
          <w:lang w:val="en"/>
        </w:rPr>
        <w:t>, and of how such production and construal can make sense as acts of resistance to various forms of governing. Such a focus reveals the necessity of investigating how governing from afar affects the possibilities and tendencies to securitise as well as desecuritise, within as well as beyond elite settings. This book will be of much interest to students of border studies, human geography, governmentality, global governance and IR/critical security studies.</w:t>
      </w:r>
    </w:p>
    <w:p w14:paraId="4DDBA2C9" w14:textId="77777777" w:rsidR="00BC6CFD" w:rsidRDefault="00BC6CFD" w:rsidP="00BC6CFD">
      <w:pPr>
        <w:spacing w:after="90"/>
        <w:rPr>
          <w:rFonts w:eastAsia="Times New Roman"/>
          <w:lang w:val="en"/>
        </w:rPr>
      </w:pPr>
    </w:p>
    <w:p w14:paraId="7E00C8AA" w14:textId="77777777" w:rsidR="00BC6CFD" w:rsidRDefault="00BC6CFD" w:rsidP="00BC6CFD">
      <w:pPr>
        <w:pStyle w:val="Heading4"/>
        <w:rPr>
          <w:rFonts w:eastAsia="Times New Roman"/>
        </w:rPr>
      </w:pPr>
      <w:r>
        <w:rPr>
          <w:rFonts w:eastAsia="Times New Roman"/>
        </w:rPr>
        <w:t>The aff’s assumption of a single, correct world is flawed</w:t>
      </w:r>
    </w:p>
    <w:p w14:paraId="7F1F30A4" w14:textId="77777777" w:rsidR="00BC6CFD" w:rsidRDefault="00BC6CFD" w:rsidP="00BC6CFD">
      <w:r>
        <w:t xml:space="preserve">Marjo </w:t>
      </w:r>
      <w:r w:rsidRPr="00EA6984">
        <w:rPr>
          <w:rFonts w:eastAsiaTheme="majorEastAsia" w:cstheme="majorBidi"/>
          <w:b/>
          <w:iCs/>
          <w:sz w:val="26"/>
        </w:rPr>
        <w:t>Lindroth</w:t>
      </w:r>
      <w:r>
        <w:t xml:space="preserve"> et al. </w:t>
      </w:r>
      <w:r w:rsidRPr="00EA6984">
        <w:rPr>
          <w:rFonts w:eastAsiaTheme="majorEastAsia" w:cstheme="majorBidi"/>
          <w:b/>
          <w:iCs/>
          <w:sz w:val="26"/>
        </w:rPr>
        <w:t>22</w:t>
      </w:r>
      <w:r>
        <w:t xml:space="preserve">, </w:t>
      </w:r>
      <w:r w:rsidRPr="00EA6984">
        <w:t>D.Soc.Sc., University Researcher (critical studies in Arctic politics)</w:t>
      </w:r>
      <w:r>
        <w:t xml:space="preserve"> at the University of Lapland, with 34 published research works; published with Heidi Sinevaara-Niskanen and Monica Tennberg; “Critical Studies of the Arctic; Unravelling the North,” p. 197, published by Palgrave MacMillan, 2022 \\\ SDM</w:t>
      </w:r>
    </w:p>
    <w:p w14:paraId="6A9A12C4" w14:textId="77777777" w:rsidR="00BC6CFD" w:rsidRPr="0056004E" w:rsidRDefault="00BC6CFD" w:rsidP="00BC6CFD">
      <w:pPr>
        <w:rPr>
          <w:sz w:val="16"/>
        </w:rPr>
      </w:pPr>
      <w:r w:rsidRPr="00E676E2">
        <w:rPr>
          <w:u w:val="single"/>
        </w:rPr>
        <w:t>Pluriversality is a process of planetarization articulated around a vision of the Earth as a living whole that is</w:t>
      </w:r>
      <w:r w:rsidRPr="0056004E">
        <w:rPr>
          <w:sz w:val="16"/>
        </w:rPr>
        <w:t xml:space="preserve"> always </w:t>
      </w:r>
      <w:r w:rsidRPr="00E676E2">
        <w:rPr>
          <w:u w:val="single"/>
        </w:rPr>
        <w:t>emerging out of the manifold biophysical, human and spiritual elements and relations that make it up</w:t>
      </w:r>
      <w:r w:rsidRPr="0056004E">
        <w:rPr>
          <w:sz w:val="16"/>
        </w:rPr>
        <w:t xml:space="preserve">. </w:t>
      </w:r>
      <w:r w:rsidRPr="00E676E2">
        <w:rPr>
          <w:u w:val="single"/>
        </w:rPr>
        <w:t>No single notion of the world can fully occupy the space of pluriversal studies.</w:t>
      </w:r>
      <w:r w:rsidRPr="0056004E">
        <w:rPr>
          <w:sz w:val="16"/>
        </w:rPr>
        <w:t xml:space="preserve"> (Escobar, 1995/2011, 138) </w:t>
      </w:r>
    </w:p>
    <w:p w14:paraId="2A23EB93" w14:textId="601E3CBB" w:rsidR="00BC6CFD" w:rsidRPr="00BC6CFD" w:rsidRDefault="00BC6CFD" w:rsidP="00BC6CFD">
      <w:pPr>
        <w:rPr>
          <w:sz w:val="16"/>
        </w:rPr>
      </w:pPr>
      <w:r w:rsidRPr="0056004E">
        <w:rPr>
          <w:sz w:val="16"/>
        </w:rPr>
        <w:t xml:space="preserve">In IR, this idea has been developed by Milja Kurki (2021), among other scholars. </w:t>
      </w:r>
      <w:r w:rsidRPr="00E676E2">
        <w:rPr>
          <w:u w:val="single"/>
        </w:rPr>
        <w:t xml:space="preserve">The notion of the pluriverse moves IR scholars away from the idea that the world consists of multiple voices in a “single” world towards the project of creating multiple worlds beyond </w:t>
      </w:r>
      <w:r w:rsidRPr="0056004E">
        <w:rPr>
          <w:sz w:val="16"/>
        </w:rPr>
        <w:t xml:space="preserve">anthropocentricity. In the relational narrative, </w:t>
      </w:r>
      <w:r w:rsidRPr="007E5419">
        <w:rPr>
          <w:u w:val="single"/>
        </w:rPr>
        <w:t>all natural beings</w:t>
      </w:r>
      <w:r w:rsidRPr="0056004E">
        <w:rPr>
          <w:sz w:val="16"/>
        </w:rPr>
        <w:t xml:space="preserve">, from the smallest bacteria to mountains, </w:t>
      </w:r>
      <w:r w:rsidRPr="007E5419">
        <w:rPr>
          <w:u w:val="single"/>
        </w:rPr>
        <w:t>have the capacity to engage in relations with humans, have agency on their own and transform life, and thus challenge the separation of the human and the natural in IR narratives</w:t>
      </w:r>
      <w:r w:rsidRPr="0056004E">
        <w:rPr>
          <w:sz w:val="16"/>
        </w:rPr>
        <w:t xml:space="preserve">. </w:t>
      </w:r>
      <w:r w:rsidRPr="007E5419">
        <w:rPr>
          <w:u w:val="single"/>
        </w:rPr>
        <w:t>This</w:t>
      </w:r>
      <w:r w:rsidRPr="0056004E">
        <w:rPr>
          <w:sz w:val="16"/>
        </w:rPr>
        <w:t xml:space="preserve"> post-anthropocentric </w:t>
      </w:r>
      <w:r w:rsidRPr="007E5419">
        <w:rPr>
          <w:u w:val="single"/>
        </w:rPr>
        <w:t>narrative of worlding could have drastic consequences for our understanding of IR and ways of knowing the world.</w:t>
      </w:r>
      <w:r w:rsidRPr="0056004E">
        <w:rPr>
          <w:sz w:val="16"/>
        </w:rPr>
        <w:t xml:space="preserve"> </w:t>
      </w:r>
      <w:r w:rsidRPr="007E5419">
        <w:rPr>
          <w:u w:val="single"/>
        </w:rPr>
        <w:t>This</w:t>
      </w:r>
      <w:r w:rsidRPr="0056004E">
        <w:rPr>
          <w:sz w:val="16"/>
        </w:rPr>
        <w:t xml:space="preserve"> move </w:t>
      </w:r>
      <w:r w:rsidRPr="007E5419">
        <w:rPr>
          <w:u w:val="single"/>
        </w:rPr>
        <w:t>is only possible</w:t>
      </w:r>
      <w:r w:rsidRPr="0056004E">
        <w:rPr>
          <w:sz w:val="16"/>
        </w:rPr>
        <w:t xml:space="preserve">, as Kurki suggests, </w:t>
      </w:r>
      <w:r w:rsidRPr="007E5419">
        <w:rPr>
          <w:u w:val="single"/>
        </w:rPr>
        <w:t>if</w:t>
      </w:r>
      <w:r w:rsidRPr="0056004E">
        <w:rPr>
          <w:sz w:val="16"/>
        </w:rPr>
        <w:t xml:space="preserve"> both the IR narratives and </w:t>
      </w:r>
      <w:r w:rsidRPr="007E5419">
        <w:rPr>
          <w:u w:val="single"/>
        </w:rPr>
        <w:t>narrators “loosen up”:</w:t>
      </w:r>
      <w:r w:rsidRPr="0056004E">
        <w:rPr>
          <w:sz w:val="16"/>
        </w:rPr>
        <w:t xml:space="preserve"> “the aim of such pluriversal perspectives to IR is, while </w:t>
      </w:r>
      <w:r w:rsidRPr="00B60160">
        <w:rPr>
          <w:u w:val="single"/>
        </w:rPr>
        <w:t>recognising different worlds</w:t>
      </w:r>
      <w:r w:rsidRPr="0056004E">
        <w:rPr>
          <w:sz w:val="16"/>
        </w:rPr>
        <w:t xml:space="preserve">, also </w:t>
      </w:r>
      <w:r w:rsidRPr="00B60160">
        <w:rPr>
          <w:u w:val="single"/>
        </w:rPr>
        <w:t>attending to the relational connections of the worlds, to loosen oneself into the worlds unfamiliar with careful listening, empathy, and relational sensibility”</w:t>
      </w:r>
      <w:r w:rsidRPr="0056004E">
        <w:rPr>
          <w:sz w:val="16"/>
        </w:rPr>
        <w:t xml:space="preserve"> (Kurki, 2021, 8). </w:t>
      </w:r>
    </w:p>
    <w:p w14:paraId="424C00DA" w14:textId="77777777" w:rsidR="002A315E" w:rsidRDefault="002A315E" w:rsidP="00F851EB">
      <w:pPr>
        <w:spacing w:after="90"/>
        <w:rPr>
          <w:rFonts w:eastAsia="Times New Roman"/>
          <w:sz w:val="16"/>
        </w:rPr>
      </w:pPr>
    </w:p>
    <w:p w14:paraId="63C8A786" w14:textId="542CE29D" w:rsidR="00BC6CFD" w:rsidRDefault="00BC6CFD" w:rsidP="00BC6CFD">
      <w:pPr>
        <w:pStyle w:val="Heading3"/>
        <w:rPr>
          <w:rFonts w:eastAsia="Times New Roman"/>
          <w:lang w:val="en"/>
        </w:rPr>
      </w:pPr>
      <w:r>
        <w:rPr>
          <w:rFonts w:eastAsia="Times New Roman"/>
          <w:lang w:val="en"/>
        </w:rPr>
        <w:t xml:space="preserve">AT: </w:t>
      </w:r>
      <w:r>
        <w:rPr>
          <w:rFonts w:eastAsia="Times New Roman"/>
          <w:lang w:val="en"/>
        </w:rPr>
        <w:t>Arctic not Key</w:t>
      </w:r>
    </w:p>
    <w:p w14:paraId="23CFBEAF" w14:textId="77777777" w:rsidR="00BC6CFD" w:rsidRDefault="00BC6CFD" w:rsidP="00BC6CFD">
      <w:pPr>
        <w:pStyle w:val="Heading4"/>
        <w:rPr>
          <w:rFonts w:eastAsia="Times New Roman"/>
          <w:lang w:val="en"/>
        </w:rPr>
      </w:pPr>
      <w:r>
        <w:rPr>
          <w:rFonts w:eastAsia="Times New Roman"/>
          <w:lang w:val="en"/>
        </w:rPr>
        <w:t xml:space="preserve">The arctic is uniquely sensitive to geopolitical discourse </w:t>
      </w:r>
    </w:p>
    <w:p w14:paraId="73D314D7" w14:textId="77777777" w:rsidR="00BC6CFD" w:rsidRDefault="00BC6CFD" w:rsidP="00BC6CFD">
      <w:r>
        <w:t xml:space="preserve">Graham </w:t>
      </w:r>
      <w:r>
        <w:rPr>
          <w:rFonts w:eastAsiaTheme="majorEastAsia" w:cstheme="majorBidi"/>
          <w:b/>
          <w:iCs/>
          <w:sz w:val="26"/>
        </w:rPr>
        <w:t>Huggan</w:t>
      </w:r>
      <w:r>
        <w:t xml:space="preserve">* and Lars </w:t>
      </w:r>
      <w:r>
        <w:rPr>
          <w:rFonts w:eastAsiaTheme="majorEastAsia" w:cstheme="majorBidi"/>
          <w:b/>
          <w:iCs/>
          <w:sz w:val="26"/>
        </w:rPr>
        <w:t>Jensen</w:t>
      </w:r>
      <w:r>
        <w:t xml:space="preserve">** </w:t>
      </w:r>
      <w:r>
        <w:rPr>
          <w:rFonts w:eastAsiaTheme="majorEastAsia" w:cstheme="majorBidi"/>
          <w:b/>
          <w:iCs/>
          <w:sz w:val="26"/>
        </w:rPr>
        <w:t>16</w:t>
      </w:r>
      <w:r>
        <w:t>, *PhD in comparative literature and former Harvard professor, Chair of Commonwealth and Postcolonial Literatures at the University of Leeds, co-founding director of the Institute for Colonial and Postcolonial Studies at the University of Leads; **PhD in postcolonial studies, associate professor of the Department of Communication and Arts Intercultural Studies at the Center for Arctic Studies at Roskilde University, “Postcolonial Perspectives on the European High North; Unscrambling the Arctic,” p. 33-34, 2016  \\\ SDM</w:t>
      </w:r>
    </w:p>
    <w:p w14:paraId="03D37113" w14:textId="77777777" w:rsidR="00BC6CFD" w:rsidRDefault="00BC6CFD" w:rsidP="00BC6CFD">
      <w:pPr>
        <w:spacing w:after="90"/>
        <w:rPr>
          <w:rFonts w:eastAsia="Times New Roman"/>
          <w:sz w:val="16"/>
          <w:lang w:val="en"/>
        </w:rPr>
      </w:pPr>
      <w:r>
        <w:rPr>
          <w:rFonts w:eastAsia="Times New Roman"/>
          <w:sz w:val="16"/>
          <w:lang w:val="en"/>
        </w:rPr>
        <w:t xml:space="preserve">FIRST POACH, THEN SCRAMBLE: A GEOECONOMIC ARCTIC </w:t>
      </w:r>
      <w:r>
        <w:rPr>
          <w:rFonts w:eastAsia="Times New Roman"/>
          <w:u w:val="single"/>
          <w:lang w:val="en"/>
        </w:rPr>
        <w:t xml:space="preserve">Ever </w:t>
      </w:r>
      <w:r w:rsidRPr="00DA02D1">
        <w:rPr>
          <w:rFonts w:eastAsia="Times New Roman"/>
          <w:u w:val="single"/>
          <w:lang w:val="en"/>
        </w:rPr>
        <w:t>since Europeans</w:t>
      </w:r>
      <w:r>
        <w:rPr>
          <w:rFonts w:eastAsia="Times New Roman"/>
          <w:u w:val="single"/>
          <w:lang w:val="en"/>
        </w:rPr>
        <w:t xml:space="preserve"> fi rst </w:t>
      </w:r>
      <w:r w:rsidRPr="00DA02D1">
        <w:rPr>
          <w:rFonts w:eastAsia="Times New Roman"/>
          <w:u w:val="single"/>
          <w:lang w:val="en"/>
        </w:rPr>
        <w:t>made contact with the Arctic</w:t>
      </w:r>
      <w:r>
        <w:rPr>
          <w:rFonts w:eastAsia="Times New Roman"/>
          <w:u w:val="single"/>
          <w:lang w:val="en"/>
        </w:rPr>
        <w:t>, a range of “</w:t>
      </w:r>
      <w:r w:rsidRPr="00DA02D1">
        <w:rPr>
          <w:rFonts w:eastAsia="Times New Roman"/>
          <w:u w:val="single"/>
          <w:lang w:val="en"/>
        </w:rPr>
        <w:t xml:space="preserve">explor- ers, traders, </w:t>
      </w:r>
      <w:r w:rsidRPr="00EA6984">
        <w:rPr>
          <w:rFonts w:eastAsia="Times New Roman"/>
          <w:u w:val="single"/>
          <w:lang w:val="en"/>
        </w:rPr>
        <w:t xml:space="preserve">sailors </w:t>
      </w:r>
      <w:r w:rsidRPr="00DA02D1">
        <w:rPr>
          <w:rFonts w:eastAsia="Times New Roman"/>
          <w:u w:val="single"/>
          <w:lang w:val="en"/>
        </w:rPr>
        <w:t>and</w:t>
      </w:r>
      <w:r>
        <w:rPr>
          <w:rFonts w:eastAsia="Times New Roman"/>
          <w:u w:val="single"/>
          <w:lang w:val="en"/>
        </w:rPr>
        <w:t xml:space="preserve"> </w:t>
      </w:r>
      <w:r w:rsidRPr="00DA02D1">
        <w:rPr>
          <w:rFonts w:eastAsia="Times New Roman"/>
          <w:u w:val="single"/>
          <w:lang w:val="en"/>
        </w:rPr>
        <w:t>scholars</w:t>
      </w:r>
      <w:r>
        <w:rPr>
          <w:rFonts w:eastAsia="Times New Roman"/>
          <w:u w:val="single"/>
          <w:lang w:val="en"/>
        </w:rPr>
        <w:t xml:space="preserve"> have </w:t>
      </w:r>
      <w:r w:rsidRPr="00DA02D1">
        <w:rPr>
          <w:rFonts w:eastAsia="Times New Roman"/>
          <w:u w:val="single"/>
          <w:lang w:val="en"/>
        </w:rPr>
        <w:t>all played their part in promoting</w:t>
      </w:r>
      <w:r>
        <w:rPr>
          <w:rFonts w:eastAsia="Times New Roman"/>
          <w:u w:val="single"/>
          <w:lang w:val="en"/>
        </w:rPr>
        <w:t xml:space="preserve"> the </w:t>
      </w:r>
      <w:r w:rsidRPr="00DA02D1">
        <w:rPr>
          <w:rFonts w:eastAsia="Times New Roman"/>
          <w:u w:val="single"/>
          <w:lang w:val="en"/>
        </w:rPr>
        <w:t>interests of</w:t>
      </w:r>
      <w:r>
        <w:rPr>
          <w:rFonts w:eastAsia="Times New Roman"/>
          <w:u w:val="single"/>
          <w:lang w:val="en"/>
        </w:rPr>
        <w:t xml:space="preserve"> various </w:t>
      </w:r>
      <w:r w:rsidRPr="00DA02D1">
        <w:rPr>
          <w:rFonts w:eastAsia="Times New Roman"/>
          <w:u w:val="single"/>
          <w:lang w:val="en"/>
        </w:rPr>
        <w:t xml:space="preserve">states and companies in </w:t>
      </w:r>
      <w:r w:rsidRPr="00DA02D1">
        <w:rPr>
          <w:rFonts w:eastAsia="Times New Roman"/>
          <w:b/>
          <w:bCs/>
          <w:sz w:val="26"/>
          <w:szCs w:val="26"/>
          <w:u w:val="single"/>
          <w:lang w:val="en"/>
        </w:rPr>
        <w:t>mapping</w:t>
      </w:r>
      <w:r w:rsidRPr="00DA02D1">
        <w:rPr>
          <w:rFonts w:eastAsia="Times New Roman"/>
          <w:u w:val="single"/>
          <w:lang w:val="en"/>
        </w:rPr>
        <w:t>, exploiting</w:t>
      </w:r>
      <w:r>
        <w:rPr>
          <w:rFonts w:eastAsia="Times New Roman"/>
          <w:u w:val="single"/>
          <w:lang w:val="en"/>
        </w:rPr>
        <w:t xml:space="preserve">, admin- istering </w:t>
      </w:r>
      <w:r w:rsidRPr="00DA02D1">
        <w:rPr>
          <w:rFonts w:eastAsia="Times New Roman"/>
          <w:u w:val="single"/>
          <w:lang w:val="en"/>
        </w:rPr>
        <w:t xml:space="preserve">and </w:t>
      </w:r>
      <w:r w:rsidRPr="00DA02D1">
        <w:rPr>
          <w:rFonts w:eastAsia="Times New Roman"/>
          <w:b/>
          <w:bCs/>
          <w:u w:val="single"/>
          <w:lang w:val="en"/>
        </w:rPr>
        <w:t>controlling</w:t>
      </w:r>
      <w:r>
        <w:rPr>
          <w:rFonts w:eastAsia="Times New Roman"/>
          <w:u w:val="single"/>
          <w:lang w:val="en"/>
        </w:rPr>
        <w:t xml:space="preserve"> </w:t>
      </w:r>
      <w:r w:rsidRPr="00DA02D1">
        <w:rPr>
          <w:rFonts w:eastAsia="Times New Roman"/>
          <w:u w:val="single"/>
          <w:lang w:val="en"/>
        </w:rPr>
        <w:t>Northern spaces</w:t>
      </w:r>
      <w:r>
        <w:rPr>
          <w:rFonts w:eastAsia="Times New Roman"/>
          <w:u w:val="single"/>
          <w:lang w:val="en"/>
        </w:rPr>
        <w:t xml:space="preserve"> such as the</w:t>
      </w:r>
      <w:r>
        <w:rPr>
          <w:rFonts w:eastAsia="Times New Roman"/>
          <w:sz w:val="16"/>
          <w:lang w:val="en"/>
        </w:rPr>
        <w:t xml:space="preserve"> Northwest Passage and the </w:t>
      </w:r>
      <w:r>
        <w:rPr>
          <w:rFonts w:eastAsia="Times New Roman"/>
          <w:u w:val="single"/>
          <w:lang w:val="en"/>
        </w:rPr>
        <w:t>Arctic Ocean</w:t>
      </w:r>
      <w:r>
        <w:rPr>
          <w:rFonts w:eastAsia="Times New Roman"/>
          <w:sz w:val="16"/>
          <w:lang w:val="en"/>
        </w:rPr>
        <w:t xml:space="preserve">.” 5,6 </w:t>
      </w:r>
      <w:r>
        <w:rPr>
          <w:rFonts w:eastAsia="Times New Roman"/>
          <w:u w:val="single"/>
          <w:lang w:val="en"/>
        </w:rPr>
        <w:t xml:space="preserve">Like </w:t>
      </w:r>
      <w:r w:rsidRPr="00DA02D1">
        <w:rPr>
          <w:rFonts w:eastAsia="Times New Roman"/>
          <w:u w:val="single"/>
          <w:lang w:val="en"/>
        </w:rPr>
        <w:t>most</w:t>
      </w:r>
      <w:r>
        <w:rPr>
          <w:rFonts w:eastAsia="Times New Roman"/>
          <w:u w:val="single"/>
          <w:lang w:val="en"/>
        </w:rPr>
        <w:t xml:space="preserve"> other areas </w:t>
      </w:r>
      <w:r w:rsidRPr="00DA02D1">
        <w:rPr>
          <w:rFonts w:eastAsia="Times New Roman"/>
          <w:u w:val="single"/>
          <w:lang w:val="en"/>
        </w:rPr>
        <w:t>of the High Arctic</w:t>
      </w:r>
      <w:r>
        <w:rPr>
          <w:rFonts w:eastAsia="Times New Roman"/>
          <w:u w:val="single"/>
          <w:lang w:val="en"/>
        </w:rPr>
        <w:t xml:space="preserve">, the Svalbard archipelago </w:t>
      </w:r>
      <w:r w:rsidRPr="00DA02D1">
        <w:rPr>
          <w:rFonts w:eastAsia="Times New Roman"/>
          <w:u w:val="single"/>
          <w:lang w:val="en"/>
        </w:rPr>
        <w:t>was</w:t>
      </w:r>
      <w:r>
        <w:rPr>
          <w:rFonts w:eastAsia="Times New Roman"/>
          <w:u w:val="single"/>
          <w:lang w:val="en"/>
        </w:rPr>
        <w:t xml:space="preserve"> long mythologise</w:t>
      </w:r>
      <w:r>
        <w:rPr>
          <w:rFonts w:eastAsia="Times New Roman"/>
          <w:sz w:val="16"/>
          <w:lang w:val="en"/>
        </w:rPr>
        <w:t xml:space="preserve">d as an unknown, inaccessible, and forbidden land; as a remote, wild, </w:t>
      </w:r>
      <w:r>
        <w:rPr>
          <w:rFonts w:eastAsia="Times New Roman"/>
          <w:u w:val="single"/>
          <w:lang w:val="en"/>
        </w:rPr>
        <w:t xml:space="preserve">and </w:t>
      </w:r>
      <w:r w:rsidRPr="00DA02D1">
        <w:rPr>
          <w:rFonts w:eastAsia="Times New Roman"/>
          <w:u w:val="single"/>
          <w:lang w:val="en"/>
        </w:rPr>
        <w:t>often</w:t>
      </w:r>
      <w:r>
        <w:rPr>
          <w:rFonts w:eastAsia="Times New Roman"/>
          <w:u w:val="single"/>
          <w:lang w:val="en"/>
        </w:rPr>
        <w:t xml:space="preserve"> “</w:t>
      </w:r>
      <w:r w:rsidRPr="00DA02D1">
        <w:rPr>
          <w:rFonts w:eastAsia="Times New Roman"/>
          <w:b/>
          <w:bCs/>
          <w:u w:val="single"/>
          <w:lang w:val="en"/>
        </w:rPr>
        <w:t>othered</w:t>
      </w:r>
      <w:r>
        <w:rPr>
          <w:rFonts w:eastAsia="Times New Roman"/>
          <w:u w:val="single"/>
          <w:lang w:val="en"/>
        </w:rPr>
        <w:t>” frontier</w:t>
      </w:r>
      <w:r>
        <w:rPr>
          <w:rFonts w:eastAsia="Times New Roman"/>
          <w:sz w:val="16"/>
          <w:lang w:val="en"/>
        </w:rPr>
        <w:t xml:space="preserve">. </w:t>
      </w:r>
      <w:r>
        <w:rPr>
          <w:rFonts w:eastAsia="Times New Roman"/>
          <w:u w:val="single"/>
          <w:lang w:val="en"/>
        </w:rPr>
        <w:t>This</w:t>
      </w:r>
      <w:r>
        <w:rPr>
          <w:rFonts w:eastAsia="Times New Roman"/>
          <w:sz w:val="16"/>
          <w:lang w:val="en"/>
        </w:rPr>
        <w:t xml:space="preserve"> in turn </w:t>
      </w:r>
      <w:r w:rsidRPr="00DA02D1">
        <w:rPr>
          <w:rFonts w:eastAsia="Times New Roman"/>
          <w:u w:val="single"/>
          <w:lang w:val="en"/>
        </w:rPr>
        <w:t>made</w:t>
      </w:r>
      <w:r>
        <w:rPr>
          <w:rFonts w:eastAsia="Times New Roman"/>
          <w:u w:val="single"/>
          <w:lang w:val="en"/>
        </w:rPr>
        <w:t xml:space="preserve"> it </w:t>
      </w:r>
      <w:r w:rsidRPr="00DA02D1">
        <w:rPr>
          <w:rFonts w:eastAsia="Times New Roman"/>
          <w:u w:val="single"/>
          <w:lang w:val="en"/>
        </w:rPr>
        <w:t>the object of</w:t>
      </w:r>
      <w:r>
        <w:rPr>
          <w:rFonts w:eastAsia="Times New Roman"/>
          <w:u w:val="single"/>
          <w:lang w:val="en"/>
        </w:rPr>
        <w:t xml:space="preserve"> various </w:t>
      </w:r>
      <w:r w:rsidRPr="00DA02D1">
        <w:rPr>
          <w:rFonts w:eastAsia="Times New Roman"/>
          <w:u w:val="single"/>
          <w:lang w:val="en"/>
        </w:rPr>
        <w:t>colonialist</w:t>
      </w:r>
      <w:r>
        <w:rPr>
          <w:rFonts w:eastAsia="Times New Roman"/>
          <w:u w:val="single"/>
          <w:lang w:val="en"/>
        </w:rPr>
        <w:t xml:space="preserve"> “</w:t>
      </w:r>
      <w:r w:rsidRPr="00DA02D1">
        <w:rPr>
          <w:rFonts w:eastAsia="Times New Roman"/>
          <w:b/>
          <w:bCs/>
          <w:u w:val="single"/>
          <w:lang w:val="en"/>
        </w:rPr>
        <w:t>scrambles</w:t>
      </w:r>
      <w:r>
        <w:rPr>
          <w:rFonts w:eastAsia="Times New Roman"/>
          <w:u w:val="single"/>
          <w:lang w:val="en"/>
        </w:rPr>
        <w:t>”</w:t>
      </w:r>
      <w:r>
        <w:rPr>
          <w:rFonts w:eastAsia="Times New Roman"/>
          <w:sz w:val="16"/>
          <w:lang w:val="en"/>
        </w:rPr>
        <w:t xml:space="preserve"> (Borgerson 2008; Craciun 2009; Dodds and Nuttall 2016; Sale and Potapov 2010). In recent years, Svalbard has become important both in and for the Great Games of national, international, and transnational relations. Despite the geographical remoteness of many of the territories that make up the </w:t>
      </w:r>
      <w:r w:rsidRPr="00DA02D1">
        <w:rPr>
          <w:rFonts w:eastAsia="Times New Roman"/>
          <w:u w:val="single"/>
          <w:lang w:val="en"/>
        </w:rPr>
        <w:t>Arctic</w:t>
      </w:r>
      <w:r>
        <w:rPr>
          <w:rFonts w:eastAsia="Times New Roman"/>
          <w:sz w:val="16"/>
          <w:lang w:val="en"/>
        </w:rPr>
        <w:t xml:space="preserve"> on a circumpolar level, these individual </w:t>
      </w:r>
      <w:r>
        <w:rPr>
          <w:rFonts w:eastAsia="Times New Roman"/>
          <w:u w:val="single"/>
          <w:lang w:val="en"/>
        </w:rPr>
        <w:t>spaces</w:t>
      </w:r>
      <w:r>
        <w:rPr>
          <w:rFonts w:eastAsia="Times New Roman"/>
          <w:sz w:val="16"/>
          <w:lang w:val="en"/>
        </w:rPr>
        <w:t xml:space="preserve">, much like the </w:t>
      </w:r>
      <w:proofErr w:type="gramStart"/>
      <w:r>
        <w:rPr>
          <w:rFonts w:eastAsia="Times New Roman"/>
          <w:sz w:val="16"/>
          <w:lang w:val="en"/>
        </w:rPr>
        <w:t>region as a whole</w:t>
      </w:r>
      <w:r>
        <w:rPr>
          <w:rFonts w:eastAsia="Times New Roman"/>
          <w:u w:val="single"/>
          <w:lang w:val="en"/>
        </w:rPr>
        <w:t>, are</w:t>
      </w:r>
      <w:proofErr w:type="gramEnd"/>
      <w:r>
        <w:rPr>
          <w:rFonts w:eastAsia="Times New Roman"/>
          <w:u w:val="single"/>
          <w:lang w:val="en"/>
        </w:rPr>
        <w:t xml:space="preserve"> </w:t>
      </w:r>
      <w:r w:rsidRPr="00DA02D1">
        <w:rPr>
          <w:rFonts w:eastAsia="Times New Roman"/>
          <w:u w:val="single"/>
          <w:lang w:val="en"/>
        </w:rPr>
        <w:t>now embedded within</w:t>
      </w:r>
      <w:r>
        <w:rPr>
          <w:rFonts w:eastAsia="Times New Roman"/>
          <w:u w:val="single"/>
          <w:lang w:val="en"/>
        </w:rPr>
        <w:t xml:space="preserve"> the </w:t>
      </w:r>
      <w:r w:rsidRPr="00DA02D1">
        <w:rPr>
          <w:rFonts w:eastAsia="Times New Roman"/>
          <w:u w:val="single"/>
          <w:lang w:val="en"/>
        </w:rPr>
        <w:t>global economic</w:t>
      </w:r>
      <w:r>
        <w:rPr>
          <w:rFonts w:eastAsia="Times New Roman"/>
          <w:u w:val="single"/>
          <w:lang w:val="en"/>
        </w:rPr>
        <w:t xml:space="preserve"> </w:t>
      </w:r>
      <w:r w:rsidRPr="00DA02D1">
        <w:rPr>
          <w:rFonts w:eastAsia="Times New Roman"/>
          <w:u w:val="single"/>
          <w:lang w:val="en"/>
        </w:rPr>
        <w:t>and political system</w:t>
      </w:r>
      <w:r>
        <w:rPr>
          <w:rFonts w:eastAsia="Times New Roman"/>
          <w:sz w:val="16"/>
          <w:lang w:val="en"/>
        </w:rPr>
        <w:t xml:space="preserve">. As </w:t>
      </w:r>
      <w:r>
        <w:rPr>
          <w:rFonts w:eastAsia="Times New Roman"/>
          <w:u w:val="single"/>
          <w:lang w:val="en"/>
        </w:rPr>
        <w:t xml:space="preserve">scholars of the postcolonial moment have pointed out, </w:t>
      </w:r>
      <w:r w:rsidRPr="00DA02D1">
        <w:rPr>
          <w:rFonts w:eastAsia="Times New Roman"/>
          <w:u w:val="single"/>
          <w:lang w:val="en"/>
        </w:rPr>
        <w:t>the region</w:t>
      </w:r>
      <w:r>
        <w:rPr>
          <w:rFonts w:eastAsia="Times New Roman"/>
          <w:u w:val="single"/>
          <w:lang w:val="en"/>
        </w:rPr>
        <w:t xml:space="preserve"> </w:t>
      </w:r>
      <w:r w:rsidRPr="00DA02D1">
        <w:rPr>
          <w:rFonts w:eastAsia="Times New Roman"/>
          <w:u w:val="single"/>
          <w:lang w:val="en"/>
        </w:rPr>
        <w:t>has</w:t>
      </w:r>
      <w:r>
        <w:rPr>
          <w:rFonts w:eastAsia="Times New Roman"/>
          <w:u w:val="single"/>
          <w:lang w:val="en"/>
        </w:rPr>
        <w:t xml:space="preserve"> largely </w:t>
      </w:r>
      <w:r w:rsidRPr="00DA02D1">
        <w:rPr>
          <w:rFonts w:eastAsia="Times New Roman"/>
          <w:u w:val="single"/>
          <w:lang w:val="en"/>
        </w:rPr>
        <w:t>been framed</w:t>
      </w:r>
      <w:r>
        <w:rPr>
          <w:rFonts w:eastAsia="Times New Roman"/>
          <w:u w:val="single"/>
          <w:lang w:val="en"/>
        </w:rPr>
        <w:t xml:space="preserve"> discursively </w:t>
      </w:r>
      <w:r w:rsidRPr="00DA02D1">
        <w:rPr>
          <w:rFonts w:eastAsia="Times New Roman"/>
          <w:u w:val="single"/>
          <w:lang w:val="en"/>
        </w:rPr>
        <w:t xml:space="preserve">by those from </w:t>
      </w:r>
      <w:r w:rsidRPr="00DA02D1">
        <w:rPr>
          <w:rFonts w:eastAsia="Times New Roman"/>
          <w:b/>
          <w:bCs/>
          <w:u w:val="single"/>
          <w:lang w:val="en"/>
        </w:rPr>
        <w:t>elsewhere</w:t>
      </w:r>
      <w:r>
        <w:rPr>
          <w:rFonts w:eastAsia="Times New Roman"/>
          <w:u w:val="single"/>
          <w:lang w:val="en"/>
        </w:rPr>
        <w:t>, among them “</w:t>
      </w:r>
      <w:r w:rsidRPr="00DA02D1">
        <w:rPr>
          <w:rFonts w:eastAsia="Times New Roman"/>
          <w:u w:val="single"/>
          <w:lang w:val="en"/>
        </w:rPr>
        <w:t>the scientists who study it</w:t>
      </w:r>
      <w:r>
        <w:rPr>
          <w:rFonts w:eastAsia="Times New Roman"/>
          <w:u w:val="single"/>
          <w:lang w:val="en"/>
        </w:rPr>
        <w:t xml:space="preserve">, the </w:t>
      </w:r>
      <w:r w:rsidRPr="00DA02D1">
        <w:rPr>
          <w:rFonts w:eastAsia="Times New Roman"/>
          <w:u w:val="single"/>
          <w:lang w:val="en"/>
        </w:rPr>
        <w:t>politicians who</w:t>
      </w:r>
      <w:r>
        <w:rPr>
          <w:rFonts w:eastAsia="Times New Roman"/>
          <w:u w:val="single"/>
          <w:lang w:val="en"/>
        </w:rPr>
        <w:t xml:space="preserve"> want to </w:t>
      </w:r>
      <w:r w:rsidRPr="00DA02D1">
        <w:rPr>
          <w:rFonts w:eastAsia="Times New Roman"/>
          <w:u w:val="single"/>
          <w:lang w:val="en"/>
        </w:rPr>
        <w:t>control it,</w:t>
      </w:r>
      <w:r>
        <w:rPr>
          <w:rFonts w:eastAsia="Times New Roman"/>
          <w:u w:val="single"/>
          <w:lang w:val="en"/>
        </w:rPr>
        <w:t xml:space="preserve"> [and] the </w:t>
      </w:r>
      <w:r w:rsidRPr="00DA02D1">
        <w:rPr>
          <w:rFonts w:eastAsia="Times New Roman"/>
          <w:u w:val="single"/>
          <w:lang w:val="en"/>
        </w:rPr>
        <w:t>oilmen who</w:t>
      </w:r>
      <w:r>
        <w:rPr>
          <w:rFonts w:eastAsia="Times New Roman"/>
          <w:u w:val="single"/>
          <w:lang w:val="en"/>
        </w:rPr>
        <w:t xml:space="preserve"> want to </w:t>
      </w:r>
      <w:r w:rsidRPr="00DA02D1">
        <w:rPr>
          <w:rFonts w:eastAsia="Times New Roman"/>
          <w:u w:val="single"/>
          <w:lang w:val="en"/>
        </w:rPr>
        <w:t>exploit it</w:t>
      </w:r>
      <w:r w:rsidRPr="00DA02D1">
        <w:rPr>
          <w:rFonts w:eastAsia="Times New Roman"/>
          <w:sz w:val="16"/>
          <w:lang w:val="en"/>
        </w:rPr>
        <w:t>”</w:t>
      </w:r>
      <w:r>
        <w:rPr>
          <w:rFonts w:eastAsia="Times New Roman"/>
          <w:sz w:val="16"/>
          <w:lang w:val="en"/>
        </w:rPr>
        <w:t xml:space="preserve"> (Anderson 2009: 9; see also Chap. 1 of this volume). Indeed, </w:t>
      </w:r>
      <w:r>
        <w:rPr>
          <w:rFonts w:eastAsia="Times New Roman"/>
          <w:u w:val="single"/>
          <w:lang w:val="en"/>
        </w:rPr>
        <w:t xml:space="preserve">the Arctic is also emerging </w:t>
      </w:r>
      <w:r w:rsidRPr="00DA02D1">
        <w:rPr>
          <w:rFonts w:eastAsia="Times New Roman"/>
          <w:u w:val="single"/>
          <w:lang w:val="en"/>
        </w:rPr>
        <w:t xml:space="preserve">not just </w:t>
      </w:r>
      <w:r w:rsidRPr="00EA6984">
        <w:rPr>
          <w:rFonts w:eastAsia="Times New Roman"/>
          <w:u w:val="single"/>
          <w:lang w:val="en"/>
        </w:rPr>
        <w:t>as</w:t>
      </w:r>
      <w:r>
        <w:rPr>
          <w:rFonts w:eastAsia="Times New Roman"/>
          <w:u w:val="single"/>
          <w:lang w:val="en"/>
        </w:rPr>
        <w:t xml:space="preserve"> </w:t>
      </w:r>
      <w:r w:rsidRPr="00DA02D1">
        <w:rPr>
          <w:rFonts w:eastAsia="Times New Roman"/>
          <w:u w:val="single"/>
          <w:lang w:val="en"/>
        </w:rPr>
        <w:t xml:space="preserve">a space </w:t>
      </w:r>
      <w:r w:rsidRPr="00DA02D1">
        <w:rPr>
          <w:rFonts w:eastAsia="Times New Roman"/>
          <w:b/>
          <w:bCs/>
          <w:u w:val="single"/>
          <w:lang w:val="en"/>
        </w:rPr>
        <w:t>of</w:t>
      </w:r>
      <w:r w:rsidRPr="00DA02D1">
        <w:rPr>
          <w:rFonts w:eastAsia="Times New Roman"/>
          <w:u w:val="single"/>
          <w:lang w:val="en"/>
        </w:rPr>
        <w:t xml:space="preserve"> geopolitics</w:t>
      </w:r>
      <w:r>
        <w:rPr>
          <w:rFonts w:eastAsia="Times New Roman"/>
          <w:u w:val="single"/>
          <w:lang w:val="en"/>
        </w:rPr>
        <w:t xml:space="preserve">, </w:t>
      </w:r>
      <w:r w:rsidRPr="00DA02D1">
        <w:rPr>
          <w:rFonts w:eastAsia="Times New Roman"/>
          <w:u w:val="single"/>
          <w:lang w:val="en"/>
        </w:rPr>
        <w:t xml:space="preserve">but </w:t>
      </w:r>
      <w:r w:rsidRPr="00DA02D1">
        <w:rPr>
          <w:rFonts w:eastAsia="Times New Roman"/>
          <w:b/>
          <w:bCs/>
          <w:u w:val="single"/>
          <w:lang w:val="en"/>
        </w:rPr>
        <w:t>for</w:t>
      </w:r>
      <w:r>
        <w:rPr>
          <w:rFonts w:eastAsia="Times New Roman"/>
          <w:u w:val="single"/>
          <w:lang w:val="en"/>
        </w:rPr>
        <w:t xml:space="preserve"> </w:t>
      </w:r>
      <w:r w:rsidRPr="00DA02D1">
        <w:rPr>
          <w:rFonts w:eastAsia="Times New Roman"/>
          <w:u w:val="single"/>
          <w:lang w:val="en"/>
        </w:rPr>
        <w:t>geopolitics</w:t>
      </w:r>
      <w:r>
        <w:rPr>
          <w:rFonts w:eastAsia="Times New Roman"/>
          <w:u w:val="single"/>
          <w:lang w:val="en"/>
        </w:rPr>
        <w:t xml:space="preserve"> as well</w:t>
      </w:r>
      <w:r>
        <w:rPr>
          <w:rFonts w:eastAsia="Times New Roman"/>
          <w:sz w:val="16"/>
          <w:lang w:val="en"/>
        </w:rPr>
        <w:t xml:space="preserve"> (Dittmer et al. 2011), which is to</w:t>
      </w:r>
      <w:r>
        <w:rPr>
          <w:sz w:val="16"/>
          <w:lang w:val="en"/>
        </w:rPr>
        <w:t xml:space="preserve"> </w:t>
      </w:r>
      <w:r>
        <w:rPr>
          <w:rFonts w:eastAsia="Times New Roman"/>
          <w:sz w:val="16"/>
          <w:lang w:val="en"/>
        </w:rPr>
        <w:t xml:space="preserve">say that </w:t>
      </w:r>
      <w:r>
        <w:rPr>
          <w:rFonts w:eastAsia="Times New Roman"/>
          <w:u w:val="single"/>
          <w:lang w:val="en"/>
        </w:rPr>
        <w:t>it has become as much a space for geopolitical actors to play and perform sovereignty games as it has for geopolitically minded scholars to carry out critical research</w:t>
      </w:r>
      <w:r>
        <w:rPr>
          <w:rFonts w:eastAsia="Times New Roman"/>
          <w:sz w:val="16"/>
          <w:lang w:val="en"/>
        </w:rPr>
        <w:t xml:space="preserve"> about them. While geopolitically important regions such as the Arctic are “neither self-evident spaces nor straightforward categories,” they do still manage to “create and recreate confi gurations of people, objects, practices, sites and affect.” 7 </w:t>
      </w:r>
      <w:r w:rsidRPr="00DA02D1">
        <w:rPr>
          <w:rFonts w:eastAsia="Times New Roman"/>
          <w:u w:val="single"/>
          <w:lang w:val="en"/>
        </w:rPr>
        <w:t>Today’s</w:t>
      </w:r>
      <w:r>
        <w:rPr>
          <w:rFonts w:eastAsia="Times New Roman"/>
          <w:u w:val="single"/>
          <w:lang w:val="en"/>
        </w:rPr>
        <w:t xml:space="preserve"> Arctic </w:t>
      </w:r>
      <w:r w:rsidRPr="00DA02D1">
        <w:rPr>
          <w:rFonts w:eastAsia="Times New Roman"/>
          <w:u w:val="single"/>
          <w:lang w:val="en"/>
        </w:rPr>
        <w:t>scrambles</w:t>
      </w:r>
      <w:r>
        <w:rPr>
          <w:rFonts w:eastAsia="Times New Roman"/>
          <w:u w:val="single"/>
          <w:lang w:val="en"/>
        </w:rPr>
        <w:t xml:space="preserve"> in many ways </w:t>
      </w:r>
      <w:r w:rsidRPr="00DA02D1">
        <w:rPr>
          <w:rFonts w:eastAsia="Times New Roman"/>
          <w:u w:val="single"/>
          <w:lang w:val="en"/>
        </w:rPr>
        <w:t>differ</w:t>
      </w:r>
      <w:r>
        <w:rPr>
          <w:rFonts w:eastAsia="Times New Roman"/>
          <w:u w:val="single"/>
          <w:lang w:val="en"/>
        </w:rPr>
        <w:t xml:space="preserve"> </w:t>
      </w:r>
      <w:r w:rsidRPr="00DA02D1">
        <w:rPr>
          <w:rFonts w:eastAsia="Times New Roman"/>
          <w:u w:val="single"/>
          <w:lang w:val="en"/>
        </w:rPr>
        <w:t>little from those of yesterday</w:t>
      </w:r>
      <w:r>
        <w:rPr>
          <w:rFonts w:eastAsia="Times New Roman"/>
          <w:u w:val="single"/>
          <w:lang w:val="en"/>
        </w:rPr>
        <w:t>, or indeed those of a century or two ago.</w:t>
      </w:r>
      <w:r>
        <w:rPr>
          <w:rFonts w:eastAsia="Times New Roman"/>
          <w:sz w:val="16"/>
          <w:lang w:val="en"/>
        </w:rPr>
        <w:t xml:space="preserve"> </w:t>
      </w:r>
      <w:r>
        <w:rPr>
          <w:rFonts w:eastAsia="Times New Roman"/>
          <w:u w:val="single"/>
          <w:lang w:val="en"/>
        </w:rPr>
        <w:t xml:space="preserve">One sees </w:t>
      </w:r>
      <w:r w:rsidRPr="00DA02D1">
        <w:rPr>
          <w:rFonts w:eastAsia="Times New Roman"/>
          <w:u w:val="single"/>
          <w:lang w:val="en"/>
        </w:rPr>
        <w:t>similar tropes</w:t>
      </w:r>
      <w:r>
        <w:rPr>
          <w:rFonts w:eastAsia="Times New Roman"/>
          <w:u w:val="single"/>
          <w:lang w:val="en"/>
        </w:rPr>
        <w:t xml:space="preserve">, relationships, and processes </w:t>
      </w:r>
      <w:r w:rsidRPr="00DA02D1">
        <w:rPr>
          <w:rFonts w:eastAsia="Times New Roman"/>
          <w:u w:val="single"/>
          <w:lang w:val="en"/>
        </w:rPr>
        <w:t>reproduced</w:t>
      </w:r>
      <w:r>
        <w:rPr>
          <w:rFonts w:eastAsia="Times New Roman"/>
          <w:sz w:val="16"/>
          <w:lang w:val="en"/>
        </w:rPr>
        <w:t>, as Klaus Dodds and Mark Nuttall have recently noted: “</w:t>
      </w:r>
      <w:r>
        <w:rPr>
          <w:rFonts w:eastAsia="Times New Roman"/>
          <w:u w:val="single"/>
          <w:lang w:val="en"/>
        </w:rPr>
        <w:t xml:space="preserve">As earlier European explorers sought to accumu- late knowledge about trade winds, harbors, oceanic passages and resource potential, so </w:t>
      </w:r>
      <w:r w:rsidRPr="00DA02D1">
        <w:rPr>
          <w:rFonts w:eastAsia="Times New Roman"/>
          <w:u w:val="single"/>
          <w:lang w:val="en"/>
        </w:rPr>
        <w:t>contemporary actors scramble to acquire</w:t>
      </w:r>
      <w:r>
        <w:rPr>
          <w:rFonts w:eastAsia="Times New Roman"/>
          <w:u w:val="single"/>
          <w:lang w:val="en"/>
        </w:rPr>
        <w:t xml:space="preserve"> a </w:t>
      </w:r>
      <w:r w:rsidRPr="00DA02D1">
        <w:rPr>
          <w:rFonts w:eastAsia="Times New Roman"/>
          <w:u w:val="single"/>
          <w:lang w:val="en"/>
        </w:rPr>
        <w:t>greater under- standing of navigation potential</w:t>
      </w:r>
      <w:r>
        <w:rPr>
          <w:rFonts w:eastAsia="Times New Roman"/>
          <w:u w:val="single"/>
          <w:lang w:val="en"/>
        </w:rPr>
        <w:t xml:space="preserve">, </w:t>
      </w:r>
      <w:r w:rsidRPr="00DA02D1">
        <w:rPr>
          <w:rFonts w:eastAsia="Times New Roman"/>
          <w:u w:val="single"/>
          <w:lang w:val="en"/>
        </w:rPr>
        <w:t>ecosystem</w:t>
      </w:r>
      <w:r>
        <w:rPr>
          <w:rFonts w:eastAsia="Times New Roman"/>
          <w:u w:val="single"/>
          <w:lang w:val="en"/>
        </w:rPr>
        <w:t xml:space="preserve"> vulnerabilitie</w:t>
      </w:r>
      <w:r w:rsidRPr="00DA02D1">
        <w:rPr>
          <w:rFonts w:eastAsia="Times New Roman"/>
          <w:u w:val="single"/>
          <w:lang w:val="en"/>
        </w:rPr>
        <w:t>s</w:t>
      </w:r>
      <w:r>
        <w:rPr>
          <w:rFonts w:eastAsia="Times New Roman"/>
          <w:u w:val="single"/>
          <w:lang w:val="en"/>
        </w:rPr>
        <w:t xml:space="preserve"> </w:t>
      </w:r>
      <w:r w:rsidRPr="00DA02D1">
        <w:rPr>
          <w:rFonts w:eastAsia="Times New Roman"/>
          <w:u w:val="single"/>
          <w:lang w:val="en"/>
        </w:rPr>
        <w:t>and</w:t>
      </w:r>
      <w:r>
        <w:rPr>
          <w:rFonts w:eastAsia="Times New Roman"/>
          <w:u w:val="single"/>
          <w:lang w:val="en"/>
        </w:rPr>
        <w:t xml:space="preserve"> </w:t>
      </w:r>
      <w:r w:rsidRPr="00DA02D1">
        <w:rPr>
          <w:rFonts w:eastAsia="Times New Roman"/>
          <w:u w:val="single"/>
          <w:lang w:val="en"/>
        </w:rPr>
        <w:t>resource</w:t>
      </w:r>
      <w:r>
        <w:rPr>
          <w:rFonts w:eastAsia="Times New Roman"/>
          <w:u w:val="single"/>
          <w:lang w:val="en"/>
        </w:rPr>
        <w:t xml:space="preserve"> availability</w:t>
      </w:r>
      <w:r>
        <w:rPr>
          <w:rFonts w:eastAsia="Times New Roman"/>
          <w:sz w:val="16"/>
          <w:lang w:val="en"/>
        </w:rPr>
        <w:t xml:space="preserve">.” 8 </w:t>
      </w:r>
      <w:r>
        <w:rPr>
          <w:rFonts w:eastAsia="Times New Roman"/>
          <w:u w:val="single"/>
          <w:lang w:val="en"/>
        </w:rPr>
        <w:t xml:space="preserve">But </w:t>
      </w:r>
      <w:r w:rsidRPr="00DA02D1">
        <w:rPr>
          <w:rFonts w:eastAsia="Times New Roman"/>
          <w:u w:val="single"/>
          <w:lang w:val="en"/>
        </w:rPr>
        <w:t>scrambles</w:t>
      </w:r>
      <w:r>
        <w:rPr>
          <w:rFonts w:eastAsia="Times New Roman"/>
          <w:u w:val="single"/>
          <w:lang w:val="en"/>
        </w:rPr>
        <w:t xml:space="preserve"> are important to think about critically because they refl ect and </w:t>
      </w:r>
      <w:r w:rsidRPr="00DA02D1">
        <w:rPr>
          <w:rFonts w:eastAsia="Times New Roman"/>
          <w:u w:val="single"/>
          <w:lang w:val="en"/>
        </w:rPr>
        <w:t xml:space="preserve">create </w:t>
      </w:r>
      <w:r w:rsidRPr="00EA6984">
        <w:rPr>
          <w:rFonts w:eastAsia="Times New Roman"/>
          <w:u w:val="single"/>
          <w:lang w:val="en"/>
        </w:rPr>
        <w:t xml:space="preserve">new </w:t>
      </w:r>
      <w:r w:rsidRPr="00DA02D1">
        <w:rPr>
          <w:rFonts w:eastAsia="Times New Roman"/>
          <w:b/>
          <w:bCs/>
          <w:u w:val="single"/>
          <w:lang w:val="en"/>
        </w:rPr>
        <w:t>geometries of power</w:t>
      </w:r>
      <w:r>
        <w:rPr>
          <w:rFonts w:eastAsia="Times New Roman"/>
          <w:sz w:val="16"/>
          <w:lang w:val="en"/>
        </w:rPr>
        <w:t>—</w:t>
      </w:r>
      <w:r w:rsidRPr="00DA02D1">
        <w:rPr>
          <w:rFonts w:eastAsia="Times New Roman"/>
          <w:u w:val="single"/>
          <w:lang w:val="en"/>
        </w:rPr>
        <w:t>inequalities</w:t>
      </w:r>
      <w:r>
        <w:rPr>
          <w:rFonts w:eastAsia="Times New Roman"/>
          <w:u w:val="single"/>
          <w:lang w:val="en"/>
        </w:rPr>
        <w:t xml:space="preserve"> between places</w:t>
      </w:r>
      <w:r>
        <w:rPr>
          <w:rFonts w:eastAsia="Times New Roman"/>
          <w:sz w:val="16"/>
          <w:lang w:val="en"/>
        </w:rPr>
        <w:t xml:space="preserve"> that are produced “</w:t>
      </w:r>
      <w:r>
        <w:rPr>
          <w:rFonts w:eastAsia="Times New Roman"/>
          <w:u w:val="single"/>
          <w:lang w:val="en"/>
        </w:rPr>
        <w:t xml:space="preserve">as </w:t>
      </w:r>
      <w:r w:rsidRPr="00DA02D1">
        <w:rPr>
          <w:rFonts w:eastAsia="Times New Roman"/>
          <w:u w:val="single"/>
          <w:lang w:val="en"/>
        </w:rPr>
        <w:t>a consequence</w:t>
      </w:r>
      <w:r>
        <w:rPr>
          <w:rFonts w:eastAsia="Times New Roman"/>
          <w:u w:val="single"/>
          <w:lang w:val="en"/>
        </w:rPr>
        <w:t xml:space="preserve"> </w:t>
      </w:r>
      <w:r w:rsidRPr="00DA02D1">
        <w:rPr>
          <w:rFonts w:eastAsia="Times New Roman"/>
          <w:u w:val="single"/>
          <w:lang w:val="en"/>
        </w:rPr>
        <w:t>of</w:t>
      </w:r>
      <w:r>
        <w:rPr>
          <w:rFonts w:eastAsia="Times New Roman"/>
          <w:u w:val="single"/>
          <w:lang w:val="en"/>
        </w:rPr>
        <w:t xml:space="preserve"> their positioning and rela- tionship to other places, relationships and </w:t>
      </w:r>
      <w:r w:rsidRPr="00DA02D1">
        <w:rPr>
          <w:rFonts w:eastAsia="Times New Roman"/>
          <w:u w:val="single"/>
          <w:lang w:val="en"/>
        </w:rPr>
        <w:t>power-geometries</w:t>
      </w:r>
      <w:r>
        <w:rPr>
          <w:rFonts w:eastAsia="Times New Roman"/>
          <w:sz w:val="16"/>
          <w:lang w:val="en"/>
        </w:rPr>
        <w:t>.” 9</w:t>
      </w:r>
    </w:p>
    <w:p w14:paraId="70CC2975" w14:textId="77777777" w:rsidR="00F851EB" w:rsidRPr="00F851EB" w:rsidRDefault="00F851EB" w:rsidP="00F851EB"/>
    <w:p w14:paraId="53381364" w14:textId="645E1A4B" w:rsidR="00F851EB" w:rsidRDefault="00F851EB" w:rsidP="00F851EB">
      <w:pPr>
        <w:pStyle w:val="Heading3"/>
      </w:pPr>
      <w:r>
        <w:t>AT: Indigenous Maps Good</w:t>
      </w:r>
    </w:p>
    <w:p w14:paraId="0CDF47C0" w14:textId="1B7BDC70" w:rsidR="00F851EB" w:rsidRDefault="00F851EB" w:rsidP="00F851EB">
      <w:pPr>
        <w:pStyle w:val="Heading4"/>
        <w:keepNext w:val="0"/>
        <w:keepLines w:val="0"/>
        <w:spacing w:line="256" w:lineRule="auto"/>
        <w:rPr>
          <w:rFonts w:eastAsia="Calibri" w:cs="Calibri"/>
          <w:b w:val="0"/>
          <w:color w:val="000000"/>
        </w:rPr>
      </w:pPr>
      <w:r>
        <w:rPr>
          <w:rFonts w:eastAsia="Calibri" w:cs="Calibri"/>
          <w:color w:val="000000"/>
        </w:rPr>
        <w:t>State-based</w:t>
      </w:r>
      <w:r>
        <w:rPr>
          <w:rFonts w:eastAsia="Calibri" w:cs="Calibri"/>
          <w:color w:val="000000"/>
        </w:rPr>
        <w:t xml:space="preserve"> cartography engages in a politics of recognition that consolidates state power through maintaining disciplinary and territorial boundaries</w:t>
      </w:r>
    </w:p>
    <w:p w14:paraId="6CD037EF" w14:textId="77777777" w:rsidR="00F851EB" w:rsidRDefault="00F851EB" w:rsidP="00F851EB">
      <w:pPr>
        <w:spacing w:after="120" w:line="256" w:lineRule="auto"/>
        <w:rPr>
          <w:rFonts w:eastAsia="Calibri"/>
        </w:rPr>
      </w:pPr>
      <w:r w:rsidRPr="00F358E2">
        <w:rPr>
          <w:rStyle w:val="Style13ptBold"/>
        </w:rPr>
        <w:t xml:space="preserve">Sletto </w:t>
      </w:r>
      <w:r>
        <w:rPr>
          <w:rStyle w:val="Style13ptBold"/>
        </w:rPr>
        <w:t>‘</w:t>
      </w:r>
      <w:r w:rsidRPr="00F358E2">
        <w:rPr>
          <w:rStyle w:val="Style13ptBold"/>
        </w:rPr>
        <w:t>9</w:t>
      </w:r>
      <w:r>
        <w:rPr>
          <w:rFonts w:eastAsia="Calibri"/>
        </w:rPr>
        <w:t xml:space="preserve"> </w:t>
      </w:r>
      <w:r w:rsidRPr="00F358E2">
        <w:rPr>
          <w:rFonts w:eastAsia="Calibri"/>
          <w:sz w:val="16"/>
        </w:rPr>
        <w:t>Sletto, Bjorn. “Special Issue: Indigenous Cartographies.” </w:t>
      </w:r>
      <w:r w:rsidRPr="00F358E2">
        <w:rPr>
          <w:rFonts w:eastAsia="Calibri"/>
          <w:i/>
          <w:iCs/>
          <w:sz w:val="16"/>
        </w:rPr>
        <w:t>Cultural Geographies</w:t>
      </w:r>
      <w:r w:rsidRPr="00F358E2">
        <w:rPr>
          <w:rFonts w:eastAsia="Calibri"/>
          <w:sz w:val="16"/>
        </w:rPr>
        <w:t>, vol. 16, no. 2, 2009, pp. 147-, https://doi.org/10.1177/1474474008101514.</w:t>
      </w:r>
      <w:r>
        <w:rPr>
          <w:rFonts w:eastAsia="Calibri"/>
          <w:sz w:val="16"/>
        </w:rPr>
        <w:t>//ag</w:t>
      </w:r>
    </w:p>
    <w:p w14:paraId="0DFFCCB0" w14:textId="005DA87D" w:rsidR="00B230D8" w:rsidRPr="00340D61" w:rsidRDefault="00F851EB" w:rsidP="00340D61">
      <w:pPr>
        <w:spacing w:line="256" w:lineRule="auto"/>
        <w:rPr>
          <w:rFonts w:eastAsia="Calibri"/>
        </w:rPr>
      </w:pPr>
      <w:r>
        <w:rPr>
          <w:rFonts w:eastAsia="Calibri"/>
        </w:rPr>
        <w:t xml:space="preserve">Participatory mapping in indigenous landscapes, whether to support indigenous claims for territorial rights or to facilitate more 'participatory' management of state-controlled lands, are inherently interventionist, political projects that shape relations of power in unpredictable and sometimes paradoxical ways. Besides the obvious social ramifications of map-making with and/or for indigenous people — such as the cultural consequences of technology transfer, the likelihood of changing or reinscribing uneven social relations in communities being 'mapped,' and the vexing question of ownership, access to and legibility of maps — </w:t>
      </w:r>
      <w:r w:rsidRPr="00DA02D1">
        <w:rPr>
          <w:rFonts w:eastAsia="Calibri"/>
          <w:b/>
          <w:u w:val="single"/>
        </w:rPr>
        <w:t>indigenous cartographies articulate</w:t>
      </w:r>
      <w:r>
        <w:rPr>
          <w:rFonts w:eastAsia="Calibri"/>
        </w:rPr>
        <w:t xml:space="preserve"> in different ways with the multiple, shifting </w:t>
      </w:r>
      <w:r w:rsidRPr="00DA02D1">
        <w:rPr>
          <w:rFonts w:eastAsia="Calibri"/>
          <w:b/>
          <w:u w:val="single"/>
        </w:rPr>
        <w:t>relations of power</w:t>
      </w:r>
      <w:r>
        <w:rPr>
          <w:rFonts w:eastAsia="Calibri"/>
        </w:rPr>
        <w:t xml:space="preserve"> that traverse indigenous landscapes. The mapping process is thus of utmost importance for indigenous leaders, theorists, develop-ment practitioners and others who share a commitment to indigenous rights, but who also assume a critical perspective on the possibilities and pitfalls of map-making in and for indigenous communities. The power of </w:t>
      </w:r>
      <w:proofErr w:type="gramStart"/>
      <w:r>
        <w:rPr>
          <w:rFonts w:eastAsia="Calibri"/>
        </w:rPr>
        <w:t>maps'</w:t>
      </w:r>
      <w:proofErr w:type="gramEnd"/>
      <w:r>
        <w:rPr>
          <w:rFonts w:eastAsia="Calibri"/>
        </w:rPr>
        <w:t xml:space="preserve"> derive in part </w:t>
      </w:r>
      <w:r w:rsidRPr="00DA02D1">
        <w:rPr>
          <w:rFonts w:eastAsia="Calibri"/>
          <w:b/>
          <w:u w:val="single"/>
        </w:rPr>
        <w:t>from their</w:t>
      </w:r>
      <w:r>
        <w:rPr>
          <w:rFonts w:eastAsia="Calibri"/>
        </w:rPr>
        <w:t xml:space="preserve"> </w:t>
      </w:r>
      <w:r>
        <w:rPr>
          <w:rFonts w:eastAsia="Calibri"/>
          <w:b/>
          <w:u w:val="single"/>
        </w:rPr>
        <w:t>rhetorical weight, most specifically from their</w:t>
      </w:r>
      <w:r>
        <w:rPr>
          <w:rFonts w:eastAsia="Calibri"/>
        </w:rPr>
        <w:t xml:space="preserve"> </w:t>
      </w:r>
      <w:r w:rsidRPr="00DA02D1">
        <w:rPr>
          <w:rFonts w:eastAsia="Calibri"/>
          <w:b/>
          <w:u w:val="single"/>
        </w:rPr>
        <w:t>ability to abstract</w:t>
      </w:r>
      <w:r>
        <w:rPr>
          <w:rFonts w:eastAsia="Calibri"/>
        </w:rPr>
        <w:t xml:space="preserve"> </w:t>
      </w:r>
      <w:r>
        <w:rPr>
          <w:rFonts w:eastAsia="Calibri"/>
          <w:b/>
          <w:u w:val="single"/>
        </w:rPr>
        <w:t>complex</w:t>
      </w:r>
      <w:r>
        <w:rPr>
          <w:rFonts w:eastAsia="Calibri"/>
        </w:rPr>
        <w:t xml:space="preserve"> and fluctuating </w:t>
      </w:r>
      <w:r>
        <w:rPr>
          <w:rFonts w:eastAsia="Calibri"/>
          <w:b/>
          <w:u w:val="single"/>
        </w:rPr>
        <w:t>and</w:t>
      </w:r>
      <w:r>
        <w:rPr>
          <w:rFonts w:eastAsia="Calibri"/>
        </w:rPr>
        <w:t xml:space="preserve"> </w:t>
      </w:r>
      <w:r w:rsidRPr="00DA02D1">
        <w:rPr>
          <w:rFonts w:eastAsia="Calibri"/>
          <w:bCs/>
          <w:u w:val="single"/>
        </w:rPr>
        <w:t>socially contingent spatial relationships</w:t>
      </w:r>
      <w:r w:rsidRPr="00F358E2">
        <w:rPr>
          <w:rFonts w:eastAsia="Calibri"/>
          <w:bCs/>
        </w:rPr>
        <w:t xml:space="preserve"> </w:t>
      </w:r>
      <w:r w:rsidRPr="00F358E2">
        <w:rPr>
          <w:rFonts w:eastAsia="Calibri"/>
          <w:bCs/>
          <w:u w:val="single"/>
        </w:rPr>
        <w:t>and make these representations seem inevitable, common-sensical, and</w:t>
      </w:r>
      <w:r w:rsidRPr="00F358E2">
        <w:rPr>
          <w:rFonts w:eastAsia="Calibri"/>
          <w:bCs/>
        </w:rPr>
        <w:t xml:space="preserve"> </w:t>
      </w:r>
      <w:r w:rsidRPr="00DA02D1">
        <w:rPr>
          <w:rFonts w:eastAsia="Calibri"/>
          <w:bCs/>
          <w:u w:val="single"/>
        </w:rPr>
        <w:t>commensurate with</w:t>
      </w:r>
      <w:r w:rsidRPr="00DA02D1">
        <w:rPr>
          <w:rFonts w:eastAsia="Calibri"/>
          <w:b/>
          <w:u w:val="single"/>
        </w:rPr>
        <w:t xml:space="preserve"> hegemonic conceptualizations of territorial</w:t>
      </w:r>
      <w:r>
        <w:rPr>
          <w:rFonts w:eastAsia="Calibri"/>
        </w:rPr>
        <w:t xml:space="preserve"> </w:t>
      </w:r>
      <w:r>
        <w:rPr>
          <w:rFonts w:eastAsia="Calibri"/>
          <w:b/>
          <w:u w:val="single"/>
        </w:rPr>
        <w:t>and property</w:t>
      </w:r>
      <w:r>
        <w:rPr>
          <w:rFonts w:eastAsia="Calibri"/>
        </w:rPr>
        <w:t xml:space="preserve"> </w:t>
      </w:r>
      <w:r w:rsidRPr="00DA02D1">
        <w:rPr>
          <w:rFonts w:eastAsia="Calibri"/>
          <w:b/>
          <w:u w:val="single"/>
        </w:rPr>
        <w:t>relationships.</w:t>
      </w:r>
      <w:r>
        <w:rPr>
          <w:rFonts w:eastAsia="Calibri"/>
        </w:rPr>
        <w:t xml:space="preserve"> However, </w:t>
      </w:r>
      <w:r w:rsidRPr="00DA02D1">
        <w:rPr>
          <w:rFonts w:eastAsia="Calibri"/>
          <w:b/>
          <w:u w:val="single"/>
        </w:rPr>
        <w:t>mapping projects driven</w:t>
      </w:r>
      <w:r>
        <w:rPr>
          <w:rFonts w:eastAsia="Calibri"/>
        </w:rPr>
        <w:t xml:space="preserve"> </w:t>
      </w:r>
      <w:r>
        <w:rPr>
          <w:rFonts w:eastAsia="Calibri"/>
          <w:b/>
          <w:u w:val="single"/>
        </w:rPr>
        <w:t>wholly or in part</w:t>
      </w:r>
      <w:r>
        <w:rPr>
          <w:rFonts w:eastAsia="Calibri"/>
        </w:rPr>
        <w:t xml:space="preserve"> </w:t>
      </w:r>
      <w:r w:rsidRPr="00DA02D1">
        <w:rPr>
          <w:rFonts w:eastAsia="Calibri"/>
          <w:b/>
          <w:u w:val="single"/>
        </w:rPr>
        <w:t>by</w:t>
      </w:r>
      <w:r>
        <w:rPr>
          <w:rFonts w:eastAsia="Calibri"/>
        </w:rPr>
        <w:t xml:space="preserve"> </w:t>
      </w:r>
      <w:r>
        <w:rPr>
          <w:rFonts w:eastAsia="Calibri"/>
          <w:b/>
          <w:u w:val="single"/>
        </w:rPr>
        <w:t>such processes of</w:t>
      </w:r>
      <w:r>
        <w:rPr>
          <w:rFonts w:eastAsia="Calibri"/>
        </w:rPr>
        <w:t xml:space="preserve"> </w:t>
      </w:r>
      <w:r w:rsidRPr="00DA02D1">
        <w:rPr>
          <w:rFonts w:eastAsia="Calibri"/>
          <w:b/>
          <w:u w:val="single"/>
        </w:rPr>
        <w:t>abstraction</w:t>
      </w:r>
      <w:r>
        <w:rPr>
          <w:rFonts w:eastAsia="Calibri"/>
          <w:b/>
          <w:u w:val="single"/>
        </w:rPr>
        <w:t>,</w:t>
      </w:r>
      <w:r>
        <w:rPr>
          <w:rFonts w:eastAsia="Calibri"/>
        </w:rPr>
        <w:t xml:space="preserve"> which in turn are shaped by statist requirements for spatial fixity, precision, and cartographic 'accuracy,' </w:t>
      </w:r>
      <w:r>
        <w:rPr>
          <w:rFonts w:eastAsia="Calibri"/>
          <w:b/>
          <w:u w:val="single"/>
        </w:rPr>
        <w:t>inevitably</w:t>
      </w:r>
      <w:r>
        <w:rPr>
          <w:rFonts w:eastAsia="Calibri"/>
        </w:rPr>
        <w:t xml:space="preserve"> </w:t>
      </w:r>
      <w:r w:rsidRPr="00DA02D1">
        <w:rPr>
          <w:rFonts w:eastAsia="Calibri"/>
          <w:b/>
          <w:u w:val="single"/>
        </w:rPr>
        <w:t>effect violence to</w:t>
      </w:r>
      <w:r>
        <w:rPr>
          <w:rFonts w:eastAsia="Calibri"/>
        </w:rPr>
        <w:t xml:space="preserve"> </w:t>
      </w:r>
      <w:r>
        <w:rPr>
          <w:rFonts w:eastAsia="Calibri"/>
          <w:b/>
          <w:u w:val="single"/>
        </w:rPr>
        <w:t>the</w:t>
      </w:r>
      <w:r>
        <w:rPr>
          <w:rFonts w:eastAsia="Calibri"/>
        </w:rPr>
        <w:t xml:space="preserve"> fluid, shifting, and socially </w:t>
      </w:r>
      <w:r>
        <w:rPr>
          <w:rFonts w:eastAsia="Calibri"/>
          <w:b/>
          <w:u w:val="single"/>
        </w:rPr>
        <w:t>contingent nature of lived,</w:t>
      </w:r>
      <w:r>
        <w:rPr>
          <w:rFonts w:eastAsia="Calibri"/>
        </w:rPr>
        <w:t xml:space="preserve"> </w:t>
      </w:r>
      <w:r w:rsidRPr="00DA02D1">
        <w:rPr>
          <w:rFonts w:eastAsia="Calibri"/>
          <w:b/>
          <w:u w:val="single"/>
        </w:rPr>
        <w:t>indigenous spatial relationships</w:t>
      </w:r>
      <w:r>
        <w:rPr>
          <w:rFonts w:eastAsia="Calibri"/>
        </w:rPr>
        <w:t xml:space="preserve">. Ultimately, by abstracting and thus concealing the complex, lived spaces of indigenous peoples, </w:t>
      </w:r>
      <w:r>
        <w:rPr>
          <w:rFonts w:eastAsia="Calibri"/>
          <w:b/>
          <w:u w:val="single"/>
        </w:rPr>
        <w:t>counter-mapping</w:t>
      </w:r>
      <w:r>
        <w:rPr>
          <w:rFonts w:eastAsia="Calibri"/>
        </w:rPr>
        <w:t xml:space="preserve"> may </w:t>
      </w:r>
      <w:r w:rsidRPr="00DA02D1">
        <w:rPr>
          <w:rFonts w:eastAsia="Calibri"/>
          <w:b/>
          <w:u w:val="single"/>
        </w:rPr>
        <w:t>increase</w:t>
      </w:r>
      <w:r>
        <w:rPr>
          <w:rFonts w:eastAsia="Calibri"/>
          <w:b/>
          <w:u w:val="single"/>
        </w:rPr>
        <w:t>,</w:t>
      </w:r>
      <w:r>
        <w:rPr>
          <w:rFonts w:eastAsia="Calibri"/>
        </w:rPr>
        <w:t xml:space="preserve"> rather than weaken, </w:t>
      </w:r>
      <w:r w:rsidRPr="00DA02D1">
        <w:rPr>
          <w:rFonts w:eastAsia="Calibri"/>
          <w:b/>
          <w:u w:val="single"/>
        </w:rPr>
        <w:t>state control of indigenous lands</w:t>
      </w:r>
      <w:r>
        <w:rPr>
          <w:rFonts w:eastAsia="Calibri"/>
        </w:rPr>
        <w:t xml:space="preserve">. It is this dilemma that is the focus of the current special issue of Cultural geographies. The papers presented here originated in the conference, 'Indigenous Cartographies and Representational Politics,' hosted by the Society for the Humanities at Cornell University in 2005 and attended by indigenous activists, elders, scholars, and GIS practitioners from Asia, Latin America and North America. The conference was premised on the need for a critical praxis of indigenous cartography that does justice to the specificities of indigenous place-making, while simultaneously harnessing the 'power of maps' in the service of indigenous justice. Most specifically, conference presenters, including the authors in this special issue, considered the ways in which the (re)production of boundaries articulate with multifaceted, shifting relations of power, which again shape, and are shaped by, indigenous mapping projects. The notion that boundaries are not a given but rather the results of social processes is not new among critical geographers, especially those writing at the intersection of social theory, GIScience, postmodern geopolitics, and landscape theory.2 This perspective on boundary-making informs an important critique of </w:t>
      </w:r>
      <w:r w:rsidRPr="00F358E2">
        <w:rPr>
          <w:rFonts w:eastAsia="Calibri"/>
          <w:bCs/>
          <w:u w:val="single"/>
        </w:rPr>
        <w:t>participatory</w:t>
      </w:r>
      <w:r w:rsidRPr="00F358E2">
        <w:rPr>
          <w:rFonts w:eastAsia="Calibri"/>
          <w:bCs/>
        </w:rPr>
        <w:t xml:space="preserve"> </w:t>
      </w:r>
      <w:r w:rsidRPr="00DA02D1">
        <w:rPr>
          <w:rFonts w:eastAsia="Calibri"/>
          <w:bCs/>
          <w:u w:val="single"/>
        </w:rPr>
        <w:t>mapping projects</w:t>
      </w:r>
      <w:r w:rsidRPr="00F358E2">
        <w:rPr>
          <w:rFonts w:eastAsia="Calibri"/>
          <w:bCs/>
        </w:rPr>
        <w:t xml:space="preserve">: that they are often </w:t>
      </w:r>
      <w:r w:rsidRPr="00DA02D1">
        <w:rPr>
          <w:rFonts w:eastAsia="Calibri"/>
          <w:bCs/>
          <w:u w:val="single"/>
        </w:rPr>
        <w:t>premised on false dualisms — between nature and culture</w:t>
      </w:r>
      <w:r w:rsidRPr="00F358E2">
        <w:rPr>
          <w:rFonts w:eastAsia="Calibri"/>
          <w:bCs/>
        </w:rPr>
        <w:t xml:space="preserve">, between </w:t>
      </w:r>
      <w:r w:rsidRPr="00DA02D1">
        <w:rPr>
          <w:rFonts w:eastAsia="Calibri"/>
          <w:bCs/>
          <w:u w:val="single"/>
        </w:rPr>
        <w:t>indigenous and non-indigenous,</w:t>
      </w:r>
      <w:r w:rsidRPr="00F358E2">
        <w:rPr>
          <w:rFonts w:eastAsia="Calibri"/>
          <w:bCs/>
        </w:rPr>
        <w:t xml:space="preserve"> between </w:t>
      </w:r>
      <w:r w:rsidRPr="00DA02D1">
        <w:rPr>
          <w:rFonts w:eastAsia="Calibri"/>
          <w:bCs/>
          <w:u w:val="single"/>
        </w:rPr>
        <w:t>scientific and local knowledge</w:t>
      </w:r>
      <w:r w:rsidRPr="00F358E2">
        <w:rPr>
          <w:rFonts w:eastAsia="Calibri"/>
          <w:bCs/>
        </w:rPr>
        <w:t xml:space="preserve"> </w:t>
      </w:r>
      <w:r w:rsidRPr="00F358E2">
        <w:rPr>
          <w:rFonts w:eastAsia="Calibri"/>
          <w:bCs/>
          <w:u w:val="single"/>
        </w:rPr>
        <w:t>—</w:t>
      </w:r>
      <w:r w:rsidRPr="00F358E2">
        <w:rPr>
          <w:rFonts w:eastAsia="Calibri"/>
          <w:bCs/>
        </w:rPr>
        <w:t xml:space="preserve"> and hence unwittingly </w:t>
      </w:r>
      <w:r w:rsidRPr="00DA02D1">
        <w:rPr>
          <w:rFonts w:eastAsia="Calibri"/>
          <w:bCs/>
          <w:u w:val="single"/>
        </w:rPr>
        <w:t>produce fixed</w:t>
      </w:r>
      <w:r w:rsidRPr="00F358E2">
        <w:rPr>
          <w:rFonts w:eastAsia="Calibri"/>
          <w:bCs/>
          <w:u w:val="single"/>
        </w:rPr>
        <w:t>, impermeable</w:t>
      </w:r>
      <w:r w:rsidRPr="00F358E2">
        <w:rPr>
          <w:rFonts w:eastAsia="Calibri"/>
          <w:bCs/>
        </w:rPr>
        <w:t xml:space="preserve"> </w:t>
      </w:r>
      <w:r w:rsidRPr="00DA02D1">
        <w:rPr>
          <w:rFonts w:eastAsia="Calibri"/>
          <w:bCs/>
          <w:u w:val="single"/>
        </w:rPr>
        <w:t>boundaries in landscapes defined by movement,</w:t>
      </w:r>
      <w:r w:rsidRPr="00F358E2">
        <w:rPr>
          <w:rFonts w:eastAsia="Calibri"/>
          <w:bCs/>
        </w:rPr>
        <w:t xml:space="preserve"> networks, and fluctuating</w:t>
      </w:r>
      <w:r>
        <w:rPr>
          <w:rFonts w:eastAsia="Calibri"/>
        </w:rPr>
        <w:t xml:space="preserve"> social relationships. </w:t>
      </w:r>
      <w:r>
        <w:rPr>
          <w:rFonts w:eastAsia="Calibri"/>
          <w:b/>
          <w:u w:val="single"/>
        </w:rPr>
        <w:t>Rather than a neutral application of value-free technologies, map-making is</w:t>
      </w:r>
      <w:r>
        <w:rPr>
          <w:rFonts w:eastAsia="Calibri"/>
        </w:rPr>
        <w:t xml:space="preserve"> entangled in the webs of power that shape indigenous landscapes</w:t>
      </w:r>
      <w:r>
        <w:rPr>
          <w:rFonts w:eastAsia="Calibri"/>
          <w:b/>
          <w:u w:val="single"/>
        </w:rPr>
        <w:t>, informed by</w:t>
      </w:r>
      <w:r>
        <w:rPr>
          <w:rFonts w:eastAsia="Calibri"/>
        </w:rPr>
        <w:t xml:space="preserve"> contentious productions of indigenous identities, implicated in the socially contingent nature of knowledge systems, and shaped by </w:t>
      </w:r>
      <w:r>
        <w:rPr>
          <w:rFonts w:eastAsia="Calibri"/>
          <w:b/>
          <w:u w:val="single"/>
        </w:rPr>
        <w:t>the positionality of the (most typically western) scientists who direct indigenous mapping projects.</w:t>
      </w:r>
      <w:r>
        <w:rPr>
          <w:rFonts w:eastAsia="Calibri"/>
        </w:rPr>
        <w:t xml:space="preserve"> Although these concerns are receiving increasing attention in the field of indigenous cartographies,3 </w:t>
      </w:r>
      <w:r>
        <w:rPr>
          <w:rFonts w:eastAsia="Calibri"/>
          <w:b/>
          <w:u w:val="single"/>
        </w:rPr>
        <w:t>participatory mapping is still most typically talked about as a technical problem,</w:t>
      </w:r>
      <w:r>
        <w:rPr>
          <w:rFonts w:eastAsia="Calibri"/>
        </w:rPr>
        <w:t xml:space="preserve"> where the most prevalent question is how to most effectively and 'accurately' represent such essentialized, place-based identities in fixed, two-dimensional Cartesian space. In contrast, Joel Wainwright and Joe Bryan see map-making in indigenous landscapes as a political more than a technical process. The central question, they postulate, is under what conditions does mapping become possible and politically imperative? They take as their points of departure two important, precedent-setting legal cases for indigenous property (rather than territorial) land rights: the Awas Tingni case in eastern Nicaragua and the case of the Maya villages of Conejo and Santa Cruz in the Toledo District of Belize</w:t>
      </w:r>
      <w:r w:rsidRPr="00F358E2">
        <w:rPr>
          <w:rFonts w:eastAsia="Calibri"/>
        </w:rPr>
        <w:t xml:space="preserve">. </w:t>
      </w:r>
      <w:r w:rsidRPr="00DA02D1">
        <w:rPr>
          <w:rFonts w:eastAsia="Calibri"/>
          <w:u w:val="single"/>
        </w:rPr>
        <w:t>Although the Inter-American Court in its ruling in 2001 affirmed the property rights of the Mayangna people</w:t>
      </w:r>
      <w:r w:rsidRPr="00F358E2">
        <w:rPr>
          <w:rFonts w:eastAsia="Calibri"/>
        </w:rPr>
        <w:t xml:space="preserve"> </w:t>
      </w:r>
      <w:r w:rsidRPr="00F358E2">
        <w:rPr>
          <w:rFonts w:eastAsia="Calibri"/>
          <w:u w:val="single"/>
        </w:rPr>
        <w:t>of Awas Tingni</w:t>
      </w:r>
      <w:r w:rsidRPr="00F358E2">
        <w:rPr>
          <w:rFonts w:eastAsia="Calibri"/>
        </w:rPr>
        <w:t xml:space="preserve">, and the Belize Supreme Court in 2007 ruled that the Maya communities had property rights to their lands based on customary usufruct, </w:t>
      </w:r>
      <w:r w:rsidRPr="00DA02D1">
        <w:rPr>
          <w:rFonts w:eastAsia="Calibri"/>
          <w:u w:val="single"/>
        </w:rPr>
        <w:t xml:space="preserve">no progress has been made towards </w:t>
      </w:r>
      <w:proofErr w:type="gramStart"/>
      <w:r w:rsidRPr="00DA02D1">
        <w:rPr>
          <w:rFonts w:eastAsia="Calibri"/>
          <w:u w:val="single"/>
        </w:rPr>
        <w:t>actually granting</w:t>
      </w:r>
      <w:proofErr w:type="gramEnd"/>
      <w:r w:rsidRPr="00DA02D1">
        <w:rPr>
          <w:rFonts w:eastAsia="Calibri"/>
          <w:u w:val="single"/>
        </w:rPr>
        <w:t xml:space="preserve"> effective land rights</w:t>
      </w:r>
      <w:r w:rsidRPr="00F358E2">
        <w:rPr>
          <w:rFonts w:eastAsia="Calibri"/>
        </w:rPr>
        <w:t xml:space="preserve"> to these communities. Instead, Wainwright and Bryan suggest that </w:t>
      </w:r>
      <w:r w:rsidRPr="00DA02D1">
        <w:rPr>
          <w:rFonts w:eastAsia="Calibri"/>
          <w:u w:val="single"/>
        </w:rPr>
        <w:t>the 'cartographic-legal' strategy of these court cases</w:t>
      </w:r>
      <w:r w:rsidRPr="00F358E2">
        <w:rPr>
          <w:rFonts w:eastAsia="Calibri"/>
        </w:rPr>
        <w:t xml:space="preserve"> </w:t>
      </w:r>
      <w:r>
        <w:rPr>
          <w:rFonts w:eastAsia="Calibri"/>
          <w:b/>
          <w:u w:val="single"/>
        </w:rPr>
        <w:t>has reinscribed state power as a guarantor of 'property</w:t>
      </w:r>
      <w:r>
        <w:rPr>
          <w:rFonts w:eastAsia="Calibri"/>
        </w:rPr>
        <w:t xml:space="preserve">.' </w:t>
      </w:r>
      <w:r w:rsidRPr="00DA02D1">
        <w:rPr>
          <w:rFonts w:eastAsia="Calibri"/>
          <w:b/>
          <w:u w:val="single"/>
        </w:rPr>
        <w:t>By</w:t>
      </w:r>
      <w:r>
        <w:rPr>
          <w:rFonts w:eastAsia="Calibri"/>
        </w:rPr>
        <w:t xml:space="preserve"> fixing and </w:t>
      </w:r>
      <w:r w:rsidRPr="00DA02D1">
        <w:rPr>
          <w:rFonts w:eastAsia="Calibri"/>
          <w:b/>
          <w:u w:val="single"/>
        </w:rPr>
        <w:t>making visible the boundaries of indigenous land based on</w:t>
      </w:r>
      <w:r>
        <w:rPr>
          <w:rFonts w:eastAsia="Calibri"/>
        </w:rPr>
        <w:t xml:space="preserve"> </w:t>
      </w:r>
      <w:r>
        <w:rPr>
          <w:rFonts w:eastAsia="Calibri"/>
          <w:b/>
          <w:u w:val="single"/>
        </w:rPr>
        <w:t>hegemonic, specifically</w:t>
      </w:r>
      <w:r>
        <w:rPr>
          <w:rFonts w:eastAsia="Calibri"/>
        </w:rPr>
        <w:t xml:space="preserve"> </w:t>
      </w:r>
      <w:r w:rsidRPr="00DA02D1">
        <w:rPr>
          <w:rFonts w:eastAsia="Calibri"/>
          <w:b/>
          <w:u w:val="single"/>
        </w:rPr>
        <w:t>instrumental-legal notions of indigeneity</w:t>
      </w:r>
      <w:r>
        <w:rPr>
          <w:rFonts w:eastAsia="Calibri"/>
          <w:b/>
          <w:u w:val="single"/>
        </w:rPr>
        <w:t>, these cases</w:t>
      </w:r>
      <w:r>
        <w:rPr>
          <w:rFonts w:eastAsia="Calibri"/>
        </w:rPr>
        <w:t xml:space="preserve"> </w:t>
      </w:r>
      <w:r w:rsidRPr="00DA02D1">
        <w:rPr>
          <w:rFonts w:eastAsia="Calibri"/>
          <w:b/>
          <w:u w:val="single"/>
        </w:rPr>
        <w:t>validated state territoriality</w:t>
      </w:r>
      <w:r>
        <w:rPr>
          <w:rFonts w:eastAsia="Calibri"/>
        </w:rPr>
        <w:t xml:space="preserve"> and thus, paradoxically, deepened state hegemony in these very same indigenous lands. Nevertheless, indigenous cartographies are not necessarily 'good' or `bad;' rather, an effective counter-cartography is one that 'unsettles the very categories that constitute the intelligibility of modern power relations' (Wainwright and Bryan, this issue), including western concepts of 'boundaries."This returns us to the question of conditions (and not in the sense of technical limitations, skills, logistics, and so on); rather, we are speaking here of the social conditions that make this unsettling possible and hence makes map-making desirable</w:t>
      </w:r>
    </w:p>
    <w:p w14:paraId="63B8ED3C" w14:textId="06AEEC53" w:rsidR="00C32480" w:rsidRDefault="00104AF5" w:rsidP="00C32480">
      <w:pPr>
        <w:pStyle w:val="Heading3"/>
      </w:pPr>
      <w:r>
        <w:t>1NC---</w:t>
      </w:r>
      <w:r w:rsidR="00364DDC">
        <w:t>Alt---</w:t>
      </w:r>
      <w:r>
        <w:t>Self Invention</w:t>
      </w:r>
    </w:p>
    <w:p w14:paraId="2FAB93F4" w14:textId="3B8D8466" w:rsidR="00C32480" w:rsidRPr="00E204C8" w:rsidRDefault="00C32480" w:rsidP="00C32480">
      <w:pPr>
        <w:pStyle w:val="Heading4"/>
      </w:pPr>
      <w:r>
        <w:t xml:space="preserve">The alternative is collective self-invention --- only that allow for a </w:t>
      </w:r>
      <w:r>
        <w:rPr>
          <w:u w:val="single"/>
        </w:rPr>
        <w:t>new earth</w:t>
      </w:r>
      <w:r>
        <w:t xml:space="preserve"> in which machinic ecology dismantles capitalism. Immanent transformation can create new modes of being to respond to planetary crises. </w:t>
      </w:r>
    </w:p>
    <w:p w14:paraId="6457B468" w14:textId="77777777" w:rsidR="00C32480" w:rsidRPr="00151461" w:rsidRDefault="00C32480" w:rsidP="00C32480">
      <w:pPr>
        <w:rPr>
          <w:rStyle w:val="Style13ptBold"/>
        </w:rPr>
      </w:pPr>
      <w:r>
        <w:rPr>
          <w:rStyle w:val="Style13ptBold"/>
        </w:rPr>
        <w:t xml:space="preserve">Saldanha &amp; Stark 19 </w:t>
      </w:r>
      <w:r w:rsidRPr="00151461">
        <w:t>[</w:t>
      </w:r>
      <w:r>
        <w:t xml:space="preserve">Arun; Assistant Professor of Geography @ the University of Minnesota; Hannah; Associate Professor of English @ The University of Tasmania; “A New Earth: Deleuze and Guatarri in the Anthropocene”; Deleuze Studies; 01-10-2019; </w:t>
      </w:r>
      <w:r w:rsidRPr="00151461">
        <w:t>https://www.researchgate.net/publication/309596308_A_New_Earth_Deleuze_and_Guattari_in_the_Anthropocene?enrichId=rgreq-41dd63173554c62a793c0d3295edf507-XXX&amp;enrichSource=Y292ZXJQYWdlOzMwOTU5NjMwODtBUzo3MTMzNDQyODk4OTQ0MDBAMTU0NzA4NTk0MDIwNg%3D%3D&amp;el=1_x_3&amp;_esc=publicationCoverPdf</w:t>
      </w:r>
      <w:r>
        <w:t xml:space="preserve">] sems </w:t>
      </w:r>
    </w:p>
    <w:p w14:paraId="13B0DF89" w14:textId="77777777" w:rsidR="00C32480" w:rsidRPr="005E1A90" w:rsidRDefault="00C32480" w:rsidP="00C32480">
      <w:pPr>
        <w:rPr>
          <w:sz w:val="16"/>
        </w:rPr>
      </w:pPr>
      <w:r w:rsidRPr="005E1A90">
        <w:rPr>
          <w:u w:val="single"/>
        </w:rPr>
        <w:t>The Anthropocene is the geological age in which human impact on earth systems has become irreversible and will be detectable far into the future. It is therefore the greatest challenge currently facing life on earth. Its effects are omnipresent: ocean acidification, deforestation, the loss of species diversity through extinction, changes to the earth’s surface due to population migration and alterations to geomorphology, global warming and much more.</w:t>
      </w:r>
      <w:r w:rsidRPr="005E1A90">
        <w:rPr>
          <w:sz w:val="16"/>
        </w:rPr>
        <w:t xml:space="preserve"> Describing these changes as indicators of a new geological epoch acknowledges the unprecedented and planetary magnitude of human impact on the earth’s ecosystems and geochemistry. </w:t>
      </w:r>
      <w:r w:rsidRPr="005E1A90">
        <w:rPr>
          <w:u w:val="single"/>
        </w:rPr>
        <w:t>Anthropogenic climate change is but one of the sites of human impact and its dispersed effects demonstrate the complex and interrelated nature of our current socio-ecological moment.</w:t>
      </w:r>
      <w:r w:rsidRPr="005E1A90">
        <w:rPr>
          <w:sz w:val="16"/>
        </w:rPr>
        <w:t xml:space="preserve"> </w:t>
      </w:r>
      <w:r w:rsidRPr="005E1A90">
        <w:rPr>
          <w:u w:val="single"/>
        </w:rPr>
        <w:t>Climate change manifests in gradual statistical shifts in temperature averages and extremes, more frequent droughts, storms, wildfire and flooding, and the impacts of these increased fluctuations on the oceans and ice sheets, the most alarming of these being rising sea levels</w:t>
      </w:r>
      <w:r w:rsidRPr="005E1A90">
        <w:rPr>
          <w:sz w:val="16"/>
        </w:rPr>
        <w:t>. The year 2015 was the hottest ever and 2016 is set to be hotter. Except for 1998, the fifteen hottest years on record are of this century. The UK’s Met Office confirms the earth has now crossed the threshold towards a global average 1 degree Celsius higher than preindustrial times. November 2015 also saw the United Nations Climate Change Conference in Paris, which reminds us that the Anthropocene is an urgent geopolitical issue that is both local and global, and which has galvanised international governments as well as public sentiment. Most scientists warn, however, that even the hardwon consensus on cutting carbon emissions at Paris will not be able to stop the warming of the earth by 4 degrees over the next century.</w:t>
      </w:r>
    </w:p>
    <w:p w14:paraId="037C57E0" w14:textId="77777777" w:rsidR="00C32480" w:rsidRPr="005E1A90" w:rsidRDefault="00C32480" w:rsidP="00C32480">
      <w:pPr>
        <w:rPr>
          <w:sz w:val="16"/>
        </w:rPr>
      </w:pPr>
      <w:r w:rsidRPr="005E1A90">
        <w:rPr>
          <w:u w:val="single"/>
        </w:rPr>
        <w:t>Climate change therefore presents a dispersed and enduring problem of such scale that it becomes</w:t>
      </w:r>
      <w:r w:rsidRPr="005E1A90">
        <w:rPr>
          <w:sz w:val="16"/>
        </w:rPr>
        <w:t xml:space="preserve">, according to Timothy Clark (2015), </w:t>
      </w:r>
      <w:r w:rsidRPr="005E1A90">
        <w:rPr>
          <w:u w:val="single"/>
        </w:rPr>
        <w:t>unreadable</w:t>
      </w:r>
      <w:r w:rsidRPr="005E1A90">
        <w:rPr>
          <w:sz w:val="16"/>
        </w:rPr>
        <w:t xml:space="preserve">. Timothy Morton (2013) calls it </w:t>
      </w:r>
      <w:r w:rsidRPr="005E1A90">
        <w:rPr>
          <w:u w:val="single"/>
        </w:rPr>
        <w:t>a primary example of a ‘hyperobject’, an assembling of elements so complex and distributed that it challenges the post-Kantian definition of ‘object’.</w:t>
      </w:r>
      <w:r w:rsidRPr="005E1A90">
        <w:rPr>
          <w:sz w:val="16"/>
        </w:rPr>
        <w:t xml:space="preserve"> </w:t>
      </w:r>
      <w:r w:rsidRPr="005E1A90">
        <w:rPr>
          <w:u w:val="single"/>
        </w:rPr>
        <w:t>However, this insistence on ineffability and opacity restrains the kind of thinking necessary to confront the disastrous earth scenarios that are being predicted for the twenty-first century.</w:t>
      </w:r>
      <w:r w:rsidRPr="005E1A90">
        <w:rPr>
          <w:sz w:val="16"/>
        </w:rPr>
        <w:t xml:space="preserve"> Global human society has arrived at a pivotal moment in the production of scientific, political and philosophical subjectivity. </w:t>
      </w:r>
      <w:r w:rsidRPr="005E1A90">
        <w:rPr>
          <w:u w:val="single"/>
        </w:rPr>
        <w:t>The urgency and opportunity of engaging with the Anthropocene is clear in the unprecedented pace at which public, political and philosophical debates about climate change are developing</w:t>
      </w:r>
      <w:r w:rsidRPr="005E1A90">
        <w:rPr>
          <w:sz w:val="16"/>
        </w:rPr>
        <w:t xml:space="preserve"> and intensifying. </w:t>
      </w:r>
    </w:p>
    <w:p w14:paraId="5443DC54" w14:textId="77777777" w:rsidR="00C32480" w:rsidRPr="005E1A90" w:rsidRDefault="00C32480" w:rsidP="00C32480">
      <w:pPr>
        <w:rPr>
          <w:sz w:val="16"/>
        </w:rPr>
      </w:pPr>
      <w:r w:rsidRPr="005E1A90">
        <w:rPr>
          <w:sz w:val="16"/>
        </w:rPr>
        <w:t xml:space="preserve">However, there is a stark disjuncture between the material manifestations of the Anthropocene and our capacity to conceptualise it temporally. Dating the ‘golden spike’ of the Anthropocene, or the boundary marker between the Holocene and this new geological epoch, requires a stratigraphic signal of global and permanent change in geological material (such as rocks or ice cores). Attributing this trace of the human – its scarring of the earth – to one date has proved to be contentious, with a range of dates currently being debated. Atmospheric chemist Paul Crutzen and Eugene Stoermer (2000), in an influential piece widely considered to be the conceptual arrival of the Anthropocene, locate the onset of the Anthropocene in the late eighteenth century with the Industrial Revolution, specifically with the invention by James Watt of the steam engine, which they date to 1784 (see also Crutzen’s piece in Nature, 2002). More recently, Simon Lewis and Mark Maslin (2015) have proposed the ‘Orbis hypothesis’ dating the beginning of the Anthropocene to the year 1610. They reject dating the Anthropocene all the way back to the end of the last Ice Age (Pleistocene), when humans in many places caused a significant mass extinction event </w:t>
      </w:r>
      <w:proofErr w:type="gramStart"/>
      <w:r w:rsidRPr="005E1A90">
        <w:rPr>
          <w:sz w:val="16"/>
        </w:rPr>
        <w:t>through the use of</w:t>
      </w:r>
      <w:proofErr w:type="gramEnd"/>
      <w:r w:rsidRPr="005E1A90">
        <w:rPr>
          <w:sz w:val="16"/>
        </w:rPr>
        <w:t xml:space="preserve"> fire and hunting, mainly of megafauna (mammoth, moa, etc.). Lewis and Maslin also reject dating the advent of the Anthropocene to the development and spread of agriculture, however much it changed ecosystems from about 10,000 years ago. They take 1610, which they call the ‘Orbis spike’, as start-date of the Anthropocene because the dip in atmospheric carbon that occurred that year was directly caused by the most important demographic and economic shift in the history of the human species, the European colonisation of the Americas. Through genocide, war, displacement and pandemics, the great societies of Native Americans – anywhere from 2 to 18 million in North America, and at least 37 million in South America, the figures being perhaps the most contentious in demography – were cut by 90 per cent over the long sixteenth century (see Mann 2005). Contrary to myth, the largest societies were urban and agricultural. The most viable explanation for the dip in atmospheric carbon detectable in ice cores is the massive reforestation of the Americas in the wake of the decimation (literally) of the indigenous population. Without farming and hunting there were more trees and therefore less atmospheric carbon dioxide. The most astonishing fact of the process of wiping away most human cultures and their ecosystems from two continents is that it measurably altered the composition of the planet’s atmosphere. After 1610, population increase through immigration and steady deforestation made carbon dioxide rise again.</w:t>
      </w:r>
    </w:p>
    <w:p w14:paraId="4A6865F2" w14:textId="77777777" w:rsidR="00C32480" w:rsidRPr="005E1A90" w:rsidRDefault="00C32480" w:rsidP="00C32480">
      <w:pPr>
        <w:rPr>
          <w:sz w:val="16"/>
        </w:rPr>
      </w:pPr>
      <w:r w:rsidRPr="005E1A90">
        <w:rPr>
          <w:sz w:val="16"/>
        </w:rPr>
        <w:t>Hence the fundamental shifts in the global distribution of biota through the movement of plant and animal species between the Old and New Worlds and the opening of global trade routes as well as the lasting political implications of colonialism are what led Lewis and Maslin to favour 1610 over 1776, the year Watt put his steam engine to use. After all, as Marxists have long argued, industrialisation in Europe required the wealth accumulated through slave labour and raw materials made possible through the colonisation of the Americas. Lewis and Maslin do not deny the so-called Great Acceleration of economic production, mining, waste, transportation and the use of nuclear energy from 1945 onwards, but see it as less decisive than the Columbian Exchange. From the mid-twentieth century, a growing number of stratigraphers suggest, there have been rapid changes to ecosystems everywhere, including the Arctic and Antarctic, and a massive increase in the extraction of fossil fuels, metals and minerals, parallel to the growth in global population. The post-war world has also been the nuclear age. Another date being proposed as the origin for the age of humans is 1964 because of stratigraphic evidence of a peak in radionuclides from the testing of nuclear weapons (Waters et al. 2016). A starting date of 1945 or 1964 seems to be emerging as the front runner with the Anthropocene Working Group of the Subcommission on Quaternary Stratigraphy, who are currently deliberating whether the Anthropocene can be ratified as an official geological era and where it would fit in the geological timescale.</w:t>
      </w:r>
    </w:p>
    <w:p w14:paraId="221BD02E" w14:textId="77777777" w:rsidR="00C32480" w:rsidRPr="006022EA" w:rsidRDefault="00C32480" w:rsidP="00C32480">
      <w:pPr>
        <w:rPr>
          <w:sz w:val="16"/>
        </w:rPr>
      </w:pPr>
      <w:r w:rsidRPr="005E1A90">
        <w:rPr>
          <w:u w:val="single"/>
        </w:rPr>
        <w:t>The decision of the working group is bound to be hotly debated in popular, scientific and political discourse.</w:t>
      </w:r>
      <w:r w:rsidRPr="006022EA">
        <w:rPr>
          <w:sz w:val="16"/>
        </w:rPr>
        <w:t xml:space="preserve"> This special issue of Deleuze Studies argues that </w:t>
      </w:r>
      <w:r w:rsidRPr="005E1A90">
        <w:rPr>
          <w:u w:val="single"/>
        </w:rPr>
        <w:t>philosophy and cultural theory should join that debate</w:t>
      </w:r>
      <w:r w:rsidRPr="006022EA">
        <w:rPr>
          <w:sz w:val="16"/>
        </w:rPr>
        <w:t xml:space="preserve">. The stakes have never been higher because, as Waters et al. (2016) suggest, ‘Not only would this represent the first instance of a new epoch having been witnessed first-hand by advanced human societies, </w:t>
      </w:r>
      <w:proofErr w:type="gramStart"/>
      <w:r w:rsidRPr="006022EA">
        <w:rPr>
          <w:sz w:val="16"/>
        </w:rPr>
        <w:t>it would</w:t>
      </w:r>
      <w:proofErr w:type="gramEnd"/>
      <w:r w:rsidRPr="006022EA">
        <w:rPr>
          <w:sz w:val="16"/>
        </w:rPr>
        <w:t xml:space="preserve"> be one stemming from the consequences of their own doing’. </w:t>
      </w:r>
      <w:r w:rsidRPr="005E1A90">
        <w:rPr>
          <w:u w:val="single"/>
        </w:rPr>
        <w:t>At stake is nothing less than the understanding of the impact of the human species on its planet: will it be a story of empire and genocide, or of the ‘dark side’ of industrial and scientific progress, or of capitalist and consumerist greed, or of unleashing the potentially catastrophic subatomic powers of the universe?</w:t>
      </w:r>
      <w:r w:rsidRPr="006022EA">
        <w:rPr>
          <w:sz w:val="16"/>
        </w:rPr>
        <w:t xml:space="preserve"> What will the dating of the Anthropocene reveal about responsibility? How will this unifying narrative of the human as a species navigate racial and cultural difference? After all, whose history is being writ large as the new narrative about the </w:t>
      </w:r>
      <w:proofErr w:type="gramStart"/>
      <w:r w:rsidRPr="006022EA">
        <w:rPr>
          <w:sz w:val="16"/>
        </w:rPr>
        <w:t>planet?</w:t>
      </w:r>
      <w:proofErr w:type="gramEnd"/>
      <w:r w:rsidRPr="006022EA">
        <w:rPr>
          <w:sz w:val="16"/>
        </w:rPr>
        <w:t xml:space="preserve"> What will become of key political-philosophical notions such as universality, destiny, community, equality, sustainability and the nation-state? What will be done with the traditional conception of ‘nature’ in Western thought? However, no matter where the line demarcating the material Anthropocene is officially drawn, its meteoric career as a concept shows it will be an obligatory passage point for critical thinking.</w:t>
      </w:r>
    </w:p>
    <w:p w14:paraId="200E3155" w14:textId="77777777" w:rsidR="00C32480" w:rsidRPr="006022EA" w:rsidRDefault="00C32480" w:rsidP="00C32480">
      <w:pPr>
        <w:rPr>
          <w:sz w:val="16"/>
        </w:rPr>
      </w:pPr>
      <w:r w:rsidRPr="006022EA">
        <w:rPr>
          <w:sz w:val="16"/>
        </w:rPr>
        <w:t xml:space="preserve">Rapidly gaining currency after Crutzen and Stoermer’s use of the term (2000), the Anthropocene has emerged as the ultimate but also intimate conceptual horizon with which we need to grapple in this new century. The dramatic difference in timescales between the geophysical Anthropocene and the onset of its conceptualisation itself suggests the humanities </w:t>
      </w:r>
      <w:proofErr w:type="gramStart"/>
      <w:r w:rsidRPr="006022EA">
        <w:rPr>
          <w:sz w:val="16"/>
        </w:rPr>
        <w:t>have to</w:t>
      </w:r>
      <w:proofErr w:type="gramEnd"/>
      <w:r w:rsidRPr="006022EA">
        <w:rPr>
          <w:sz w:val="16"/>
        </w:rPr>
        <w:t xml:space="preserve"> radically alter their approach to temporality. As Nigel Clark (2010) has argued, we have only just started the intellectual work that a changing earth is requiring from us. It is overwhelmingly clear that the Anthropocene will have a profound impact on philosophy, shocking it out of anthropocentric complacency and the accustomed ways of thinking which situate the human apart from nature. The Anthropocene disrupts thought itself, requiring that we return to the question of the place of the human species in the cosmos: a third Copernican Revolution after that of Kant and Copernicus. Postcolonial theorist Dipesh Chakrabarty says it signals a ‘profound change in the human condition’ (Chakrabarty 2012: 15), as the human species has been discovered to have been a nonhuman force shaping the earth systems which are its very milieu. As one of the first in the humanities, Chakrabarty understood the profound impact climate change will have had on the humanities insofar as they were for centuries systematically premised on excluding nature from the play of deliberately directed forces we call history. With this repositioning of the human, however, any erstwhile conceptual distinction between ‘natural history’ and the history of human societies has </w:t>
      </w:r>
      <w:proofErr w:type="gramStart"/>
      <w:r w:rsidRPr="006022EA">
        <w:rPr>
          <w:sz w:val="16"/>
        </w:rPr>
        <w:t>more or less collapsed</w:t>
      </w:r>
      <w:proofErr w:type="gramEnd"/>
      <w:r w:rsidRPr="006022EA">
        <w:rPr>
          <w:sz w:val="16"/>
        </w:rPr>
        <w:t xml:space="preserve">. While agitating for the place of the humanities in debates about the Anthropocene, this special issue also asks whether discrete humanities frameworks are sufficient to think through the enormity of the Anthropocene. In contrast to the humanities and the social sciences, </w:t>
      </w:r>
      <w:r w:rsidRPr="006022EA">
        <w:rPr>
          <w:u w:val="single"/>
        </w:rPr>
        <w:t>Deleuze and Guattari have always known that ‘society’ and ‘history’ are not simply human products.</w:t>
      </w:r>
      <w:r w:rsidRPr="006022EA">
        <w:rPr>
          <w:sz w:val="16"/>
        </w:rPr>
        <w:t xml:space="preserve"> This special issue is therefore motivated by the nonhuman turn and by the potential that it has for destabilising the conventional organisation of the disciplines. It acknowledges, as Elizabeth Grosz so succinctly suggests, that </w:t>
      </w:r>
      <w:r w:rsidRPr="006022EA">
        <w:rPr>
          <w:u w:val="single"/>
        </w:rPr>
        <w:t xml:space="preserve">the ‘humanities </w:t>
      </w:r>
      <w:proofErr w:type="gramStart"/>
      <w:r w:rsidRPr="006022EA">
        <w:rPr>
          <w:u w:val="single"/>
        </w:rPr>
        <w:t>requires</w:t>
      </w:r>
      <w:proofErr w:type="gramEnd"/>
      <w:r w:rsidRPr="006022EA">
        <w:rPr>
          <w:u w:val="single"/>
        </w:rPr>
        <w:t xml:space="preserve"> a recognition not only of the politics of the human that informs and produces knowledge of the human; but </w:t>
      </w:r>
      <w:proofErr w:type="gramStart"/>
      <w:r w:rsidRPr="006022EA">
        <w:rPr>
          <w:u w:val="single"/>
        </w:rPr>
        <w:t>also</w:t>
      </w:r>
      <w:proofErr w:type="gramEnd"/>
      <w:r w:rsidRPr="006022EA">
        <w:rPr>
          <w:u w:val="single"/>
        </w:rPr>
        <w:t xml:space="preserve"> of the ontological forces of the nonhuman that press the human from both within and outside’</w:t>
      </w:r>
      <w:r w:rsidRPr="006022EA">
        <w:rPr>
          <w:sz w:val="16"/>
        </w:rPr>
        <w:t xml:space="preserve"> (Grosz in Roffe and Stark 2015b: 23).</w:t>
      </w:r>
    </w:p>
    <w:p w14:paraId="5B873B55" w14:textId="77777777" w:rsidR="00C32480" w:rsidRPr="00151461" w:rsidRDefault="00C32480" w:rsidP="00C32480">
      <w:pPr>
        <w:rPr>
          <w:sz w:val="16"/>
        </w:rPr>
      </w:pPr>
      <w:r w:rsidRPr="00151461">
        <w:rPr>
          <w:sz w:val="16"/>
        </w:rPr>
        <w:t>Conceptually, as we come to reconcile ourselves to human impact on the environment at a planetary scale, the Anthropocene is shaping philosophical understandings of the human and its place in a broader nonhuman context. The human emerges as an ambivalent figure in the Anthropocene. The question of whether there could be a ‘good’ and not ‘bad’ Anthropocene endows humans with an immense and unprecedented agency in their relationship to the earth, positioning us as accountable to future generations for past actions and present inaction. We should beware of the fact that this moral dimension tends to offer little more than a biblical version of human stewardship as ostensible solution for the catastrophic futures that scientists are alarmed about. It has precisely been such selfish anthropocentrism, and its most vicious avatar, capital, that landed the species in this predicament in the first place. If the risks embedded in the Anthropocene conceptually unify the human as a species desiring food, energy, art and a minimum of groundedness, it also brings into relief the ways in which a violent earth further fissures humanity along economic, racial and sexual axes. Anthropocene anxiety manifests itself variously in reassessments of the entanglements of the human and the nonhuman, the continuing breakdown of the subject/object distinction, and an increasingly popular rethinking of the human body in the context of becomings-animals, -plant and -mineral. The Anthropocene likewise reminds us of the necessity to think at more-than-human scales. It has required that we consider deep time as well as vast space, reflecting in the process on the inevitability of human extinction and the hypothesis of an earth without or after us. As geologists like Jan Zalasiewicz (2009) are inviting us to consider, what worlds are there before, beyond and after human time and thought?</w:t>
      </w:r>
    </w:p>
    <w:p w14:paraId="6DFC0138" w14:textId="77777777" w:rsidR="00C32480" w:rsidRPr="00151461" w:rsidRDefault="00C32480" w:rsidP="00C32480">
      <w:pPr>
        <w:rPr>
          <w:sz w:val="16"/>
        </w:rPr>
      </w:pPr>
      <w:r w:rsidRPr="00151461">
        <w:rPr>
          <w:sz w:val="16"/>
        </w:rPr>
        <w:t>It is unsurprising that the crisis of thought engendered by the Anthropocene has also prompted an invigoration of theory in general and of poststructuralism in particular. The concept of the Anthropocene has triggered an explosion of ethical and highly political theorising through the ‘posthumanist’ redeployment of phenomenology, deconstruction, psychoanalysis, philosophy of science and literary theory. Theory has the potential to render the Anthropocene ‘meaningful’. A cultural accounting of the Anthropocene is imperative because if the ‘problems’ addressed by scientific research are constituted through cultural, social and political processes, then the Anthropocene is a problem that is social and discursive as well as scientific. Cultural texts such as theory not only reflect but also construct dominant attitudes to the environment. Taking stock of theoretical engagements with the Anthropocene is essential to building a picture of the complex web of significances – material, philosophical, scientific, ethical, political, textual – of a social and environmental problem that both confounds us and calls us to action.</w:t>
      </w:r>
    </w:p>
    <w:p w14:paraId="77C7BD46" w14:textId="77777777" w:rsidR="00C32480" w:rsidRPr="00151461" w:rsidRDefault="00C32480" w:rsidP="00C32480">
      <w:pPr>
        <w:rPr>
          <w:u w:val="single"/>
        </w:rPr>
      </w:pPr>
      <w:r w:rsidRPr="00151461">
        <w:rPr>
          <w:sz w:val="16"/>
        </w:rPr>
        <w:t xml:space="preserve">This special issue is interested in the conceptual resources that Gilles Deleuze, who died before the conceptual arrival of the Anthropocene, might offer in this time of profound environmental and epistemic crisis. Most importantly, </w:t>
      </w:r>
      <w:r w:rsidRPr="006022EA">
        <w:rPr>
          <w:u w:val="single"/>
        </w:rPr>
        <w:t>Deleuze’s work provides us with tools that help us to overcome the problematic anthropocentrism of Western philosophical systems</w:t>
      </w:r>
      <w:r w:rsidRPr="00151461">
        <w:rPr>
          <w:sz w:val="16"/>
        </w:rPr>
        <w:t xml:space="preserve">. This can be contextualised with the well-known debate around humanism in France after the Second World War. The undisputed master, who offered philosophical resources to put into perspective the profound disturbance to man’s erstwhile implacable belief in his own progress after Auschwitz and Hiroshima, was Sartre. In Existentialism is a Humanism he writes, </w:t>
      </w:r>
      <w:r w:rsidRPr="00151461">
        <w:rPr>
          <w:u w:val="single"/>
        </w:rPr>
        <w:t>‘although it is impossible to find in every man a universal essence that could be said to comprise human nature, there is nonetheless a universal human condition’</w:t>
      </w:r>
      <w:r w:rsidRPr="00151461">
        <w:rPr>
          <w:sz w:val="16"/>
        </w:rPr>
        <w:t xml:space="preserve"> (Sartre 2007: 42). The almost-absolute horrors of worldwide war had shown that humans, being determined by the blind march of history and the rest of the universe, cannot take anything for granted, certainly not that the future will be better than the past. </w:t>
      </w:r>
      <w:r w:rsidRPr="00151461">
        <w:rPr>
          <w:u w:val="single"/>
        </w:rPr>
        <w:t>There is no essence of man which would guarantee progress and reason, as is posited by the Renaissance, the Enlightenment and liberalism. In the face of this void at the heart of the human condition it is immensely difficult, but at the same time indispensable, to achieve universality and truth.</w:t>
      </w:r>
    </w:p>
    <w:p w14:paraId="44B5110D" w14:textId="77777777" w:rsidR="00C32480" w:rsidRPr="00151461" w:rsidRDefault="00C32480" w:rsidP="00C32480">
      <w:pPr>
        <w:rPr>
          <w:u w:val="single"/>
        </w:rPr>
      </w:pPr>
      <w:r w:rsidRPr="00151461">
        <w:rPr>
          <w:sz w:val="16"/>
        </w:rPr>
        <w:t xml:space="preserve">In 1964, Deleuze came out strongly in admiration of Sartre’s refusal of the Nobel Prize for Literature. In an otherwise increasingly ‘conformist moral order’, Deleuze admired how the older philosopher’s decision reflected a strong belief in philosophy’s political role: ‘Sartre allows us to await some vague future moment, a return, when thought will form again and make its totalities anew, like a power that is at once collective and private’ (Deleuze 2004: 79). Although he calls Sartre for this reason his ‘teacher’ in philosophy, Deleuze remained suspicious about the notion of man. In fact, much of his early work should be seen as an indirect critique of Sartrean humanism (see for instance the very early essay ‘Description of Woman’ (Deleuze 2002)). When most of the French intellectual scene was steeped in phenomenology and a revival of Hegel, Deleuze turned to Hume, Bergson and Nietzsche to explore the habitual contractions of impersonal forces at the basis of the human, and which humans share with animals. As his project was taking shape in the 1960s, Deleuze had political and ontological affinities with a general move away from existentialism through the importation of structural linguistics into anthropology (Lévi-Strauss), psychoanalysis (Lacan) Marxism (Althusser) and philosophy (Derrida and Foucault) (see Deleuze’s sympathetic critique ‘How Do We Recognize Structuralism?’ (Deleuze 2004: 170–92)). Even if he arrived at antihumanism from different sources, </w:t>
      </w:r>
      <w:r w:rsidRPr="00151461">
        <w:rPr>
          <w:u w:val="single"/>
        </w:rPr>
        <w:t>Deleuze was part of a larger generation in France whose revolutionary impetus derived to a significant extent from a denunciation of the category of man as the source of history, knowledge and praxis.</w:t>
      </w:r>
    </w:p>
    <w:p w14:paraId="715C0BD7" w14:textId="77777777" w:rsidR="00C32480" w:rsidRPr="00151461" w:rsidRDefault="00C32480" w:rsidP="00C32480">
      <w:pPr>
        <w:rPr>
          <w:u w:val="single"/>
        </w:rPr>
      </w:pPr>
      <w:r w:rsidRPr="00151461">
        <w:rPr>
          <w:sz w:val="16"/>
        </w:rPr>
        <w:t xml:space="preserve">A critique of human exceptionalism and humanist essentialism does not necessarily mean dissolving the specificity of the human into a freeflowing, all-encompassing and chaoid Life (Roffe and Stark 2015a). In fact, Deleuze and Guattari agree with the humanist tradition that it is incumbent on thought to examine reality from within the intractabilities and ambiguities of the human perspective. They are heirs to the Enlightenment in critiquing the structures and prejudices that thwart human flourishing and in examining the conditions of possibility for something genuinely new to emerge. </w:t>
      </w:r>
      <w:r w:rsidRPr="00151461">
        <w:rPr>
          <w:u w:val="single"/>
        </w:rPr>
        <w:t>At every point in their work, Deleuze and Guattari clearly distinguish the ethical exigencies that accompany being human, whether sketching an agenda in What is Philosophy? for philosophy, art and science or mapping the strata of the earth – physicochemical, biological and alloplastic or anthropic – in A Thousand Plateaus, whether naming thought and matter the two attributes of infinite reality following Spinoza, or proposing a theory of more-than-human assemblages as continually open to micropolitics</w:t>
      </w:r>
      <w:r w:rsidRPr="00151461">
        <w:rPr>
          <w:sz w:val="16"/>
        </w:rPr>
        <w:t xml:space="preserve"> (Deleuze and Guattari 1994, 1987). </w:t>
      </w:r>
      <w:r w:rsidRPr="00151461">
        <w:rPr>
          <w:u w:val="single"/>
        </w:rPr>
        <w:t>Those critics are wrong who fear that Deleuze and Guattari demolish anthropocentrism simply to lodge discourse onto an omnivorous eclecticism mushing all processes and entities on the same horizontal plane of ceaseless interpenetration, where nothing is stable enough to demand political or epistemic commitment.</w:t>
      </w:r>
      <w:r w:rsidRPr="00151461">
        <w:rPr>
          <w:sz w:val="16"/>
        </w:rPr>
        <w:t xml:space="preserve"> On the contrary, </w:t>
      </w:r>
      <w:r w:rsidRPr="00151461">
        <w:rPr>
          <w:u w:val="single"/>
        </w:rPr>
        <w:t>A Thousand Plateaus provides an ontology which,</w:t>
      </w:r>
      <w:r w:rsidRPr="00151461">
        <w:rPr>
          <w:sz w:val="16"/>
        </w:rPr>
        <w:t xml:space="preserve"> with an unprecedented precision as well as a revolutionary ethos, </w:t>
      </w:r>
      <w:r w:rsidRPr="00151461">
        <w:rPr>
          <w:u w:val="single"/>
        </w:rPr>
        <w:t>maps the singular dependency of the human species on many layers of material flows from weaponry to order-words, barely held together in a capitalist system currently going into spirals of self-destruction.</w:t>
      </w:r>
    </w:p>
    <w:p w14:paraId="733F3B6D" w14:textId="77777777" w:rsidR="00C32480" w:rsidRPr="00151461" w:rsidRDefault="00C32480" w:rsidP="00C32480">
      <w:pPr>
        <w:rPr>
          <w:u w:val="single"/>
        </w:rPr>
      </w:pPr>
      <w:r w:rsidRPr="00151461">
        <w:rPr>
          <w:sz w:val="16"/>
        </w:rPr>
        <w:t xml:space="preserve">Hence Deleuze is far from pre-Kantian. He reads Hume after Kant, naming his new method a transcendental empiricism. He also reads Spinoza after Kant, and argues God-or-nature, or the Plane of Immanence, is not transcendent to the things and ideas ‘in’ it. Getting rid of anthropocentrism does not mean getting rid of Kant’s critical and transcendental turn. Deleuze wholeheartedly supports modern philosophy’s prerogative to endlessly reframe the question of what humans are to do with the uncanny fact they are part of, yet separate from, the rest of the universe. Deleuze’s antihumanism is quite different, then, from recent anti-Kantian developments like speculative realism, which aim to replace the humanist and critical legacies with serene indifference, and even explicit nihilism. On a different front, Deleuze would have no time for those radical ecologists who argue the human species is but a skin disease of the Gaia hyper-organism. Within this framework, disastrous positive feedback loops of atmospheric and toxic havoc will lead to a sixth mass extinction, a catastrophic fever after which the earth will regain ‘her’ health in the absence of the human. The post-Heideggerian return to the question of technology under the banner of ‘posthumanism’ has another emphasis than the stratigraphic framework of A Thousand Plateaus mapping the larger inhuman systems subtending the aggregates and flows of the human species. </w:t>
      </w:r>
      <w:r w:rsidRPr="00151461">
        <w:rPr>
          <w:u w:val="single"/>
        </w:rPr>
        <w:t>Deleuze and Guattari’s ontology of the imbrication of the human in the nonhuman is materialist and geographical, revolving around capitalism, the state, the family, racism and other social territorialisations as explanatory factors. Instead of thinking at the levels of an abstract individual subject or humanity as such, Deleuze and Guattari return to the old ethical question of philosophy, which posits that life is, from the beginning, collective and political.</w:t>
      </w:r>
    </w:p>
    <w:p w14:paraId="5BD7BC68" w14:textId="77777777" w:rsidR="00C32480" w:rsidRPr="006022EA" w:rsidRDefault="00C32480" w:rsidP="00C32480">
      <w:pPr>
        <w:rPr>
          <w:sz w:val="16"/>
        </w:rPr>
      </w:pPr>
      <w:r w:rsidRPr="006022EA">
        <w:rPr>
          <w:u w:val="single"/>
        </w:rPr>
        <w:t>Guattari’s therapeutic work, political engagements and solo-authored writings are central to the Anthropocene politics</w:t>
      </w:r>
      <w:r w:rsidRPr="006022EA">
        <w:rPr>
          <w:sz w:val="16"/>
        </w:rPr>
        <w:t xml:space="preserve"> that we are deriving from Deleuze’s work. </w:t>
      </w:r>
      <w:r w:rsidRPr="006022EA">
        <w:rPr>
          <w:u w:val="single"/>
        </w:rPr>
        <w:t>Guattari’s politics is</w:t>
      </w:r>
      <w:r w:rsidRPr="006022EA">
        <w:rPr>
          <w:sz w:val="16"/>
        </w:rPr>
        <w:t xml:space="preserve">, of course, far more explicit than Deleuze’s own, </w:t>
      </w:r>
      <w:r w:rsidRPr="006022EA">
        <w:rPr>
          <w:u w:val="single"/>
        </w:rPr>
        <w:t>aiming specifically to rework communism by emphasising subjectivity and creativity after the catastrophic dead ends of the Cold War, the Soviet system, Maoism and ultra-left terrorism</w:t>
      </w:r>
      <w:r w:rsidRPr="006022EA">
        <w:rPr>
          <w:sz w:val="16"/>
        </w:rPr>
        <w:t xml:space="preserve"> (Guattari and Negri 1990). Almost alone amongst the key theorists associated with May 1968 (Foucault, Lefebvre, Marcuse, etc.), Guattari came to understand the looming environmental crisis (then mostly associated with local chemical pollution) as a fundamental challenge to the left. Against narrow-minded environmentalism, his machinic ecology starts with a world-systems analysis of systematic impoverishment on a variety of scales. The Three Ecologies, his clearest statement on green politics from 1989, starts: ‘The Earth is undergoing a period of intense techno-scientific transformations. If no remedy is found, the ecological disequilibrium this has generated will ultimately threaten the continuation of life on the planet’s surface’ (Guattari 2008: 19). Guattari distinguishes between three interwoven ecologies: social ecology, subjective ecology and environmental ecology. At one point he has a remarkable premonition of the disastrous economic and political times to come:</w:t>
      </w:r>
    </w:p>
    <w:p w14:paraId="7E63CCB3" w14:textId="77777777" w:rsidR="00C32480" w:rsidRPr="006022EA" w:rsidRDefault="00C32480" w:rsidP="00C32480">
      <w:pPr>
        <w:rPr>
          <w:sz w:val="16"/>
        </w:rPr>
      </w:pPr>
      <w:r w:rsidRPr="006022EA">
        <w:rPr>
          <w:sz w:val="16"/>
        </w:rPr>
        <w:t>In the field of social ecology, men like Donald Trump are permitted to proliferate freely, like another species of algae, taking over entire districts of New York and Atlantic City; he ‘redevelops’ by raising rents, thereby driving out tens of thousands of poor families, most of whom are condemned to homelessness, becoming the equivalent of the dead fish environmental ecology. Further proliferation is evident in the savage deterritorialization of the Third World, which simultaneously affects the cultural texture of its populations, its habitat, its immune systems, climate, etc. [. . . ] How do we regain control of such an auto-destructive and potentially catastrophic situation? (Guattari 2008: 29)</w:t>
      </w:r>
    </w:p>
    <w:p w14:paraId="55B0F6F2" w14:textId="77777777" w:rsidR="00C32480" w:rsidRPr="006022EA" w:rsidRDefault="00C32480" w:rsidP="00C32480">
      <w:pPr>
        <w:rPr>
          <w:u w:val="single"/>
        </w:rPr>
      </w:pPr>
      <w:r w:rsidRPr="006022EA">
        <w:rPr>
          <w:sz w:val="16"/>
        </w:rPr>
        <w:t xml:space="preserve">Guattari might point out that in the preoccupation with how computers will save humanity, theorists forget that 1.2 billion people have no electricity at all – and perhaps have no need for it. </w:t>
      </w:r>
      <w:r w:rsidRPr="006022EA">
        <w:rPr>
          <w:u w:val="single"/>
        </w:rPr>
        <w:t>The only possible response to an economic system bent on destroying itself and its milieu through endless proliferation and displacement is to replace it with another.</w:t>
      </w:r>
      <w:r w:rsidRPr="006022EA">
        <w:rPr>
          <w:sz w:val="16"/>
        </w:rPr>
        <w:t xml:space="preserve"> How exactly to get to such a new system is still unclear, but </w:t>
      </w:r>
      <w:r w:rsidRPr="006022EA">
        <w:rPr>
          <w:u w:val="single"/>
        </w:rPr>
        <w:t>Guattari provides at least some conceptual innovations to map the global situation.</w:t>
      </w:r>
    </w:p>
    <w:p w14:paraId="00FE8EF0" w14:textId="77777777" w:rsidR="00C32480" w:rsidRPr="006022EA" w:rsidRDefault="00C32480" w:rsidP="00C32480">
      <w:pPr>
        <w:rPr>
          <w:sz w:val="16"/>
        </w:rPr>
      </w:pPr>
      <w:r w:rsidRPr="006022EA">
        <w:rPr>
          <w:sz w:val="16"/>
        </w:rPr>
        <w:t xml:space="preserve">Apart from the ecosophical approach of The Three Ecologies, </w:t>
      </w:r>
      <w:r w:rsidRPr="006022EA">
        <w:rPr>
          <w:u w:val="single"/>
        </w:rPr>
        <w:t>Guattari also develops a radically new sense of cartography</w:t>
      </w:r>
      <w:r w:rsidRPr="006022EA">
        <w:rPr>
          <w:sz w:val="16"/>
        </w:rPr>
        <w:t xml:space="preserve">. The formalism of </w:t>
      </w:r>
      <w:r w:rsidRPr="006022EA">
        <w:rPr>
          <w:u w:val="single"/>
        </w:rPr>
        <w:t>Schizoanalytic Cartographies</w:t>
      </w:r>
      <w:r w:rsidRPr="006022EA">
        <w:rPr>
          <w:sz w:val="16"/>
        </w:rPr>
        <w:t xml:space="preserve"> (Guattari 2013) is vertiginous, perhaps to the point of being useless for further application, but the book does </w:t>
      </w:r>
      <w:r w:rsidRPr="006022EA">
        <w:rPr>
          <w:u w:val="single"/>
        </w:rPr>
        <w:t>demonstrate how understanding the predicament of global capitalist society</w:t>
      </w:r>
      <w:r w:rsidRPr="006022EA">
        <w:rPr>
          <w:sz w:val="16"/>
        </w:rPr>
        <w:t xml:space="preserve"> (what Guattari from the early 1970s calls Integrated World Capitalism) </w:t>
      </w:r>
      <w:r w:rsidRPr="006022EA">
        <w:rPr>
          <w:u w:val="single"/>
        </w:rPr>
        <w:t>has to be multiscalar and historical and must develop a strong sense of emergence, system and chaos in the sense physics gives those terms</w:t>
      </w:r>
      <w:r w:rsidRPr="006022EA">
        <w:rPr>
          <w:sz w:val="16"/>
        </w:rPr>
        <w:t>. Finally, inspired by Lewis Mumford’s (1967–70) famous notion of megamachine (the hierarchical organisation of humans like cogs in a bigger machine, paradigmatic examples being the pharaonic pyramid, the Taylorist factory and the nuclear militaryindustrial apparatus), Guattari introduces the term ‘mechanosphere’ as a name for the planet-wide intermeshing of mechanical, architectural and biological processes (see Saldanha 2015). Given his interest in world history, Guattari would no doubt be fascinated with the recent turn to ‘big history’, blending environmental history with astronomy, geology and evolutionary biology under the aegis of complexity theory (see for example Spier 2015). However, even Guattari’s machinism at times slips back into an anthropocentric technological determinism and even Malthusianism as he negotiates the difficult terrain of worst-case scenarios and the calls of mainstream science for geo-engineering:</w:t>
      </w:r>
    </w:p>
    <w:p w14:paraId="40BE4BAE" w14:textId="77777777" w:rsidR="00C32480" w:rsidRPr="006022EA" w:rsidRDefault="00C32480" w:rsidP="00C32480">
      <w:pPr>
        <w:rPr>
          <w:sz w:val="16"/>
        </w:rPr>
      </w:pPr>
      <w:r w:rsidRPr="006022EA">
        <w:rPr>
          <w:sz w:val="16"/>
        </w:rPr>
        <w:t xml:space="preserve">Natural equilibriums will be increasingly reliant upon human intervention, and a time will come when vast programmes </w:t>
      </w:r>
      <w:proofErr w:type="gramStart"/>
      <w:r w:rsidRPr="006022EA">
        <w:rPr>
          <w:sz w:val="16"/>
        </w:rPr>
        <w:t>will need</w:t>
      </w:r>
      <w:proofErr w:type="gramEnd"/>
      <w:r w:rsidRPr="006022EA">
        <w:rPr>
          <w:sz w:val="16"/>
        </w:rPr>
        <w:t xml:space="preserve"> to be set up </w:t>
      </w:r>
      <w:proofErr w:type="gramStart"/>
      <w:r w:rsidRPr="006022EA">
        <w:rPr>
          <w:sz w:val="16"/>
        </w:rPr>
        <w:t>in order to</w:t>
      </w:r>
      <w:proofErr w:type="gramEnd"/>
      <w:r w:rsidRPr="006022EA">
        <w:rPr>
          <w:sz w:val="16"/>
        </w:rPr>
        <w:t xml:space="preserve"> regulate the relationship between oxygen, ozone and carbon dioxide in the Earth’s atmosphere. We might as well rename environmental ecology machinic ecology, because Cosmic and human praxis has only ever been a question of machines, even, dare I say it, of war machines. From time immemorial ‘nature’ has been at war with life! The pursuit of mastery over the mechanosphere will have to begin immediately if the acceleration of technoscientific progress and the pressure of huge population increases are to be dealt with. (Guattari 2008: 43)</w:t>
      </w:r>
    </w:p>
    <w:p w14:paraId="5F6A186B" w14:textId="77777777" w:rsidR="00C32480" w:rsidRPr="006022EA" w:rsidRDefault="00C32480" w:rsidP="00C32480">
      <w:pPr>
        <w:rPr>
          <w:sz w:val="16"/>
        </w:rPr>
      </w:pPr>
      <w:r w:rsidRPr="006022EA">
        <w:rPr>
          <w:sz w:val="16"/>
        </w:rPr>
        <w:t xml:space="preserve">The mechanosphere can be called Guattari’s name for the Anthropocene, or the biosphere in the time of irreversible human impact, provided this tendency towards technological determinism is bypassed. With the benefit of more science and popular debate, it is now becoming clear that neither climate change nor other Anthropocene disasters can be ‘engineered away’. Overconsumption not overpopulation is the earth’s problem, and if ‘vast programmes’ are indeed necessary, their experimentation will be political and social, not simply </w:t>
      </w:r>
      <w:proofErr w:type="gramStart"/>
      <w:r w:rsidRPr="006022EA">
        <w:rPr>
          <w:sz w:val="16"/>
        </w:rPr>
        <w:t>techno-scientific</w:t>
      </w:r>
      <w:proofErr w:type="gramEnd"/>
      <w:r w:rsidRPr="006022EA">
        <w:rPr>
          <w:sz w:val="16"/>
        </w:rPr>
        <w:t>. From Guattari’s own critique of reductionism, technoscience cannot have a monopoly on addressing environmental problems even if it forms an integral part of the conversation.</w:t>
      </w:r>
    </w:p>
    <w:p w14:paraId="0437ADBF" w14:textId="77777777" w:rsidR="00C32480" w:rsidRDefault="00C32480" w:rsidP="00C32480">
      <w:pPr>
        <w:rPr>
          <w:u w:val="single"/>
        </w:rPr>
      </w:pPr>
      <w:r w:rsidRPr="006022EA">
        <w:rPr>
          <w:u w:val="single"/>
        </w:rPr>
        <w:t>Ultimately, what Deleuze and Guattari hope for</w:t>
      </w:r>
      <w:r w:rsidRPr="006022EA">
        <w:rPr>
          <w:sz w:val="16"/>
        </w:rPr>
        <w:t xml:space="preserve"> in A Thousand Plateaus and What is Philosophy? </w:t>
      </w:r>
      <w:r w:rsidRPr="006022EA">
        <w:rPr>
          <w:u w:val="single"/>
        </w:rPr>
        <w:t>is the creation of a ‘new earth’ and ‘new peoples’, returning to an old messianic and revolutionary trope</w:t>
      </w:r>
      <w:r w:rsidRPr="006022EA">
        <w:rPr>
          <w:sz w:val="16"/>
        </w:rPr>
        <w:t xml:space="preserve">. Leaving the content somewhat vague, </w:t>
      </w:r>
      <w:r w:rsidRPr="006022EA">
        <w:rPr>
          <w:u w:val="single"/>
        </w:rPr>
        <w:t>they call for collective self-invention in the interstices of existing political formations</w:t>
      </w:r>
      <w:r w:rsidRPr="006022EA">
        <w:rPr>
          <w:sz w:val="16"/>
        </w:rPr>
        <w:t xml:space="preserve">. </w:t>
      </w:r>
      <w:r w:rsidRPr="006022EA">
        <w:rPr>
          <w:u w:val="single"/>
        </w:rPr>
        <w:t>Against the traditional belief in a transcendent essence of a people (a nation, a state, a race or indeed a class), a ‘return to the earth’ requires an immanentism, which reorders a revolutionary collectivity according to the present problems it finds itself in.</w:t>
      </w:r>
      <w:r w:rsidRPr="006022EA">
        <w:rPr>
          <w:sz w:val="16"/>
        </w:rPr>
        <w:t xml:space="preserve"> What we find when we look again at Deleuze and Guattari’s work, are concepts that </w:t>
      </w:r>
      <w:r w:rsidRPr="006022EA">
        <w:rPr>
          <w:u w:val="single"/>
        </w:rPr>
        <w:t>we can push towards an ecological politics: new ways of imagining living with the earth.</w:t>
      </w:r>
      <w:r w:rsidRPr="006022EA">
        <w:rPr>
          <w:sz w:val="16"/>
        </w:rPr>
        <w:t xml:space="preserve"> In this context, </w:t>
      </w:r>
      <w:r w:rsidRPr="006022EA">
        <w:rPr>
          <w:u w:val="single"/>
        </w:rPr>
        <w:t>the new earth invites us to work collectively towards an Anthropocene no longer spiralling closer to systemic breakdown and extinction.</w:t>
      </w:r>
    </w:p>
    <w:p w14:paraId="4AD32108" w14:textId="66BB7021" w:rsidR="00F95B5D" w:rsidRDefault="00104AF5" w:rsidP="00F95B5D">
      <w:pPr>
        <w:pStyle w:val="Heading3"/>
        <w:rPr>
          <w:rFonts w:eastAsia="Times New Roman"/>
          <w:lang w:val="en"/>
        </w:rPr>
      </w:pPr>
      <w:r>
        <w:rPr>
          <w:rFonts w:eastAsia="Times New Roman"/>
          <w:lang w:val="en"/>
        </w:rPr>
        <w:t>1NC---</w:t>
      </w:r>
      <w:r w:rsidR="00364DDC">
        <w:rPr>
          <w:rFonts w:eastAsia="Times New Roman"/>
          <w:lang w:val="en"/>
        </w:rPr>
        <w:t>Alt---</w:t>
      </w:r>
      <w:r w:rsidR="00F95B5D">
        <w:rPr>
          <w:rFonts w:eastAsia="Times New Roman"/>
          <w:lang w:val="en"/>
        </w:rPr>
        <w:t>Stepping off the Boat</w:t>
      </w:r>
    </w:p>
    <w:p w14:paraId="543338D0" w14:textId="281BBA9F" w:rsidR="007150BE" w:rsidRPr="007D30EA" w:rsidRDefault="007D30EA" w:rsidP="007150BE">
      <w:pPr>
        <w:pStyle w:val="Heading4"/>
        <w:rPr>
          <w:rFonts w:eastAsia="Times New Roman"/>
          <w:u w:val="single"/>
          <w:lang w:val="en"/>
        </w:rPr>
      </w:pPr>
      <w:r>
        <w:rPr>
          <w:rFonts w:eastAsia="Times New Roman"/>
          <w:lang w:val="en"/>
        </w:rPr>
        <w:t xml:space="preserve">The alt is to </w:t>
      </w:r>
      <w:r w:rsidRPr="007D30EA">
        <w:rPr>
          <w:rFonts w:eastAsia="Times New Roman"/>
          <w:u w:val="single"/>
          <w:lang w:val="en"/>
        </w:rPr>
        <w:t>step off the boat</w:t>
      </w:r>
    </w:p>
    <w:p w14:paraId="4C176F89" w14:textId="77777777" w:rsidR="007150BE" w:rsidRDefault="007150BE" w:rsidP="007150BE">
      <w:pPr>
        <w:rPr>
          <w:lang w:val="en"/>
        </w:rPr>
      </w:pPr>
      <w:r>
        <w:rPr>
          <w:lang w:val="en"/>
        </w:rPr>
        <w:t>Mathieu Lomontagne-</w:t>
      </w:r>
      <w:r w:rsidRPr="00EA6984">
        <w:rPr>
          <w:rFonts w:eastAsiaTheme="majorEastAsia" w:cstheme="majorBidi"/>
          <w:b/>
          <w:iCs/>
          <w:sz w:val="26"/>
        </w:rPr>
        <w:t>Cumiford</w:t>
      </w:r>
      <w:r>
        <w:rPr>
          <w:rFonts w:eastAsiaTheme="majorEastAsia" w:cstheme="majorBidi"/>
          <w:b/>
          <w:iCs/>
          <w:sz w:val="26"/>
        </w:rPr>
        <w:t>*</w:t>
      </w:r>
      <w:r>
        <w:rPr>
          <w:lang w:val="en"/>
        </w:rPr>
        <w:t xml:space="preserve"> and Myrah </w:t>
      </w:r>
      <w:r w:rsidRPr="00EA6984">
        <w:rPr>
          <w:rFonts w:eastAsiaTheme="majorEastAsia" w:cstheme="majorBidi"/>
          <w:b/>
          <w:iCs/>
          <w:sz w:val="26"/>
        </w:rPr>
        <w:t>Graham 25</w:t>
      </w:r>
      <w:r>
        <w:rPr>
          <w:lang w:val="en"/>
        </w:rPr>
        <w:t>, *Dr of Philosophy and Social Anthropology, researcher of Arctic Studies, Narrativity, Human/Landspace Interaction. Sensory Ethnography and Infrastructure at the University of Manchester; **Master of Science, from the</w:t>
      </w:r>
      <w:r w:rsidRPr="00EA6984">
        <w:t xml:space="preserve"> Fisheries and Marine Institute, Memorial University of Newfoundland and Labrador, Canada</w:t>
      </w:r>
      <w:r>
        <w:t xml:space="preserve">; “Getting Off the Boat: Re-Considering Research Responsibility and Knowledge Dynamics in Ocean Literacy,” Ocean and Society, </w:t>
      </w:r>
      <w:r>
        <w:rPr>
          <w:lang w:val="en"/>
        </w:rPr>
        <w:t xml:space="preserve">Volume 2, Article 9732, published by Cogitatio on 5/28/25; </w:t>
      </w:r>
      <w:r w:rsidRPr="00EA6984">
        <w:rPr>
          <w:lang w:val="en"/>
        </w:rPr>
        <w:t>https://www.cogitatiopress.com/oceanandsociety/article/view/9732/4394</w:t>
      </w:r>
      <w:r>
        <w:rPr>
          <w:lang w:val="en"/>
        </w:rPr>
        <w:t xml:space="preserve"> \\\ SDM</w:t>
      </w:r>
    </w:p>
    <w:p w14:paraId="3A1EAACB" w14:textId="77777777" w:rsidR="007150BE" w:rsidRPr="00EA6984" w:rsidRDefault="007150BE" w:rsidP="007150BE">
      <w:pPr>
        <w:spacing w:after="90"/>
        <w:rPr>
          <w:rFonts w:eastAsia="Times New Roman"/>
          <w:sz w:val="16"/>
        </w:rPr>
      </w:pPr>
      <w:r w:rsidRPr="00EA6984">
        <w:rPr>
          <w:rFonts w:eastAsia="Times New Roman"/>
          <w:sz w:val="16"/>
        </w:rPr>
        <w:t xml:space="preserve">To support this, we begin by establishing the current knowledge dynamics upheld by scientific research practices. </w:t>
      </w:r>
      <w:r w:rsidRPr="00DA02D1">
        <w:rPr>
          <w:rFonts w:eastAsia="Times New Roman"/>
          <w:u w:val="single"/>
        </w:rPr>
        <w:t>Acknowledging multiple ways of knowing the ocean</w:t>
      </w:r>
      <w:r w:rsidRPr="00EA6984">
        <w:rPr>
          <w:rFonts w:eastAsia="Times New Roman"/>
          <w:u w:val="single"/>
        </w:rPr>
        <w:t xml:space="preserve"> </w:t>
      </w:r>
      <w:r w:rsidRPr="00DA02D1">
        <w:rPr>
          <w:rFonts w:eastAsia="Times New Roman"/>
          <w:u w:val="single"/>
        </w:rPr>
        <w:t>requires</w:t>
      </w:r>
      <w:r w:rsidRPr="00EA6984">
        <w:rPr>
          <w:rFonts w:eastAsia="Times New Roman"/>
          <w:u w:val="single"/>
        </w:rPr>
        <w:t xml:space="preserve"> </w:t>
      </w:r>
      <w:r w:rsidRPr="00DA02D1">
        <w:rPr>
          <w:rFonts w:eastAsia="Times New Roman"/>
          <w:u w:val="single"/>
        </w:rPr>
        <w:t>recognizing</w:t>
      </w:r>
      <w:r w:rsidRPr="00EA6984">
        <w:rPr>
          <w:rFonts w:eastAsia="Times New Roman"/>
          <w:u w:val="single"/>
        </w:rPr>
        <w:t xml:space="preserve"> how an </w:t>
      </w:r>
      <w:r w:rsidRPr="00DA02D1">
        <w:rPr>
          <w:rFonts w:eastAsia="Times New Roman"/>
          <w:u w:val="single"/>
        </w:rPr>
        <w:t>individual’s perspective and relationships</w:t>
      </w:r>
      <w:r w:rsidRPr="00EA6984">
        <w:rPr>
          <w:rFonts w:eastAsia="Times New Roman"/>
          <w:u w:val="single"/>
        </w:rPr>
        <w:t xml:space="preserve"> shape their understanding</w:t>
      </w:r>
      <w:r w:rsidRPr="00EA6984">
        <w:rPr>
          <w:rFonts w:eastAsia="Times New Roman"/>
          <w:sz w:val="16"/>
        </w:rPr>
        <w:t xml:space="preserve"> of marine environments. Believing, as others studying ocean literacy initiatives have also highlighted, </w:t>
      </w:r>
      <w:r w:rsidRPr="00EA6984">
        <w:rPr>
          <w:rFonts w:eastAsia="Times New Roman"/>
          <w:u w:val="single"/>
        </w:rPr>
        <w:t xml:space="preserve">that </w:t>
      </w:r>
      <w:r w:rsidRPr="00DA02D1">
        <w:rPr>
          <w:rFonts w:eastAsia="Times New Roman"/>
          <w:u w:val="single"/>
        </w:rPr>
        <w:t>multiple ways of knowing</w:t>
      </w:r>
      <w:r w:rsidRPr="00EA6984">
        <w:rPr>
          <w:rFonts w:eastAsia="Times New Roman"/>
          <w:u w:val="single"/>
        </w:rPr>
        <w:t xml:space="preserve"> the ocean </w:t>
      </w:r>
      <w:r w:rsidRPr="00DA02D1">
        <w:rPr>
          <w:rFonts w:eastAsia="Times New Roman"/>
          <w:u w:val="single"/>
        </w:rPr>
        <w:t>are valuable</w:t>
      </w:r>
      <w:r w:rsidRPr="00EA6984">
        <w:rPr>
          <w:rFonts w:eastAsia="Times New Roman"/>
          <w:sz w:val="16"/>
        </w:rPr>
        <w:t xml:space="preserve"> (Lobo &amp; Parsons, 2023; Schwerdtner et al., 2023), </w:t>
      </w:r>
      <w:r w:rsidRPr="00EA6984">
        <w:rPr>
          <w:rFonts w:eastAsia="Times New Roman"/>
          <w:u w:val="single"/>
        </w:rPr>
        <w:t xml:space="preserve">we then discuss how academic science has maintained dominance over </w:t>
      </w:r>
      <w:r w:rsidRPr="00EA6984">
        <w:rPr>
          <w:rFonts w:eastAsia="Times New Roman"/>
          <w:sz w:val="16"/>
        </w:rPr>
        <w:t xml:space="preserve">other </w:t>
      </w:r>
      <w:r w:rsidRPr="00EA6984">
        <w:rPr>
          <w:rFonts w:eastAsia="Times New Roman"/>
          <w:u w:val="single"/>
        </w:rPr>
        <w:t>ways of knowing the world</w:t>
      </w:r>
      <w:r w:rsidRPr="00EA6984">
        <w:rPr>
          <w:rFonts w:eastAsia="Times New Roman"/>
          <w:sz w:val="16"/>
        </w:rPr>
        <w:t xml:space="preserve"> (Niner et al., 2024). Through this, we highlight </w:t>
      </w:r>
      <w:r w:rsidRPr="00EA6984">
        <w:rPr>
          <w:rFonts w:eastAsia="Times New Roman"/>
          <w:u w:val="single"/>
        </w:rPr>
        <w:t>both</w:t>
      </w:r>
      <w:r w:rsidRPr="00EA6984">
        <w:rPr>
          <w:rFonts w:eastAsia="Times New Roman"/>
          <w:sz w:val="16"/>
        </w:rPr>
        <w:t xml:space="preserve"> the </w:t>
      </w:r>
      <w:r w:rsidRPr="00DA02D1">
        <w:rPr>
          <w:rFonts w:eastAsia="Times New Roman"/>
          <w:u w:val="single"/>
        </w:rPr>
        <w:t>structural challenges</w:t>
      </w:r>
      <w:r w:rsidRPr="00EA6984">
        <w:rPr>
          <w:rFonts w:eastAsia="Times New Roman"/>
          <w:u w:val="single"/>
        </w:rPr>
        <w:t xml:space="preserve"> that </w:t>
      </w:r>
      <w:r w:rsidRPr="00DA02D1">
        <w:rPr>
          <w:rFonts w:eastAsia="Times New Roman"/>
          <w:u w:val="single"/>
        </w:rPr>
        <w:t>impede</w:t>
      </w:r>
      <w:r w:rsidRPr="00EA6984">
        <w:rPr>
          <w:rFonts w:eastAsia="Times New Roman"/>
          <w:u w:val="single"/>
        </w:rPr>
        <w:t xml:space="preserve"> the </w:t>
      </w:r>
      <w:r w:rsidRPr="00DA02D1">
        <w:rPr>
          <w:rFonts w:eastAsia="Times New Roman"/>
          <w:u w:val="single"/>
        </w:rPr>
        <w:t>equal recognition of</w:t>
      </w:r>
      <w:r w:rsidRPr="00EA6984">
        <w:rPr>
          <w:rFonts w:eastAsia="Times New Roman"/>
          <w:u w:val="single"/>
        </w:rPr>
        <w:t xml:space="preserve"> local and </w:t>
      </w:r>
      <w:r w:rsidRPr="00DA02D1">
        <w:rPr>
          <w:rFonts w:eastAsia="Times New Roman"/>
          <w:u w:val="single"/>
        </w:rPr>
        <w:t>Indigenous knowledge</w:t>
      </w:r>
      <w:r w:rsidRPr="00EA6984">
        <w:rPr>
          <w:rFonts w:eastAsia="Times New Roman"/>
          <w:u w:val="single"/>
        </w:rPr>
        <w:t xml:space="preserve"> </w:t>
      </w:r>
      <w:r w:rsidRPr="00DA02D1">
        <w:rPr>
          <w:rFonts w:eastAsia="Times New Roman"/>
          <w:u w:val="single"/>
        </w:rPr>
        <w:t>and</w:t>
      </w:r>
      <w:r w:rsidRPr="00EA6984">
        <w:rPr>
          <w:rFonts w:eastAsia="Times New Roman"/>
          <w:sz w:val="16"/>
        </w:rPr>
        <w:t xml:space="preserve"> the </w:t>
      </w:r>
      <w:r w:rsidRPr="00DA02D1">
        <w:rPr>
          <w:rFonts w:eastAsia="Times New Roman"/>
          <w:u w:val="single"/>
        </w:rPr>
        <w:t>ways</w:t>
      </w:r>
      <w:r w:rsidRPr="00EA6984">
        <w:rPr>
          <w:rFonts w:eastAsia="Times New Roman"/>
          <w:u w:val="single"/>
        </w:rPr>
        <w:t xml:space="preserve"> that </w:t>
      </w:r>
      <w:r w:rsidRPr="00DA02D1">
        <w:rPr>
          <w:rFonts w:eastAsia="Times New Roman"/>
          <w:u w:val="single"/>
        </w:rPr>
        <w:t>researchers can</w:t>
      </w:r>
      <w:r w:rsidRPr="00EA6984">
        <w:rPr>
          <w:rFonts w:eastAsia="Times New Roman"/>
          <w:u w:val="single"/>
        </w:rPr>
        <w:t xml:space="preserve"> adopt practices in their work to </w:t>
      </w:r>
      <w:r w:rsidRPr="00DA02D1">
        <w:rPr>
          <w:rFonts w:eastAsia="Times New Roman"/>
          <w:u w:val="single"/>
        </w:rPr>
        <w:t>overcome</w:t>
      </w:r>
      <w:r w:rsidRPr="00EA6984">
        <w:rPr>
          <w:rFonts w:eastAsia="Times New Roman"/>
          <w:u w:val="single"/>
        </w:rPr>
        <w:t xml:space="preserve"> </w:t>
      </w:r>
      <w:r w:rsidRPr="00EA6984">
        <w:rPr>
          <w:rFonts w:eastAsia="Times New Roman"/>
          <w:sz w:val="16"/>
        </w:rPr>
        <w:t>these</w:t>
      </w:r>
      <w:r w:rsidRPr="00EA6984">
        <w:rPr>
          <w:rFonts w:eastAsia="Times New Roman"/>
          <w:u w:val="single"/>
        </w:rPr>
        <w:t xml:space="preserve"> </w:t>
      </w:r>
      <w:r w:rsidRPr="00DA02D1">
        <w:rPr>
          <w:rFonts w:eastAsia="Times New Roman"/>
          <w:u w:val="single"/>
        </w:rPr>
        <w:t>difficulties</w:t>
      </w:r>
      <w:r w:rsidRPr="00EA6984">
        <w:rPr>
          <w:rFonts w:eastAsia="Times New Roman"/>
          <w:sz w:val="16"/>
        </w:rPr>
        <w:t xml:space="preserve">. With an understanding of how researchers can situate themselves, we turn to a practical case to highlight how our position can be upheld in research activities. This case—part of one of the author’s master’s marine </w:t>
      </w:r>
      <w:proofErr w:type="gramStart"/>
      <w:r w:rsidRPr="00EA6984">
        <w:rPr>
          <w:rFonts w:eastAsia="Times New Roman"/>
          <w:sz w:val="16"/>
        </w:rPr>
        <w:t>fieldwork</w:t>
      </w:r>
      <w:proofErr w:type="gramEnd"/>
      <w:r w:rsidRPr="00EA6984">
        <w:rPr>
          <w:rFonts w:eastAsia="Times New Roman"/>
          <w:sz w:val="16"/>
        </w:rPr>
        <w:t xml:space="preserve">—is an instructive example of how </w:t>
      </w:r>
      <w:r w:rsidRPr="00DA02D1">
        <w:rPr>
          <w:rFonts w:eastAsia="Times New Roman"/>
          <w:b/>
          <w:bCs/>
          <w:sz w:val="26"/>
          <w:szCs w:val="26"/>
          <w:u w:val="single"/>
        </w:rPr>
        <w:t>stepping off the boat</w:t>
      </w:r>
      <w:r w:rsidRPr="00EA6984">
        <w:rPr>
          <w:rFonts w:eastAsia="Times New Roman"/>
          <w:sz w:val="16"/>
        </w:rPr>
        <w:t xml:space="preserve">, and into the community to build relationships </w:t>
      </w:r>
      <w:r w:rsidRPr="00DA02D1">
        <w:rPr>
          <w:rFonts w:eastAsia="Times New Roman"/>
          <w:u w:val="single"/>
        </w:rPr>
        <w:t>can lead to mutual benefits</w:t>
      </w:r>
      <w:r w:rsidRPr="00EA6984">
        <w:rPr>
          <w:rFonts w:eastAsia="Times New Roman"/>
          <w:sz w:val="16"/>
        </w:rPr>
        <w:t xml:space="preserve">, producing </w:t>
      </w:r>
      <w:r w:rsidRPr="00EA6984">
        <w:rPr>
          <w:rFonts w:eastAsia="Times New Roman"/>
          <w:u w:val="single"/>
        </w:rPr>
        <w:t>more robust science that recognizes and respects local</w:t>
      </w:r>
      <w:r w:rsidRPr="00EA6984">
        <w:rPr>
          <w:u w:val="single"/>
        </w:rPr>
        <w:t xml:space="preserve"> </w:t>
      </w:r>
      <w:r w:rsidRPr="00EA6984">
        <w:rPr>
          <w:rFonts w:eastAsia="Times New Roman"/>
          <w:u w:val="single"/>
        </w:rPr>
        <w:t>expertise</w:t>
      </w:r>
      <w:r w:rsidRPr="00EA6984">
        <w:rPr>
          <w:rFonts w:eastAsia="Times New Roman"/>
          <w:sz w:val="16"/>
        </w:rPr>
        <w:t xml:space="preserve">. Getting off the boat in this instance is literal, but we believe </w:t>
      </w:r>
      <w:r w:rsidRPr="00DA02D1">
        <w:rPr>
          <w:rFonts w:eastAsia="Times New Roman"/>
          <w:u w:val="single"/>
        </w:rPr>
        <w:t xml:space="preserve">it serves as a </w:t>
      </w:r>
      <w:r w:rsidRPr="00DA02D1">
        <w:rPr>
          <w:rFonts w:eastAsia="Times New Roman"/>
          <w:b/>
          <w:bCs/>
          <w:u w:val="single"/>
        </w:rPr>
        <w:t>metaphor</w:t>
      </w:r>
      <w:r w:rsidRPr="00EA6984">
        <w:rPr>
          <w:rFonts w:eastAsia="Times New Roman"/>
          <w:sz w:val="16"/>
        </w:rPr>
        <w:t xml:space="preserve"> as well, </w:t>
      </w:r>
      <w:r w:rsidRPr="00DA02D1">
        <w:rPr>
          <w:rFonts w:eastAsia="Times New Roman"/>
          <w:u w:val="single"/>
        </w:rPr>
        <w:t>encouraging</w:t>
      </w:r>
      <w:r w:rsidRPr="00EA6984">
        <w:rPr>
          <w:rFonts w:eastAsia="Times New Roman"/>
          <w:u w:val="single"/>
        </w:rPr>
        <w:t xml:space="preserve"> </w:t>
      </w:r>
      <w:r w:rsidRPr="00DA02D1">
        <w:rPr>
          <w:rFonts w:eastAsia="Times New Roman"/>
          <w:u w:val="single"/>
        </w:rPr>
        <w:t>researchers to find ways</w:t>
      </w:r>
      <w:r w:rsidRPr="00EA6984">
        <w:rPr>
          <w:rFonts w:eastAsia="Times New Roman"/>
          <w:u w:val="single"/>
        </w:rPr>
        <w:t xml:space="preserve"> big and small </w:t>
      </w:r>
      <w:r w:rsidRPr="00DA02D1">
        <w:rPr>
          <w:rFonts w:eastAsia="Times New Roman"/>
          <w:u w:val="single"/>
        </w:rPr>
        <w:t>to engage with</w:t>
      </w:r>
      <w:r w:rsidRPr="00EA6984">
        <w:rPr>
          <w:rFonts w:eastAsia="Times New Roman"/>
          <w:u w:val="single"/>
        </w:rPr>
        <w:t xml:space="preserve"> local </w:t>
      </w:r>
      <w:r w:rsidRPr="00DA02D1">
        <w:rPr>
          <w:rFonts w:eastAsia="Times New Roman"/>
          <w:u w:val="single"/>
        </w:rPr>
        <w:t>communities</w:t>
      </w:r>
      <w:r w:rsidRPr="00EA6984">
        <w:rPr>
          <w:rFonts w:eastAsia="Times New Roman"/>
          <w:sz w:val="16"/>
        </w:rPr>
        <w:t xml:space="preserve">. The author’s case exemplifies our position that </w:t>
      </w:r>
      <w:r w:rsidRPr="00EA6984">
        <w:rPr>
          <w:rFonts w:eastAsia="Times New Roman"/>
          <w:u w:val="single"/>
        </w:rPr>
        <w:t xml:space="preserve">relationship‐building </w:t>
      </w:r>
      <w:r w:rsidRPr="00DA02D1">
        <w:rPr>
          <w:rFonts w:eastAsia="Times New Roman"/>
          <w:u w:val="single"/>
        </w:rPr>
        <w:t>allows</w:t>
      </w:r>
      <w:r w:rsidRPr="00EA6984">
        <w:rPr>
          <w:rFonts w:eastAsia="Times New Roman"/>
          <w:u w:val="single"/>
        </w:rPr>
        <w:t xml:space="preserve"> the </w:t>
      </w:r>
      <w:r w:rsidRPr="00DA02D1">
        <w:rPr>
          <w:rFonts w:eastAsia="Times New Roman"/>
          <w:u w:val="single"/>
        </w:rPr>
        <w:t>integration of local perspectives</w:t>
      </w:r>
      <w:r w:rsidRPr="00EA6984">
        <w:rPr>
          <w:rFonts w:eastAsia="Times New Roman"/>
          <w:sz w:val="16"/>
        </w:rPr>
        <w:t xml:space="preserve"> and expertise into the work, all </w:t>
      </w:r>
      <w:r w:rsidRPr="00EA6984">
        <w:rPr>
          <w:rFonts w:eastAsia="Times New Roman"/>
          <w:u w:val="single"/>
        </w:rPr>
        <w:t>while contributing reciprocally to the community</w:t>
      </w:r>
      <w:r w:rsidRPr="00EA6984">
        <w:rPr>
          <w:rFonts w:eastAsia="Times New Roman"/>
          <w:sz w:val="16"/>
        </w:rPr>
        <w:t xml:space="preserve"> in which they are a guest. We believe </w:t>
      </w:r>
      <w:r w:rsidRPr="00EA6984">
        <w:rPr>
          <w:rFonts w:eastAsia="Times New Roman"/>
          <w:u w:val="single"/>
        </w:rPr>
        <w:t xml:space="preserve">this to be one of many required strategies, something to be practised alongside the </w:t>
      </w:r>
      <w:r w:rsidRPr="00DA02D1">
        <w:rPr>
          <w:rFonts w:eastAsia="Times New Roman"/>
          <w:u w:val="single"/>
        </w:rPr>
        <w:t>supporting of</w:t>
      </w:r>
      <w:r w:rsidRPr="00EA6984">
        <w:rPr>
          <w:rFonts w:eastAsia="Times New Roman"/>
          <w:u w:val="single"/>
        </w:rPr>
        <w:t xml:space="preserve"> local and </w:t>
      </w:r>
      <w:r w:rsidRPr="00DA02D1">
        <w:rPr>
          <w:rFonts w:eastAsia="Times New Roman"/>
          <w:u w:val="single"/>
        </w:rPr>
        <w:t>Indigenous‐led research</w:t>
      </w:r>
      <w:r w:rsidRPr="00EA6984">
        <w:rPr>
          <w:rFonts w:eastAsia="Times New Roman"/>
          <w:sz w:val="16"/>
        </w:rPr>
        <w:t xml:space="preserve"> (Held, 2019) </w:t>
      </w:r>
      <w:r w:rsidRPr="00DA02D1">
        <w:rPr>
          <w:rFonts w:eastAsia="Times New Roman"/>
          <w:u w:val="single"/>
        </w:rPr>
        <w:t>and</w:t>
      </w:r>
      <w:r w:rsidRPr="00EA6984">
        <w:rPr>
          <w:rFonts w:eastAsia="Times New Roman"/>
          <w:sz w:val="16"/>
        </w:rPr>
        <w:t xml:space="preserve"> </w:t>
      </w:r>
      <w:r w:rsidRPr="00EA6984">
        <w:rPr>
          <w:rFonts w:eastAsia="Times New Roman"/>
          <w:u w:val="single"/>
        </w:rPr>
        <w:t xml:space="preserve">even the </w:t>
      </w:r>
      <w:r w:rsidRPr="00DA02D1">
        <w:rPr>
          <w:rFonts w:eastAsia="Times New Roman"/>
          <w:u w:val="single"/>
        </w:rPr>
        <w:t>active</w:t>
      </w:r>
      <w:r w:rsidRPr="00EA6984">
        <w:rPr>
          <w:rFonts w:eastAsia="Times New Roman"/>
          <w:u w:val="single"/>
        </w:rPr>
        <w:t xml:space="preserve"> </w:t>
      </w:r>
      <w:r w:rsidRPr="00DA02D1">
        <w:rPr>
          <w:rFonts w:eastAsia="Times New Roman"/>
          <w:u w:val="single"/>
        </w:rPr>
        <w:t>stepping back</w:t>
      </w:r>
      <w:r w:rsidRPr="00EA6984">
        <w:rPr>
          <w:rFonts w:eastAsia="Times New Roman"/>
          <w:u w:val="single"/>
        </w:rPr>
        <w:t xml:space="preserve"> of researchers </w:t>
      </w:r>
      <w:r w:rsidRPr="00DA02D1">
        <w:rPr>
          <w:rFonts w:eastAsia="Times New Roman"/>
          <w:u w:val="single"/>
        </w:rPr>
        <w:t>to “make room” for Indigenous knowledge in institutional settings</w:t>
      </w:r>
      <w:r w:rsidRPr="00EA6984">
        <w:rPr>
          <w:rFonts w:eastAsia="Times New Roman"/>
          <w:sz w:val="16"/>
        </w:rPr>
        <w:t xml:space="preserve"> (Latulippe &amp; Klenk, 2020). Which approach to apply </w:t>
      </w:r>
      <w:proofErr w:type="gramStart"/>
      <w:r w:rsidRPr="00EA6984">
        <w:rPr>
          <w:rFonts w:eastAsia="Times New Roman"/>
          <w:sz w:val="16"/>
        </w:rPr>
        <w:t>in a given</w:t>
      </w:r>
      <w:proofErr w:type="gramEnd"/>
      <w:r w:rsidRPr="00EA6984">
        <w:rPr>
          <w:rFonts w:eastAsia="Times New Roman"/>
          <w:sz w:val="16"/>
        </w:rPr>
        <w:t xml:space="preserve"> scenario is something that must be carefully considered alongside local and Indigenous peoples, hence the importance of developing interpersonal relationships. For marine scientists</w:t>
      </w:r>
      <w:r w:rsidRPr="00EA6984">
        <w:rPr>
          <w:rFonts w:eastAsia="Times New Roman"/>
          <w:u w:val="single"/>
        </w:rPr>
        <w:t xml:space="preserve">, this entails venturing beyond their vessels </w:t>
      </w:r>
      <w:r w:rsidRPr="00EA6984">
        <w:rPr>
          <w:rFonts w:eastAsia="Times New Roman"/>
          <w:sz w:val="16"/>
        </w:rPr>
        <w:t>to engage directly with coastal communities.</w:t>
      </w:r>
    </w:p>
    <w:p w14:paraId="3EEBF0EA" w14:textId="1B150DE9" w:rsidR="00104AF5" w:rsidRDefault="00104AF5" w:rsidP="00104AF5">
      <w:pPr>
        <w:pStyle w:val="Heading3"/>
        <w:rPr>
          <w:lang w:val="en"/>
        </w:rPr>
      </w:pPr>
      <w:r>
        <w:rPr>
          <w:lang w:val="en"/>
        </w:rPr>
        <w:t>2NC---</w:t>
      </w:r>
      <w:r w:rsidR="00364DDC">
        <w:rPr>
          <w:lang w:val="en"/>
        </w:rPr>
        <w:t>Alt---</w:t>
      </w:r>
      <w:r>
        <w:rPr>
          <w:lang w:val="en"/>
        </w:rPr>
        <w:t>Stepping off the Boat</w:t>
      </w:r>
    </w:p>
    <w:p w14:paraId="4205A39B" w14:textId="23CE5DA9" w:rsidR="007150BE" w:rsidRDefault="00705F8C" w:rsidP="007150BE">
      <w:pPr>
        <w:pStyle w:val="Heading4"/>
        <w:rPr>
          <w:lang w:val="en"/>
        </w:rPr>
      </w:pPr>
      <w:r>
        <w:rPr>
          <w:lang w:val="en"/>
        </w:rPr>
        <w:t>Stepping off the boat</w:t>
      </w:r>
      <w:r w:rsidR="00430C56">
        <w:rPr>
          <w:lang w:val="en"/>
        </w:rPr>
        <w:t xml:space="preserve"> allows us to </w:t>
      </w:r>
      <w:r w:rsidR="00F95B5D">
        <w:rPr>
          <w:lang w:val="en"/>
        </w:rPr>
        <w:t>acknowledge multiple ways of knowing</w:t>
      </w:r>
    </w:p>
    <w:p w14:paraId="6D6254D0" w14:textId="77777777" w:rsidR="007150BE" w:rsidRDefault="007150BE" w:rsidP="007150BE">
      <w:pPr>
        <w:rPr>
          <w:lang w:val="en"/>
        </w:rPr>
      </w:pPr>
      <w:r>
        <w:rPr>
          <w:lang w:val="en"/>
        </w:rPr>
        <w:t>Mathieu Lomontagne-</w:t>
      </w:r>
      <w:r w:rsidRPr="00EA6984">
        <w:rPr>
          <w:rFonts w:eastAsiaTheme="majorEastAsia" w:cstheme="majorBidi"/>
          <w:b/>
          <w:iCs/>
          <w:sz w:val="26"/>
        </w:rPr>
        <w:t>Cumiford</w:t>
      </w:r>
      <w:r>
        <w:rPr>
          <w:rFonts w:eastAsiaTheme="majorEastAsia" w:cstheme="majorBidi"/>
          <w:b/>
          <w:iCs/>
          <w:sz w:val="26"/>
        </w:rPr>
        <w:t>*</w:t>
      </w:r>
      <w:r>
        <w:rPr>
          <w:lang w:val="en"/>
        </w:rPr>
        <w:t xml:space="preserve"> and Myrah </w:t>
      </w:r>
      <w:r w:rsidRPr="00EA6984">
        <w:rPr>
          <w:rFonts w:eastAsiaTheme="majorEastAsia" w:cstheme="majorBidi"/>
          <w:b/>
          <w:iCs/>
          <w:sz w:val="26"/>
        </w:rPr>
        <w:t>Graham 25</w:t>
      </w:r>
      <w:r>
        <w:rPr>
          <w:lang w:val="en"/>
        </w:rPr>
        <w:t>, *Dr of Philosophy and Social Anthropology, researcher of Arctic Studies, Narrativity, Human/Landspace Interaction. Sensory Ethnography and Infrastructure at the University of Manchester; **Master of Science, from the</w:t>
      </w:r>
      <w:r w:rsidRPr="00EA6984">
        <w:t xml:space="preserve"> Fisheries and Marine Institute, Memorial University of Newfoundland and Labrador, Canada</w:t>
      </w:r>
      <w:r>
        <w:t xml:space="preserve">; “Getting Off the Boat: Re-Considering Research Responsibility and Knowledge Dynamics in Ocean Literacy,” Ocean and Society, </w:t>
      </w:r>
      <w:r>
        <w:rPr>
          <w:lang w:val="en"/>
        </w:rPr>
        <w:t xml:space="preserve">Volume 2, Article 9732, published by Cogitatio on 5/28/25; </w:t>
      </w:r>
      <w:r w:rsidRPr="00EA6984">
        <w:rPr>
          <w:lang w:val="en"/>
        </w:rPr>
        <w:t>https://www.cogitatiopress.com/oceanandsociety/article/view/9732/4394</w:t>
      </w:r>
      <w:r>
        <w:rPr>
          <w:lang w:val="en"/>
        </w:rPr>
        <w:t xml:space="preserve"> \\\ SDM</w:t>
      </w:r>
    </w:p>
    <w:p w14:paraId="6D4EA3F0" w14:textId="1FB3EDF9" w:rsidR="007150BE" w:rsidRPr="00340D61" w:rsidRDefault="007150BE" w:rsidP="00340D61">
      <w:pPr>
        <w:spacing w:after="90"/>
        <w:rPr>
          <w:rFonts w:eastAsia="Times New Roman"/>
          <w:u w:val="single"/>
        </w:rPr>
      </w:pPr>
      <w:r w:rsidRPr="00EA6984">
        <w:rPr>
          <w:rFonts w:eastAsia="Times New Roman"/>
          <w:sz w:val="16"/>
        </w:rPr>
        <w:t xml:space="preserve">7. Conclusion </w:t>
      </w:r>
      <w:r w:rsidRPr="00EA6984">
        <w:rPr>
          <w:rFonts w:eastAsia="Times New Roman"/>
          <w:u w:val="single"/>
        </w:rPr>
        <w:t xml:space="preserve">A </w:t>
      </w:r>
      <w:r w:rsidRPr="00DA02D1">
        <w:rPr>
          <w:rFonts w:eastAsia="Times New Roman"/>
          <w:u w:val="single"/>
        </w:rPr>
        <w:t>paradigm shift in</w:t>
      </w:r>
      <w:r w:rsidRPr="00EA6984">
        <w:rPr>
          <w:rFonts w:eastAsia="Times New Roman"/>
          <w:u w:val="single"/>
        </w:rPr>
        <w:t xml:space="preserve"> how </w:t>
      </w:r>
      <w:r w:rsidRPr="00DA02D1">
        <w:rPr>
          <w:rFonts w:eastAsia="Times New Roman"/>
          <w:u w:val="single"/>
        </w:rPr>
        <w:t>marine research is</w:t>
      </w:r>
      <w:r w:rsidRPr="00EA6984">
        <w:rPr>
          <w:rFonts w:eastAsia="Times New Roman"/>
          <w:u w:val="single"/>
        </w:rPr>
        <w:t xml:space="preserve"> conducted is </w:t>
      </w:r>
      <w:r w:rsidRPr="00DA02D1">
        <w:rPr>
          <w:rFonts w:eastAsia="Times New Roman"/>
          <w:u w:val="single"/>
        </w:rPr>
        <w:t>necessary</w:t>
      </w:r>
      <w:r w:rsidRPr="00EA6984">
        <w:rPr>
          <w:rFonts w:eastAsia="Times New Roman"/>
          <w:sz w:val="16"/>
        </w:rPr>
        <w:t xml:space="preserve">, including special attention to </w:t>
      </w:r>
      <w:r w:rsidRPr="00EA6984">
        <w:rPr>
          <w:rFonts w:eastAsia="Times New Roman"/>
          <w:u w:val="single"/>
        </w:rPr>
        <w:t>the role of ocean literacy in research engagements.</w:t>
      </w:r>
      <w:r w:rsidRPr="00EA6984">
        <w:rPr>
          <w:rFonts w:eastAsia="Times New Roman"/>
          <w:sz w:val="16"/>
        </w:rPr>
        <w:t xml:space="preserve"> The authors wish to emphasize </w:t>
      </w:r>
      <w:r w:rsidRPr="00DA02D1">
        <w:rPr>
          <w:rFonts w:eastAsia="Times New Roman"/>
          <w:u w:val="single"/>
        </w:rPr>
        <w:t xml:space="preserve">the importance of </w:t>
      </w:r>
      <w:r w:rsidRPr="00DA02D1">
        <w:rPr>
          <w:rFonts w:eastAsia="Times New Roman"/>
          <w:b/>
          <w:bCs/>
          <w:sz w:val="26"/>
          <w:szCs w:val="26"/>
          <w:u w:val="single"/>
        </w:rPr>
        <w:t>getting off the boat</w:t>
      </w:r>
      <w:r w:rsidRPr="00EA6984">
        <w:rPr>
          <w:rFonts w:eastAsia="Times New Roman"/>
          <w:u w:val="single"/>
        </w:rPr>
        <w:t xml:space="preserve">, venturing into communities </w:t>
      </w:r>
      <w:r w:rsidRPr="00DA02D1">
        <w:rPr>
          <w:rFonts w:eastAsia="Times New Roman"/>
          <w:u w:val="single"/>
        </w:rPr>
        <w:t>and building</w:t>
      </w:r>
      <w:r w:rsidRPr="00EA6984">
        <w:rPr>
          <w:rFonts w:eastAsia="Times New Roman"/>
          <w:u w:val="single"/>
        </w:rPr>
        <w:t xml:space="preserve"> interpersonal </w:t>
      </w:r>
      <w:r w:rsidRPr="00DA02D1">
        <w:rPr>
          <w:rFonts w:eastAsia="Times New Roman"/>
          <w:u w:val="single"/>
        </w:rPr>
        <w:t>relationships</w:t>
      </w:r>
      <w:r w:rsidRPr="00EA6984">
        <w:rPr>
          <w:rFonts w:eastAsia="Times New Roman"/>
          <w:u w:val="single"/>
        </w:rPr>
        <w:t xml:space="preserve"> </w:t>
      </w:r>
      <w:r w:rsidRPr="00DA02D1">
        <w:rPr>
          <w:rFonts w:eastAsia="Times New Roman"/>
          <w:u w:val="single"/>
        </w:rPr>
        <w:t>with reciprocal knowledge exchanges</w:t>
      </w:r>
      <w:r w:rsidRPr="00EA6984">
        <w:rPr>
          <w:rFonts w:eastAsia="Times New Roman"/>
          <w:sz w:val="16"/>
        </w:rPr>
        <w:t xml:space="preserve">. </w:t>
      </w:r>
      <w:r w:rsidRPr="00DA02D1">
        <w:rPr>
          <w:rFonts w:eastAsia="Times New Roman"/>
          <w:u w:val="single"/>
        </w:rPr>
        <w:t>These practices are key to</w:t>
      </w:r>
      <w:r w:rsidRPr="00EA6984">
        <w:rPr>
          <w:rFonts w:eastAsia="Times New Roman"/>
          <w:u w:val="single"/>
        </w:rPr>
        <w:t xml:space="preserve"> the creation of </w:t>
      </w:r>
      <w:r w:rsidRPr="00DA02D1">
        <w:rPr>
          <w:rFonts w:eastAsia="Times New Roman"/>
          <w:u w:val="single"/>
        </w:rPr>
        <w:t>collaborative</w:t>
      </w:r>
      <w:r w:rsidRPr="00EA6984">
        <w:rPr>
          <w:rFonts w:eastAsia="Times New Roman"/>
          <w:u w:val="single"/>
        </w:rPr>
        <w:t xml:space="preserve"> marine research </w:t>
      </w:r>
      <w:r w:rsidRPr="00DA02D1">
        <w:rPr>
          <w:rFonts w:eastAsia="Times New Roman"/>
          <w:u w:val="single"/>
        </w:rPr>
        <w:t>which</w:t>
      </w:r>
      <w:r w:rsidRPr="00EA6984">
        <w:rPr>
          <w:rFonts w:eastAsia="Times New Roman"/>
          <w:u w:val="single"/>
        </w:rPr>
        <w:t xml:space="preserve"> respects and </w:t>
      </w:r>
      <w:r w:rsidRPr="00DA02D1">
        <w:rPr>
          <w:rFonts w:eastAsia="Times New Roman"/>
          <w:u w:val="single"/>
        </w:rPr>
        <w:t>recognizes</w:t>
      </w:r>
      <w:r w:rsidRPr="00EA6984">
        <w:rPr>
          <w:rFonts w:eastAsia="Times New Roman"/>
          <w:u w:val="single"/>
        </w:rPr>
        <w:t xml:space="preserve"> </w:t>
      </w:r>
      <w:r w:rsidRPr="00DA02D1">
        <w:rPr>
          <w:rFonts w:eastAsia="Times New Roman"/>
          <w:u w:val="single"/>
        </w:rPr>
        <w:t>diverse knowledge</w:t>
      </w:r>
      <w:r w:rsidRPr="00EA6984">
        <w:rPr>
          <w:rFonts w:eastAsia="Times New Roman"/>
          <w:u w:val="single"/>
        </w:rPr>
        <w:t xml:space="preserve"> systems.</w:t>
      </w:r>
      <w:r w:rsidRPr="00EA6984">
        <w:rPr>
          <w:rFonts w:eastAsia="Times New Roman"/>
          <w:sz w:val="16"/>
        </w:rPr>
        <w:t xml:space="preserve"> By </w:t>
      </w:r>
      <w:r w:rsidRPr="00DA02D1">
        <w:rPr>
          <w:rFonts w:eastAsia="Times New Roman"/>
          <w:u w:val="single"/>
        </w:rPr>
        <w:t>reconceptualizing the researcher’s</w:t>
      </w:r>
      <w:r w:rsidRPr="00EA6984">
        <w:rPr>
          <w:rFonts w:eastAsia="Times New Roman"/>
          <w:u w:val="single"/>
        </w:rPr>
        <w:t xml:space="preserve"> </w:t>
      </w:r>
      <w:r w:rsidRPr="00DA02D1">
        <w:rPr>
          <w:rFonts w:eastAsia="Times New Roman"/>
          <w:u w:val="single"/>
        </w:rPr>
        <w:t>role</w:t>
      </w:r>
      <w:r w:rsidRPr="00EA6984">
        <w:rPr>
          <w:rFonts w:eastAsia="Times New Roman"/>
          <w:sz w:val="16"/>
        </w:rPr>
        <w:t xml:space="preserve"> as that of a guest and learner, we </w:t>
      </w:r>
      <w:r w:rsidRPr="00DA02D1">
        <w:rPr>
          <w:rFonts w:eastAsia="Times New Roman"/>
          <w:u w:val="single"/>
        </w:rPr>
        <w:t>can foster</w:t>
      </w:r>
      <w:r w:rsidRPr="00EA6984">
        <w:rPr>
          <w:rFonts w:eastAsia="Times New Roman"/>
          <w:u w:val="single"/>
        </w:rPr>
        <w:t xml:space="preserve"> a more inclusive and comprehensive </w:t>
      </w:r>
      <w:r w:rsidRPr="00DA02D1">
        <w:rPr>
          <w:rFonts w:eastAsia="Times New Roman"/>
          <w:u w:val="single"/>
        </w:rPr>
        <w:t>understanding of ocean literacy</w:t>
      </w:r>
      <w:r w:rsidRPr="00EA6984">
        <w:rPr>
          <w:rFonts w:eastAsia="Times New Roman"/>
          <w:u w:val="single"/>
        </w:rPr>
        <w:t xml:space="preserve">. </w:t>
      </w:r>
      <w:r w:rsidRPr="00DA02D1">
        <w:rPr>
          <w:rFonts w:eastAsia="Times New Roman"/>
          <w:u w:val="single"/>
        </w:rPr>
        <w:t>The case study</w:t>
      </w:r>
      <w:r w:rsidRPr="00EA6984">
        <w:rPr>
          <w:rFonts w:eastAsia="Times New Roman"/>
          <w:sz w:val="16"/>
        </w:rPr>
        <w:t xml:space="preserve"> of marine habitat mapping </w:t>
      </w:r>
      <w:r w:rsidRPr="00DA02D1">
        <w:rPr>
          <w:rFonts w:eastAsia="Times New Roman"/>
          <w:u w:val="single"/>
        </w:rPr>
        <w:t xml:space="preserve">in the </w:t>
      </w:r>
      <w:r w:rsidRPr="00DA02D1">
        <w:rPr>
          <w:rFonts w:eastAsia="Times New Roman"/>
          <w:b/>
          <w:bCs/>
          <w:u w:val="single"/>
        </w:rPr>
        <w:t>Arctic</w:t>
      </w:r>
      <w:r w:rsidRPr="00DA02D1">
        <w:rPr>
          <w:rFonts w:eastAsia="Times New Roman"/>
          <w:u w:val="single"/>
        </w:rPr>
        <w:t xml:space="preserve"> demonstrates</w:t>
      </w:r>
      <w:r w:rsidRPr="00EA6984">
        <w:rPr>
          <w:rFonts w:eastAsia="Times New Roman"/>
          <w:u w:val="single"/>
        </w:rPr>
        <w:t xml:space="preserve"> </w:t>
      </w:r>
      <w:r w:rsidRPr="00DA02D1">
        <w:rPr>
          <w:rFonts w:eastAsia="Times New Roman"/>
          <w:u w:val="single"/>
        </w:rPr>
        <w:t xml:space="preserve">the </w:t>
      </w:r>
      <w:r w:rsidRPr="00DA02D1">
        <w:rPr>
          <w:rFonts w:eastAsia="Times New Roman"/>
          <w:b/>
          <w:bCs/>
          <w:u w:val="single"/>
        </w:rPr>
        <w:t>tangible benefits</w:t>
      </w:r>
      <w:r w:rsidRPr="00EA6984">
        <w:rPr>
          <w:rFonts w:eastAsia="Times New Roman"/>
          <w:u w:val="single"/>
        </w:rPr>
        <w:t xml:space="preserve"> of this approach, </w:t>
      </w:r>
      <w:r w:rsidRPr="00DA02D1">
        <w:rPr>
          <w:rFonts w:eastAsia="Times New Roman"/>
          <w:u w:val="single"/>
        </w:rPr>
        <w:t>including</w:t>
      </w:r>
      <w:r w:rsidRPr="00EA6984">
        <w:rPr>
          <w:rFonts w:eastAsia="Times New Roman"/>
          <w:u w:val="single"/>
        </w:rPr>
        <w:t xml:space="preserve"> </w:t>
      </w:r>
      <w:r w:rsidRPr="00DA02D1">
        <w:rPr>
          <w:rFonts w:eastAsia="Times New Roman"/>
          <w:u w:val="single"/>
        </w:rPr>
        <w:t>locally relevant</w:t>
      </w:r>
      <w:r w:rsidRPr="00EA6984">
        <w:rPr>
          <w:rFonts w:eastAsia="Times New Roman"/>
          <w:u w:val="single"/>
        </w:rPr>
        <w:t xml:space="preserve"> </w:t>
      </w:r>
      <w:r w:rsidRPr="00DA02D1">
        <w:rPr>
          <w:rFonts w:eastAsia="Times New Roman"/>
          <w:u w:val="single"/>
        </w:rPr>
        <w:t>research</w:t>
      </w:r>
      <w:r w:rsidRPr="00EA6984">
        <w:rPr>
          <w:rFonts w:eastAsia="Times New Roman"/>
          <w:u w:val="single"/>
        </w:rPr>
        <w:t xml:space="preserve"> outcomes, </w:t>
      </w:r>
      <w:r w:rsidRPr="00DA02D1">
        <w:rPr>
          <w:rFonts w:eastAsia="Times New Roman"/>
          <w:u w:val="single"/>
        </w:rPr>
        <w:t>improved outreach materials</w:t>
      </w:r>
      <w:r w:rsidRPr="00EA6984">
        <w:rPr>
          <w:rFonts w:eastAsia="Times New Roman"/>
          <w:u w:val="single"/>
        </w:rPr>
        <w:t xml:space="preserve"> </w:t>
      </w:r>
      <w:r w:rsidRPr="00DA02D1">
        <w:rPr>
          <w:rFonts w:eastAsia="Times New Roman"/>
          <w:u w:val="single"/>
        </w:rPr>
        <w:t>and</w:t>
      </w:r>
      <w:r w:rsidRPr="00EA6984">
        <w:rPr>
          <w:rFonts w:eastAsia="Times New Roman"/>
          <w:u w:val="single"/>
        </w:rPr>
        <w:t xml:space="preserve"> research </w:t>
      </w:r>
      <w:r w:rsidRPr="00DA02D1">
        <w:rPr>
          <w:rFonts w:eastAsia="Times New Roman"/>
          <w:u w:val="single"/>
        </w:rPr>
        <w:t>results</w:t>
      </w:r>
      <w:r w:rsidRPr="00EA6984">
        <w:rPr>
          <w:rFonts w:eastAsia="Times New Roman"/>
          <w:u w:val="single"/>
        </w:rPr>
        <w:t xml:space="preserve">, </w:t>
      </w:r>
      <w:r w:rsidRPr="00DA02D1">
        <w:rPr>
          <w:rFonts w:eastAsia="Times New Roman"/>
          <w:u w:val="single"/>
        </w:rPr>
        <w:t>and enduring relationships</w:t>
      </w:r>
      <w:r w:rsidRPr="00EA6984">
        <w:rPr>
          <w:rFonts w:eastAsia="Times New Roman"/>
          <w:u w:val="single"/>
        </w:rPr>
        <w:t xml:space="preserve"> with community members</w:t>
      </w:r>
      <w:r w:rsidRPr="00EA6984">
        <w:rPr>
          <w:rFonts w:eastAsia="Times New Roman"/>
          <w:sz w:val="16"/>
        </w:rPr>
        <w:t xml:space="preserve">. </w:t>
      </w:r>
      <w:r w:rsidRPr="00DA02D1">
        <w:rPr>
          <w:rFonts w:eastAsia="Times New Roman"/>
          <w:u w:val="single"/>
        </w:rPr>
        <w:t>This</w:t>
      </w:r>
      <w:r w:rsidRPr="00EA6984">
        <w:rPr>
          <w:rFonts w:eastAsia="Times New Roman"/>
          <w:u w:val="single"/>
        </w:rPr>
        <w:t xml:space="preserve"> shift not only </w:t>
      </w:r>
      <w:r w:rsidRPr="00DA02D1">
        <w:rPr>
          <w:rFonts w:eastAsia="Times New Roman"/>
          <w:u w:val="single"/>
        </w:rPr>
        <w:t xml:space="preserve">enhances the </w:t>
      </w:r>
      <w:r w:rsidRPr="00DA02D1">
        <w:rPr>
          <w:rFonts w:eastAsia="Times New Roman"/>
          <w:b/>
          <w:bCs/>
          <w:u w:val="single"/>
        </w:rPr>
        <w:t>quality</w:t>
      </w:r>
      <w:r w:rsidRPr="00EA6984">
        <w:rPr>
          <w:rFonts w:eastAsia="Times New Roman"/>
          <w:u w:val="single"/>
        </w:rPr>
        <w:t xml:space="preserve"> and relevance </w:t>
      </w:r>
      <w:r w:rsidRPr="00DA02D1">
        <w:rPr>
          <w:rFonts w:eastAsia="Times New Roman"/>
          <w:u w:val="single"/>
        </w:rPr>
        <w:t>of</w:t>
      </w:r>
      <w:r w:rsidRPr="00EA6984">
        <w:rPr>
          <w:rFonts w:eastAsia="Times New Roman"/>
          <w:u w:val="single"/>
        </w:rPr>
        <w:t xml:space="preserve"> scientific </w:t>
      </w:r>
      <w:r w:rsidRPr="00DA02D1">
        <w:rPr>
          <w:rFonts w:eastAsia="Times New Roman"/>
          <w:u w:val="single"/>
        </w:rPr>
        <w:t>research</w:t>
      </w:r>
      <w:r w:rsidRPr="00EA6984">
        <w:rPr>
          <w:rFonts w:eastAsia="Times New Roman"/>
          <w:sz w:val="16"/>
        </w:rPr>
        <w:t xml:space="preserve"> but </w:t>
      </w:r>
      <w:r w:rsidRPr="00DA02D1">
        <w:rPr>
          <w:rFonts w:eastAsia="Times New Roman"/>
          <w:u w:val="single"/>
        </w:rPr>
        <w:t xml:space="preserve">also addresses </w:t>
      </w:r>
      <w:r w:rsidRPr="00DA02D1">
        <w:rPr>
          <w:rFonts w:eastAsia="Times New Roman"/>
          <w:b/>
          <w:bCs/>
          <w:u w:val="single"/>
        </w:rPr>
        <w:t>power imbalances</w:t>
      </w:r>
      <w:r w:rsidRPr="00EA6984">
        <w:rPr>
          <w:rFonts w:eastAsia="Times New Roman"/>
          <w:u w:val="single"/>
        </w:rPr>
        <w:t xml:space="preserve"> inherent </w:t>
      </w:r>
      <w:r w:rsidRPr="00DA02D1">
        <w:rPr>
          <w:rFonts w:eastAsia="Times New Roman"/>
          <w:u w:val="single"/>
        </w:rPr>
        <w:t>in conventional research</w:t>
      </w:r>
      <w:r w:rsidRPr="00EA6984">
        <w:rPr>
          <w:rFonts w:eastAsia="Times New Roman"/>
          <w:u w:val="single"/>
        </w:rPr>
        <w:t xml:space="preserve"> methodologies</w:t>
      </w:r>
      <w:r w:rsidRPr="00EA6984">
        <w:rPr>
          <w:rFonts w:eastAsia="Times New Roman"/>
          <w:sz w:val="16"/>
        </w:rPr>
        <w:t xml:space="preserve">. In </w:t>
      </w:r>
      <w:r w:rsidRPr="00EA6984">
        <w:rPr>
          <w:rFonts w:eastAsia="Times New Roman"/>
          <w:u w:val="single"/>
        </w:rPr>
        <w:t xml:space="preserve">embracing the values of respect, engagement, and reciprocity </w:t>
      </w:r>
      <w:r w:rsidRPr="00EA6984">
        <w:rPr>
          <w:rFonts w:eastAsia="Times New Roman"/>
          <w:sz w:val="16"/>
        </w:rPr>
        <w:t xml:space="preserve">to build relationships, </w:t>
      </w:r>
      <w:r w:rsidRPr="00EA6984">
        <w:rPr>
          <w:rFonts w:eastAsia="Times New Roman"/>
          <w:u w:val="single"/>
        </w:rPr>
        <w:t>researchers can create meaningful ties to local realities and integrate diverse knowledge</w:t>
      </w:r>
      <w:r w:rsidRPr="00EA6984">
        <w:rPr>
          <w:rFonts w:eastAsia="Times New Roman"/>
          <w:sz w:val="16"/>
        </w:rPr>
        <w:t xml:space="preserve"> systems into their work. By building relationships in conjunction with the two‐eyed seeing framework, </w:t>
      </w:r>
      <w:r w:rsidRPr="00DA02D1">
        <w:rPr>
          <w:rFonts w:eastAsia="Times New Roman"/>
          <w:u w:val="single"/>
        </w:rPr>
        <w:t>multiple ways of knowing the</w:t>
      </w:r>
      <w:r w:rsidRPr="00EA6984">
        <w:rPr>
          <w:rFonts w:eastAsia="Times New Roman"/>
          <w:u w:val="single"/>
        </w:rPr>
        <w:t xml:space="preserve"> </w:t>
      </w:r>
      <w:r w:rsidRPr="00DA02D1">
        <w:rPr>
          <w:rFonts w:eastAsia="Times New Roman"/>
          <w:u w:val="single"/>
        </w:rPr>
        <w:t>ocean</w:t>
      </w:r>
      <w:r w:rsidRPr="00EA6984">
        <w:rPr>
          <w:rFonts w:eastAsia="Times New Roman"/>
          <w:u w:val="single"/>
        </w:rPr>
        <w:t xml:space="preserve"> can be uplifted while respecting local realities</w:t>
      </w:r>
      <w:r w:rsidRPr="00EA6984">
        <w:rPr>
          <w:rFonts w:eastAsia="Times New Roman"/>
          <w:sz w:val="16"/>
        </w:rPr>
        <w:t xml:space="preserve">. This approach aligns with the UN Ocean Decade’s call for increased ocean literacy and </w:t>
      </w:r>
      <w:r w:rsidRPr="00EA6984">
        <w:rPr>
          <w:rFonts w:eastAsia="Times New Roman"/>
          <w:u w:val="single"/>
        </w:rPr>
        <w:t>contributes to a more holistic understanding of marine environments</w:t>
      </w:r>
      <w:r w:rsidRPr="00EA6984">
        <w:rPr>
          <w:rFonts w:eastAsia="Times New Roman"/>
          <w:sz w:val="16"/>
        </w:rPr>
        <w:t xml:space="preserve">. </w:t>
      </w:r>
      <w:r w:rsidRPr="00DA02D1">
        <w:rPr>
          <w:rFonts w:eastAsia="Times New Roman"/>
          <w:u w:val="single"/>
        </w:rPr>
        <w:t>Despite increasing efforts</w:t>
      </w:r>
      <w:r w:rsidRPr="00EA6984">
        <w:rPr>
          <w:rFonts w:eastAsia="Times New Roman"/>
          <w:u w:val="single"/>
        </w:rPr>
        <w:t xml:space="preserve"> in ocean science to collaborate with Indigenous knowledge holders</w:t>
      </w:r>
      <w:r w:rsidRPr="00EA6984">
        <w:rPr>
          <w:rFonts w:eastAsia="Times New Roman"/>
          <w:sz w:val="16"/>
        </w:rPr>
        <w:t xml:space="preserve"> (see Keenan et al., 2018; and Laidler, 2006, for pertinent Arctic examples), our </w:t>
      </w:r>
      <w:r w:rsidRPr="00EA6984">
        <w:rPr>
          <w:rFonts w:eastAsia="Times New Roman"/>
          <w:u w:val="single"/>
        </w:rPr>
        <w:t>experiences working in the Arctic as early</w:t>
      </w:r>
      <w:r w:rsidRPr="00EA6984">
        <w:rPr>
          <w:u w:val="single"/>
        </w:rPr>
        <w:t xml:space="preserve"> </w:t>
      </w:r>
      <w:r w:rsidRPr="00EA6984">
        <w:rPr>
          <w:rFonts w:eastAsia="Times New Roman"/>
          <w:u w:val="single"/>
        </w:rPr>
        <w:t xml:space="preserve">career researchers indicate that </w:t>
      </w:r>
      <w:r w:rsidRPr="00DA02D1">
        <w:rPr>
          <w:rFonts w:eastAsia="Times New Roman"/>
          <w:u w:val="single"/>
        </w:rPr>
        <w:t xml:space="preserve">there is </w:t>
      </w:r>
      <w:r w:rsidRPr="00DA02D1">
        <w:rPr>
          <w:rFonts w:eastAsia="Times New Roman"/>
          <w:b/>
          <w:bCs/>
          <w:sz w:val="26"/>
          <w:szCs w:val="26"/>
          <w:u w:val="single"/>
        </w:rPr>
        <w:t>still work to do</w:t>
      </w:r>
      <w:r w:rsidRPr="00EA6984">
        <w:rPr>
          <w:rFonts w:eastAsia="Times New Roman"/>
          <w:u w:val="single"/>
        </w:rPr>
        <w:t xml:space="preserve"> in applying these conceptual frameworks of relationship building and two‐eyed seeing in ocean literacy work</w:t>
      </w:r>
      <w:r w:rsidRPr="00EA6984">
        <w:rPr>
          <w:rFonts w:eastAsia="Times New Roman"/>
          <w:sz w:val="16"/>
        </w:rPr>
        <w:t xml:space="preserve">. As a practical example, this case study had several notable limitations. Data collection in 2019 proceeded without community consent, and Inuit participation was not integrated throughout all research stages, such as the data analysis. No formal community workshops were conducted, and the research methodology remained firmly grounded in Western scientific approaches. While results were translated into the local language, Indigenous knowledge systems were not meaningfully integrated into the final analysis. This was evident from the community reaction to the final maps, as </w:t>
      </w:r>
      <w:r w:rsidRPr="00EA6984">
        <w:rPr>
          <w:rFonts w:eastAsia="Times New Roman"/>
          <w:u w:val="single"/>
        </w:rPr>
        <w:t>the predictive modelling of where scallops would be was already known</w:t>
      </w:r>
      <w:r w:rsidRPr="00EA6984">
        <w:rPr>
          <w:rFonts w:eastAsia="Times New Roman"/>
          <w:sz w:val="16"/>
        </w:rPr>
        <w:t xml:space="preserve">. Additionally, the high costs of northern travel and accommodation presented significant barriers to sustained community engagement, with only about 30 in‐person days in the community over two years. These limitations </w:t>
      </w:r>
      <w:r w:rsidRPr="00EA6984">
        <w:rPr>
          <w:rFonts w:eastAsia="Times New Roman"/>
          <w:u w:val="single"/>
        </w:rPr>
        <w:t>highlight the need for institutional support and resources to help early career researchers build meaningful relationships with northern communities</w:t>
      </w:r>
      <w:r w:rsidRPr="00EA6984">
        <w:rPr>
          <w:rFonts w:eastAsia="Times New Roman"/>
          <w:sz w:val="16"/>
        </w:rPr>
        <w:t xml:space="preserve">. Future </w:t>
      </w:r>
      <w:r w:rsidRPr="00EA6984">
        <w:rPr>
          <w:rFonts w:eastAsia="Times New Roman"/>
          <w:u w:val="single"/>
        </w:rPr>
        <w:t>research should prioritize Indigenous involvement from the outset, integrate diverse methodologies, and ensure adequate funding</w:t>
      </w:r>
      <w:r w:rsidRPr="00EA6984">
        <w:rPr>
          <w:rFonts w:eastAsia="Times New Roman"/>
          <w:sz w:val="16"/>
        </w:rPr>
        <w:t xml:space="preserve"> for sustained community engagement throughout the entire research process. Moving forward, </w:t>
      </w:r>
      <w:r w:rsidRPr="00EA6984">
        <w:rPr>
          <w:rFonts w:eastAsia="Times New Roman"/>
          <w:u w:val="single"/>
        </w:rPr>
        <w:t xml:space="preserve">it is crucial for the scientific community to actively work towards building relationships </w:t>
      </w:r>
      <w:r w:rsidRPr="00EA6984">
        <w:rPr>
          <w:rFonts w:eastAsia="Times New Roman"/>
          <w:sz w:val="16"/>
        </w:rPr>
        <w:t xml:space="preserve">that facilitate two‐way knowledge exchange. For ocean scientists, there are several ways this can be accomplished throughout the research process. Researchers can consider learning directly from local knowledge holders, engage local experts in collaborative research design, or disseminate plain‐language summaries through appropriate channels (such as community radio stations), for example. The most crucial aspect in determining the path towards reciprocity, however, is for researchers to reach out to local communities with the intention of building a genuine and mutually respectful relationship. By doing so, a more inclusive and comprehensive approach to ocean literacy can be created which benefits both researchers and coastal communities. </w:t>
      </w:r>
      <w:r w:rsidRPr="00DA02D1">
        <w:rPr>
          <w:rFonts w:eastAsia="Times New Roman"/>
          <w:u w:val="single"/>
        </w:rPr>
        <w:t>In</w:t>
      </w:r>
      <w:r w:rsidRPr="00EA6984">
        <w:rPr>
          <w:rFonts w:eastAsia="Times New Roman"/>
          <w:u w:val="single"/>
        </w:rPr>
        <w:t xml:space="preserve"> </w:t>
      </w:r>
      <w:r w:rsidRPr="00DA02D1">
        <w:rPr>
          <w:rFonts w:eastAsia="Times New Roman"/>
          <w:b/>
          <w:bCs/>
          <w:sz w:val="26"/>
          <w:szCs w:val="26"/>
          <w:u w:val="single"/>
        </w:rPr>
        <w:t>getting off the boat</w:t>
      </w:r>
      <w:r w:rsidRPr="00EA6984">
        <w:rPr>
          <w:rFonts w:eastAsia="Times New Roman"/>
          <w:u w:val="single"/>
        </w:rPr>
        <w:t xml:space="preserve"> and into communities, </w:t>
      </w:r>
      <w:r w:rsidRPr="00DA02D1">
        <w:rPr>
          <w:rFonts w:eastAsia="Times New Roman"/>
          <w:u w:val="single"/>
        </w:rPr>
        <w:t>we create new opportunities for knowing</w:t>
      </w:r>
      <w:r w:rsidRPr="00EA6984">
        <w:rPr>
          <w:rFonts w:eastAsia="Times New Roman"/>
          <w:u w:val="single"/>
        </w:rPr>
        <w:t xml:space="preserve"> the ocean </w:t>
      </w:r>
      <w:r w:rsidRPr="00DA02D1">
        <w:rPr>
          <w:rFonts w:eastAsia="Times New Roman"/>
          <w:u w:val="single"/>
        </w:rPr>
        <w:t>for all</w:t>
      </w:r>
      <w:r w:rsidRPr="00EA6984">
        <w:rPr>
          <w:rFonts w:eastAsia="Times New Roman"/>
          <w:u w:val="single"/>
        </w:rPr>
        <w:t>.</w:t>
      </w:r>
    </w:p>
    <w:p w14:paraId="7EDA590D" w14:textId="77777777" w:rsidR="00792A1E" w:rsidRDefault="00792A1E" w:rsidP="00C32480">
      <w:pPr>
        <w:pStyle w:val="Heading4"/>
      </w:pPr>
      <w:bookmarkStart w:id="8" w:name="_Hlk203830331"/>
    </w:p>
    <w:p w14:paraId="21FFFDD7" w14:textId="77777777" w:rsidR="00792A1E" w:rsidRDefault="00792A1E" w:rsidP="00340D61">
      <w:pPr>
        <w:pStyle w:val="Heading2"/>
      </w:pPr>
      <w:r>
        <w:t>Framework</w:t>
      </w:r>
    </w:p>
    <w:p w14:paraId="598A1978" w14:textId="67942961" w:rsidR="00792A1E" w:rsidRDefault="00340D61" w:rsidP="00340D61">
      <w:pPr>
        <w:pStyle w:val="Heading3"/>
      </w:pPr>
      <w:r>
        <w:t>AT: Plan Focus</w:t>
      </w:r>
    </w:p>
    <w:p w14:paraId="113D85DB" w14:textId="1997399E" w:rsidR="00C32480" w:rsidRPr="00C90EE8" w:rsidRDefault="00C32480" w:rsidP="00C32480">
      <w:pPr>
        <w:pStyle w:val="Heading4"/>
        <w:rPr>
          <w:b w:val="0"/>
          <w:bCs w:val="0"/>
        </w:rPr>
      </w:pPr>
      <w:r>
        <w:t xml:space="preserve">Representations are </w:t>
      </w:r>
      <w:r>
        <w:rPr>
          <w:u w:val="single"/>
        </w:rPr>
        <w:t>prescriptions</w:t>
      </w:r>
      <w:r>
        <w:t xml:space="preserve">, not just </w:t>
      </w:r>
      <w:r>
        <w:rPr>
          <w:u w:val="single"/>
        </w:rPr>
        <w:t>descriptions</w:t>
      </w:r>
      <w:r>
        <w:t xml:space="preserve">. Excluding the consequences of our </w:t>
      </w:r>
      <w:r>
        <w:rPr>
          <w:u w:val="single"/>
        </w:rPr>
        <w:t>discursive justifications</w:t>
      </w:r>
      <w:r>
        <w:t xml:space="preserve"> from Arctic debates </w:t>
      </w:r>
      <w:r>
        <w:rPr>
          <w:u w:val="single"/>
        </w:rPr>
        <w:t>internal link turns</w:t>
      </w:r>
      <w:r>
        <w:t xml:space="preserve"> any benefit to their framework</w:t>
      </w:r>
      <w:r w:rsidRPr="00C90EE8">
        <w:rPr>
          <w:b w:val="0"/>
        </w:rPr>
        <w:t xml:space="preserve">—it </w:t>
      </w:r>
      <w:r w:rsidRPr="00C90EE8">
        <w:rPr>
          <w:b w:val="0"/>
          <w:u w:val="single"/>
        </w:rPr>
        <w:t>distorts</w:t>
      </w:r>
      <w:r w:rsidRPr="00C90EE8">
        <w:rPr>
          <w:b w:val="0"/>
        </w:rPr>
        <w:t xml:space="preserve"> our </w:t>
      </w:r>
      <w:r>
        <w:rPr>
          <w:b w:val="0"/>
        </w:rPr>
        <w:t>research</w:t>
      </w:r>
      <w:r w:rsidRPr="00C90EE8">
        <w:rPr>
          <w:b w:val="0"/>
        </w:rPr>
        <w:t xml:space="preserve"> and </w:t>
      </w:r>
      <w:r w:rsidRPr="00C90EE8">
        <w:rPr>
          <w:b w:val="0"/>
          <w:u w:val="single"/>
        </w:rPr>
        <w:t>lowers</w:t>
      </w:r>
      <w:r w:rsidRPr="00C90EE8">
        <w:rPr>
          <w:b w:val="0"/>
        </w:rPr>
        <w:t xml:space="preserve"> the quality of your decisionmaking.</w:t>
      </w:r>
    </w:p>
    <w:p w14:paraId="0044E181" w14:textId="77777777" w:rsidR="00C32480" w:rsidRDefault="00C32480" w:rsidP="00C32480">
      <w:r w:rsidRPr="006D4E57">
        <w:rPr>
          <w:rStyle w:val="Style13ptBold"/>
        </w:rPr>
        <w:t>Nabok, 22</w:t>
      </w:r>
      <w:r>
        <w:t>—Senior Lecturer, Saint Petersburg State University (Sergey, “Main Theoretical Approaches in the Arctic Policy Studies,” Arctic and North, 2022, no. 47, pp. 119–135, dml)</w:t>
      </w:r>
    </w:p>
    <w:p w14:paraId="6D8BB527" w14:textId="77777777" w:rsidR="00C32480" w:rsidRPr="00C90EE8" w:rsidRDefault="00C32480" w:rsidP="00C32480">
      <w:pPr>
        <w:rPr>
          <w:sz w:val="14"/>
        </w:rPr>
      </w:pPr>
      <w:r w:rsidRPr="00C90EE8">
        <w:rPr>
          <w:sz w:val="14"/>
        </w:rPr>
        <w:t xml:space="preserve">In the scientific study of international relations, international political processes and management systems, the role of theory is characterized by two specific features that distinguish it from other social disciplines. Firstly, the actual </w:t>
      </w:r>
      <w:r w:rsidRPr="006D4E57">
        <w:rPr>
          <w:rStyle w:val="StyleUnderline"/>
        </w:rPr>
        <w:t>political analysis used in the study of specific issues</w:t>
      </w:r>
      <w:r w:rsidRPr="00C90EE8">
        <w:rPr>
          <w:sz w:val="14"/>
        </w:rPr>
        <w:t xml:space="preserve">, </w:t>
      </w:r>
      <w:r w:rsidRPr="006D4E57">
        <w:rPr>
          <w:rStyle w:val="StyleUnderline"/>
        </w:rPr>
        <w:t>such as</w:t>
      </w:r>
      <w:r w:rsidRPr="00C90EE8">
        <w:rPr>
          <w:sz w:val="14"/>
        </w:rPr>
        <w:t xml:space="preserve"> state </w:t>
      </w:r>
      <w:r w:rsidRPr="006D4E57">
        <w:rPr>
          <w:rStyle w:val="Emphasis"/>
        </w:rPr>
        <w:t>policy</w:t>
      </w:r>
      <w:r w:rsidRPr="00C90EE8">
        <w:rPr>
          <w:sz w:val="14"/>
        </w:rPr>
        <w:t xml:space="preserve">, inter-state relations, or international institutions, </w:t>
      </w:r>
      <w:r w:rsidRPr="00C90EE8">
        <w:rPr>
          <w:rStyle w:val="Emphasis"/>
        </w:rPr>
        <w:t>rarely</w:t>
      </w:r>
      <w:r w:rsidRPr="006D4E57">
        <w:rPr>
          <w:rStyle w:val="StyleUnderline"/>
        </w:rPr>
        <w:t xml:space="preserve"> relies on a </w:t>
      </w:r>
      <w:r w:rsidRPr="00C90EE8">
        <w:rPr>
          <w:rStyle w:val="Emphasis"/>
        </w:rPr>
        <w:t>well-defined</w:t>
      </w:r>
      <w:r w:rsidRPr="006D4E57">
        <w:rPr>
          <w:rStyle w:val="StyleUnderline"/>
        </w:rPr>
        <w:t xml:space="preserve"> set of concepts and propositions that establish key relationships between the phenomena under study</w:t>
      </w:r>
      <w:r w:rsidRPr="00C90EE8">
        <w:rPr>
          <w:sz w:val="14"/>
        </w:rPr>
        <w:t xml:space="preserve">, </w:t>
      </w:r>
      <w:r w:rsidRPr="006D4E57">
        <w:rPr>
          <w:rStyle w:val="StyleUnderline"/>
        </w:rPr>
        <w:t xml:space="preserve">is </w:t>
      </w:r>
      <w:r w:rsidRPr="00C90EE8">
        <w:rPr>
          <w:rStyle w:val="Emphasis"/>
        </w:rPr>
        <w:t>ad hoc</w:t>
      </w:r>
      <w:r w:rsidRPr="006D4E57">
        <w:rPr>
          <w:rStyle w:val="StyleUnderline"/>
        </w:rPr>
        <w:t xml:space="preserve"> in nature</w:t>
      </w:r>
      <w:r w:rsidRPr="00C90EE8">
        <w:rPr>
          <w:sz w:val="14"/>
        </w:rPr>
        <w:t xml:space="preserve">, </w:t>
      </w:r>
      <w:r w:rsidRPr="006D4E57">
        <w:rPr>
          <w:rStyle w:val="StyleUnderline"/>
        </w:rPr>
        <w:t xml:space="preserve">and claims to </w:t>
      </w:r>
      <w:r w:rsidRPr="00C90EE8">
        <w:rPr>
          <w:rStyle w:val="Emphasis"/>
        </w:rPr>
        <w:t>generalize</w:t>
      </w:r>
      <w:r w:rsidRPr="006D4E57">
        <w:rPr>
          <w:rStyle w:val="StyleUnderline"/>
        </w:rPr>
        <w:t xml:space="preserve"> conclusions</w:t>
      </w:r>
      <w:r w:rsidRPr="00C90EE8">
        <w:rPr>
          <w:sz w:val="14"/>
        </w:rPr>
        <w:t xml:space="preserve">. Although theory is an indispensable element of scientific discourse, its factual usefulness in political analysis is insignificant, and </w:t>
      </w:r>
      <w:r w:rsidRPr="006D4E57">
        <w:rPr>
          <w:rStyle w:val="StyleUnderline"/>
        </w:rPr>
        <w:t>theoretical provisions</w:t>
      </w:r>
      <w:r w:rsidRPr="00C90EE8">
        <w:rPr>
          <w:sz w:val="14"/>
        </w:rPr>
        <w:t xml:space="preserve"> (which are hypotheses in the epistemological sense) </w:t>
      </w:r>
      <w:r w:rsidRPr="006D4E57">
        <w:rPr>
          <w:rStyle w:val="StyleUnderline"/>
        </w:rPr>
        <w:t xml:space="preserve">are often accepted as </w:t>
      </w:r>
      <w:r w:rsidRPr="00C90EE8">
        <w:rPr>
          <w:rStyle w:val="Emphasis"/>
        </w:rPr>
        <w:t>implicit suppositions</w:t>
      </w:r>
      <w:r w:rsidRPr="00C90EE8">
        <w:rPr>
          <w:sz w:val="14"/>
        </w:rPr>
        <w:t xml:space="preserve">, </w:t>
      </w:r>
      <w:r w:rsidRPr="00C90EE8">
        <w:rPr>
          <w:rStyle w:val="Emphasis"/>
        </w:rPr>
        <w:t>without</w:t>
      </w:r>
      <w:r w:rsidRPr="006D4E57">
        <w:rPr>
          <w:rStyle w:val="StyleUnderline"/>
        </w:rPr>
        <w:t xml:space="preserve"> reflection and critical analysis</w:t>
      </w:r>
      <w:r w:rsidRPr="00C90EE8">
        <w:rPr>
          <w:sz w:val="14"/>
        </w:rPr>
        <w:t>.</w:t>
      </w:r>
    </w:p>
    <w:p w14:paraId="23B18837" w14:textId="77777777" w:rsidR="00C32480" w:rsidRPr="00C90EE8" w:rsidRDefault="00C32480" w:rsidP="00C32480">
      <w:pPr>
        <w:rPr>
          <w:sz w:val="14"/>
        </w:rPr>
      </w:pPr>
      <w:r w:rsidRPr="00C90EE8">
        <w:rPr>
          <w:sz w:val="14"/>
        </w:rPr>
        <w:t xml:space="preserve">Secondly, as F. Chernoff notes, </w:t>
      </w:r>
      <w:r w:rsidRPr="00DA02D1">
        <w:rPr>
          <w:rStyle w:val="StyleUnderline"/>
        </w:rPr>
        <w:t xml:space="preserve">the </w:t>
      </w:r>
      <w:r w:rsidRPr="00DA02D1">
        <w:rPr>
          <w:rStyle w:val="Emphasis"/>
        </w:rPr>
        <w:t>prescriptive</w:t>
      </w:r>
      <w:r w:rsidRPr="00DA02D1">
        <w:rPr>
          <w:rStyle w:val="StyleUnderline"/>
        </w:rPr>
        <w:t xml:space="preserve"> component is </w:t>
      </w:r>
      <w:r w:rsidRPr="00DA02D1">
        <w:rPr>
          <w:rStyle w:val="Emphasis"/>
        </w:rPr>
        <w:t>extremely important</w:t>
      </w:r>
      <w:r w:rsidRPr="00C90EE8">
        <w:rPr>
          <w:sz w:val="14"/>
        </w:rPr>
        <w:t xml:space="preserve"> in the theory of international relations: </w:t>
      </w:r>
      <w:r w:rsidRPr="006D4E57">
        <w:rPr>
          <w:rStyle w:val="StyleUnderline"/>
        </w:rPr>
        <w:t>although some theories seek to describe only the interrelations of phenomena</w:t>
      </w:r>
      <w:r w:rsidRPr="00C90EE8">
        <w:rPr>
          <w:sz w:val="14"/>
        </w:rPr>
        <w:t xml:space="preserve">, </w:t>
      </w:r>
      <w:r w:rsidRPr="008D599D">
        <w:rPr>
          <w:rStyle w:val="StyleUnderline"/>
        </w:rPr>
        <w:t xml:space="preserve">theoretical </w:t>
      </w:r>
      <w:r w:rsidRPr="00DA02D1">
        <w:rPr>
          <w:rStyle w:val="StyleUnderline"/>
        </w:rPr>
        <w:t xml:space="preserve">analysis </w:t>
      </w:r>
      <w:r w:rsidRPr="00561DAC">
        <w:rPr>
          <w:rStyle w:val="StyleUnderline"/>
        </w:rPr>
        <w:t xml:space="preserve">often </w:t>
      </w:r>
      <w:r w:rsidRPr="00DA02D1">
        <w:rPr>
          <w:rStyle w:val="StyleUnderline"/>
        </w:rPr>
        <w:t xml:space="preserve">goes </w:t>
      </w:r>
      <w:r w:rsidRPr="00DA02D1">
        <w:rPr>
          <w:rStyle w:val="Emphasis"/>
        </w:rPr>
        <w:t>beyond</w:t>
      </w:r>
      <w:r w:rsidRPr="00DA02D1">
        <w:rPr>
          <w:rStyle w:val="StyleUnderline"/>
        </w:rPr>
        <w:t xml:space="preserve"> a strict description and </w:t>
      </w:r>
      <w:r w:rsidRPr="00DA02D1">
        <w:rPr>
          <w:rStyle w:val="Emphasis"/>
        </w:rPr>
        <w:t>explicitly</w:t>
      </w:r>
      <w:r w:rsidRPr="00DA02D1">
        <w:rPr>
          <w:rStyle w:val="StyleUnderline"/>
        </w:rPr>
        <w:t xml:space="preserve"> or </w:t>
      </w:r>
      <w:r w:rsidRPr="00DA02D1">
        <w:rPr>
          <w:rStyle w:val="Emphasis"/>
        </w:rPr>
        <w:t>implicitly</w:t>
      </w:r>
      <w:r w:rsidRPr="00DA02D1">
        <w:rPr>
          <w:rStyle w:val="StyleUnderline"/>
        </w:rPr>
        <w:t xml:space="preserve"> formulates</w:t>
      </w:r>
      <w:r w:rsidRPr="006D4E57">
        <w:rPr>
          <w:rStyle w:val="StyleUnderline"/>
        </w:rPr>
        <w:t xml:space="preserve"> </w:t>
      </w:r>
      <w:r w:rsidRPr="00DA02D1">
        <w:rPr>
          <w:rStyle w:val="StyleUnderline"/>
        </w:rPr>
        <w:t xml:space="preserve">certain </w:t>
      </w:r>
      <w:r w:rsidRPr="008D599D">
        <w:rPr>
          <w:rStyle w:val="StyleUnderline"/>
        </w:rPr>
        <w:t xml:space="preserve">political </w:t>
      </w:r>
      <w:r w:rsidRPr="00DA02D1">
        <w:rPr>
          <w:rStyle w:val="StyleUnderline"/>
        </w:rPr>
        <w:t xml:space="preserve">goals </w:t>
      </w:r>
      <w:r w:rsidRPr="008D599D">
        <w:rPr>
          <w:rStyle w:val="StyleUnderline"/>
        </w:rPr>
        <w:t xml:space="preserve">and </w:t>
      </w:r>
      <w:r w:rsidRPr="008D599D">
        <w:rPr>
          <w:rStyle w:val="Emphasis"/>
        </w:rPr>
        <w:t xml:space="preserve">normative </w:t>
      </w:r>
      <w:r w:rsidRPr="004A0339">
        <w:rPr>
          <w:rStyle w:val="Emphasis"/>
        </w:rPr>
        <w:t>criteria</w:t>
      </w:r>
      <w:r w:rsidRPr="004A0339">
        <w:rPr>
          <w:rStyle w:val="StyleUnderline"/>
        </w:rPr>
        <w:t xml:space="preserve"> </w:t>
      </w:r>
      <w:r w:rsidRPr="00DA02D1">
        <w:rPr>
          <w:rStyle w:val="StyleUnderline"/>
        </w:rPr>
        <w:t xml:space="preserve">used to </w:t>
      </w:r>
      <w:r w:rsidRPr="00DA02D1">
        <w:rPr>
          <w:rStyle w:val="Emphasis"/>
        </w:rPr>
        <w:t>evaluate</w:t>
      </w:r>
      <w:r w:rsidRPr="00DA02D1">
        <w:rPr>
          <w:rStyle w:val="StyleUnderline"/>
        </w:rPr>
        <w:t xml:space="preserve"> a</w:t>
      </w:r>
      <w:r w:rsidRPr="00C90EE8">
        <w:rPr>
          <w:sz w:val="14"/>
        </w:rPr>
        <w:t xml:space="preserve"> certain actual or </w:t>
      </w:r>
      <w:r w:rsidRPr="00DA02D1">
        <w:rPr>
          <w:rStyle w:val="Emphasis"/>
        </w:rPr>
        <w:t>hypothetical course of action</w:t>
      </w:r>
      <w:r w:rsidRPr="00C90EE8">
        <w:rPr>
          <w:sz w:val="14"/>
        </w:rPr>
        <w:t xml:space="preserve"> [1, p. 3–4]. The latter leads to the fact that political </w:t>
      </w:r>
      <w:r w:rsidRPr="00DA02D1">
        <w:rPr>
          <w:rStyle w:val="StyleUnderline"/>
        </w:rPr>
        <w:t xml:space="preserve">theory acts as a </w:t>
      </w:r>
      <w:r w:rsidRPr="00DA02D1">
        <w:rPr>
          <w:rStyle w:val="Emphasis"/>
        </w:rPr>
        <w:t>discursive justification</w:t>
      </w:r>
      <w:r w:rsidRPr="00D042A1">
        <w:rPr>
          <w:rStyle w:val="StyleUnderline"/>
        </w:rPr>
        <w:t xml:space="preserve"> </w:t>
      </w:r>
      <w:r w:rsidRPr="006D4E57">
        <w:rPr>
          <w:rStyle w:val="StyleUnderline"/>
        </w:rPr>
        <w:t xml:space="preserve">of a certain political model </w:t>
      </w:r>
      <w:r w:rsidRPr="00DA02D1">
        <w:rPr>
          <w:rStyle w:val="StyleUnderline"/>
        </w:rPr>
        <w:t xml:space="preserve">and as a </w:t>
      </w:r>
      <w:r w:rsidRPr="008D599D">
        <w:rPr>
          <w:rStyle w:val="Emphasis"/>
        </w:rPr>
        <w:t>basis</w:t>
      </w:r>
      <w:r w:rsidRPr="008D599D">
        <w:rPr>
          <w:rStyle w:val="StyleUnderline"/>
        </w:rPr>
        <w:t xml:space="preserve"> for a </w:t>
      </w:r>
      <w:r w:rsidRPr="00DA02D1">
        <w:rPr>
          <w:rStyle w:val="StyleUnderline"/>
        </w:rPr>
        <w:t xml:space="preserve">political narrative that </w:t>
      </w:r>
      <w:r w:rsidRPr="00DA02D1">
        <w:rPr>
          <w:rStyle w:val="Emphasis"/>
        </w:rPr>
        <w:t>legitimizes</w:t>
      </w:r>
      <w:r w:rsidRPr="00DA02D1">
        <w:rPr>
          <w:rStyle w:val="StyleUnderline"/>
        </w:rPr>
        <w:t xml:space="preserve"> a certain course of action</w:t>
      </w:r>
      <w:r w:rsidRPr="00DA02D1">
        <w:rPr>
          <w:sz w:val="14"/>
        </w:rPr>
        <w:t>.</w:t>
      </w:r>
    </w:p>
    <w:p w14:paraId="6CC36F2F" w14:textId="77777777" w:rsidR="00C32480" w:rsidRPr="00C90EE8" w:rsidRDefault="00C32480" w:rsidP="00C32480">
      <w:pPr>
        <w:rPr>
          <w:sz w:val="14"/>
        </w:rPr>
      </w:pPr>
      <w:r w:rsidRPr="00C90EE8">
        <w:rPr>
          <w:sz w:val="14"/>
        </w:rPr>
        <w:t xml:space="preserve">Let us </w:t>
      </w:r>
      <w:r w:rsidRPr="006D4E57">
        <w:rPr>
          <w:rStyle w:val="StyleUnderline"/>
        </w:rPr>
        <w:t>consider</w:t>
      </w:r>
      <w:r w:rsidRPr="00C90EE8">
        <w:rPr>
          <w:sz w:val="14"/>
        </w:rPr>
        <w:t xml:space="preserve">, for example, a simple theoretical statement, corresponding to the position of </w:t>
      </w:r>
      <w:r w:rsidRPr="00DA02D1">
        <w:rPr>
          <w:rStyle w:val="StyleUnderline"/>
        </w:rPr>
        <w:t xml:space="preserve">the </w:t>
      </w:r>
      <w:r w:rsidRPr="00DA02D1">
        <w:rPr>
          <w:rStyle w:val="Emphasis"/>
        </w:rPr>
        <w:t>realist</w:t>
      </w:r>
      <w:r w:rsidRPr="00DA02D1">
        <w:rPr>
          <w:rStyle w:val="StyleUnderline"/>
        </w:rPr>
        <w:t xml:space="preserve"> paradigm</w:t>
      </w:r>
      <w:r w:rsidRPr="00C90EE8">
        <w:rPr>
          <w:sz w:val="14"/>
        </w:rPr>
        <w:t>: “</w:t>
      </w:r>
      <w:r w:rsidRPr="00DA02D1">
        <w:rPr>
          <w:rStyle w:val="StyleUnderline"/>
        </w:rPr>
        <w:t xml:space="preserve">The </w:t>
      </w:r>
      <w:r w:rsidRPr="00DA02D1">
        <w:rPr>
          <w:rStyle w:val="Emphasis"/>
        </w:rPr>
        <w:t>only</w:t>
      </w:r>
      <w:r w:rsidRPr="00DA02D1">
        <w:rPr>
          <w:rStyle w:val="StyleUnderline"/>
        </w:rPr>
        <w:t xml:space="preserve"> type of actors</w:t>
      </w:r>
      <w:r w:rsidRPr="004A0339">
        <w:rPr>
          <w:rStyle w:val="StyleUnderline"/>
        </w:rPr>
        <w:t xml:space="preserve"> whose actions </w:t>
      </w:r>
      <w:r w:rsidRPr="004A0339">
        <w:rPr>
          <w:rStyle w:val="Emphasis"/>
        </w:rPr>
        <w:t>matter</w:t>
      </w:r>
      <w:r w:rsidRPr="004A0339">
        <w:rPr>
          <w:rStyle w:val="StyleUnderline"/>
        </w:rPr>
        <w:t xml:space="preserve"> for</w:t>
      </w:r>
      <w:r w:rsidRPr="004A0339">
        <w:rPr>
          <w:sz w:val="14"/>
        </w:rPr>
        <w:t xml:space="preserve"> </w:t>
      </w:r>
      <w:r w:rsidRPr="004A0339">
        <w:rPr>
          <w:rStyle w:val="StyleUnderline"/>
        </w:rPr>
        <w:t>international</w:t>
      </w:r>
      <w:r w:rsidRPr="00561DAC">
        <w:rPr>
          <w:rStyle w:val="StyleUnderline"/>
        </w:rPr>
        <w:t xml:space="preserve"> politics and</w:t>
      </w:r>
      <w:r w:rsidRPr="00C90EE8">
        <w:rPr>
          <w:sz w:val="14"/>
        </w:rPr>
        <w:t xml:space="preserve"> international </w:t>
      </w:r>
      <w:r w:rsidRPr="004A0339">
        <w:rPr>
          <w:rStyle w:val="StyleUnderline"/>
        </w:rPr>
        <w:t>relations</w:t>
      </w:r>
      <w:r w:rsidRPr="00561DAC">
        <w:rPr>
          <w:rStyle w:val="StyleUnderline"/>
        </w:rPr>
        <w:t xml:space="preserve"> </w:t>
      </w:r>
      <w:r w:rsidRPr="00DA02D1">
        <w:rPr>
          <w:rStyle w:val="StyleUnderline"/>
        </w:rPr>
        <w:t xml:space="preserve">are </w:t>
      </w:r>
      <w:r w:rsidRPr="00DA02D1">
        <w:rPr>
          <w:rStyle w:val="Emphasis"/>
        </w:rPr>
        <w:t>states</w:t>
      </w:r>
      <w:r w:rsidRPr="00C90EE8">
        <w:rPr>
          <w:sz w:val="14"/>
        </w:rPr>
        <w:t xml:space="preserve">”. </w:t>
      </w:r>
      <w:r w:rsidRPr="004A0339">
        <w:rPr>
          <w:rStyle w:val="StyleUnderline"/>
        </w:rPr>
        <w:t>Taking th</w:t>
      </w:r>
      <w:r w:rsidRPr="00DA02D1">
        <w:rPr>
          <w:rStyle w:val="StyleUnderline"/>
        </w:rPr>
        <w:t xml:space="preserve">is </w:t>
      </w:r>
      <w:r w:rsidRPr="004A0339">
        <w:rPr>
          <w:rStyle w:val="StyleUnderline"/>
        </w:rPr>
        <w:t xml:space="preserve">statement as </w:t>
      </w:r>
      <w:r w:rsidRPr="00DA02D1">
        <w:rPr>
          <w:rStyle w:val="StyleUnderline"/>
        </w:rPr>
        <w:t xml:space="preserve">an </w:t>
      </w:r>
      <w:r w:rsidRPr="00DA02D1">
        <w:rPr>
          <w:rStyle w:val="Emphasis"/>
        </w:rPr>
        <w:t>implicit</w:t>
      </w:r>
      <w:r w:rsidRPr="00DA02D1">
        <w:rPr>
          <w:rStyle w:val="StyleUnderline"/>
        </w:rPr>
        <w:t xml:space="preserve"> assumption focus</w:t>
      </w:r>
      <w:r w:rsidRPr="004A0339">
        <w:rPr>
          <w:rStyle w:val="StyleUnderline"/>
        </w:rPr>
        <w:t>es</w:t>
      </w:r>
      <w:r w:rsidRPr="00DA02D1">
        <w:rPr>
          <w:rStyle w:val="StyleUnderline"/>
        </w:rPr>
        <w:t xml:space="preserve"> political analysis </w:t>
      </w:r>
      <w:r w:rsidRPr="00DA02D1">
        <w:rPr>
          <w:rStyle w:val="Emphasis"/>
        </w:rPr>
        <w:t>exclusively</w:t>
      </w:r>
      <w:r w:rsidRPr="00DA02D1">
        <w:rPr>
          <w:rStyle w:val="StyleUnderline"/>
        </w:rPr>
        <w:t xml:space="preserve"> on the </w:t>
      </w:r>
      <w:r w:rsidRPr="004A0339">
        <w:rPr>
          <w:rStyle w:val="StyleUnderline"/>
        </w:rPr>
        <w:t xml:space="preserve">actions and decisions taken by the </w:t>
      </w:r>
      <w:r w:rsidRPr="00DA02D1">
        <w:rPr>
          <w:rStyle w:val="StyleUnderline"/>
        </w:rPr>
        <w:t>highest levels of state power</w:t>
      </w:r>
      <w:r w:rsidRPr="00C90EE8">
        <w:rPr>
          <w:sz w:val="14"/>
        </w:rPr>
        <w:t>, without even allowing the question of the possible role of non-state actors</w:t>
      </w:r>
      <w:r w:rsidRPr="008D599D">
        <w:rPr>
          <w:sz w:val="14"/>
        </w:rPr>
        <w:t xml:space="preserve">. </w:t>
      </w:r>
      <w:r w:rsidRPr="008D599D">
        <w:rPr>
          <w:rStyle w:val="StyleUnderline"/>
        </w:rPr>
        <w:t>If such</w:t>
      </w:r>
      <w:r w:rsidRPr="006D4E57">
        <w:rPr>
          <w:rStyle w:val="StyleUnderline"/>
        </w:rPr>
        <w:t xml:space="preserve"> political </w:t>
      </w:r>
      <w:r w:rsidRPr="008D599D">
        <w:rPr>
          <w:rStyle w:val="StyleUnderline"/>
        </w:rPr>
        <w:t>analysis</w:t>
      </w:r>
      <w:r w:rsidRPr="006D4E57">
        <w:rPr>
          <w:rStyle w:val="StyleUnderline"/>
        </w:rPr>
        <w:t xml:space="preserve"> is faced with the need to explain the behavior of </w:t>
      </w:r>
      <w:r w:rsidRPr="005E1A9A">
        <w:rPr>
          <w:rStyle w:val="Emphasis"/>
        </w:rPr>
        <w:t>non-state</w:t>
      </w:r>
      <w:r w:rsidRPr="006D4E57">
        <w:rPr>
          <w:rStyle w:val="StyleUnderline"/>
        </w:rPr>
        <w:t xml:space="preserve"> actors</w:t>
      </w:r>
      <w:r w:rsidRPr="00C90EE8">
        <w:rPr>
          <w:sz w:val="14"/>
        </w:rPr>
        <w:t xml:space="preserve"> (for example, NPOs), </w:t>
      </w:r>
      <w:r w:rsidRPr="006D4E57">
        <w:rPr>
          <w:rStyle w:val="StyleUnderline"/>
        </w:rPr>
        <w:t xml:space="preserve">they will be interpreted either as </w:t>
      </w:r>
      <w:r w:rsidRPr="005E1A9A">
        <w:rPr>
          <w:rStyle w:val="Emphasis"/>
        </w:rPr>
        <w:t>insignificant</w:t>
      </w:r>
      <w:r w:rsidRPr="006D4E57">
        <w:rPr>
          <w:rStyle w:val="StyleUnderline"/>
        </w:rPr>
        <w:t xml:space="preserve"> or as </w:t>
      </w:r>
      <w:r w:rsidRPr="005E1A9A">
        <w:rPr>
          <w:rStyle w:val="Emphasis"/>
        </w:rPr>
        <w:t>instrumental</w:t>
      </w:r>
      <w:r w:rsidRPr="00C90EE8">
        <w:rPr>
          <w:sz w:val="14"/>
        </w:rPr>
        <w:t xml:space="preserve">, that is, as </w:t>
      </w:r>
      <w:r w:rsidRPr="005E1A9A">
        <w:rPr>
          <w:rStyle w:val="Emphasis"/>
        </w:rPr>
        <w:t>tools</w:t>
      </w:r>
      <w:r w:rsidRPr="006D4E57">
        <w:rPr>
          <w:rStyle w:val="StyleUnderline"/>
        </w:rPr>
        <w:t xml:space="preserve"> of state actors’ decisions</w:t>
      </w:r>
      <w:r w:rsidRPr="00C90EE8">
        <w:rPr>
          <w:sz w:val="14"/>
        </w:rPr>
        <w:t xml:space="preserve">. </w:t>
      </w:r>
      <w:r w:rsidRPr="006D4E57">
        <w:rPr>
          <w:rStyle w:val="StyleUnderline"/>
        </w:rPr>
        <w:t xml:space="preserve">If this theoretical premise becomes the </w:t>
      </w:r>
      <w:r w:rsidRPr="005E1A9A">
        <w:rPr>
          <w:rStyle w:val="Emphasis"/>
        </w:rPr>
        <w:t xml:space="preserve">basis for </w:t>
      </w:r>
      <w:proofErr w:type="gramStart"/>
      <w:r w:rsidRPr="005E1A9A">
        <w:rPr>
          <w:rStyle w:val="Emphasis"/>
        </w:rPr>
        <w:t>policy-making</w:t>
      </w:r>
      <w:proofErr w:type="gramEnd"/>
      <w:r w:rsidRPr="00C90EE8">
        <w:rPr>
          <w:sz w:val="14"/>
        </w:rPr>
        <w:t xml:space="preserve">, </w:t>
      </w:r>
      <w:r w:rsidRPr="006D4E57">
        <w:rPr>
          <w:rStyle w:val="StyleUnderline"/>
        </w:rPr>
        <w:t xml:space="preserve">the consequence is that </w:t>
      </w:r>
      <w:r w:rsidRPr="005E1A9A">
        <w:rPr>
          <w:rStyle w:val="Emphasis"/>
        </w:rPr>
        <w:t>any meaningful processes</w:t>
      </w:r>
      <w:r w:rsidRPr="006D4E57">
        <w:rPr>
          <w:rStyle w:val="StyleUnderline"/>
        </w:rPr>
        <w:t xml:space="preserve"> in</w:t>
      </w:r>
      <w:r w:rsidRPr="00C90EE8">
        <w:rPr>
          <w:sz w:val="14"/>
        </w:rPr>
        <w:t xml:space="preserve"> </w:t>
      </w:r>
      <w:r w:rsidRPr="006D4E57">
        <w:rPr>
          <w:rStyle w:val="Emphasis"/>
        </w:rPr>
        <w:t>i</w:t>
      </w:r>
      <w:r w:rsidRPr="00C90EE8">
        <w:rPr>
          <w:sz w:val="14"/>
        </w:rPr>
        <w:t xml:space="preserve">nternational </w:t>
      </w:r>
      <w:r w:rsidRPr="006D4E57">
        <w:rPr>
          <w:rStyle w:val="Emphasis"/>
        </w:rPr>
        <w:t>r</w:t>
      </w:r>
      <w:r w:rsidRPr="00C90EE8">
        <w:rPr>
          <w:sz w:val="14"/>
        </w:rPr>
        <w:t xml:space="preserve">elations </w:t>
      </w:r>
      <w:proofErr w:type="gramStart"/>
      <w:r w:rsidRPr="006D4E57">
        <w:rPr>
          <w:rStyle w:val="StyleUnderline"/>
        </w:rPr>
        <w:t>have to</w:t>
      </w:r>
      <w:proofErr w:type="gramEnd"/>
      <w:r w:rsidRPr="006D4E57">
        <w:rPr>
          <w:rStyle w:val="StyleUnderline"/>
        </w:rPr>
        <w:t xml:space="preserve"> be interpreted as resulting from the decisions of </w:t>
      </w:r>
      <w:r w:rsidRPr="005E1A9A">
        <w:rPr>
          <w:rStyle w:val="Emphasis"/>
        </w:rPr>
        <w:t>state</w:t>
      </w:r>
      <w:r w:rsidRPr="006D4E57">
        <w:rPr>
          <w:rStyle w:val="StyleUnderline"/>
        </w:rPr>
        <w:t xml:space="preserve"> actors</w:t>
      </w:r>
      <w:r w:rsidRPr="00C90EE8">
        <w:rPr>
          <w:sz w:val="14"/>
        </w:rPr>
        <w:t>. Any actions of non-state actors are construed as being inspired by the governments of other countries, and the actors themselves are deprived of subjectivity, including in a practical political sense.</w:t>
      </w:r>
    </w:p>
    <w:p w14:paraId="208D49AC" w14:textId="77777777" w:rsidR="00C32480" w:rsidRPr="00C90EE8" w:rsidRDefault="00C32480" w:rsidP="00C32480">
      <w:pPr>
        <w:rPr>
          <w:sz w:val="14"/>
        </w:rPr>
      </w:pPr>
      <w:r w:rsidRPr="008D599D">
        <w:rPr>
          <w:rStyle w:val="StyleUnderline"/>
        </w:rPr>
        <w:t xml:space="preserve">Such </w:t>
      </w:r>
      <w:r w:rsidRPr="004A0339">
        <w:rPr>
          <w:rStyle w:val="Emphasis"/>
        </w:rPr>
        <w:t xml:space="preserve">uncritical </w:t>
      </w:r>
      <w:r w:rsidRPr="00DA02D1">
        <w:rPr>
          <w:rStyle w:val="Emphasis"/>
        </w:rPr>
        <w:t>acceptance</w:t>
      </w:r>
      <w:r w:rsidRPr="00DA02D1">
        <w:rPr>
          <w:rStyle w:val="StyleUnderline"/>
        </w:rPr>
        <w:t xml:space="preserve"> </w:t>
      </w:r>
      <w:r w:rsidRPr="008D599D">
        <w:rPr>
          <w:rStyle w:val="StyleUnderline"/>
        </w:rPr>
        <w:t xml:space="preserve">of theoretical propositions </w:t>
      </w:r>
      <w:r w:rsidRPr="00DA02D1">
        <w:rPr>
          <w:rStyle w:val="StyleUnderline"/>
        </w:rPr>
        <w:t xml:space="preserve">and the </w:t>
      </w:r>
      <w:r w:rsidRPr="00DA02D1">
        <w:rPr>
          <w:rStyle w:val="Emphasis"/>
        </w:rPr>
        <w:t>failure to distinguish</w:t>
      </w:r>
      <w:r w:rsidRPr="00DA02D1">
        <w:rPr>
          <w:rStyle w:val="StyleUnderline"/>
        </w:rPr>
        <w:t xml:space="preserve"> between descriptive and prescriptive elements</w:t>
      </w:r>
      <w:r w:rsidRPr="00C90EE8">
        <w:rPr>
          <w:sz w:val="14"/>
        </w:rPr>
        <w:t xml:space="preserve"> of theory </w:t>
      </w:r>
      <w:r w:rsidRPr="00DA02D1">
        <w:rPr>
          <w:rStyle w:val="StyleUnderline"/>
        </w:rPr>
        <w:t>have</w:t>
      </w:r>
      <w:r w:rsidRPr="006D4E57">
        <w:rPr>
          <w:rStyle w:val="StyleUnderline"/>
        </w:rPr>
        <w:t xml:space="preserve"> </w:t>
      </w:r>
      <w:r w:rsidRPr="005E1A9A">
        <w:rPr>
          <w:rStyle w:val="Emphasis"/>
        </w:rPr>
        <w:t xml:space="preserve">important </w:t>
      </w:r>
      <w:r w:rsidRPr="00DA02D1">
        <w:rPr>
          <w:rStyle w:val="Emphasis"/>
        </w:rPr>
        <w:t>negative consequences</w:t>
      </w:r>
      <w:r w:rsidRPr="00DA02D1">
        <w:rPr>
          <w:rStyle w:val="StyleUnderline"/>
        </w:rPr>
        <w:t xml:space="preserve"> for </w:t>
      </w:r>
      <w:r w:rsidRPr="004A0339">
        <w:rPr>
          <w:rStyle w:val="StyleUnderline"/>
        </w:rPr>
        <w:t>both</w:t>
      </w:r>
      <w:r w:rsidRPr="00C90EE8">
        <w:rPr>
          <w:sz w:val="14"/>
        </w:rPr>
        <w:t xml:space="preserve"> the scientific </w:t>
      </w:r>
      <w:r w:rsidRPr="00DA02D1">
        <w:rPr>
          <w:rStyle w:val="Emphasis"/>
        </w:rPr>
        <w:t>study</w:t>
      </w:r>
      <w:r w:rsidRPr="00C90EE8">
        <w:rPr>
          <w:sz w:val="14"/>
        </w:rPr>
        <w:t xml:space="preserve"> of political processes </w:t>
      </w:r>
      <w:r w:rsidRPr="00DA02D1">
        <w:rPr>
          <w:rStyle w:val="StyleUnderline"/>
        </w:rPr>
        <w:t xml:space="preserve">and political </w:t>
      </w:r>
      <w:r w:rsidRPr="00DA02D1">
        <w:rPr>
          <w:rStyle w:val="Emphasis"/>
        </w:rPr>
        <w:t>practice</w:t>
      </w:r>
      <w:r w:rsidRPr="00C90EE8">
        <w:rPr>
          <w:sz w:val="14"/>
        </w:rPr>
        <w:t xml:space="preserve">. In a practical sense, </w:t>
      </w:r>
      <w:r w:rsidRPr="00DA02D1">
        <w:rPr>
          <w:rStyle w:val="StyleUnderline"/>
        </w:rPr>
        <w:t xml:space="preserve">this </w:t>
      </w:r>
      <w:r w:rsidRPr="00DA02D1">
        <w:rPr>
          <w:rStyle w:val="Emphasis"/>
        </w:rPr>
        <w:t>incorrectly evaluates</w:t>
      </w:r>
      <w:r w:rsidRPr="00DA02D1">
        <w:rPr>
          <w:rStyle w:val="StyleUnderline"/>
        </w:rPr>
        <w:t xml:space="preserve"> information</w:t>
      </w:r>
      <w:r w:rsidRPr="00DA02D1">
        <w:rPr>
          <w:sz w:val="14"/>
        </w:rPr>
        <w:t xml:space="preserve">, </w:t>
      </w:r>
      <w:r w:rsidRPr="00DA02D1">
        <w:rPr>
          <w:rStyle w:val="StyleUnderline"/>
        </w:rPr>
        <w:t xml:space="preserve">makes </w:t>
      </w:r>
      <w:r w:rsidRPr="00DA02D1">
        <w:rPr>
          <w:rStyle w:val="Emphasis"/>
        </w:rPr>
        <w:t>erroneous decisions</w:t>
      </w:r>
      <w:r w:rsidRPr="00DA02D1">
        <w:rPr>
          <w:sz w:val="14"/>
        </w:rPr>
        <w:t xml:space="preserve">, </w:t>
      </w:r>
      <w:r w:rsidRPr="00DA02D1">
        <w:rPr>
          <w:rStyle w:val="StyleUnderline"/>
        </w:rPr>
        <w:t xml:space="preserve">and </w:t>
      </w:r>
      <w:r w:rsidRPr="00DA02D1">
        <w:rPr>
          <w:rStyle w:val="Emphasis"/>
        </w:rPr>
        <w:t>narrows the range</w:t>
      </w:r>
      <w:r w:rsidRPr="00DA02D1">
        <w:rPr>
          <w:rStyle w:val="StyleUnderline"/>
        </w:rPr>
        <w:t xml:space="preserve"> of available </w:t>
      </w:r>
      <w:r w:rsidRPr="008D599D">
        <w:rPr>
          <w:rStyle w:val="StyleUnderline"/>
        </w:rPr>
        <w:t xml:space="preserve">behavioral </w:t>
      </w:r>
      <w:r w:rsidRPr="00DA02D1">
        <w:rPr>
          <w:rStyle w:val="StyleUnderline"/>
        </w:rPr>
        <w:t>strategies</w:t>
      </w:r>
      <w:r w:rsidRPr="00C90EE8">
        <w:rPr>
          <w:sz w:val="14"/>
        </w:rPr>
        <w:t xml:space="preserve">. In analytical terms, </w:t>
      </w:r>
      <w:r w:rsidRPr="006D4E57">
        <w:rPr>
          <w:rStyle w:val="StyleUnderline"/>
        </w:rPr>
        <w:t xml:space="preserve">the focus of attention is </w:t>
      </w:r>
      <w:r w:rsidRPr="005E1A9A">
        <w:rPr>
          <w:rStyle w:val="Emphasis"/>
        </w:rPr>
        <w:t>distorted</w:t>
      </w:r>
      <w:r w:rsidRPr="006D4E57">
        <w:rPr>
          <w:rStyle w:val="StyleUnderline"/>
        </w:rPr>
        <w:t xml:space="preserve"> and the risk of </w:t>
      </w:r>
      <w:r w:rsidRPr="005E1A9A">
        <w:rPr>
          <w:rStyle w:val="Emphasis"/>
        </w:rPr>
        <w:t>misinterpretation</w:t>
      </w:r>
      <w:r w:rsidRPr="006D4E57">
        <w:rPr>
          <w:rStyle w:val="StyleUnderline"/>
        </w:rPr>
        <w:t xml:space="preserve"> of the observed phenomena </w:t>
      </w:r>
      <w:r w:rsidRPr="005E1A9A">
        <w:rPr>
          <w:rStyle w:val="Emphasis"/>
        </w:rPr>
        <w:t>increases</w:t>
      </w:r>
      <w:r w:rsidRPr="00C90EE8">
        <w:rPr>
          <w:sz w:val="14"/>
        </w:rPr>
        <w:t>. For example, the systematic efforts of China to influence the regional policy in the United States [2, de La Bruyère D., Pikarsic N.] in case of uncritical acceptance of the postulate of the state as the only actor in the world political arena should be recognized as meaningless and not having rational justification.</w:t>
      </w:r>
    </w:p>
    <w:p w14:paraId="67501F07" w14:textId="77777777" w:rsidR="00C32480" w:rsidRDefault="00C32480" w:rsidP="00C32480">
      <w:pPr>
        <w:rPr>
          <w:sz w:val="14"/>
        </w:rPr>
      </w:pPr>
      <w:r w:rsidRPr="00DA02D1">
        <w:rPr>
          <w:rStyle w:val="StyleUnderline"/>
        </w:rPr>
        <w:t>These problems</w:t>
      </w:r>
      <w:r w:rsidRPr="00C90EE8">
        <w:rPr>
          <w:sz w:val="14"/>
        </w:rPr>
        <w:t xml:space="preserve"> of the theory of international relations </w:t>
      </w:r>
      <w:r w:rsidRPr="00DA02D1">
        <w:rPr>
          <w:rStyle w:val="StyleUnderline"/>
        </w:rPr>
        <w:t>are</w:t>
      </w:r>
      <w:r w:rsidRPr="00C90EE8">
        <w:rPr>
          <w:sz w:val="14"/>
        </w:rPr>
        <w:t xml:space="preserve"> also </w:t>
      </w:r>
      <w:r w:rsidRPr="00DA02D1">
        <w:rPr>
          <w:rStyle w:val="StyleUnderline"/>
        </w:rPr>
        <w:t>typical</w:t>
      </w:r>
      <w:r w:rsidRPr="006D4E57">
        <w:rPr>
          <w:rStyle w:val="StyleUnderline"/>
        </w:rPr>
        <w:t xml:space="preserve"> </w:t>
      </w:r>
      <w:r w:rsidRPr="00DA02D1">
        <w:rPr>
          <w:rStyle w:val="StyleUnderline"/>
        </w:rPr>
        <w:t xml:space="preserve">for the study of the </w:t>
      </w:r>
      <w:r w:rsidRPr="00DA02D1">
        <w:rPr>
          <w:rStyle w:val="Emphasis"/>
        </w:rPr>
        <w:t>Arctic</w:t>
      </w:r>
      <w:r w:rsidRPr="00C90EE8">
        <w:rPr>
          <w:sz w:val="14"/>
        </w:rPr>
        <w:t xml:space="preserve">. The </w:t>
      </w:r>
      <w:r w:rsidRPr="006D4E57">
        <w:rPr>
          <w:rStyle w:val="StyleUnderline"/>
        </w:rPr>
        <w:t>authors of publications citing</w:t>
      </w:r>
      <w:r w:rsidRPr="00C90EE8">
        <w:rPr>
          <w:sz w:val="14"/>
        </w:rPr>
        <w:t xml:space="preserve"> the results of </w:t>
      </w:r>
      <w:r w:rsidRPr="006D4E57">
        <w:rPr>
          <w:rStyle w:val="StyleUnderline"/>
        </w:rPr>
        <w:t xml:space="preserve">empirical research and political analysis do not always rely on </w:t>
      </w:r>
      <w:r w:rsidRPr="005E1A9A">
        <w:rPr>
          <w:rStyle w:val="Emphasis"/>
        </w:rPr>
        <w:t>clearly formulated</w:t>
      </w:r>
      <w:r w:rsidRPr="006D4E57">
        <w:rPr>
          <w:rStyle w:val="StyleUnderline"/>
        </w:rPr>
        <w:t xml:space="preserve"> theoretical positions and analytical models</w:t>
      </w:r>
      <w:r w:rsidRPr="00C90EE8">
        <w:rPr>
          <w:sz w:val="14"/>
        </w:rPr>
        <w:t xml:space="preserve">, </w:t>
      </w:r>
      <w:r w:rsidRPr="006D4E57">
        <w:rPr>
          <w:rStyle w:val="StyleUnderline"/>
        </w:rPr>
        <w:t xml:space="preserve">and </w:t>
      </w:r>
      <w:r w:rsidRPr="00DA02D1">
        <w:rPr>
          <w:rStyle w:val="StyleUnderline"/>
        </w:rPr>
        <w:t xml:space="preserve">the descriptive characteristics </w:t>
      </w:r>
      <w:r w:rsidRPr="008D599D">
        <w:rPr>
          <w:rStyle w:val="StyleUnderline"/>
        </w:rPr>
        <w:t>of the subject under study</w:t>
      </w:r>
      <w:r w:rsidRPr="00C90EE8">
        <w:rPr>
          <w:sz w:val="14"/>
        </w:rPr>
        <w:t xml:space="preserve"> (for example, the Arctic strategy of a particular state) </w:t>
      </w:r>
      <w:r w:rsidRPr="00DA02D1">
        <w:rPr>
          <w:rStyle w:val="StyleUnderline"/>
        </w:rPr>
        <w:t xml:space="preserve">are </w:t>
      </w:r>
      <w:r w:rsidRPr="00DA02D1">
        <w:rPr>
          <w:rStyle w:val="Emphasis"/>
        </w:rPr>
        <w:t>explicitly</w:t>
      </w:r>
      <w:r w:rsidRPr="00DA02D1">
        <w:rPr>
          <w:rStyle w:val="StyleUnderline"/>
        </w:rPr>
        <w:t xml:space="preserve"> or </w:t>
      </w:r>
      <w:r w:rsidRPr="00DA02D1">
        <w:rPr>
          <w:rStyle w:val="Emphasis"/>
        </w:rPr>
        <w:t>implicitly</w:t>
      </w:r>
      <w:r w:rsidRPr="00DA02D1">
        <w:rPr>
          <w:rStyle w:val="StyleUnderline"/>
        </w:rPr>
        <w:t xml:space="preserve"> based on the adoption of certain political </w:t>
      </w:r>
      <w:r w:rsidRPr="00DA02D1">
        <w:rPr>
          <w:rStyle w:val="Emphasis"/>
        </w:rPr>
        <w:t>goals</w:t>
      </w:r>
      <w:r w:rsidRPr="00C90EE8">
        <w:rPr>
          <w:sz w:val="14"/>
        </w:rPr>
        <w:t xml:space="preserve">, in according to which the situation and decisions are evaluated. At the same time, </w:t>
      </w:r>
      <w:r w:rsidRPr="005E1A9A">
        <w:rPr>
          <w:rStyle w:val="Emphasis"/>
        </w:rPr>
        <w:t>explicitly formulated</w:t>
      </w:r>
      <w:r w:rsidRPr="006D4E57">
        <w:rPr>
          <w:rStyle w:val="StyleUnderline"/>
        </w:rPr>
        <w:t xml:space="preserve"> theoretical provisions play an </w:t>
      </w:r>
      <w:r w:rsidRPr="005E1A9A">
        <w:rPr>
          <w:rStyle w:val="Emphasis"/>
        </w:rPr>
        <w:t>important role</w:t>
      </w:r>
      <w:r w:rsidRPr="006D4E57">
        <w:rPr>
          <w:rStyle w:val="StyleUnderline"/>
        </w:rPr>
        <w:t xml:space="preserve"> both in</w:t>
      </w:r>
      <w:r w:rsidRPr="00C90EE8">
        <w:rPr>
          <w:sz w:val="14"/>
        </w:rPr>
        <w:t xml:space="preserve"> scientific </w:t>
      </w:r>
      <w:r w:rsidRPr="005E1A9A">
        <w:rPr>
          <w:rStyle w:val="Emphasis"/>
        </w:rPr>
        <w:t>research</w:t>
      </w:r>
      <w:r w:rsidRPr="006D4E57">
        <w:rPr>
          <w:rStyle w:val="StyleUnderline"/>
        </w:rPr>
        <w:t xml:space="preserve"> and in formulation of </w:t>
      </w:r>
      <w:r w:rsidRPr="005E1A9A">
        <w:rPr>
          <w:rStyle w:val="Emphasis"/>
        </w:rPr>
        <w:t>practical recommendations</w:t>
      </w:r>
      <w:r w:rsidRPr="00C90EE8">
        <w:rPr>
          <w:sz w:val="14"/>
        </w:rPr>
        <w:t xml:space="preserve">. </w:t>
      </w:r>
      <w:r w:rsidRPr="004A0339">
        <w:rPr>
          <w:rStyle w:val="StyleUnderline"/>
        </w:rPr>
        <w:t>Theory</w:t>
      </w:r>
      <w:r w:rsidRPr="006D4E57">
        <w:rPr>
          <w:rStyle w:val="StyleUnderline"/>
        </w:rPr>
        <w:t xml:space="preserve"> performs several important </w:t>
      </w:r>
      <w:proofErr w:type="gramStart"/>
      <w:r w:rsidRPr="006D4E57">
        <w:rPr>
          <w:rStyle w:val="StyleUnderline"/>
        </w:rPr>
        <w:t>functions</w:t>
      </w:r>
      <w:r w:rsidRPr="00C90EE8">
        <w:rPr>
          <w:sz w:val="14"/>
        </w:rPr>
        <w:t>:</w:t>
      </w:r>
      <w:proofErr w:type="gramEnd"/>
      <w:r w:rsidRPr="00C90EE8">
        <w:rPr>
          <w:sz w:val="14"/>
        </w:rPr>
        <w:t xml:space="preserve"> </w:t>
      </w:r>
      <w:r w:rsidRPr="006D4E57">
        <w:rPr>
          <w:rStyle w:val="StyleUnderline"/>
        </w:rPr>
        <w:t xml:space="preserve">defines the </w:t>
      </w:r>
      <w:r w:rsidRPr="005E1A9A">
        <w:rPr>
          <w:rStyle w:val="Emphasis"/>
        </w:rPr>
        <w:t>focus</w:t>
      </w:r>
      <w:r w:rsidRPr="006D4E57">
        <w:rPr>
          <w:rStyle w:val="StyleUnderline"/>
        </w:rPr>
        <w:t xml:space="preserve"> of research and the </w:t>
      </w:r>
      <w:r w:rsidRPr="005E1A9A">
        <w:rPr>
          <w:rStyle w:val="Emphasis"/>
        </w:rPr>
        <w:t>specific subjects</w:t>
      </w:r>
      <w:r w:rsidRPr="006D4E57">
        <w:rPr>
          <w:rStyle w:val="StyleUnderline"/>
        </w:rPr>
        <w:t xml:space="preserve"> to be studied and analyzed</w:t>
      </w:r>
      <w:r w:rsidRPr="00C90EE8">
        <w:rPr>
          <w:sz w:val="14"/>
        </w:rPr>
        <w:t xml:space="preserve">; </w:t>
      </w:r>
      <w:r w:rsidRPr="006D4E57">
        <w:rPr>
          <w:rStyle w:val="StyleUnderline"/>
        </w:rPr>
        <w:t xml:space="preserve">establishes the </w:t>
      </w:r>
      <w:r w:rsidRPr="005E1A9A">
        <w:rPr>
          <w:rStyle w:val="Emphasis"/>
        </w:rPr>
        <w:t>content</w:t>
      </w:r>
      <w:r w:rsidRPr="006D4E57">
        <w:rPr>
          <w:rStyle w:val="StyleUnderline"/>
        </w:rPr>
        <w:t xml:space="preserve"> and </w:t>
      </w:r>
      <w:r w:rsidRPr="005E1A9A">
        <w:rPr>
          <w:rStyle w:val="Emphasis"/>
        </w:rPr>
        <w:t>relationships</w:t>
      </w:r>
      <w:r w:rsidRPr="006D4E57">
        <w:rPr>
          <w:rStyle w:val="StyleUnderline"/>
        </w:rPr>
        <w:t xml:space="preserve"> between key variables used for explanation and prediction</w:t>
      </w:r>
      <w:r w:rsidRPr="00C90EE8">
        <w:rPr>
          <w:sz w:val="14"/>
        </w:rPr>
        <w:t xml:space="preserve">; </w:t>
      </w:r>
      <w:r w:rsidRPr="004A0339">
        <w:rPr>
          <w:rStyle w:val="StyleUnderline"/>
        </w:rPr>
        <w:t xml:space="preserve">allows to </w:t>
      </w:r>
      <w:r w:rsidRPr="004A0339">
        <w:rPr>
          <w:rStyle w:val="Emphasis"/>
        </w:rPr>
        <w:t>evaluate alternative mechanisms</w:t>
      </w:r>
      <w:r w:rsidRPr="004A0339">
        <w:rPr>
          <w:rStyle w:val="StyleUnderline"/>
        </w:rPr>
        <w:t xml:space="preserve"> for achieving political goals</w:t>
      </w:r>
      <w:r w:rsidRPr="00C90EE8">
        <w:rPr>
          <w:sz w:val="14"/>
        </w:rPr>
        <w:t xml:space="preserve"> (without a priori determination of these goals).</w:t>
      </w:r>
    </w:p>
    <w:p w14:paraId="211D38BB" w14:textId="77777777" w:rsidR="00165CB0" w:rsidRDefault="00165CB0" w:rsidP="00165CB0">
      <w:pPr>
        <w:pStyle w:val="Heading4"/>
      </w:pPr>
      <w:r>
        <w:t>The aff is a performance of geopolitics that they cannot sever and should have to defend</w:t>
      </w:r>
    </w:p>
    <w:p w14:paraId="79162171" w14:textId="77777777" w:rsidR="00165CB0" w:rsidRDefault="00165CB0" w:rsidP="00165CB0">
      <w:r>
        <w:t xml:space="preserve">Marjo </w:t>
      </w:r>
      <w:r w:rsidRPr="00EA6984">
        <w:rPr>
          <w:rFonts w:eastAsiaTheme="majorEastAsia" w:cstheme="majorBidi"/>
          <w:b/>
          <w:iCs/>
          <w:sz w:val="26"/>
        </w:rPr>
        <w:t>Lindroth</w:t>
      </w:r>
      <w:r>
        <w:t xml:space="preserve"> et al. </w:t>
      </w:r>
      <w:r w:rsidRPr="00EA6984">
        <w:rPr>
          <w:rFonts w:eastAsiaTheme="majorEastAsia" w:cstheme="majorBidi"/>
          <w:b/>
          <w:iCs/>
          <w:sz w:val="26"/>
        </w:rPr>
        <w:t>22</w:t>
      </w:r>
      <w:r>
        <w:t xml:space="preserve">, </w:t>
      </w:r>
      <w:r w:rsidRPr="00EA6984">
        <w:t>D.Soc.Sc., University Researcher (critical studies in Arctic politics)</w:t>
      </w:r>
      <w:r>
        <w:t xml:space="preserve"> at the University of Lapland, with 34 published research works; published with Heidi Sinevaara-Niskanen and Monica Tennberg; “Critical Studies of the Arctic; Unravelling the North,” p. 83-84, published by Palgrave MacMillan, 2022 \\\ SDM</w:t>
      </w:r>
    </w:p>
    <w:p w14:paraId="610DDF24" w14:textId="77777777" w:rsidR="00165CB0" w:rsidRPr="003B2D3E" w:rsidRDefault="00165CB0" w:rsidP="00165CB0">
      <w:pPr>
        <w:rPr>
          <w:sz w:val="16"/>
        </w:rPr>
      </w:pPr>
      <w:r w:rsidRPr="003B2D3E">
        <w:rPr>
          <w:sz w:val="16"/>
        </w:rPr>
        <w:t xml:space="preserve">More recent work in critical geopolitics has been less wedded to this trilogy of geopolitics. Instead, </w:t>
      </w:r>
      <w:r w:rsidRPr="00BB7147">
        <w:rPr>
          <w:u w:val="single"/>
        </w:rPr>
        <w:t>scholars have gravitated towards an analytical register involving an assemblage-like approach to performances, imaginaries and practices</w:t>
      </w:r>
      <w:r w:rsidRPr="003B2D3E">
        <w:rPr>
          <w:sz w:val="16"/>
        </w:rPr>
        <w:t xml:space="preserve">. Our focus here is on three core elements that we think enable contemporary forms of critical geopolitics: </w:t>
      </w:r>
    </w:p>
    <w:p w14:paraId="6C3641EA" w14:textId="77777777" w:rsidR="00165CB0" w:rsidRPr="003B2D3E" w:rsidRDefault="00165CB0" w:rsidP="00165CB0">
      <w:pPr>
        <w:rPr>
          <w:sz w:val="16"/>
        </w:rPr>
      </w:pPr>
      <w:r w:rsidRPr="00BB7147">
        <w:rPr>
          <w:u w:val="single"/>
        </w:rPr>
        <w:t>Performances</w:t>
      </w:r>
      <w:r w:rsidRPr="003B2D3E">
        <w:rPr>
          <w:sz w:val="16"/>
        </w:rPr>
        <w:t xml:space="preserve">. This is </w:t>
      </w:r>
      <w:r w:rsidRPr="00BB7147">
        <w:rPr>
          <w:u w:val="single"/>
        </w:rPr>
        <w:t>the “when and where” of geopolitics</w:t>
      </w:r>
      <w:r w:rsidRPr="003B2D3E">
        <w:rPr>
          <w:sz w:val="16"/>
        </w:rPr>
        <w:t xml:space="preserve">. Our attention is thus directed towards </w:t>
      </w:r>
      <w:r w:rsidRPr="00BB7147">
        <w:rPr>
          <w:u w:val="single"/>
        </w:rPr>
        <w:t>timing, choreography and the affective potential of the geopolitical.</w:t>
      </w:r>
      <w:r w:rsidRPr="003B2D3E">
        <w:rPr>
          <w:sz w:val="16"/>
        </w:rPr>
        <w:t xml:space="preserve"> Geopolitical </w:t>
      </w:r>
      <w:r w:rsidRPr="00BB7147">
        <w:rPr>
          <w:u w:val="single"/>
        </w:rPr>
        <w:t xml:space="preserve">performances such as a flag-planting episode matter because they occur </w:t>
      </w:r>
      <w:proofErr w:type="gramStart"/>
      <w:r w:rsidRPr="00BB7147">
        <w:rPr>
          <w:u w:val="single"/>
        </w:rPr>
        <w:t>in particular spaces</w:t>
      </w:r>
      <w:proofErr w:type="gramEnd"/>
      <w:r w:rsidRPr="00BB7147">
        <w:rPr>
          <w:u w:val="single"/>
        </w:rPr>
        <w:t>, they are carried out by noteworthy actors, and they use highly symbolic objects</w:t>
      </w:r>
      <w:r w:rsidRPr="003B2D3E">
        <w:rPr>
          <w:sz w:val="16"/>
        </w:rPr>
        <w:t xml:space="preserve"> such as flags. </w:t>
      </w:r>
    </w:p>
    <w:p w14:paraId="788BA60A" w14:textId="77777777" w:rsidR="00165CB0" w:rsidRPr="003B2D3E" w:rsidRDefault="00165CB0" w:rsidP="00165CB0">
      <w:pPr>
        <w:rPr>
          <w:sz w:val="16"/>
        </w:rPr>
      </w:pPr>
      <w:r w:rsidRPr="00BB7147">
        <w:rPr>
          <w:u w:val="single"/>
        </w:rPr>
        <w:t>Imaginaries</w:t>
      </w:r>
      <w:r w:rsidRPr="003B2D3E">
        <w:rPr>
          <w:sz w:val="16"/>
        </w:rPr>
        <w:t xml:space="preserve">. A social imaginary refers to </w:t>
      </w:r>
      <w:r w:rsidRPr="00BB7147">
        <w:rPr>
          <w:u w:val="single"/>
        </w:rPr>
        <w:t>the images, stories and fables which underpin how people imagine their collective social and political life</w:t>
      </w:r>
      <w:r w:rsidRPr="003B2D3E">
        <w:rPr>
          <w:sz w:val="16"/>
        </w:rPr>
        <w:t xml:space="preserve">. </w:t>
      </w:r>
      <w:r w:rsidRPr="00892DB0">
        <w:rPr>
          <w:u w:val="single"/>
        </w:rPr>
        <w:t>Imaginaries blend fact and fiction and are tacit rather than explicitly articulated in societies</w:t>
      </w:r>
      <w:r w:rsidRPr="003B2D3E">
        <w:rPr>
          <w:sz w:val="16"/>
        </w:rPr>
        <w:t xml:space="preserve">. </w:t>
      </w:r>
      <w:r w:rsidRPr="00892DB0">
        <w:rPr>
          <w:u w:val="single"/>
        </w:rPr>
        <w:t>In political geography, the term “spatial imaginary” is used to focus attention on how shared understandings of spaces and places are made and reproduced</w:t>
      </w:r>
      <w:r w:rsidRPr="003B2D3E">
        <w:rPr>
          <w:sz w:val="16"/>
        </w:rPr>
        <w:t xml:space="preserve"> within societies. This is the “why” of geopolitics. </w:t>
      </w:r>
    </w:p>
    <w:p w14:paraId="206DCD63" w14:textId="77777777" w:rsidR="00165CB0" w:rsidRPr="003B2D3E" w:rsidRDefault="00165CB0" w:rsidP="00165CB0">
      <w:pPr>
        <w:rPr>
          <w:sz w:val="16"/>
        </w:rPr>
      </w:pPr>
      <w:r w:rsidRPr="00892DB0">
        <w:rPr>
          <w:u w:val="single"/>
        </w:rPr>
        <w:t>Practices</w:t>
      </w:r>
      <w:r w:rsidRPr="003B2D3E">
        <w:rPr>
          <w:sz w:val="16"/>
        </w:rPr>
        <w:t xml:space="preserve">. </w:t>
      </w:r>
      <w:r w:rsidRPr="00892DB0">
        <w:rPr>
          <w:u w:val="single"/>
        </w:rPr>
        <w:t>Geopolitics is</w:t>
      </w:r>
      <w:r w:rsidRPr="003B2D3E">
        <w:rPr>
          <w:sz w:val="16"/>
        </w:rPr>
        <w:t xml:space="preserve"> more than language and spatial imaginaries. It is </w:t>
      </w:r>
      <w:r w:rsidRPr="00892DB0">
        <w:rPr>
          <w:u w:val="single"/>
        </w:rPr>
        <w:t xml:space="preserve">a socio-material assemblage that uses lived experiences and socio-material technologies </w:t>
      </w:r>
      <w:r w:rsidRPr="003B2D3E">
        <w:rPr>
          <w:sz w:val="16"/>
        </w:rPr>
        <w:t xml:space="preserve">and is what might be described as the “how” of geopolitics. </w:t>
      </w:r>
    </w:p>
    <w:p w14:paraId="2F6D1D44" w14:textId="77777777" w:rsidR="00165CB0" w:rsidRPr="003B2D3E" w:rsidRDefault="00165CB0" w:rsidP="00165CB0">
      <w:pPr>
        <w:rPr>
          <w:sz w:val="16"/>
        </w:rPr>
      </w:pPr>
      <w:r w:rsidRPr="003B2D3E">
        <w:rPr>
          <w:sz w:val="16"/>
        </w:rPr>
        <w:t>Recently, a distinct body of critical geopolitical-inspired scholarship on Arctic and even polar geopolitics has taken shape that incorporates political geographers, political scientists, sociologists, international lawyers, media scholars and anthropologists (for recent overviews, see Lehtimäki et al., 2021; Wehrmann, 2019). While this literature is methodologically diverse</w:t>
      </w:r>
      <w:r w:rsidRPr="003E6562">
        <w:rPr>
          <w:u w:val="single"/>
        </w:rPr>
        <w:t>, there is a shared passion for thinking about the why, how, when and where of the Arctic being embroiled in geopolitical circumstances</w:t>
      </w:r>
      <w:r w:rsidRPr="003B2D3E">
        <w:rPr>
          <w:sz w:val="16"/>
        </w:rPr>
        <w:t xml:space="preserve">. </w:t>
      </w:r>
      <w:r w:rsidRPr="003E6562">
        <w:rPr>
          <w:u w:val="single"/>
        </w:rPr>
        <w:t>Some of this work has</w:t>
      </w:r>
      <w:r w:rsidRPr="003B2D3E">
        <w:rPr>
          <w:sz w:val="16"/>
        </w:rPr>
        <w:t xml:space="preserve"> </w:t>
      </w:r>
      <w:r w:rsidRPr="003E6562">
        <w:rPr>
          <w:u w:val="single"/>
        </w:rPr>
        <w:t>centred around</w:t>
      </w:r>
      <w:r w:rsidRPr="003B2D3E">
        <w:rPr>
          <w:sz w:val="16"/>
        </w:rPr>
        <w:t xml:space="preserve"> the relationship between the geophysical and geopolitical, </w:t>
      </w:r>
      <w:r w:rsidRPr="003E6562">
        <w:rPr>
          <w:u w:val="single"/>
        </w:rPr>
        <w:t>exploring how sea ice melt, permafrost thaw and environmental change provoke a resurgence of Arctic interest as a space for geopolitical intrigue, resource extraction or a place for indigenous renaissance</w:t>
      </w:r>
      <w:r w:rsidRPr="00853F12">
        <w:rPr>
          <w:u w:val="single"/>
        </w:rPr>
        <w:t>. It might connect to theoretical agendas linking the Arctic to debates over territorial volumes</w:t>
      </w:r>
      <w:r w:rsidRPr="003B2D3E">
        <w:rPr>
          <w:sz w:val="16"/>
        </w:rPr>
        <w:t xml:space="preserve">, </w:t>
      </w:r>
      <w:r w:rsidRPr="00853F12">
        <w:rPr>
          <w:u w:val="single"/>
        </w:rPr>
        <w:t>materiality and climate change geopolitics</w:t>
      </w:r>
      <w:r w:rsidRPr="003B2D3E">
        <w:rPr>
          <w:sz w:val="16"/>
        </w:rPr>
        <w:t xml:space="preserve">. Philip Steinberg, Berit Kristoffersen and Kimberley Peters have worked with </w:t>
      </w:r>
      <w:r w:rsidRPr="00853F12">
        <w:rPr>
          <w:u w:val="single"/>
        </w:rPr>
        <w:t xml:space="preserve">the idea of “voluminous” to highlight how water and ice as elements challenge the more static, two-dimensional ways of thinking </w:t>
      </w:r>
      <w:r w:rsidRPr="003B2D3E">
        <w:rPr>
          <w:sz w:val="16"/>
        </w:rPr>
        <w:t>(see e.g. Steinberg &amp; Kristoffersen, 2017; Steinberg &amp; Peters, 2015). They encourage us to think about the contingency</w:t>
      </w:r>
      <w:r w:rsidRPr="00853F12">
        <w:rPr>
          <w:u w:val="single"/>
        </w:rPr>
        <w:t>, lived experiences and flows of Arctic geopolitics, which includes indigenous communities of the northern region</w:t>
      </w:r>
      <w:r w:rsidRPr="003B2D3E">
        <w:rPr>
          <w:sz w:val="16"/>
        </w:rPr>
        <w:t xml:space="preserve">. </w:t>
      </w:r>
      <w:r w:rsidRPr="00853F12">
        <w:rPr>
          <w:u w:val="single"/>
        </w:rPr>
        <w:t>Thinking volumetrically acts as a prompt to think about how we define and refine our understanding of space without being “trapped” by a line of latitude such as the Arctic Circle</w:t>
      </w:r>
      <w:r w:rsidRPr="003B2D3E">
        <w:rPr>
          <w:sz w:val="16"/>
        </w:rPr>
        <w:t xml:space="preserve"> and the political sovereignty of the eight Arctic states (Canada, Denmark/Greenland, Finland, Iceland, Norway, Russia, Sweden and the United States). </w:t>
      </w:r>
    </w:p>
    <w:p w14:paraId="08088C6D" w14:textId="77777777" w:rsidR="00165CB0" w:rsidRPr="003B2D3E" w:rsidRDefault="00165CB0" w:rsidP="00165CB0">
      <w:pPr>
        <w:rPr>
          <w:sz w:val="16"/>
        </w:rPr>
      </w:pPr>
      <w:r w:rsidRPr="003B2D3E">
        <w:rPr>
          <w:sz w:val="16"/>
        </w:rPr>
        <w:t xml:space="preserve">What political geographers bring is a critical engagement with how the “Arctic” gets assembled in discourse and practice (Bennett, 2014; Medby, 2018). In Norwegian geopolitical discourse, there is a “High North”, which is defined quite differently. It reflects the geo-strategic preoccupations of a small Arctic state, and NATO member, that works closely with others such as the UK, United States, Netherlands and Denmark. </w:t>
      </w:r>
      <w:r w:rsidRPr="00991A35">
        <w:rPr>
          <w:u w:val="single"/>
        </w:rPr>
        <w:t>The High North is geographically flexible and generally gets defined by function or object of concern</w:t>
      </w:r>
      <w:r w:rsidRPr="003B2D3E">
        <w:rPr>
          <w:sz w:val="16"/>
        </w:rPr>
        <w:t xml:space="preserve">, such as fisheries management. In effect it draws attention to Norway’s northern and Arctic interests. </w:t>
      </w:r>
      <w:r w:rsidRPr="00991A35">
        <w:rPr>
          <w:u w:val="single"/>
        </w:rPr>
        <w:t>The history of the term “High North” is not straightforward.</w:t>
      </w:r>
      <w:r w:rsidRPr="003B2D3E">
        <w:rPr>
          <w:sz w:val="16"/>
        </w:rPr>
        <w:t xml:space="preserve"> It originates from the Norwegian term nordområdene (i.e. the northern areas), which was used in the mid-1980s and then adopted and translated into “High North” by successive Norwegian governments in the early twenty-first century. This stands in contrast to Canadian geopolitical discourse, which defines the “North” as the three northernmost territories and provinces—Nunavut, the Northwest Territories and the Yukon. More recently, terms such as “global Arctic” have been used to draw attention to the growing entanglement of Arctic economies, polities and societies with global networks and processes (Dodds, 2018). As our next section illustrates, relative geographical proximity to the Arctic has led China to declare itself a “near-Arctic state”, and this in turn has attracted criticism from Arctic states, including the United States (see Woon &amp; Dodds, 2020).</w:t>
      </w:r>
    </w:p>
    <w:p w14:paraId="19E0181D" w14:textId="77777777" w:rsidR="00165CB0" w:rsidRDefault="00165CB0" w:rsidP="00C32480">
      <w:pPr>
        <w:rPr>
          <w:sz w:val="14"/>
        </w:rPr>
      </w:pPr>
    </w:p>
    <w:p w14:paraId="7155A3EC" w14:textId="109099F4" w:rsidR="00C32480" w:rsidRDefault="00BC6CFD" w:rsidP="00BC6CFD">
      <w:pPr>
        <w:pStyle w:val="Heading3"/>
      </w:pPr>
      <w:bookmarkStart w:id="9" w:name="_Hlk203830399"/>
      <w:bookmarkEnd w:id="8"/>
      <w:r>
        <w:t>Aff Framework can’t solve the K</w:t>
      </w:r>
    </w:p>
    <w:p w14:paraId="415C42ED" w14:textId="4F1BB66F" w:rsidR="00C32480" w:rsidRDefault="00BC6CFD" w:rsidP="00BC6CFD">
      <w:pPr>
        <w:pStyle w:val="Heading4"/>
      </w:pPr>
      <w:bookmarkStart w:id="10" w:name="_Hlk203830417"/>
      <w:bookmarkEnd w:id="9"/>
      <w:r>
        <w:t xml:space="preserve">Framework is an act of </w:t>
      </w:r>
      <w:r w:rsidR="00C32480">
        <w:t>Cartographic Naturalization</w:t>
      </w:r>
      <w:r>
        <w:t xml:space="preserve"> that perpetuates the K and makes solvency impossible</w:t>
      </w:r>
    </w:p>
    <w:p w14:paraId="0B805C23" w14:textId="77777777" w:rsidR="00C32480" w:rsidRPr="00E0028E" w:rsidRDefault="00C32480" w:rsidP="00C32480">
      <w:r w:rsidRPr="00D34FEF">
        <w:rPr>
          <w:rStyle w:val="Style13ptBold"/>
        </w:rPr>
        <w:t>Lindberg 19’</w:t>
      </w:r>
      <w:r w:rsidRPr="00D34FEF">
        <w:t xml:space="preserve"> Helena Gonzales Lindberg (</w:t>
      </w:r>
      <w:proofErr w:type="gramStart"/>
      <w:r w:rsidRPr="00D34FEF">
        <w:t>Ph.D</w:t>
      </w:r>
      <w:proofErr w:type="gramEnd"/>
      <w:r w:rsidRPr="00D34FEF">
        <w:t xml:space="preserve">) has an interdisciplinary educational and research background within geography, political science and environmental science. </w:t>
      </w:r>
      <w:r w:rsidRPr="00E0028E">
        <w:rPr>
          <w:i/>
          <w:iCs/>
        </w:rPr>
        <w:t>The constitutive power of maps in the Arctic</w:t>
      </w:r>
      <w:r w:rsidRPr="00D34FEF">
        <w:t xml:space="preserve">, pg. </w:t>
      </w:r>
      <w:r>
        <w:t>60 - 64</w:t>
      </w:r>
      <w:r w:rsidRPr="00D34FEF">
        <w:t>,</w:t>
      </w:r>
      <w:r>
        <w:t xml:space="preserve"> </w:t>
      </w:r>
      <w:r w:rsidRPr="00D34FEF">
        <w:t xml:space="preserve">Lund University, 2019, </w:t>
      </w:r>
      <w:hyperlink r:id="rId19" w:history="1">
        <w:r w:rsidRPr="00AA5FDA">
          <w:rPr>
            <w:rStyle w:val="Hyperlink"/>
          </w:rPr>
          <w:t>https://lucris.lub.lu.se/ws/portalfiles/portal/70153744/Lindberg_The_constitutive_power_of_maps_in_the_Arctic_2019.pdf</w:t>
        </w:r>
      </w:hyperlink>
      <w:r>
        <w:t xml:space="preserve"> {gs}</w:t>
      </w:r>
    </w:p>
    <w:p w14:paraId="565B5C9E" w14:textId="77777777" w:rsidR="00C32480" w:rsidRPr="00B07BD6" w:rsidRDefault="00C32480" w:rsidP="00C32480">
      <w:pPr>
        <w:rPr>
          <w:rStyle w:val="StyleUnderline"/>
        </w:rPr>
      </w:pPr>
      <w:r w:rsidRPr="00DA02D1">
        <w:rPr>
          <w:rStyle w:val="StyleUnderline"/>
        </w:rPr>
        <w:t>Naturalisation is something that “can occur simply through statements of ‘fact’</w:t>
      </w:r>
      <w:r w:rsidRPr="00B2683B">
        <w:rPr>
          <w:rStyle w:val="StyleUnderline"/>
        </w:rPr>
        <w:t xml:space="preserve">”, as argued by Roxanne Doty when describing the naturalisation of a ‘North’ versus a ‘South’: </w:t>
      </w:r>
      <w:r w:rsidRPr="00BE3D10">
        <w:rPr>
          <w:sz w:val="16"/>
        </w:rPr>
        <w:t>“</w:t>
      </w:r>
      <w:r w:rsidRPr="00DA02D1">
        <w:rPr>
          <w:rStyle w:val="StyleUnderline"/>
        </w:rPr>
        <w:t>Naturalisation occurs through presupposition, which creates background knowledge that is taken to be true</w:t>
      </w:r>
      <w:r w:rsidRPr="00DA02D1">
        <w:rPr>
          <w:sz w:val="16"/>
        </w:rPr>
        <w:t>.</w:t>
      </w:r>
      <w:r w:rsidRPr="00BE3D10">
        <w:rPr>
          <w:sz w:val="16"/>
        </w:rPr>
        <w:t xml:space="preserve"> </w:t>
      </w:r>
      <w:r w:rsidRPr="00DA02D1">
        <w:rPr>
          <w:rStyle w:val="StyleUnderline"/>
        </w:rPr>
        <w:t>This</w:t>
      </w:r>
      <w:r w:rsidRPr="00B2683B">
        <w:rPr>
          <w:rStyle w:val="StyleUnderline"/>
        </w:rPr>
        <w:t xml:space="preserve"> background </w:t>
      </w:r>
      <w:r w:rsidRPr="00DA02D1">
        <w:rPr>
          <w:rStyle w:val="StyleUnderline"/>
        </w:rPr>
        <w:t xml:space="preserve">knowledge entails an </w:t>
      </w:r>
      <w:r w:rsidRPr="00DA02D1">
        <w:rPr>
          <w:rStyle w:val="Emphasis"/>
        </w:rPr>
        <w:t>implicit theorization</w:t>
      </w:r>
      <w:r w:rsidRPr="00DA02D1">
        <w:rPr>
          <w:rStyle w:val="StyleUnderline"/>
        </w:rPr>
        <w:t xml:space="preserve"> of how the world works </w:t>
      </w:r>
      <w:proofErr w:type="gramStart"/>
      <w:r w:rsidRPr="00DA02D1">
        <w:rPr>
          <w:rStyle w:val="StyleUnderline"/>
        </w:rPr>
        <w:t>and also</w:t>
      </w:r>
      <w:proofErr w:type="gramEnd"/>
      <w:r w:rsidRPr="00DA02D1">
        <w:rPr>
          <w:rStyle w:val="StyleUnderline"/>
        </w:rPr>
        <w:t xml:space="preserve"> an elaboration of the nature of its inhabitant</w:t>
      </w:r>
      <w:r w:rsidRPr="00B2683B">
        <w:rPr>
          <w:rStyle w:val="StyleUnderline"/>
        </w:rPr>
        <w:t>s.</w:t>
      </w:r>
      <w:r w:rsidRPr="00BE3D10">
        <w:rPr>
          <w:sz w:val="16"/>
        </w:rPr>
        <w:t xml:space="preserve"> (1996, p. 10, emphasis in original)” Moreover, </w:t>
      </w:r>
      <w:r w:rsidRPr="00DA02D1">
        <w:rPr>
          <w:rStyle w:val="Emphasis"/>
        </w:rPr>
        <w:t>deciding what ‘reality’ is and who’s ‘reality</w:t>
      </w:r>
      <w:r w:rsidRPr="00DA02D1">
        <w:rPr>
          <w:rStyle w:val="StyleUnderline"/>
        </w:rPr>
        <w:t>’</w:t>
      </w:r>
      <w:r w:rsidRPr="00B2683B">
        <w:rPr>
          <w:rStyle w:val="StyleUnderline"/>
        </w:rPr>
        <w:t xml:space="preserve"> </w:t>
      </w:r>
      <w:r w:rsidRPr="00BE3D10">
        <w:rPr>
          <w:sz w:val="16"/>
        </w:rPr>
        <w:t>that</w:t>
      </w:r>
      <w:r w:rsidRPr="00B2683B">
        <w:rPr>
          <w:rStyle w:val="StyleUnderline"/>
        </w:rPr>
        <w:t xml:space="preserve"> </w:t>
      </w:r>
      <w:r w:rsidRPr="00DA02D1">
        <w:rPr>
          <w:rStyle w:val="Emphasis"/>
        </w:rPr>
        <w:t>ought to be included in a map representation underpins the naturalising process</w:t>
      </w:r>
      <w:r w:rsidRPr="00B2683B">
        <w:rPr>
          <w:rStyle w:val="Emphasis"/>
        </w:rPr>
        <w:t xml:space="preserve"> </w:t>
      </w:r>
      <w:r w:rsidRPr="00DA02D1">
        <w:rPr>
          <w:rStyle w:val="Emphasis"/>
        </w:rPr>
        <w:t>inherent in</w:t>
      </w:r>
      <w:r w:rsidRPr="00B2683B">
        <w:rPr>
          <w:rStyle w:val="StyleUnderline"/>
        </w:rPr>
        <w:t xml:space="preserve"> </w:t>
      </w:r>
      <w:r w:rsidRPr="00BE3D10">
        <w:rPr>
          <w:sz w:val="16"/>
        </w:rPr>
        <w:t>most</w:t>
      </w:r>
      <w:r w:rsidRPr="00B2683B">
        <w:rPr>
          <w:rStyle w:val="StyleUnderline"/>
        </w:rPr>
        <w:t xml:space="preserve"> </w:t>
      </w:r>
      <w:r w:rsidRPr="00BE3D10">
        <w:rPr>
          <w:sz w:val="16"/>
        </w:rPr>
        <w:t>forms of</w:t>
      </w:r>
      <w:r w:rsidRPr="00B2683B">
        <w:rPr>
          <w:rStyle w:val="StyleUnderline"/>
        </w:rPr>
        <w:t xml:space="preserve"> </w:t>
      </w:r>
      <w:r w:rsidRPr="00DA02D1">
        <w:rPr>
          <w:rStyle w:val="Emphasis"/>
        </w:rPr>
        <w:t>map making</w:t>
      </w:r>
      <w:r w:rsidRPr="00DA02D1">
        <w:rPr>
          <w:sz w:val="16"/>
        </w:rPr>
        <w:t>.</w:t>
      </w:r>
      <w:r w:rsidRPr="00BE3D10">
        <w:rPr>
          <w:sz w:val="16"/>
        </w:rPr>
        <w:t xml:space="preserve"> </w:t>
      </w:r>
      <w:r w:rsidRPr="00B2683B">
        <w:rPr>
          <w:rStyle w:val="StyleUnderline"/>
        </w:rPr>
        <w:t>Naturalising effects</w:t>
      </w:r>
      <w:r w:rsidRPr="00BE3D10">
        <w:rPr>
          <w:sz w:val="16"/>
        </w:rPr>
        <w:t xml:space="preserve">, according to Iver Neumann and Daniel Nexon, </w:t>
      </w:r>
      <w:r w:rsidRPr="00B2683B">
        <w:rPr>
          <w:rStyle w:val="StyleUnderline"/>
        </w:rPr>
        <w:t xml:space="preserve">are conducted </w:t>
      </w:r>
      <w:proofErr w:type="gramStart"/>
      <w:r w:rsidRPr="00B2683B">
        <w:rPr>
          <w:rStyle w:val="StyleUnderline"/>
        </w:rPr>
        <w:t>on the basis of</w:t>
      </w:r>
      <w:proofErr w:type="gramEnd"/>
      <w:r w:rsidRPr="00B2683B">
        <w:rPr>
          <w:rStyle w:val="StyleUnderline"/>
        </w:rPr>
        <w:t xml:space="preserve"> selection and omission of certain elements and symbols in a map that make “a particular way of looking at the world appear to be part of the natural order, ‘just the way thing are’, and hence difficult to argue against</w:t>
      </w:r>
      <w:r w:rsidRPr="00BE3D10">
        <w:rPr>
          <w:sz w:val="16"/>
        </w:rPr>
        <w:t xml:space="preserve">” (2006, p. 19). Hence, </w:t>
      </w:r>
      <w:r w:rsidRPr="0014680F">
        <w:rPr>
          <w:rStyle w:val="StyleUnderline"/>
        </w:rPr>
        <w:t>maps can keep alternative ‘realities’ from emerging through a naturalisation of the dominant understanding of ‘reality’</w:t>
      </w:r>
      <w:r w:rsidRPr="00BE3D10">
        <w:rPr>
          <w:sz w:val="16"/>
        </w:rPr>
        <w:t>. Furthermore</w:t>
      </w:r>
      <w:r w:rsidRPr="00B07BD6">
        <w:rPr>
          <w:rStyle w:val="StyleUnderline"/>
        </w:rPr>
        <w:t xml:space="preserve">, the naturalising effects of a map are more explicit the more similar the map is to other political representations </w:t>
      </w:r>
      <w:r w:rsidRPr="00B07BD6">
        <w:rPr>
          <w:rStyle w:val="Emphasis"/>
        </w:rPr>
        <w:t>such as internationally defined political entities or</w:t>
      </w:r>
      <w:r w:rsidRPr="00B07BD6">
        <w:rPr>
          <w:rStyle w:val="StyleUnderline"/>
        </w:rPr>
        <w:t xml:space="preserve"> </w:t>
      </w:r>
      <w:r w:rsidRPr="00B07BD6">
        <w:rPr>
          <w:rStyle w:val="Emphasis"/>
        </w:rPr>
        <w:t>actors</w:t>
      </w:r>
      <w:r w:rsidRPr="00B07BD6">
        <w:rPr>
          <w:rStyle w:val="StyleUnderline"/>
        </w:rPr>
        <w:t xml:space="preserve">. </w:t>
      </w:r>
      <w:r w:rsidRPr="00BE3D10">
        <w:rPr>
          <w:sz w:val="16"/>
        </w:rPr>
        <w:t>For example, assu</w:t>
      </w:r>
      <w:r w:rsidRPr="00B07BD6">
        <w:rPr>
          <w:rStyle w:val="StyleUnderline"/>
        </w:rPr>
        <w:t xml:space="preserve">ming that the most powerful states </w:t>
      </w:r>
      <w:proofErr w:type="gramStart"/>
      <w:r w:rsidRPr="00B07BD6">
        <w:rPr>
          <w:rStyle w:val="StyleUnderline"/>
        </w:rPr>
        <w:t>are located in</w:t>
      </w:r>
      <w:proofErr w:type="gramEnd"/>
      <w:r w:rsidRPr="00B07BD6">
        <w:rPr>
          <w:rStyle w:val="StyleUnderline"/>
        </w:rPr>
        <w:t xml:space="preserve"> the ‘North’ confirms and reinforces the natural and ‘true’ position of the ‘North’ and the ‘South’. Moreover, this ‘natural’ fact becomes difficult to challenge. Thus, a map can help naturalise and depoliticise the political judgements inherent in a map’s selected and coded representation </w:t>
      </w:r>
      <w:r w:rsidRPr="00BE3D10">
        <w:rPr>
          <w:sz w:val="16"/>
        </w:rPr>
        <w:t xml:space="preserve">(Ferguson 1996), as I will later discuss in my empirical Chapters 4, 5 and 6. Herein lies a map’s constitutive power: </w:t>
      </w:r>
      <w:r w:rsidRPr="00B07BD6">
        <w:rPr>
          <w:rStyle w:val="StyleUnderline"/>
        </w:rPr>
        <w:t>a map attaches meaningful existence to assumed ‘realities’</w:t>
      </w:r>
      <w:r w:rsidRPr="00BE3D10">
        <w:rPr>
          <w:sz w:val="16"/>
        </w:rPr>
        <w:t xml:space="preserve">, such as a world divided into a North and a South, by employing visual and textual language in particular ways. </w:t>
      </w:r>
      <w:r w:rsidRPr="00B07BD6">
        <w:rPr>
          <w:rStyle w:val="StyleUnderline"/>
        </w:rPr>
        <w:t>This is also part of legitimating existing political structures as just, rational, and natural, rather than subject to contestation and reinterpretation.</w:t>
      </w:r>
    </w:p>
    <w:p w14:paraId="09FCF231" w14:textId="77777777" w:rsidR="00C32480" w:rsidRPr="00CF1B32" w:rsidRDefault="00C32480" w:rsidP="00C32480">
      <w:pPr>
        <w:rPr>
          <w:rStyle w:val="StyleUnderline"/>
        </w:rPr>
      </w:pPr>
      <w:r w:rsidRPr="00B07BD6">
        <w:rPr>
          <w:rStyle w:val="StyleUnderline"/>
        </w:rPr>
        <w:t xml:space="preserve">To the extent that users of a map accept what the map shows and what it fails to reflect in its dominant discourses, users engage in </w:t>
      </w:r>
      <w:r w:rsidRPr="00BE3D10">
        <w:rPr>
          <w:sz w:val="16"/>
        </w:rPr>
        <w:t>what Shapiro calls</w:t>
      </w:r>
      <w:r w:rsidRPr="00B07BD6">
        <w:rPr>
          <w:rStyle w:val="StyleUnderline"/>
        </w:rPr>
        <w:t xml:space="preserve"> “implicit acts of recognition of the existing power and authority configurations”</w:t>
      </w:r>
      <w:r w:rsidRPr="00BE3D10">
        <w:rPr>
          <w:sz w:val="16"/>
        </w:rPr>
        <w:t xml:space="preserve"> (1988, p. 93). </w:t>
      </w:r>
      <w:r w:rsidRPr="00B07BD6">
        <w:rPr>
          <w:rStyle w:val="StyleUnderline"/>
        </w:rPr>
        <w:t>Since maps often are viewed and read as unproblematic descriptions, dominant discourses within their representations are not always easy to discern as map users tend to see and understand them unproblematically</w:t>
      </w:r>
      <w:r w:rsidRPr="00BE3D10">
        <w:rPr>
          <w:sz w:val="16"/>
        </w:rPr>
        <w:t xml:space="preserve">. </w:t>
      </w:r>
      <w:r w:rsidRPr="00B07BD6">
        <w:rPr>
          <w:rStyle w:val="StyleUnderline"/>
        </w:rPr>
        <w:t>For example</w:t>
      </w:r>
      <w:r w:rsidRPr="00BE3D10">
        <w:rPr>
          <w:sz w:val="16"/>
        </w:rPr>
        <w:t xml:space="preserve">, Shapiro refers to </w:t>
      </w:r>
      <w:r w:rsidRPr="00B07BD6">
        <w:rPr>
          <w:rStyle w:val="StyleUnderline"/>
        </w:rPr>
        <w:t>the use of maps as an example of unreflective reproduction that shapes international, political speech:</w:t>
      </w:r>
      <w:r w:rsidRPr="00BE3D10">
        <w:rPr>
          <w:sz w:val="16"/>
        </w:rPr>
        <w:t xml:space="preserve"> </w:t>
      </w:r>
      <w:r w:rsidRPr="00B07BD6">
        <w:rPr>
          <w:rStyle w:val="StyleUnderline"/>
        </w:rPr>
        <w:t>“[I]t is a matter of course that most books which claim to speak about a country begin with a map in the opening pages. This representational practice is so familiar it seems natural</w:t>
      </w:r>
      <w:r w:rsidRPr="00BE3D10">
        <w:rPr>
          <w:sz w:val="16"/>
        </w:rPr>
        <w:t xml:space="preserve"> (i.e., not a practice), </w:t>
      </w:r>
      <w:r w:rsidRPr="006947DE">
        <w:rPr>
          <w:rStyle w:val="StyleUnderline"/>
        </w:rPr>
        <w:t>but</w:t>
      </w:r>
      <w:r w:rsidRPr="00BE3D10">
        <w:rPr>
          <w:sz w:val="16"/>
        </w:rPr>
        <w:t xml:space="preserve"> </w:t>
      </w:r>
      <w:r w:rsidRPr="006947DE">
        <w:rPr>
          <w:rStyle w:val="StyleUnderline"/>
        </w:rPr>
        <w:t xml:space="preserve">this representation of bounded areas partakes of a venerable rhetorical gesture: </w:t>
      </w:r>
      <w:r w:rsidRPr="006947DE">
        <w:rPr>
          <w:rStyle w:val="Emphasis"/>
        </w:rPr>
        <w:t>the map is a spatial trope which</w:t>
      </w:r>
      <w:r w:rsidRPr="006947DE">
        <w:rPr>
          <w:rStyle w:val="StyleUnderline"/>
        </w:rPr>
        <w:t xml:space="preserve">, far from simply reflecting (natural) boundaries, </w:t>
      </w:r>
      <w:r w:rsidRPr="006947DE">
        <w:rPr>
          <w:rStyle w:val="Emphasis"/>
        </w:rPr>
        <w:t>is an aggressive practice, delivering up the discursive territory within which legitimate speech about bounded areas can occur</w:t>
      </w:r>
      <w:r w:rsidRPr="00BE3D10">
        <w:rPr>
          <w:sz w:val="16"/>
        </w:rPr>
        <w:t xml:space="preserve">. (1988, p. 93)” </w:t>
      </w:r>
      <w:r w:rsidRPr="00CF1B32">
        <w:rPr>
          <w:rStyle w:val="StyleUnderline"/>
        </w:rPr>
        <w:t>For example</w:t>
      </w:r>
      <w:r w:rsidRPr="00BE3D10">
        <w:rPr>
          <w:sz w:val="16"/>
        </w:rPr>
        <w:t xml:space="preserve">, the beginning of </w:t>
      </w:r>
      <w:r w:rsidRPr="00CF1B32">
        <w:rPr>
          <w:rStyle w:val="StyleUnderline"/>
        </w:rPr>
        <w:t xml:space="preserve">the book titled Negotiating the Arctic </w:t>
      </w:r>
      <w:r w:rsidRPr="00BE3D10">
        <w:rPr>
          <w:sz w:val="16"/>
        </w:rPr>
        <w:t xml:space="preserve">– The Construction of an International Region (Keskitalo 2004) </w:t>
      </w:r>
      <w:r w:rsidRPr="00F26658">
        <w:rPr>
          <w:rStyle w:val="StyleUnderline"/>
        </w:rPr>
        <w:t>includes</w:t>
      </w:r>
      <w:r w:rsidRPr="00CF1B32">
        <w:rPr>
          <w:rStyle w:val="StyleUnderline"/>
        </w:rPr>
        <w:t xml:space="preserve"> a map that illustrates different ways of defining where the Arctic is: by temperature, by </w:t>
      </w:r>
      <w:r w:rsidRPr="00BE3D10">
        <w:rPr>
          <w:sz w:val="16"/>
        </w:rPr>
        <w:t>its</w:t>
      </w:r>
      <w:r w:rsidRPr="00CF1B32">
        <w:rPr>
          <w:rStyle w:val="StyleUnderline"/>
        </w:rPr>
        <w:t xml:space="preserve"> marine boundary, by treeline, and by sun height</w:t>
      </w:r>
      <w:r w:rsidRPr="00BE3D10">
        <w:rPr>
          <w:sz w:val="16"/>
        </w:rPr>
        <w:t xml:space="preserve"> (the Arctic Circle at 66 degrees North). </w:t>
      </w:r>
      <w:r w:rsidRPr="00CF1B32">
        <w:rPr>
          <w:rStyle w:val="StyleUnderline"/>
        </w:rPr>
        <w:t>This map is followed by a ‘political map’ showing the different nation states and several place names</w:t>
      </w:r>
      <w:r w:rsidRPr="00BE3D10">
        <w:rPr>
          <w:sz w:val="16"/>
        </w:rPr>
        <w:t xml:space="preserve"> (Keskitalo 2004, p. ix-x). </w:t>
      </w:r>
      <w:r w:rsidRPr="00CF1B32">
        <w:rPr>
          <w:rStyle w:val="StyleUnderline"/>
        </w:rPr>
        <w:t xml:space="preserve">Although the book discusses different constructions of ‘the Arctic’, these maps are not discussed further but taken as a natural basis for the study. </w:t>
      </w:r>
      <w:r w:rsidRPr="00CF1B32">
        <w:rPr>
          <w:rStyle w:val="Emphasis"/>
        </w:rPr>
        <w:t>This practice is common in other books about the Arctic and Arctic issues</w:t>
      </w:r>
      <w:r w:rsidRPr="00BE3D10">
        <w:rPr>
          <w:sz w:val="16"/>
        </w:rPr>
        <w:t xml:space="preserve"> (see Steinberg et al., 2015). This illustrates </w:t>
      </w:r>
      <w:r w:rsidRPr="00CF1B32">
        <w:rPr>
          <w:rStyle w:val="StyleUnderline"/>
        </w:rPr>
        <w:t>why it is important to highlight what one understands as natural and how naturalisation takes place</w:t>
      </w:r>
      <w:r w:rsidRPr="00BE3D10">
        <w:rPr>
          <w:sz w:val="16"/>
        </w:rPr>
        <w:t xml:space="preserve">. </w:t>
      </w:r>
      <w:r w:rsidRPr="00CF1B32">
        <w:rPr>
          <w:rStyle w:val="StyleUnderline"/>
        </w:rPr>
        <w:t xml:space="preserve">Other examples </w:t>
      </w:r>
      <w:r w:rsidRPr="00BE3D10">
        <w:rPr>
          <w:sz w:val="16"/>
        </w:rPr>
        <w:t>of places naturalised by the map</w:t>
      </w:r>
      <w:r w:rsidRPr="00CF1B32">
        <w:rPr>
          <w:rStyle w:val="StyleUnderline"/>
        </w:rPr>
        <w:t xml:space="preserve"> are</w:t>
      </w:r>
      <w:r w:rsidRPr="00BE3D10">
        <w:rPr>
          <w:sz w:val="16"/>
        </w:rPr>
        <w:t xml:space="preserve">, for example, </w:t>
      </w:r>
      <w:r w:rsidRPr="00CF1B32">
        <w:rPr>
          <w:rStyle w:val="StyleUnderline"/>
        </w:rPr>
        <w:t xml:space="preserve">the placement by early cartographers of the prime meridian through Greenwich </w:t>
      </w:r>
      <w:r w:rsidRPr="00BE3D10">
        <w:rPr>
          <w:sz w:val="16"/>
        </w:rPr>
        <w:t xml:space="preserve">outside London, </w:t>
      </w:r>
      <w:r w:rsidRPr="00CF1B32">
        <w:rPr>
          <w:rStyle w:val="StyleUnderline"/>
        </w:rPr>
        <w:t>a geographical feature on maps that helped the British empire claim being at the centre of the world and made places such as the ‘Middle East’ possible</w:t>
      </w:r>
      <w:r w:rsidRPr="00BE3D10">
        <w:rPr>
          <w:sz w:val="16"/>
        </w:rPr>
        <w:t xml:space="preserve"> (Dittmer 2010). </w:t>
      </w:r>
      <w:r w:rsidRPr="00CF1B32">
        <w:rPr>
          <w:rStyle w:val="StyleUnderline"/>
        </w:rPr>
        <w:t>Without a meridian on a map there would not be anywhere ‘East’ against which the ‘Middle East’ can be measured</w:t>
      </w:r>
      <w:r w:rsidRPr="00BE3D10">
        <w:rPr>
          <w:sz w:val="16"/>
        </w:rPr>
        <w:t xml:space="preserve">. Moreover, Jason Dittmer argues the following: “[t]his may seem innocent </w:t>
      </w:r>
      <w:proofErr w:type="gramStart"/>
      <w:r w:rsidRPr="00BE3D10">
        <w:rPr>
          <w:sz w:val="16"/>
        </w:rPr>
        <w:t>enough, but</w:t>
      </w:r>
      <w:proofErr w:type="gramEnd"/>
      <w:r w:rsidRPr="00BE3D10">
        <w:rPr>
          <w:sz w:val="16"/>
        </w:rPr>
        <w:t xml:space="preserve"> consider the Iraqi citizen who self-identifies as a Middle Easterner – they have accepted a term that reinforces their own geographical marginality” (2010, p. 11). </w:t>
      </w:r>
      <w:r w:rsidRPr="00CF1B32">
        <w:rPr>
          <w:rStyle w:val="StyleUnderline"/>
        </w:rPr>
        <w:t>In a similar manner</w:t>
      </w:r>
      <w:r w:rsidRPr="00BE3D10">
        <w:rPr>
          <w:sz w:val="16"/>
        </w:rPr>
        <w:t xml:space="preserve">, Ingrid Medby (2014) has shown how </w:t>
      </w:r>
      <w:r w:rsidRPr="00CF1B32">
        <w:rPr>
          <w:rStyle w:val="StyleUnderline"/>
        </w:rPr>
        <w:t>the ideas of ‘the North’ and ‘the Arctic’ are becoming elements of selfidentity among people living in Norway.</w:t>
      </w:r>
    </w:p>
    <w:p w14:paraId="6FA31343" w14:textId="684A7FB7" w:rsidR="00165CB0" w:rsidRPr="00165CB0" w:rsidRDefault="00C32480" w:rsidP="00C32480">
      <w:pPr>
        <w:rPr>
          <w:sz w:val="16"/>
        </w:rPr>
      </w:pPr>
      <w:r w:rsidRPr="00BE3D10">
        <w:rPr>
          <w:sz w:val="16"/>
        </w:rPr>
        <w:t xml:space="preserve">Furthermore, just as any disclosure of the inauthenticity of an image does not necessarily undermine the ability of the image to be included in a wider understanding of what it represents (Hansen 2011, p. 56), so too can </w:t>
      </w:r>
      <w:r w:rsidRPr="00CF1B32">
        <w:rPr>
          <w:rStyle w:val="StyleUnderline"/>
        </w:rPr>
        <w:t>a map have naturalising effects regardless of being ‘proven’ wrong or misleading</w:t>
      </w:r>
      <w:r w:rsidRPr="00BE3D10">
        <w:rPr>
          <w:sz w:val="16"/>
        </w:rPr>
        <w:t xml:space="preserve">. </w:t>
      </w:r>
      <w:r w:rsidRPr="00CF1B32">
        <w:rPr>
          <w:rStyle w:val="StyleUnderline"/>
        </w:rPr>
        <w:t>For example, even though the Mercator projection is known to provide a false account of the actual size of land masses, it does not stop it from being a widely used and circulated projection</w:t>
      </w:r>
      <w:r w:rsidRPr="00BE3D10">
        <w:rPr>
          <w:sz w:val="16"/>
        </w:rPr>
        <w:t xml:space="preserve"> (Kaiser and Wood 2001). </w:t>
      </w:r>
      <w:r w:rsidRPr="00CF1B32">
        <w:rPr>
          <w:rStyle w:val="StyleUnderline"/>
        </w:rPr>
        <w:t xml:space="preserve">That is, the Mercator projection continues to constitute the conditions for how ‘The’ world map should look like and how people are to think about ‘the world’, </w:t>
      </w:r>
      <w:r w:rsidRPr="00BE3D10">
        <w:rPr>
          <w:sz w:val="16"/>
        </w:rPr>
        <w:t xml:space="preserve">which I will discuss further when I analyse Google Maps in Chapter 4. </w:t>
      </w:r>
      <w:r w:rsidRPr="00CF1B32">
        <w:rPr>
          <w:rStyle w:val="StyleUnderline"/>
        </w:rPr>
        <w:t xml:space="preserve">This is a good example of how naturalisation works to reinforce and legitimate dominant understandings. </w:t>
      </w:r>
      <w:r w:rsidRPr="00BE3D10">
        <w:rPr>
          <w:sz w:val="16"/>
        </w:rPr>
        <w:t xml:space="preserve">Moreover, </w:t>
      </w:r>
      <w:r w:rsidRPr="00CF1B32">
        <w:rPr>
          <w:rStyle w:val="StyleUnderline"/>
        </w:rPr>
        <w:t xml:space="preserve">this process directly involves ignoring and/or undermining alternative understandings by not including them. Hence, </w:t>
      </w:r>
      <w:r w:rsidRPr="00CF1B32">
        <w:rPr>
          <w:rStyle w:val="Emphasis"/>
        </w:rPr>
        <w:t>whenever something is naturalised, something else that is silenced</w:t>
      </w:r>
      <w:r w:rsidRPr="00BE3D10">
        <w:rPr>
          <w:sz w:val="16"/>
        </w:rPr>
        <w:t xml:space="preserve"> – i</w:t>
      </w:r>
      <w:r w:rsidRPr="00CF1B32">
        <w:rPr>
          <w:rStyle w:val="StyleUnderline"/>
        </w:rPr>
        <w:t>.e., one ‘reality’ is privileged over another</w:t>
      </w:r>
      <w:r w:rsidRPr="00BE3D10">
        <w:rPr>
          <w:sz w:val="16"/>
        </w:rPr>
        <w:t xml:space="preserve"> (Harley 1988a). </w:t>
      </w:r>
      <w:r w:rsidRPr="00CF1B32">
        <w:rPr>
          <w:rStyle w:val="StyleUnderline"/>
        </w:rPr>
        <w:t>Silences can be intentional (</w:t>
      </w:r>
      <w:r w:rsidRPr="00BE3D10">
        <w:rPr>
          <w:sz w:val="16"/>
        </w:rPr>
        <w:t>e.g., secrecy and censorship</w:t>
      </w:r>
      <w:r w:rsidRPr="00CF1B32">
        <w:rPr>
          <w:rStyle w:val="StyleUnderline"/>
        </w:rPr>
        <w:t>) and unintentional (</w:t>
      </w:r>
      <w:r w:rsidRPr="00BE3D10">
        <w:rPr>
          <w:sz w:val="16"/>
        </w:rPr>
        <w:t>e.g., discursive rules and codes that structure how maps are made</w:t>
      </w:r>
      <w:r w:rsidRPr="00CF1B32">
        <w:rPr>
          <w:rStyle w:val="StyleUnderline"/>
        </w:rPr>
        <w:t>)</w:t>
      </w:r>
      <w:r w:rsidRPr="00BE3D10">
        <w:rPr>
          <w:sz w:val="16"/>
        </w:rPr>
        <w:t xml:space="preserve"> (Harley 1998a, p. 58). </w:t>
      </w:r>
      <w:proofErr w:type="gramStart"/>
      <w:r w:rsidRPr="00BE3D10">
        <w:rPr>
          <w:rStyle w:val="StyleUnderline"/>
        </w:rPr>
        <w:t>An example of the latter,</w:t>
      </w:r>
      <w:proofErr w:type="gramEnd"/>
      <w:r w:rsidRPr="00BE3D10">
        <w:rPr>
          <w:rStyle w:val="StyleUnderline"/>
        </w:rPr>
        <w:t xml:space="preserve"> is standardisation in maps which generates “the silences of uniformity” in which much of the character and individuality of local places are absent in the map</w:t>
      </w:r>
      <w:r w:rsidRPr="00BE3D10">
        <w:rPr>
          <w:sz w:val="16"/>
        </w:rPr>
        <w:t xml:space="preserve"> (Harley 1988a, p. 65). </w:t>
      </w:r>
      <w:r w:rsidRPr="00BE3D10">
        <w:rPr>
          <w:rStyle w:val="StyleUnderline"/>
        </w:rPr>
        <w:t>This makes it possible for places that look alike to be treated alike. Another example is how cultures are erased by not mentioning them on maps</w:t>
      </w:r>
      <w:r w:rsidRPr="00BE3D10">
        <w:rPr>
          <w:sz w:val="16"/>
        </w:rPr>
        <w:t xml:space="preserve"> (which can be highly intentional), </w:t>
      </w:r>
      <w:r w:rsidRPr="00BE3D10">
        <w:rPr>
          <w:rStyle w:val="StyleUnderline"/>
        </w:rPr>
        <w:t>thus rejecting ‘other’ people and ways of life not corresponding to the politically more powerful groups</w:t>
      </w:r>
      <w:r w:rsidRPr="00BE3D10">
        <w:rPr>
          <w:sz w:val="16"/>
        </w:rPr>
        <w:t xml:space="preserve"> (Harley 1988a, p. 66). In this way, </w:t>
      </w:r>
      <w:r w:rsidRPr="00BE3D10">
        <w:rPr>
          <w:rStyle w:val="Emphasis"/>
        </w:rPr>
        <w:t>silences help reinforce the dominant discourse in politics and support the political s</w:t>
      </w:r>
      <w:r w:rsidRPr="00BE3D10">
        <w:rPr>
          <w:sz w:val="16"/>
        </w:rPr>
        <w:t xml:space="preserve">tatus </w:t>
      </w:r>
      <w:r w:rsidRPr="00BE3D10">
        <w:rPr>
          <w:rStyle w:val="Emphasis"/>
        </w:rPr>
        <w:t>quo</w:t>
      </w:r>
      <w:r w:rsidRPr="00BE3D10">
        <w:rPr>
          <w:sz w:val="16"/>
        </w:rPr>
        <w:t xml:space="preserve"> (Harley 1988a; 1989). While Harley (1988a) focussed on revealing hidden agendas in historical maps, I emphasise the impact of silences in contemporary maps. Moreover, as explained by Elspeth Van Veeren about visual representations, invisibility is “not only disempowerment of certain identities but also to the cultural forces that reproduce these identities and associated inequalities and insecurities, rendering them ‘common sensical’ and therefore harder to overcome. (2018, p. 199)” Hence, </w:t>
      </w:r>
      <w:r w:rsidRPr="00BE3D10">
        <w:rPr>
          <w:rStyle w:val="Emphasis"/>
        </w:rPr>
        <w:t xml:space="preserve">silences are central in </w:t>
      </w:r>
      <w:r w:rsidRPr="00BE3D10">
        <w:rPr>
          <w:rStyle w:val="StyleUnderline"/>
        </w:rPr>
        <w:t>the</w:t>
      </w:r>
      <w:r w:rsidRPr="00BE3D10">
        <w:rPr>
          <w:rStyle w:val="Emphasis"/>
        </w:rPr>
        <w:t xml:space="preserve"> naturalisation</w:t>
      </w:r>
      <w:r w:rsidRPr="00BE3D10">
        <w:rPr>
          <w:rStyle w:val="StyleUnderline"/>
        </w:rPr>
        <w:t xml:space="preserve"> and making of the ‘common sensical’ and cultures of ‘how things are done’ that often pass unquestioned</w:t>
      </w:r>
      <w:r w:rsidRPr="00BE3D10">
        <w:rPr>
          <w:sz w:val="16"/>
        </w:rPr>
        <w:t xml:space="preserve">. </w:t>
      </w:r>
      <w:r w:rsidRPr="00BE3D10">
        <w:rPr>
          <w:rStyle w:val="StyleUnderline"/>
        </w:rPr>
        <w:t>Maps can reinforce and legitimate the status quo without people being aware of it</w:t>
      </w:r>
      <w:r w:rsidRPr="00BE3D10">
        <w:rPr>
          <w:sz w:val="16"/>
        </w:rPr>
        <w:t xml:space="preserve"> (Harley 1989, p. 14). </w:t>
      </w:r>
      <w:r w:rsidRPr="00BE3D10">
        <w:rPr>
          <w:rStyle w:val="StyleUnderline"/>
        </w:rPr>
        <w:t>Instead of calling for complete visibility, which would subvert the whole purpose of maps, I call for attention to silences as an important naturalisation effect of constitutive power</w:t>
      </w:r>
      <w:r w:rsidRPr="00BE3D10">
        <w:rPr>
          <w:sz w:val="16"/>
        </w:rPr>
        <w:t xml:space="preserve">. To sum-up, </w:t>
      </w:r>
      <w:r w:rsidRPr="00BE3D10">
        <w:rPr>
          <w:rStyle w:val="StyleUnderline"/>
        </w:rPr>
        <w:t xml:space="preserve">the implication for my theorisation about </w:t>
      </w:r>
      <w:r w:rsidRPr="00BE3D10">
        <w:rPr>
          <w:rStyle w:val="Emphasis"/>
        </w:rPr>
        <w:t xml:space="preserve">the constitutive power of maps is that the cartographic naturalisation of </w:t>
      </w:r>
      <w:proofErr w:type="gramStart"/>
      <w:r w:rsidRPr="00BE3D10">
        <w:rPr>
          <w:rStyle w:val="Emphasis"/>
        </w:rPr>
        <w:t>particular issues</w:t>
      </w:r>
      <w:proofErr w:type="gramEnd"/>
      <w:r w:rsidRPr="00BE3D10">
        <w:rPr>
          <w:rStyle w:val="Emphasis"/>
        </w:rPr>
        <w:t xml:space="preserve"> becomes the background knowledge that limits and controls who speaks as well as how one speaks, thinks, imagines, and forms expectations about the future.</w:t>
      </w:r>
      <w:r w:rsidRPr="00BE3D10">
        <w:rPr>
          <w:sz w:val="16"/>
        </w:rPr>
        <w:t xml:space="preserve"> As pointed out by Wood and Fels (2008), the map itself can stay ‘natural’ and ‘neutral’, untainted by politics, as it is only the issues represented in the map, such as property rights or voting behaviour, that </w:t>
      </w:r>
      <w:proofErr w:type="gramStart"/>
      <w:r w:rsidRPr="00BE3D10">
        <w:rPr>
          <w:sz w:val="16"/>
        </w:rPr>
        <w:t>are considered to be</w:t>
      </w:r>
      <w:proofErr w:type="gramEnd"/>
      <w:r w:rsidRPr="00BE3D10">
        <w:rPr>
          <w:sz w:val="16"/>
        </w:rPr>
        <w:t xml:space="preserve"> social constructs. In this way, the map itself is not questioned. Thus, the naturalisation of issues in maps are powerful aspects of ontology because they stabilise the established power-knowledge structures (Crampton 2002). In my empirical analysis, focussing on cartographic naturalisation helps me study what and who are silenced and to consider the underlying assumptions in a map’s representation of ‘the Arctic’. These silences and assumptions, when taken as ‘truths’ and naturalised can have material ‘effects’, which I will address next.</w:t>
      </w:r>
      <w:bookmarkStart w:id="11" w:name="_Hlk203830448"/>
      <w:bookmarkEnd w:id="10"/>
    </w:p>
    <w:p w14:paraId="61E3A4A1" w14:textId="77777777" w:rsidR="00821603" w:rsidRDefault="00821603" w:rsidP="00821603">
      <w:pPr>
        <w:pStyle w:val="Heading4"/>
      </w:pPr>
      <w:r>
        <w:t>Their fiat is a form of biopolitical futurity which continues the power of governmentally, only through new futures may we rupture theirs.</w:t>
      </w:r>
    </w:p>
    <w:p w14:paraId="752FA1A8" w14:textId="77777777" w:rsidR="00821603" w:rsidRDefault="00821603" w:rsidP="00821603">
      <w:r w:rsidRPr="009B0B6C">
        <w:rPr>
          <w:rStyle w:val="Style13ptBold"/>
        </w:rPr>
        <w:t>Smith and Vasudevan 17</w:t>
      </w:r>
      <w:r>
        <w:t xml:space="preserve">, Sara Smith is Professor of Geography at UNC and Professor of Women’s &amp; Gender Studies. Pavithra Vasudevan is Assistant Professor with the Department of African &amp; African Diaspora Studies and the Center for Women’s and Gender Studies, and a member of the UT Feminist Geography Research Collective. “Race, biopolitics, and the future: Introduction to the special section”, 2017, JLB, </w:t>
      </w:r>
      <w:r w:rsidRPr="009B0B6C">
        <w:t>https://journals.sagepub.com/doi/pdf/10.1177/0263775817699494</w:t>
      </w:r>
    </w:p>
    <w:p w14:paraId="3F599CD2" w14:textId="77777777" w:rsidR="00821603" w:rsidRPr="009B0B6C" w:rsidRDefault="00821603" w:rsidP="00821603">
      <w:pPr>
        <w:rPr>
          <w:sz w:val="14"/>
        </w:rPr>
      </w:pPr>
      <w:r w:rsidRPr="009B0B6C">
        <w:rPr>
          <w:sz w:val="14"/>
        </w:rPr>
        <w:t xml:space="preserve">We have argued here, along with the contributors, </w:t>
      </w:r>
      <w:r w:rsidRPr="009B0B6C">
        <w:rPr>
          <w:rStyle w:val="StyleUnderline"/>
        </w:rPr>
        <w:t xml:space="preserve">that </w:t>
      </w:r>
      <w:r w:rsidRPr="00DA02D1">
        <w:rPr>
          <w:rStyle w:val="StyleUnderline"/>
        </w:rPr>
        <w:t>futurity is dangerous</w:t>
      </w:r>
      <w:r w:rsidRPr="009B0B6C">
        <w:rPr>
          <w:rStyle w:val="StyleUnderline"/>
        </w:rPr>
        <w:t>. How then, do we proceed</w:t>
      </w:r>
      <w:r w:rsidRPr="009B0B6C">
        <w:rPr>
          <w:sz w:val="14"/>
        </w:rPr>
        <w:t xml:space="preserve">? Though these articles do not answer the durable question of racial injustice, they caution us to take care to understand what political work the future does. Modernity denies futurity to racialized others by depending upon a hierarchy of </w:t>
      </w:r>
      <w:proofErr w:type="gramStart"/>
      <w:r w:rsidRPr="009B0B6C">
        <w:rPr>
          <w:sz w:val="14"/>
        </w:rPr>
        <w:t>human-ness</w:t>
      </w:r>
      <w:proofErr w:type="gramEnd"/>
      <w:r w:rsidRPr="009B0B6C">
        <w:rPr>
          <w:sz w:val="14"/>
        </w:rPr>
        <w:t xml:space="preserve">. </w:t>
      </w:r>
      <w:r w:rsidRPr="009B0B6C">
        <w:rPr>
          <w:rStyle w:val="StyleUnderline"/>
        </w:rPr>
        <w:t>These papers remind us that, ironically, efforts to include the marginalized within the biopolitics of the human serve to naturalize and reinscribe the functioning of race rather than attacking the hierarchy of humanity that produces the uneven distribution of life and death</w:t>
      </w:r>
      <w:r w:rsidRPr="009B0B6C">
        <w:rPr>
          <w:sz w:val="14"/>
        </w:rPr>
        <w:t>. Our readings of race-</w:t>
      </w:r>
      <w:r w:rsidRPr="009B0B6C">
        <w:rPr>
          <w:rStyle w:val="StyleUnderline"/>
        </w:rPr>
        <w:t>biopolitics indicate that white non-futurity has been greatly exaggerated</w:t>
      </w:r>
      <w:r w:rsidRPr="009B0B6C">
        <w:rPr>
          <w:sz w:val="14"/>
        </w:rPr>
        <w:t xml:space="preserve">. White supremacists refer to a ‘‘white genocide,’’ </w:t>
      </w:r>
      <w:r w:rsidRPr="009B0B6C">
        <w:rPr>
          <w:rStyle w:val="StyleUnderline"/>
        </w:rPr>
        <w:t>revealing a racial fantasy rooted in white fragility (DiAngelo, 2011)</w:t>
      </w:r>
      <w:r w:rsidRPr="009B0B6C">
        <w:rPr>
          <w:sz w:val="14"/>
        </w:rPr>
        <w:t xml:space="preserve">, while some on the left place hope in demographic changes to shift party politics. The articles here make clear that whiteness is about more than demographic trends, and recent events reaffirm that a lax teleological </w:t>
      </w:r>
      <w:r w:rsidRPr="0023063D">
        <w:rPr>
          <w:rStyle w:val="StyleUnderline"/>
        </w:rPr>
        <w:t>hopefulness</w:t>
      </w:r>
      <w:r w:rsidRPr="009B0B6C">
        <w:rPr>
          <w:rStyle w:val="StyleUnderline"/>
        </w:rPr>
        <w:t xml:space="preserve"> </w:t>
      </w:r>
      <w:r w:rsidRPr="0023063D">
        <w:rPr>
          <w:rStyle w:val="StyleUnderline"/>
        </w:rPr>
        <w:t xml:space="preserve">equating </w:t>
      </w:r>
      <w:r w:rsidRPr="00DA02D1">
        <w:rPr>
          <w:rStyle w:val="StyleUnderline"/>
        </w:rPr>
        <w:t xml:space="preserve">futurity </w:t>
      </w:r>
      <w:r w:rsidRPr="0023063D">
        <w:rPr>
          <w:rStyle w:val="StyleUnderline"/>
        </w:rPr>
        <w:t xml:space="preserve">with </w:t>
      </w:r>
      <w:r w:rsidRPr="00DA02D1">
        <w:rPr>
          <w:rStyle w:val="StyleUnderline"/>
        </w:rPr>
        <w:t xml:space="preserve">progress will lead to </w:t>
      </w:r>
      <w:r w:rsidRPr="00DA02D1">
        <w:rPr>
          <w:rStyle w:val="Emphasis"/>
        </w:rPr>
        <w:t>repetition rather than rupture</w:t>
      </w:r>
      <w:r w:rsidRPr="009B0B6C">
        <w:rPr>
          <w:sz w:val="14"/>
        </w:rPr>
        <w:t xml:space="preserve">. </w:t>
      </w:r>
      <w:r w:rsidRPr="00DA02D1">
        <w:rPr>
          <w:rStyle w:val="StyleUnderline"/>
        </w:rPr>
        <w:t>We</w:t>
      </w:r>
      <w:r w:rsidRPr="009B0B6C">
        <w:rPr>
          <w:rStyle w:val="StyleUnderline"/>
        </w:rPr>
        <w:t xml:space="preserve"> </w:t>
      </w:r>
      <w:r w:rsidRPr="00DA02D1">
        <w:rPr>
          <w:rStyle w:val="StyleUnderline"/>
        </w:rPr>
        <w:t xml:space="preserve">must work toward a future </w:t>
      </w:r>
      <w:r w:rsidRPr="0023063D">
        <w:rPr>
          <w:rStyle w:val="StyleUnderline"/>
        </w:rPr>
        <w:t>that comprises a break</w:t>
      </w:r>
      <w:r w:rsidRPr="009B0B6C">
        <w:rPr>
          <w:rStyle w:val="StyleUnderline"/>
        </w:rPr>
        <w:t xml:space="preserve"> with a past </w:t>
      </w:r>
      <w:r w:rsidRPr="00DA02D1">
        <w:rPr>
          <w:rStyle w:val="StyleUnderline"/>
        </w:rPr>
        <w:t>that cannot be reconciled</w:t>
      </w:r>
      <w:r w:rsidRPr="009B0B6C">
        <w:rPr>
          <w:rStyle w:val="StyleUnderline"/>
        </w:rPr>
        <w:t xml:space="preserve"> or forgiven</w:t>
      </w:r>
      <w:r w:rsidRPr="009B0B6C">
        <w:rPr>
          <w:sz w:val="14"/>
        </w:rPr>
        <w:t xml:space="preserve"> (Eaves, 2016; Inwood, 2012).</w:t>
      </w:r>
    </w:p>
    <w:p w14:paraId="6BE2089E" w14:textId="77777777" w:rsidR="00821603" w:rsidRDefault="00821603" w:rsidP="00821603">
      <w:pPr>
        <w:rPr>
          <w:rStyle w:val="StyleUnderline"/>
        </w:rPr>
      </w:pPr>
      <w:r w:rsidRPr="009B0B6C">
        <w:rPr>
          <w:sz w:val="14"/>
        </w:rPr>
        <w:t xml:space="preserve"> Da Silva (2011) asks us to take on racism as ‘‘biopolitical arsenal’’ by understanding how race emerged in modernity, infused into the apparatus of the ‘‘bios’’ and the ‘‘political,’’ and sustained through the production of new efficient tools for sorting humanity. </w:t>
      </w:r>
      <w:r w:rsidRPr="009B0B6C">
        <w:rPr>
          <w:rStyle w:val="StyleUnderline"/>
        </w:rPr>
        <w:t xml:space="preserve">Here, we </w:t>
      </w:r>
      <w:r w:rsidRPr="0023063D">
        <w:rPr>
          <w:rStyle w:val="StyleUnderline"/>
        </w:rPr>
        <w:t xml:space="preserve">suggest </w:t>
      </w:r>
      <w:r w:rsidRPr="00DA02D1">
        <w:rPr>
          <w:rStyle w:val="StyleUnderline"/>
        </w:rPr>
        <w:t>it is</w:t>
      </w:r>
      <w:r w:rsidRPr="0023063D">
        <w:rPr>
          <w:rStyle w:val="StyleUnderline"/>
        </w:rPr>
        <w:t xml:space="preserve"> incumbent on us to pay attention to both</w:t>
      </w:r>
      <w:r w:rsidRPr="009B0B6C">
        <w:rPr>
          <w:rStyle w:val="StyleUnderline"/>
        </w:rPr>
        <w:t xml:space="preserve"> specificities and continuities in context-based, </w:t>
      </w:r>
      <w:r w:rsidRPr="00DA02D1">
        <w:rPr>
          <w:rStyle w:val="StyleUnderline"/>
        </w:rPr>
        <w:t>future-oriented biopolitical practice</w:t>
      </w:r>
      <w:r w:rsidRPr="009B0B6C">
        <w:rPr>
          <w:sz w:val="14"/>
        </w:rPr>
        <w:t xml:space="preserve">. That is, as Olund observes, </w:t>
      </w:r>
      <w:r w:rsidRPr="00DA02D1">
        <w:rPr>
          <w:rStyle w:val="StyleUnderline"/>
        </w:rPr>
        <w:t>there are multiple</w:t>
      </w:r>
      <w:r w:rsidRPr="009B0B6C">
        <w:rPr>
          <w:rStyle w:val="StyleUnderline"/>
        </w:rPr>
        <w:t xml:space="preserve"> and complex racializing </w:t>
      </w:r>
      <w:r w:rsidRPr="00DA02D1">
        <w:rPr>
          <w:rStyle w:val="StyleUnderline"/>
        </w:rPr>
        <w:t>spatio-temporalities beyond</w:t>
      </w:r>
      <w:r w:rsidRPr="009B0B6C">
        <w:rPr>
          <w:rStyle w:val="StyleUnderline"/>
        </w:rPr>
        <w:t xml:space="preserve"> </w:t>
      </w:r>
      <w:r w:rsidRPr="0023063D">
        <w:rPr>
          <w:rStyle w:val="StyleUnderline"/>
        </w:rPr>
        <w:t xml:space="preserve">what is implied by </w:t>
      </w:r>
      <w:r w:rsidRPr="00DA02D1">
        <w:rPr>
          <w:rStyle w:val="StyleUnderline"/>
        </w:rPr>
        <w:t>the white/non-white binary</w:t>
      </w:r>
      <w:r w:rsidRPr="009B0B6C">
        <w:rPr>
          <w:sz w:val="14"/>
        </w:rPr>
        <w:t xml:space="preserve">. Here, we identify two competing temporalities. On the one hand, a </w:t>
      </w:r>
      <w:r w:rsidRPr="009B0B6C">
        <w:rPr>
          <w:rStyle w:val="StyleUnderline"/>
        </w:rPr>
        <w:t xml:space="preserve">hopeful </w:t>
      </w:r>
      <w:r w:rsidRPr="00DA02D1">
        <w:rPr>
          <w:rStyle w:val="StyleUnderline"/>
        </w:rPr>
        <w:t>imagining of the future</w:t>
      </w:r>
      <w:r w:rsidRPr="009B0B6C">
        <w:rPr>
          <w:rStyle w:val="StyleUnderline"/>
        </w:rPr>
        <w:t xml:space="preserve"> (as a ‘‘long arc toward justice’’) </w:t>
      </w:r>
      <w:r w:rsidRPr="00DA02D1">
        <w:rPr>
          <w:rStyle w:val="StyleUnderline"/>
        </w:rPr>
        <w:t>sees biopolitical violence</w:t>
      </w:r>
      <w:r w:rsidRPr="009B0B6C">
        <w:rPr>
          <w:rStyle w:val="StyleUnderline"/>
        </w:rPr>
        <w:t xml:space="preserve"> as exceptional or as </w:t>
      </w:r>
      <w:r w:rsidRPr="00DA02D1">
        <w:rPr>
          <w:rStyle w:val="StyleUnderline"/>
        </w:rPr>
        <w:t xml:space="preserve">falling away </w:t>
      </w:r>
      <w:r w:rsidRPr="0023063D">
        <w:rPr>
          <w:rStyle w:val="StyleUnderline"/>
        </w:rPr>
        <w:t>over time</w:t>
      </w:r>
      <w:r w:rsidRPr="0023063D">
        <w:rPr>
          <w:sz w:val="14"/>
        </w:rPr>
        <w:t>.</w:t>
      </w:r>
      <w:r w:rsidRPr="009B0B6C">
        <w:rPr>
          <w:sz w:val="14"/>
        </w:rPr>
        <w:t xml:space="preserve"> On the other, in the vocalization that Black Lives Matter, and in the indigenous re-occupation of Standing Rock, </w:t>
      </w:r>
      <w:r w:rsidRPr="00DA02D1">
        <w:rPr>
          <w:rStyle w:val="StyleUnderline"/>
        </w:rPr>
        <w:t>alternate futurities</w:t>
      </w:r>
      <w:r w:rsidRPr="009B0B6C">
        <w:rPr>
          <w:rStyle w:val="StyleUnderline"/>
        </w:rPr>
        <w:t xml:space="preserve"> momentarily </w:t>
      </w:r>
      <w:r w:rsidRPr="00DA02D1">
        <w:rPr>
          <w:rStyle w:val="Emphasis"/>
        </w:rPr>
        <w:t>rupture the present tense, revealing the untenability of the biopolitical violence that undergirds this world</w:t>
      </w:r>
      <w:r w:rsidRPr="00DA02D1">
        <w:rPr>
          <w:sz w:val="14"/>
        </w:rPr>
        <w:t>.</w:t>
      </w:r>
      <w:r w:rsidRPr="009B0B6C">
        <w:rPr>
          <w:sz w:val="14"/>
        </w:rPr>
        <w:t xml:space="preserve"> In Olund’s words, under present biopolitical regimes, ‘‘</w:t>
      </w:r>
      <w:r w:rsidRPr="00DA02D1">
        <w:rPr>
          <w:rStyle w:val="StyleUnderline"/>
        </w:rPr>
        <w:t>white spaces and futures are necessarily heteronormative</w:t>
      </w:r>
      <w:r w:rsidRPr="009B0B6C">
        <w:rPr>
          <w:rStyle w:val="StyleUnderline"/>
        </w:rPr>
        <w:t xml:space="preserve">, while racialized spaces and temporalities are queered’’ (285). </w:t>
      </w:r>
      <w:r w:rsidRPr="00DA02D1">
        <w:rPr>
          <w:rStyle w:val="StyleUnderline"/>
        </w:rPr>
        <w:t>The disruption of race-biopolitics</w:t>
      </w:r>
      <w:r w:rsidRPr="009B0B6C">
        <w:rPr>
          <w:rStyle w:val="StyleUnderline"/>
        </w:rPr>
        <w:t xml:space="preserve"> </w:t>
      </w:r>
      <w:r w:rsidRPr="00DA02D1">
        <w:rPr>
          <w:rStyle w:val="StyleUnderline"/>
        </w:rPr>
        <w:t>requires a seizure</w:t>
      </w:r>
      <w:r w:rsidRPr="009B0B6C">
        <w:rPr>
          <w:rStyle w:val="StyleUnderline"/>
        </w:rPr>
        <w:t xml:space="preserve"> of the biopolitical arsenal, </w:t>
      </w:r>
      <w:r w:rsidRPr="00DA02D1">
        <w:rPr>
          <w:rStyle w:val="StyleUnderline"/>
        </w:rPr>
        <w:t>and</w:t>
      </w:r>
      <w:r w:rsidRPr="009B0B6C">
        <w:rPr>
          <w:rStyle w:val="StyleUnderline"/>
        </w:rPr>
        <w:t xml:space="preserve"> a </w:t>
      </w:r>
      <w:r w:rsidRPr="00DA02D1">
        <w:rPr>
          <w:rStyle w:val="StyleUnderline"/>
        </w:rPr>
        <w:t>queering of the future</w:t>
      </w:r>
      <w:r w:rsidRPr="009B0B6C">
        <w:rPr>
          <w:rStyle w:val="StyleUnderline"/>
        </w:rPr>
        <w:t xml:space="preserve"> through 216 Environment and Planning D: Society and Space 35(2) decolonial, abolitionist, and fugitive practices (Best and Hartman, 2005; Bliss, 2015; Collard et al., 2015; Dillon, 2013; Gumbs, 2016; Harney and Moten, 2013; Heynen, 2014; Jackson et al., 2013; McKittrick, 2013; Morgensen, 2011; Mun˜oz, 2007; Tuck and Yang, 2012), </w:t>
      </w:r>
      <w:r w:rsidRPr="00DA02D1">
        <w:rPr>
          <w:rStyle w:val="StyleUnderline"/>
        </w:rPr>
        <w:t>to undo the grammar that binds us to a narrowly defined human future.</w:t>
      </w:r>
    </w:p>
    <w:bookmarkEnd w:id="11"/>
    <w:p w14:paraId="18195A7A" w14:textId="77777777" w:rsidR="00944303" w:rsidRDefault="00944303" w:rsidP="00944303"/>
    <w:p w14:paraId="664D336C" w14:textId="446726BC" w:rsidR="00000505" w:rsidRDefault="00000505" w:rsidP="00000505">
      <w:pPr>
        <w:pStyle w:val="Heading1"/>
      </w:pPr>
      <w:r>
        <w:t>BioPower K</w:t>
      </w:r>
    </w:p>
    <w:p w14:paraId="2CA7FC16" w14:textId="7821A454" w:rsidR="00000505" w:rsidRDefault="00000505" w:rsidP="00000505">
      <w:pPr>
        <w:pStyle w:val="Heading3"/>
      </w:pPr>
      <w:r>
        <w:t>1NC---Biopolitics</w:t>
      </w:r>
    </w:p>
    <w:p w14:paraId="6BB5E9DD" w14:textId="77777777" w:rsidR="00000505" w:rsidRDefault="00000505" w:rsidP="00000505">
      <w:pPr>
        <w:pStyle w:val="Heading4"/>
      </w:pPr>
      <w:bookmarkStart w:id="12" w:name="_Hlk204261822"/>
      <w:r>
        <w:t xml:space="preserve">Arctic exploration cements </w:t>
      </w:r>
      <w:r w:rsidRPr="00A2583A">
        <w:t xml:space="preserve">neoliberal biopolitics, forming subjects that extend </w:t>
      </w:r>
      <w:r>
        <w:t>the idea of care</w:t>
      </w:r>
      <w:r w:rsidRPr="00A2583A">
        <w:t xml:space="preserve"> into all facets of life.</w:t>
      </w:r>
    </w:p>
    <w:p w14:paraId="3CD9AD02" w14:textId="77777777" w:rsidR="00000505" w:rsidRPr="008A5E26" w:rsidRDefault="00000505" w:rsidP="00000505">
      <w:r>
        <w:t>***TW: mentions of suicide</w:t>
      </w:r>
    </w:p>
    <w:p w14:paraId="05CF0AF5" w14:textId="77777777" w:rsidR="00000505" w:rsidRPr="00A2583A" w:rsidRDefault="00000505" w:rsidP="00000505">
      <w:pPr>
        <w:rPr>
          <w:sz w:val="16"/>
        </w:rPr>
      </w:pPr>
      <w:r>
        <w:rPr>
          <w:b/>
          <w:bCs/>
          <w:sz w:val="26"/>
          <w:szCs w:val="26"/>
        </w:rPr>
        <w:t>Reid 22</w:t>
      </w:r>
      <w:r w:rsidRPr="00A2583A">
        <w:rPr>
          <w:sz w:val="16"/>
        </w:rPr>
        <w:t xml:space="preserve">, </w:t>
      </w:r>
      <w:r>
        <w:rPr>
          <w:sz w:val="16"/>
        </w:rPr>
        <w:t>Julian Reid</w:t>
      </w:r>
      <w:r w:rsidRPr="00A2583A">
        <w:rPr>
          <w:sz w:val="16"/>
        </w:rPr>
        <w:t xml:space="preserve"> is a professor and chair of International Relations at the University of Lapland, Finland.</w:t>
      </w:r>
      <w:r w:rsidRPr="00A2583A">
        <w:rPr>
          <w:rFonts w:ascii="Noto Sans" w:hAnsi="Noto Sans" w:cs="Noto Sans"/>
          <w:i/>
          <w:iCs/>
          <w:color w:val="262626"/>
          <w:shd w:val="clear" w:color="auto" w:fill="FFFFFF"/>
        </w:rPr>
        <w:t xml:space="preserve"> </w:t>
      </w:r>
      <w:r w:rsidRPr="00A2583A">
        <w:rPr>
          <w:i/>
          <w:iCs/>
          <w:sz w:val="16"/>
        </w:rPr>
        <w:t>Critical Studies of the Arctic: Unravelling the North</w:t>
      </w:r>
      <w:r w:rsidRPr="00A2583A">
        <w:rPr>
          <w:sz w:val="16"/>
        </w:rPr>
        <w:t>. 1st ed., Cham: Springer International Publishing AG, 2022, https://doi.org/10.1007/978-3-031-11120-4.</w:t>
      </w:r>
      <w:r>
        <w:rPr>
          <w:sz w:val="16"/>
        </w:rPr>
        <w:t>//ganta</w:t>
      </w:r>
    </w:p>
    <w:p w14:paraId="72E41BB0" w14:textId="77777777" w:rsidR="00000505" w:rsidRPr="008A5E26" w:rsidRDefault="00000505" w:rsidP="00000505">
      <w:pPr>
        <w:rPr>
          <w:u w:val="single"/>
        </w:rPr>
      </w:pPr>
      <w:r w:rsidRPr="00807C7B">
        <w:t xml:space="preserve">The </w:t>
      </w:r>
      <w:r w:rsidRPr="00426E33">
        <w:rPr>
          <w:u w:val="single"/>
        </w:rPr>
        <w:t xml:space="preserve">study of </w:t>
      </w:r>
      <w:r w:rsidRPr="00DA02D1">
        <w:rPr>
          <w:u w:val="single"/>
        </w:rPr>
        <w:t>biopolitics</w:t>
      </w:r>
      <w:r w:rsidRPr="00426E33">
        <w:rPr>
          <w:u w:val="single"/>
        </w:rPr>
        <w:t xml:space="preserve"> </w:t>
      </w:r>
      <w:r w:rsidRPr="00DA02D1">
        <w:rPr>
          <w:u w:val="single"/>
        </w:rPr>
        <w:t>in</w:t>
      </w:r>
      <w:r w:rsidRPr="00426E33">
        <w:rPr>
          <w:u w:val="single"/>
        </w:rPr>
        <w:t xml:space="preserve"> </w:t>
      </w:r>
      <w:r w:rsidRPr="00DA02D1">
        <w:rPr>
          <w:u w:val="single"/>
        </w:rPr>
        <w:t>the</w:t>
      </w:r>
      <w:r w:rsidRPr="00426E33">
        <w:rPr>
          <w:u w:val="single"/>
        </w:rPr>
        <w:t xml:space="preserve"> </w:t>
      </w:r>
      <w:r w:rsidRPr="00DA02D1">
        <w:rPr>
          <w:u w:val="single"/>
        </w:rPr>
        <w:t>Arctic</w:t>
      </w:r>
      <w:r w:rsidRPr="00807C7B">
        <w:t xml:space="preserve"> is relatively under-developed when we compare it with the study of geopolitics. We know much by now about the Arctic as a space of geopolitical contestation between powerful territorially aggrandizing states (Tamnes &amp; Offerdal, 2014). We </w:t>
      </w:r>
      <w:r w:rsidRPr="00426E33">
        <w:rPr>
          <w:u w:val="single"/>
        </w:rPr>
        <w:t xml:space="preserve">know much less about the Arctic as a space of specifically biopolitical governance, a space, that is, </w:t>
      </w:r>
      <w:r w:rsidRPr="00DA02D1">
        <w:rPr>
          <w:u w:val="single"/>
        </w:rPr>
        <w:t>in which power</w:t>
      </w:r>
      <w:r w:rsidRPr="00426E33">
        <w:rPr>
          <w:u w:val="single"/>
        </w:rPr>
        <w:t xml:space="preserve"> is </w:t>
      </w:r>
      <w:r w:rsidRPr="00DA02D1">
        <w:rPr>
          <w:u w:val="single"/>
        </w:rPr>
        <w:t>exercised</w:t>
      </w:r>
      <w:r w:rsidRPr="00426E33">
        <w:rPr>
          <w:u w:val="single"/>
        </w:rPr>
        <w:t xml:space="preserve"> </w:t>
      </w:r>
      <w:r w:rsidRPr="00DA02D1">
        <w:rPr>
          <w:u w:val="single"/>
        </w:rPr>
        <w:t>over</w:t>
      </w:r>
      <w:r w:rsidRPr="00426E33">
        <w:rPr>
          <w:u w:val="single"/>
        </w:rPr>
        <w:t xml:space="preserve"> human </w:t>
      </w:r>
      <w:r w:rsidRPr="00DA02D1">
        <w:rPr>
          <w:u w:val="single"/>
        </w:rPr>
        <w:t>populations</w:t>
      </w:r>
      <w:r w:rsidRPr="00426E33">
        <w:rPr>
          <w:u w:val="single"/>
        </w:rPr>
        <w:t xml:space="preserve"> </w:t>
      </w:r>
      <w:r w:rsidRPr="00DA02D1">
        <w:rPr>
          <w:u w:val="single"/>
        </w:rPr>
        <w:t>through</w:t>
      </w:r>
      <w:r w:rsidRPr="00426E33">
        <w:rPr>
          <w:u w:val="single"/>
        </w:rPr>
        <w:t xml:space="preserve"> strategies of </w:t>
      </w:r>
      <w:r w:rsidRPr="00DA02D1">
        <w:rPr>
          <w:u w:val="single"/>
        </w:rPr>
        <w:t>care for life</w:t>
      </w:r>
      <w:r w:rsidRPr="00807C7B">
        <w:t xml:space="preserve">. The need for such understanding and analysis is all the greater in this present era of pandemics and the threat of disease, which is to say, of biological death, of suffering and of loss and illness, in the Arctic as much as elsewhere. However, there are examples of research in which the concept of </w:t>
      </w:r>
      <w:r w:rsidRPr="00DA02D1">
        <w:rPr>
          <w:b/>
          <w:bCs/>
          <w:u w:val="single"/>
        </w:rPr>
        <w:t>biopolitics</w:t>
      </w:r>
      <w:r w:rsidRPr="00426E33">
        <w:rPr>
          <w:b/>
          <w:bCs/>
          <w:u w:val="single"/>
        </w:rPr>
        <w:t xml:space="preserve"> has </w:t>
      </w:r>
      <w:r w:rsidRPr="00DA02D1">
        <w:rPr>
          <w:b/>
          <w:bCs/>
          <w:u w:val="single"/>
        </w:rPr>
        <w:t>been</w:t>
      </w:r>
      <w:r w:rsidRPr="00426E33">
        <w:rPr>
          <w:b/>
          <w:bCs/>
          <w:u w:val="single"/>
        </w:rPr>
        <w:t xml:space="preserve"> </w:t>
      </w:r>
      <w:r w:rsidRPr="00DA02D1">
        <w:rPr>
          <w:b/>
          <w:bCs/>
          <w:u w:val="single"/>
        </w:rPr>
        <w:t>deployed</w:t>
      </w:r>
      <w:r w:rsidRPr="00426E33">
        <w:rPr>
          <w:u w:val="single"/>
        </w:rPr>
        <w:t xml:space="preserve"> to make sense of how power is organized and exercised in the Arctic.</w:t>
      </w:r>
      <w:r w:rsidRPr="00807C7B">
        <w:t xml:space="preserve"> The anthropologist Lisa </w:t>
      </w:r>
      <w:r w:rsidRPr="00990C07">
        <w:t>Stevenson</w:t>
      </w:r>
      <w:r w:rsidRPr="00807C7B">
        <w:t xml:space="preserve"> has written</w:t>
      </w:r>
      <w:r>
        <w:t xml:space="preserve"> </w:t>
      </w:r>
      <w:r w:rsidRPr="00A2583A">
        <w:t xml:space="preserve">especially important works in which she has developed the concept as a framework for understanding power relations between the Canadian state and the Inuit who live in Arctic Canada (Stevenson, 2012). Rather than try to provide a broad survey of different texts in which the </w:t>
      </w:r>
      <w:r w:rsidRPr="00426E33">
        <w:rPr>
          <w:u w:val="single"/>
        </w:rPr>
        <w:t xml:space="preserve">concept of biopolitics has been deployed </w:t>
      </w:r>
      <w:r w:rsidRPr="00DA02D1">
        <w:rPr>
          <w:u w:val="single"/>
        </w:rPr>
        <w:t>to approach power</w:t>
      </w:r>
      <w:r w:rsidRPr="00426E33">
        <w:rPr>
          <w:u w:val="single"/>
        </w:rPr>
        <w:t xml:space="preserve"> </w:t>
      </w:r>
      <w:r w:rsidRPr="00DA02D1">
        <w:rPr>
          <w:u w:val="single"/>
        </w:rPr>
        <w:t>in</w:t>
      </w:r>
      <w:r w:rsidRPr="00426E33">
        <w:rPr>
          <w:u w:val="single"/>
        </w:rPr>
        <w:t xml:space="preserve"> the </w:t>
      </w:r>
      <w:r w:rsidRPr="00DA02D1">
        <w:rPr>
          <w:u w:val="single"/>
        </w:rPr>
        <w:t>Arctic</w:t>
      </w:r>
      <w:r w:rsidRPr="00A2583A">
        <w:t xml:space="preserve">, </w:t>
      </w:r>
      <w:r w:rsidRPr="00990C07">
        <w:rPr>
          <w:sz w:val="16"/>
        </w:rPr>
        <w:t xml:space="preserve">this chapter will focus specifically on Stevenson’s work, as an important and thorough example of scholarship on Arctic biopolitics. It is a text which does not simply add or transfer biopolitics to Arctic Studies from other areas of research, but which, in examining the Arctic, contributes significantly to the fundamental theory and understanding of the importance of biopolitics for knowledge. Yet it also has limits, owing to its relative age and to its disciplinary origins in anthropology; these require us to think beyond it, </w:t>
      </w:r>
      <w:r w:rsidRPr="00DA02D1">
        <w:rPr>
          <w:u w:val="single"/>
        </w:rPr>
        <w:t>using</w:t>
      </w:r>
      <w:r w:rsidRPr="00426E33">
        <w:rPr>
          <w:u w:val="single"/>
        </w:rPr>
        <w:t xml:space="preserve"> recent </w:t>
      </w:r>
      <w:r w:rsidRPr="00DA02D1">
        <w:rPr>
          <w:u w:val="single"/>
        </w:rPr>
        <w:t>insights</w:t>
      </w:r>
      <w:r w:rsidRPr="00426E33">
        <w:rPr>
          <w:u w:val="single"/>
        </w:rPr>
        <w:t xml:space="preserve"> </w:t>
      </w:r>
      <w:r w:rsidRPr="00DA02D1">
        <w:rPr>
          <w:u w:val="single"/>
        </w:rPr>
        <w:t>into</w:t>
      </w:r>
      <w:r w:rsidRPr="00426E33">
        <w:rPr>
          <w:u w:val="single"/>
        </w:rPr>
        <w:t xml:space="preserve"> the </w:t>
      </w:r>
      <w:r w:rsidRPr="00DA02D1">
        <w:rPr>
          <w:u w:val="single"/>
        </w:rPr>
        <w:t>changing</w:t>
      </w:r>
      <w:r w:rsidRPr="00426E33">
        <w:rPr>
          <w:u w:val="single"/>
        </w:rPr>
        <w:t xml:space="preserve"> nature of </w:t>
      </w:r>
      <w:r w:rsidRPr="00DA02D1">
        <w:rPr>
          <w:u w:val="single"/>
        </w:rPr>
        <w:t>biopolitics</w:t>
      </w:r>
      <w:r w:rsidRPr="00426E33">
        <w:rPr>
          <w:u w:val="single"/>
        </w:rPr>
        <w:t xml:space="preserve">, </w:t>
      </w:r>
      <w:r w:rsidRPr="00DA02D1">
        <w:rPr>
          <w:u w:val="single"/>
        </w:rPr>
        <w:t>drawn</w:t>
      </w:r>
      <w:r w:rsidRPr="00426E33">
        <w:rPr>
          <w:u w:val="single"/>
        </w:rPr>
        <w:t xml:space="preserve"> </w:t>
      </w:r>
      <w:r w:rsidRPr="00DA02D1">
        <w:rPr>
          <w:u w:val="single"/>
        </w:rPr>
        <w:t>from</w:t>
      </w:r>
      <w:r w:rsidRPr="00426E33">
        <w:rPr>
          <w:u w:val="single"/>
        </w:rPr>
        <w:t xml:space="preserve"> </w:t>
      </w:r>
      <w:r w:rsidRPr="00DA02D1">
        <w:rPr>
          <w:u w:val="single"/>
        </w:rPr>
        <w:t>I</w:t>
      </w:r>
      <w:r w:rsidRPr="00426E33">
        <w:rPr>
          <w:u w:val="single"/>
        </w:rPr>
        <w:t xml:space="preserve">nternational </w:t>
      </w:r>
      <w:r w:rsidRPr="00DA02D1">
        <w:rPr>
          <w:u w:val="single"/>
        </w:rPr>
        <w:t>R</w:t>
      </w:r>
      <w:r w:rsidRPr="00426E33">
        <w:rPr>
          <w:u w:val="single"/>
        </w:rPr>
        <w:t>elations and elsewhere</w:t>
      </w:r>
      <w:r w:rsidRPr="00A2583A">
        <w:t xml:space="preserve">. As Stevenson argues, one of the major utilities of the concept of biopolitics for the study of power in the Arctic is the way in which it enables us to reveal and see the violence of discourses and practices of care in the Arctic. </w:t>
      </w:r>
      <w:r w:rsidRPr="00426E33">
        <w:rPr>
          <w:u w:val="single"/>
        </w:rPr>
        <w:t xml:space="preserve">The </w:t>
      </w:r>
      <w:r w:rsidRPr="00DA02D1">
        <w:rPr>
          <w:u w:val="single"/>
        </w:rPr>
        <w:t>biopolitics of care</w:t>
      </w:r>
      <w:r w:rsidRPr="00426E33">
        <w:rPr>
          <w:u w:val="single"/>
        </w:rPr>
        <w:t xml:space="preserve"> is by now a very </w:t>
      </w:r>
      <w:r w:rsidRPr="00DA02D1">
        <w:rPr>
          <w:u w:val="single"/>
        </w:rPr>
        <w:t>wide</w:t>
      </w:r>
      <w:r w:rsidRPr="00426E33">
        <w:rPr>
          <w:u w:val="single"/>
        </w:rPr>
        <w:t xml:space="preserve"> </w:t>
      </w:r>
      <w:r w:rsidRPr="00DA02D1">
        <w:rPr>
          <w:u w:val="single"/>
        </w:rPr>
        <w:t>subject</w:t>
      </w:r>
      <w:r w:rsidRPr="00426E33">
        <w:rPr>
          <w:u w:val="single"/>
        </w:rPr>
        <w:t xml:space="preserve"> area transcending disciplines and geographic areas of study</w:t>
      </w:r>
      <w:r w:rsidRPr="00A2583A">
        <w:t xml:space="preserve"> (De Boever, 2013). It is for obvious reasons a major feature of </w:t>
      </w:r>
      <w:r w:rsidRPr="00426E33">
        <w:rPr>
          <w:u w:val="single"/>
        </w:rPr>
        <w:t>critical humanitarian studies</w:t>
      </w:r>
      <w:r w:rsidRPr="00A2583A">
        <w:t xml:space="preserve">, as theorists and practitioners have learnt to be more circumspect about the relations between humanitarian care and power (Mavelli, 2017). We know well by now that the concept and practice of care is deeply loaded, politically. Stevenson’s study of the Inuit experience of care in the Canadian Arctic is yet another </w:t>
      </w:r>
      <w:r w:rsidRPr="00DA02D1">
        <w:rPr>
          <w:u w:val="single"/>
        </w:rPr>
        <w:t>contribution</w:t>
      </w:r>
      <w:r w:rsidRPr="00426E33">
        <w:rPr>
          <w:u w:val="single"/>
        </w:rPr>
        <w:t xml:space="preserve"> to the </w:t>
      </w:r>
      <w:r w:rsidRPr="00DA02D1">
        <w:rPr>
          <w:u w:val="single"/>
        </w:rPr>
        <w:t>wider</w:t>
      </w:r>
      <w:r w:rsidRPr="00426E33">
        <w:rPr>
          <w:u w:val="single"/>
        </w:rPr>
        <w:t xml:space="preserve"> </w:t>
      </w:r>
      <w:r w:rsidRPr="00DA02D1">
        <w:rPr>
          <w:u w:val="single"/>
        </w:rPr>
        <w:t>understanding</w:t>
      </w:r>
      <w:r w:rsidRPr="00426E33">
        <w:rPr>
          <w:u w:val="single"/>
        </w:rPr>
        <w:t xml:space="preserve"> </w:t>
      </w:r>
      <w:r w:rsidRPr="00DA02D1">
        <w:rPr>
          <w:u w:val="single"/>
        </w:rPr>
        <w:t>o</w:t>
      </w:r>
      <w:r w:rsidRPr="00426E33">
        <w:rPr>
          <w:u w:val="single"/>
        </w:rPr>
        <w:t xml:space="preserve">f how </w:t>
      </w:r>
      <w:r w:rsidRPr="00DA02D1">
        <w:rPr>
          <w:u w:val="single"/>
        </w:rPr>
        <w:t>care</w:t>
      </w:r>
      <w:r w:rsidRPr="00426E33">
        <w:rPr>
          <w:u w:val="single"/>
        </w:rPr>
        <w:t xml:space="preserve"> functions, </w:t>
      </w:r>
      <w:r w:rsidRPr="00A2583A">
        <w:t xml:space="preserve">in the Arctic, as well as many other spaces of liberal intervention, </w:t>
      </w:r>
      <w:r w:rsidRPr="00DA02D1">
        <w:rPr>
          <w:u w:val="single"/>
        </w:rPr>
        <w:t>to</w:t>
      </w:r>
      <w:r w:rsidRPr="00426E33">
        <w:rPr>
          <w:u w:val="single"/>
        </w:rPr>
        <w:t xml:space="preserve"> </w:t>
      </w:r>
      <w:r w:rsidRPr="00DA02D1">
        <w:rPr>
          <w:u w:val="single"/>
        </w:rPr>
        <w:t>legitimate</w:t>
      </w:r>
      <w:r w:rsidRPr="00426E33">
        <w:rPr>
          <w:u w:val="single"/>
        </w:rPr>
        <w:t xml:space="preserve"> </w:t>
      </w:r>
      <w:r w:rsidRPr="00DA02D1">
        <w:rPr>
          <w:u w:val="single"/>
        </w:rPr>
        <w:t>intervention</w:t>
      </w:r>
      <w:r w:rsidRPr="00426E33">
        <w:rPr>
          <w:u w:val="single"/>
        </w:rPr>
        <w:t xml:space="preserve"> itself</w:t>
      </w:r>
      <w:r w:rsidRPr="00A2583A">
        <w:t xml:space="preserve"> (Reid, 2005). One of the main ways in which Inuit have suffered from the care of the Canadian state has been through the</w:t>
      </w:r>
      <w:r w:rsidRPr="00426E33">
        <w:rPr>
          <w:u w:val="single"/>
        </w:rPr>
        <w:t xml:space="preserve"> </w:t>
      </w:r>
      <w:r w:rsidRPr="00DA02D1">
        <w:rPr>
          <w:u w:val="single"/>
        </w:rPr>
        <w:t>intervention</w:t>
      </w:r>
      <w:r w:rsidRPr="00426E33">
        <w:rPr>
          <w:u w:val="single"/>
        </w:rPr>
        <w:t xml:space="preserve"> </w:t>
      </w:r>
      <w:r w:rsidRPr="00DA02D1">
        <w:rPr>
          <w:u w:val="single"/>
        </w:rPr>
        <w:t>in</w:t>
      </w:r>
      <w:r w:rsidRPr="00426E33">
        <w:rPr>
          <w:u w:val="single"/>
        </w:rPr>
        <w:t xml:space="preserve"> the </w:t>
      </w:r>
      <w:r w:rsidRPr="00DA02D1">
        <w:rPr>
          <w:u w:val="single"/>
        </w:rPr>
        <w:t>suicide crisis</w:t>
      </w:r>
      <w:r w:rsidRPr="00426E33">
        <w:rPr>
          <w:u w:val="single"/>
        </w:rPr>
        <w:t xml:space="preserve"> said to exist in Inuit communities</w:t>
      </w:r>
      <w:r w:rsidRPr="00A2583A">
        <w:t xml:space="preserve">. The </w:t>
      </w:r>
      <w:r w:rsidRPr="00426E33">
        <w:rPr>
          <w:u w:val="single"/>
        </w:rPr>
        <w:t>suicide crisis</w:t>
      </w:r>
      <w:r w:rsidRPr="00A2583A">
        <w:t xml:space="preserve"> among the Inuit, as well as the wider health problems identified with Inuit communities, has been </w:t>
      </w:r>
      <w:r w:rsidRPr="00DA02D1">
        <w:rPr>
          <w:u w:val="single"/>
        </w:rPr>
        <w:t>useful</w:t>
      </w:r>
      <w:r w:rsidRPr="00426E33">
        <w:rPr>
          <w:u w:val="single"/>
        </w:rPr>
        <w:t xml:space="preserve"> </w:t>
      </w:r>
      <w:r w:rsidRPr="00DA02D1">
        <w:rPr>
          <w:u w:val="single"/>
        </w:rPr>
        <w:t>to</w:t>
      </w:r>
      <w:r w:rsidRPr="00426E33">
        <w:rPr>
          <w:u w:val="single"/>
        </w:rPr>
        <w:t xml:space="preserve"> the Canadian </w:t>
      </w:r>
      <w:r w:rsidRPr="00DA02D1">
        <w:rPr>
          <w:u w:val="single"/>
        </w:rPr>
        <w:t>state</w:t>
      </w:r>
      <w:r w:rsidRPr="00426E33">
        <w:rPr>
          <w:u w:val="single"/>
        </w:rPr>
        <w:t xml:space="preserve"> </w:t>
      </w:r>
      <w:r w:rsidRPr="00A2583A">
        <w:t xml:space="preserve">when it comes to </w:t>
      </w:r>
      <w:r w:rsidRPr="00DA02D1">
        <w:rPr>
          <w:u w:val="single"/>
        </w:rPr>
        <w:t>legitimating</w:t>
      </w:r>
      <w:r w:rsidRPr="00426E33">
        <w:rPr>
          <w:u w:val="single"/>
        </w:rPr>
        <w:t xml:space="preserve"> </w:t>
      </w:r>
      <w:r w:rsidRPr="00DA02D1">
        <w:rPr>
          <w:u w:val="single"/>
        </w:rPr>
        <w:t>interventions</w:t>
      </w:r>
      <w:r w:rsidRPr="00A2583A">
        <w:t xml:space="preserve"> in Inuit communities. </w:t>
      </w:r>
      <w:r w:rsidRPr="003A25C0">
        <w:rPr>
          <w:u w:val="single"/>
        </w:rPr>
        <w:t xml:space="preserve">It is </w:t>
      </w:r>
      <w:r w:rsidRPr="00DA02D1">
        <w:rPr>
          <w:u w:val="single"/>
        </w:rPr>
        <w:t>not</w:t>
      </w:r>
      <w:r w:rsidRPr="003A25C0">
        <w:rPr>
          <w:u w:val="single"/>
        </w:rPr>
        <w:t xml:space="preserve"> </w:t>
      </w:r>
      <w:r w:rsidRPr="00DA02D1">
        <w:rPr>
          <w:u w:val="single"/>
        </w:rPr>
        <w:t>that</w:t>
      </w:r>
      <w:r w:rsidRPr="003A25C0">
        <w:rPr>
          <w:u w:val="single"/>
        </w:rPr>
        <w:t xml:space="preserve"> the</w:t>
      </w:r>
      <w:r w:rsidRPr="00DA02D1">
        <w:rPr>
          <w:u w:val="single"/>
        </w:rPr>
        <w:t xml:space="preserve"> biopolitical</w:t>
      </w:r>
      <w:r w:rsidRPr="00426E33">
        <w:rPr>
          <w:u w:val="single"/>
        </w:rPr>
        <w:t xml:space="preserve"> </w:t>
      </w:r>
      <w:r w:rsidRPr="00DA02D1">
        <w:rPr>
          <w:u w:val="single"/>
        </w:rPr>
        <w:t>state does not care; it does</w:t>
      </w:r>
      <w:r w:rsidRPr="00A2583A">
        <w:t xml:space="preserve">. The point is, as Stevenson well argues, that it is </w:t>
      </w:r>
      <w:r w:rsidRPr="00DA02D1">
        <w:rPr>
          <w:u w:val="single"/>
        </w:rPr>
        <w:t>useful</w:t>
      </w:r>
      <w:r w:rsidRPr="00426E33">
        <w:rPr>
          <w:u w:val="single"/>
        </w:rPr>
        <w:t xml:space="preserve"> </w:t>
      </w:r>
      <w:r w:rsidRPr="00DA02D1">
        <w:rPr>
          <w:u w:val="single"/>
        </w:rPr>
        <w:t>for</w:t>
      </w:r>
      <w:r w:rsidRPr="00426E33">
        <w:rPr>
          <w:u w:val="single"/>
        </w:rPr>
        <w:t xml:space="preserve"> </w:t>
      </w:r>
      <w:r w:rsidRPr="003A25C0">
        <w:rPr>
          <w:u w:val="single"/>
        </w:rPr>
        <w:t>the</w:t>
      </w:r>
      <w:r w:rsidRPr="00426E33">
        <w:rPr>
          <w:u w:val="single"/>
        </w:rPr>
        <w:t xml:space="preserve"> </w:t>
      </w:r>
      <w:r w:rsidRPr="00DA02D1">
        <w:rPr>
          <w:u w:val="single"/>
        </w:rPr>
        <w:t xml:space="preserve">state to care where care </w:t>
      </w:r>
      <w:r w:rsidRPr="00DA02D1">
        <w:rPr>
          <w:b/>
          <w:bCs/>
          <w:sz w:val="34"/>
          <w:szCs w:val="34"/>
          <w:u w:val="single"/>
        </w:rPr>
        <w:t>legitimates its capacities to intervene</w:t>
      </w:r>
      <w:r w:rsidRPr="00DA02D1">
        <w:rPr>
          <w:sz w:val="34"/>
          <w:szCs w:val="34"/>
          <w:u w:val="single"/>
        </w:rPr>
        <w:t xml:space="preserve"> and </w:t>
      </w:r>
      <w:r w:rsidRPr="00DA02D1">
        <w:rPr>
          <w:b/>
          <w:bCs/>
          <w:sz w:val="34"/>
          <w:szCs w:val="34"/>
          <w:u w:val="single"/>
        </w:rPr>
        <w:t>ensure its own colonial control</w:t>
      </w:r>
      <w:r w:rsidRPr="00426E33">
        <w:rPr>
          <w:b/>
          <w:bCs/>
          <w:u w:val="single"/>
        </w:rPr>
        <w:t xml:space="preserve"> </w:t>
      </w:r>
      <w:r w:rsidRPr="00DA02D1">
        <w:rPr>
          <w:u w:val="single"/>
        </w:rPr>
        <w:t>of</w:t>
      </w:r>
      <w:r w:rsidRPr="00426E33">
        <w:rPr>
          <w:u w:val="single"/>
        </w:rPr>
        <w:t xml:space="preserve"> spaces and </w:t>
      </w:r>
      <w:r w:rsidRPr="00DA02D1">
        <w:rPr>
          <w:u w:val="single"/>
        </w:rPr>
        <w:t>peoples</w:t>
      </w:r>
      <w:r w:rsidRPr="00426E33">
        <w:rPr>
          <w:u w:val="single"/>
        </w:rPr>
        <w:t>, including the Inuit</w:t>
      </w:r>
      <w:r w:rsidRPr="00A2583A">
        <w:t>. S</w:t>
      </w:r>
      <w:r w:rsidRPr="00426E33">
        <w:rPr>
          <w:u w:val="single"/>
        </w:rPr>
        <w:t>uicide crises in the Arctic are not limited to Inuit communities</w:t>
      </w:r>
      <w:r w:rsidRPr="00A2583A">
        <w:t xml:space="preserve">, and the analysis of the </w:t>
      </w:r>
      <w:r w:rsidRPr="00DA02D1">
        <w:rPr>
          <w:u w:val="single"/>
        </w:rPr>
        <w:t>biopolitical</w:t>
      </w:r>
      <w:r w:rsidRPr="00426E33">
        <w:rPr>
          <w:u w:val="single"/>
        </w:rPr>
        <w:t xml:space="preserve"> </w:t>
      </w:r>
      <w:r w:rsidRPr="00DA02D1">
        <w:rPr>
          <w:u w:val="single"/>
        </w:rPr>
        <w:t>functions</w:t>
      </w:r>
      <w:r w:rsidRPr="00426E33">
        <w:rPr>
          <w:u w:val="single"/>
        </w:rPr>
        <w:t xml:space="preserve"> </w:t>
      </w:r>
      <w:r w:rsidRPr="00DA02D1">
        <w:rPr>
          <w:u w:val="single"/>
        </w:rPr>
        <w:t>of</w:t>
      </w:r>
      <w:r w:rsidRPr="00426E33">
        <w:rPr>
          <w:u w:val="single"/>
        </w:rPr>
        <w:t xml:space="preserve"> these crises in legitimating </w:t>
      </w:r>
      <w:r w:rsidRPr="00DA02D1">
        <w:rPr>
          <w:u w:val="single"/>
        </w:rPr>
        <w:t>colonial</w:t>
      </w:r>
      <w:r w:rsidRPr="00426E33">
        <w:rPr>
          <w:u w:val="single"/>
        </w:rPr>
        <w:t xml:space="preserve"> </w:t>
      </w:r>
      <w:r w:rsidRPr="00DA02D1">
        <w:rPr>
          <w:u w:val="single"/>
        </w:rPr>
        <w:t>interventions</w:t>
      </w:r>
      <w:r w:rsidRPr="00426E33">
        <w:rPr>
          <w:u w:val="single"/>
        </w:rPr>
        <w:t xml:space="preserve"> </w:t>
      </w:r>
      <w:r w:rsidRPr="00DA02D1">
        <w:rPr>
          <w:u w:val="single"/>
        </w:rPr>
        <w:t>in</w:t>
      </w:r>
      <w:r w:rsidRPr="00426E33">
        <w:rPr>
          <w:u w:val="single"/>
        </w:rPr>
        <w:t xml:space="preserve"> </w:t>
      </w:r>
      <w:r w:rsidRPr="00DA02D1">
        <w:rPr>
          <w:u w:val="single"/>
        </w:rPr>
        <w:t>populations</w:t>
      </w:r>
      <w:r w:rsidRPr="00426E33">
        <w:rPr>
          <w:u w:val="single"/>
        </w:rPr>
        <w:t xml:space="preserve"> and territories could easily</w:t>
      </w:r>
      <w:r>
        <w:t xml:space="preserve">. </w:t>
      </w:r>
      <w:r w:rsidRPr="00A2583A">
        <w:t>be extended to encompass other peoples and places. The ‘i</w:t>
      </w:r>
      <w:r w:rsidRPr="00426E33">
        <w:rPr>
          <w:u w:val="single"/>
        </w:rPr>
        <w:t>ncreased risk’ of suicide</w:t>
      </w:r>
      <w:r w:rsidRPr="00A2583A">
        <w:t xml:space="preserve"> among Saami populations has, for example, been extensively researched, with particular attention drawn to the high rates of suicide among young Saami men (Silviken et al., 2006). These elevated rates are reported as being especially high among reindeer-herding men, and higher still among young men (Sjolander, 2011). Attempts are ongoing to increase awareness and refine </w:t>
      </w:r>
      <w:proofErr w:type="gramStart"/>
      <w:r w:rsidRPr="00A2583A">
        <w:t>the means by which</w:t>
      </w:r>
      <w:proofErr w:type="gramEnd"/>
      <w:r w:rsidRPr="00A2583A">
        <w:t xml:space="preserve"> the suicide crisis in Saami communities is addressed. A </w:t>
      </w:r>
      <w:r w:rsidRPr="003A25C0">
        <w:rPr>
          <w:u w:val="single"/>
        </w:rPr>
        <w:t>recent</w:t>
      </w:r>
      <w:r w:rsidRPr="00426E33">
        <w:rPr>
          <w:u w:val="single"/>
        </w:rPr>
        <w:t xml:space="preserve"> study identified 17 different suicide prevention</w:t>
      </w:r>
      <w:r w:rsidRPr="00A2583A">
        <w:t xml:space="preserve"> initiatives targeting Saami in Norway, Sweden and Finland, as well as 40 different problematizations regarding the question of how to prevent suicide among Saami (Stoor et al., 2021). Typically, </w:t>
      </w:r>
      <w:r w:rsidRPr="00426E33">
        <w:rPr>
          <w:u w:val="single"/>
        </w:rPr>
        <w:t xml:space="preserve">such </w:t>
      </w:r>
      <w:r w:rsidRPr="00DA02D1">
        <w:rPr>
          <w:u w:val="single"/>
        </w:rPr>
        <w:t>studies</w:t>
      </w:r>
      <w:r w:rsidRPr="00426E33">
        <w:rPr>
          <w:u w:val="single"/>
        </w:rPr>
        <w:t xml:space="preserve"> </w:t>
      </w:r>
      <w:r w:rsidRPr="00DA02D1">
        <w:rPr>
          <w:u w:val="single"/>
        </w:rPr>
        <w:t>are</w:t>
      </w:r>
      <w:r w:rsidRPr="00426E33">
        <w:rPr>
          <w:u w:val="single"/>
        </w:rPr>
        <w:t xml:space="preserve"> </w:t>
      </w:r>
      <w:r w:rsidRPr="00DA02D1">
        <w:rPr>
          <w:u w:val="single"/>
        </w:rPr>
        <w:t>statistical</w:t>
      </w:r>
      <w:r w:rsidRPr="00426E33">
        <w:rPr>
          <w:u w:val="single"/>
        </w:rPr>
        <w:t xml:space="preserve"> and </w:t>
      </w:r>
      <w:r w:rsidRPr="00DA02D1">
        <w:rPr>
          <w:u w:val="single"/>
        </w:rPr>
        <w:t>make</w:t>
      </w:r>
      <w:r w:rsidRPr="00426E33">
        <w:rPr>
          <w:u w:val="single"/>
        </w:rPr>
        <w:t xml:space="preserve"> their </w:t>
      </w:r>
      <w:r w:rsidRPr="00DA02D1">
        <w:rPr>
          <w:u w:val="single"/>
        </w:rPr>
        <w:t>own biopolitical</w:t>
      </w:r>
      <w:r w:rsidRPr="00426E33">
        <w:rPr>
          <w:u w:val="single"/>
        </w:rPr>
        <w:t xml:space="preserve"> assumption </w:t>
      </w:r>
      <w:r w:rsidRPr="00DA02D1">
        <w:rPr>
          <w:u w:val="single"/>
        </w:rPr>
        <w:t>that</w:t>
      </w:r>
      <w:r w:rsidRPr="00426E33">
        <w:rPr>
          <w:u w:val="single"/>
        </w:rPr>
        <w:t xml:space="preserve"> </w:t>
      </w:r>
      <w:r w:rsidRPr="00DA02D1">
        <w:rPr>
          <w:u w:val="single"/>
        </w:rPr>
        <w:t>suicide</w:t>
      </w:r>
      <w:r w:rsidRPr="00426E33">
        <w:rPr>
          <w:u w:val="single"/>
        </w:rPr>
        <w:t xml:space="preserve"> is a ‘</w:t>
      </w:r>
      <w:r w:rsidRPr="00DA02D1">
        <w:rPr>
          <w:u w:val="single"/>
        </w:rPr>
        <w:t>problem’</w:t>
      </w:r>
      <w:r w:rsidRPr="00426E33">
        <w:rPr>
          <w:u w:val="single"/>
        </w:rPr>
        <w:t xml:space="preserve"> </w:t>
      </w:r>
      <w:r w:rsidRPr="00DA02D1">
        <w:rPr>
          <w:u w:val="single"/>
        </w:rPr>
        <w:t>and</w:t>
      </w:r>
      <w:r w:rsidRPr="00426E33">
        <w:rPr>
          <w:u w:val="single"/>
        </w:rPr>
        <w:t xml:space="preserve"> an expression of ‘unfavorable psychosocial outcomes’ which </w:t>
      </w:r>
      <w:r w:rsidRPr="00DA02D1">
        <w:rPr>
          <w:u w:val="single"/>
        </w:rPr>
        <w:t>require</w:t>
      </w:r>
      <w:r w:rsidRPr="00426E33">
        <w:rPr>
          <w:u w:val="single"/>
        </w:rPr>
        <w:t xml:space="preserve"> </w:t>
      </w:r>
      <w:r w:rsidRPr="00DA02D1">
        <w:rPr>
          <w:u w:val="single"/>
        </w:rPr>
        <w:t>preventing</w:t>
      </w:r>
      <w:r w:rsidRPr="00426E33">
        <w:rPr>
          <w:u w:val="single"/>
        </w:rPr>
        <w:t xml:space="preserve"> (Kiaerbech et al., 2021)</w:t>
      </w:r>
      <w:r w:rsidRPr="00A2583A">
        <w:t xml:space="preserve">. In other areas of the Arctic, as diverse as Alaska and the northern regions of Russia, and in the analysis of other indigenous groups, </w:t>
      </w:r>
      <w:r w:rsidRPr="00426E33">
        <w:rPr>
          <w:u w:val="single"/>
        </w:rPr>
        <w:t xml:space="preserve">the </w:t>
      </w:r>
      <w:r w:rsidRPr="00DA02D1">
        <w:rPr>
          <w:u w:val="single"/>
        </w:rPr>
        <w:t>same</w:t>
      </w:r>
      <w:r w:rsidRPr="00426E33">
        <w:rPr>
          <w:u w:val="single"/>
        </w:rPr>
        <w:t xml:space="preserve"> positivist </w:t>
      </w:r>
      <w:r w:rsidRPr="00DA02D1">
        <w:rPr>
          <w:u w:val="single"/>
        </w:rPr>
        <w:t>approaches</w:t>
      </w:r>
      <w:r w:rsidRPr="00426E33">
        <w:rPr>
          <w:u w:val="single"/>
        </w:rPr>
        <w:t xml:space="preserve"> </w:t>
      </w:r>
      <w:r w:rsidRPr="00DA02D1">
        <w:rPr>
          <w:u w:val="single"/>
        </w:rPr>
        <w:t>prevail</w:t>
      </w:r>
      <w:r w:rsidRPr="00426E33">
        <w:rPr>
          <w:u w:val="single"/>
        </w:rPr>
        <w:t xml:space="preserve">, </w:t>
      </w:r>
      <w:r w:rsidRPr="00DA02D1">
        <w:rPr>
          <w:u w:val="single"/>
        </w:rPr>
        <w:t>under</w:t>
      </w:r>
      <w:r w:rsidRPr="00426E33">
        <w:rPr>
          <w:u w:val="single"/>
        </w:rPr>
        <w:t xml:space="preserve"> the </w:t>
      </w:r>
      <w:r w:rsidRPr="00DA02D1">
        <w:rPr>
          <w:u w:val="single"/>
        </w:rPr>
        <w:t>guise</w:t>
      </w:r>
      <w:r w:rsidRPr="00426E33">
        <w:rPr>
          <w:u w:val="single"/>
        </w:rPr>
        <w:t xml:space="preserve"> </w:t>
      </w:r>
      <w:r w:rsidRPr="00DA02D1">
        <w:rPr>
          <w:u w:val="single"/>
        </w:rPr>
        <w:t>of</w:t>
      </w:r>
      <w:r w:rsidRPr="00426E33">
        <w:rPr>
          <w:u w:val="single"/>
        </w:rPr>
        <w:t xml:space="preserve"> ‘</w:t>
      </w:r>
      <w:r w:rsidRPr="00DA02D1">
        <w:rPr>
          <w:u w:val="single"/>
        </w:rPr>
        <w:t>prevention</w:t>
      </w:r>
      <w:r w:rsidRPr="00426E33">
        <w:rPr>
          <w:u w:val="single"/>
        </w:rPr>
        <w:t xml:space="preserve"> </w:t>
      </w:r>
      <w:r w:rsidRPr="00DA02D1">
        <w:rPr>
          <w:u w:val="single"/>
        </w:rPr>
        <w:t>science’</w:t>
      </w:r>
      <w:r w:rsidRPr="00426E33">
        <w:rPr>
          <w:u w:val="single"/>
        </w:rPr>
        <w:t xml:space="preserve"> (Allen et al., 2022) and ‘targeted prevention’</w:t>
      </w:r>
      <w:r w:rsidRPr="00A2583A">
        <w:t xml:space="preserve"> (Sumarokov et al., 2014). </w:t>
      </w:r>
      <w:r w:rsidRPr="00DA02D1">
        <w:rPr>
          <w:u w:val="single"/>
        </w:rPr>
        <w:t>Increasing</w:t>
      </w:r>
      <w:r w:rsidRPr="00426E33">
        <w:rPr>
          <w:u w:val="single"/>
        </w:rPr>
        <w:t xml:space="preserve"> the </w:t>
      </w:r>
      <w:r w:rsidRPr="00DA02D1">
        <w:rPr>
          <w:u w:val="single"/>
        </w:rPr>
        <w:t>efficacy</w:t>
      </w:r>
      <w:r w:rsidRPr="00426E33">
        <w:rPr>
          <w:u w:val="single"/>
        </w:rPr>
        <w:t xml:space="preserve"> </w:t>
      </w:r>
      <w:r w:rsidRPr="00DA02D1">
        <w:rPr>
          <w:u w:val="single"/>
        </w:rPr>
        <w:t>of</w:t>
      </w:r>
      <w:r w:rsidRPr="00426E33">
        <w:rPr>
          <w:u w:val="single"/>
        </w:rPr>
        <w:t xml:space="preserve"> </w:t>
      </w:r>
      <w:r w:rsidRPr="00DA02D1">
        <w:rPr>
          <w:u w:val="single"/>
        </w:rPr>
        <w:t>interventions</w:t>
      </w:r>
      <w:r w:rsidRPr="00A2583A">
        <w:t xml:space="preserve"> is seen to go hand in hand with the </w:t>
      </w:r>
      <w:r w:rsidRPr="00426E33">
        <w:rPr>
          <w:u w:val="single"/>
        </w:rPr>
        <w:t>need for increasingly refined quantitative studies</w:t>
      </w:r>
      <w:r w:rsidRPr="00A2583A">
        <w:t xml:space="preserve"> of the whys and wherefores of indigenous ‘mental health’ (Middleton et al., 2021). Of all the different suicide crises researched in the Arctic it is that of </w:t>
      </w:r>
      <w:r w:rsidRPr="00426E33">
        <w:rPr>
          <w:u w:val="single"/>
        </w:rPr>
        <w:t xml:space="preserve">the </w:t>
      </w:r>
      <w:r w:rsidRPr="00DA02D1">
        <w:rPr>
          <w:u w:val="single"/>
        </w:rPr>
        <w:t>Inuit</w:t>
      </w:r>
      <w:r w:rsidRPr="00426E33">
        <w:rPr>
          <w:u w:val="single"/>
        </w:rPr>
        <w:t xml:space="preserve"> that has </w:t>
      </w:r>
      <w:r w:rsidRPr="00DA02D1">
        <w:rPr>
          <w:u w:val="single"/>
        </w:rPr>
        <w:t>drawn most attention</w:t>
      </w:r>
      <w:r w:rsidRPr="00426E33">
        <w:rPr>
          <w:u w:val="single"/>
        </w:rPr>
        <w:t xml:space="preserve"> for the high rates of suicide,</w:t>
      </w:r>
      <w:r w:rsidRPr="00A2583A">
        <w:t xml:space="preserve"> ones regularly detailed as being among the highest in the world (Kral, 2016). </w:t>
      </w:r>
      <w:r w:rsidRPr="008A5E26">
        <w:rPr>
          <w:sz w:val="16"/>
        </w:rPr>
        <w:t xml:space="preserve">Mean age- standardized analyses of different suicide rates in the eight different Arctic states indicate that the three Arctic regions with the very highest rates are Chukotka, Nunavut and Greenland, all of which contain large indigenous populations (Kue-Young et al., 2015). Statistical analyses, however, remain limited in their different conclusions, partly because not all Arctic states record ethnic identity in their health databases (Kue-Young et al., 2015). </w:t>
      </w:r>
      <w:r w:rsidRPr="00A2583A">
        <w:t xml:space="preserve">Nevertheless, the rising interest in documenting and </w:t>
      </w:r>
      <w:r w:rsidRPr="00426E33">
        <w:rPr>
          <w:u w:val="single"/>
        </w:rPr>
        <w:t>detailing the rates and risks of suicide in Arctic regions can be seen to have developed in parallel with the scaling up of mental health</w:t>
      </w:r>
      <w:r w:rsidRPr="00A2583A">
        <w:t xml:space="preserve"> care as a ‘</w:t>
      </w:r>
      <w:r w:rsidRPr="00426E33">
        <w:rPr>
          <w:u w:val="single"/>
        </w:rPr>
        <w:t>core service’</w:t>
      </w:r>
      <w:r w:rsidRPr="00A2583A">
        <w:t xml:space="preserve"> of state health agencies as well as non-governmental agencies governing indigeneity in the Arctic as a whole (Trout &amp; Wexler, 2020). Thinking about the </w:t>
      </w:r>
      <w:r w:rsidRPr="00DA02D1">
        <w:rPr>
          <w:b/>
          <w:bCs/>
          <w:u w:val="single"/>
        </w:rPr>
        <w:t>biopolitics of care</w:t>
      </w:r>
      <w:r w:rsidRPr="00426E33">
        <w:rPr>
          <w:u w:val="single"/>
        </w:rPr>
        <w:t xml:space="preserve"> is also </w:t>
      </w:r>
      <w:r w:rsidRPr="00DA02D1">
        <w:rPr>
          <w:u w:val="single"/>
        </w:rPr>
        <w:t>fundamental</w:t>
      </w:r>
      <w:r w:rsidRPr="00426E33">
        <w:rPr>
          <w:u w:val="single"/>
        </w:rPr>
        <w:t xml:space="preserve"> </w:t>
      </w:r>
      <w:r w:rsidRPr="00DA02D1">
        <w:rPr>
          <w:u w:val="single"/>
        </w:rPr>
        <w:t>to</w:t>
      </w:r>
      <w:r w:rsidRPr="00426E33">
        <w:rPr>
          <w:u w:val="single"/>
        </w:rPr>
        <w:t xml:space="preserve"> the </w:t>
      </w:r>
      <w:r w:rsidRPr="00DA02D1">
        <w:rPr>
          <w:u w:val="single"/>
        </w:rPr>
        <w:t>work</w:t>
      </w:r>
      <w:r w:rsidRPr="00426E33">
        <w:rPr>
          <w:u w:val="single"/>
        </w:rPr>
        <w:t xml:space="preserve"> </w:t>
      </w:r>
      <w:r w:rsidRPr="00DA02D1">
        <w:rPr>
          <w:u w:val="single"/>
        </w:rPr>
        <w:t>of</w:t>
      </w:r>
      <w:r w:rsidRPr="00426E33">
        <w:rPr>
          <w:u w:val="single"/>
        </w:rPr>
        <w:t xml:space="preserve"> two </w:t>
      </w:r>
      <w:r w:rsidRPr="00DA02D1">
        <w:rPr>
          <w:u w:val="single"/>
        </w:rPr>
        <w:t>other</w:t>
      </w:r>
      <w:r w:rsidRPr="00426E33">
        <w:rPr>
          <w:u w:val="single"/>
        </w:rPr>
        <w:t xml:space="preserve"> </w:t>
      </w:r>
      <w:r w:rsidRPr="00DA02D1">
        <w:rPr>
          <w:u w:val="single"/>
        </w:rPr>
        <w:t>scholars</w:t>
      </w:r>
      <w:r w:rsidRPr="00426E33">
        <w:rPr>
          <w:u w:val="single"/>
        </w:rPr>
        <w:t xml:space="preserve"> of the Arctic</w:t>
      </w:r>
      <w:r w:rsidRPr="00A2583A">
        <w:t>—Marjo Lindroth and Heidi Sinevaara- Niskanen—whose work addresses it as a central theme (Lindroth &amp; Sinevaara-Niskanen, 2018, 2022). The focus of their research has been on</w:t>
      </w:r>
      <w:r>
        <w:t xml:space="preserve"> </w:t>
      </w:r>
      <w:r w:rsidRPr="00A2583A">
        <w:t xml:space="preserve">the </w:t>
      </w:r>
      <w:r w:rsidRPr="00DA02D1">
        <w:rPr>
          <w:b/>
          <w:bCs/>
          <w:u w:val="single"/>
        </w:rPr>
        <w:t>continuities of colonialism</w:t>
      </w:r>
      <w:r w:rsidRPr="00426E33">
        <w:rPr>
          <w:u w:val="single"/>
        </w:rPr>
        <w:t xml:space="preserve"> </w:t>
      </w:r>
      <w:r w:rsidRPr="00DA02D1">
        <w:rPr>
          <w:u w:val="single"/>
        </w:rPr>
        <w:t>at</w:t>
      </w:r>
      <w:r w:rsidRPr="00426E33">
        <w:rPr>
          <w:u w:val="single"/>
        </w:rPr>
        <w:t xml:space="preserve"> </w:t>
      </w:r>
      <w:r w:rsidRPr="00DA02D1">
        <w:rPr>
          <w:u w:val="single"/>
        </w:rPr>
        <w:t>work</w:t>
      </w:r>
      <w:r w:rsidRPr="00426E33">
        <w:rPr>
          <w:u w:val="single"/>
        </w:rPr>
        <w:t xml:space="preserve"> in the </w:t>
      </w:r>
      <w:r w:rsidRPr="00DA02D1">
        <w:rPr>
          <w:u w:val="single"/>
        </w:rPr>
        <w:t>policies</w:t>
      </w:r>
      <w:r w:rsidRPr="00426E33">
        <w:rPr>
          <w:u w:val="single"/>
        </w:rPr>
        <w:t xml:space="preserve"> </w:t>
      </w:r>
      <w:r w:rsidRPr="00DA02D1">
        <w:rPr>
          <w:u w:val="single"/>
        </w:rPr>
        <w:t>of</w:t>
      </w:r>
      <w:r w:rsidRPr="00426E33">
        <w:rPr>
          <w:u w:val="single"/>
        </w:rPr>
        <w:t xml:space="preserve"> </w:t>
      </w:r>
      <w:r w:rsidRPr="00DA02D1">
        <w:rPr>
          <w:u w:val="single"/>
        </w:rPr>
        <w:t>Arctic</w:t>
      </w:r>
      <w:r w:rsidRPr="00426E33">
        <w:rPr>
          <w:u w:val="single"/>
        </w:rPr>
        <w:t xml:space="preserve"> </w:t>
      </w:r>
      <w:r w:rsidRPr="00DA02D1">
        <w:rPr>
          <w:u w:val="single"/>
        </w:rPr>
        <w:t>states</w:t>
      </w:r>
      <w:r w:rsidRPr="00426E33">
        <w:rPr>
          <w:u w:val="single"/>
        </w:rPr>
        <w:t xml:space="preserve"> such as Canada, </w:t>
      </w:r>
      <w:r w:rsidRPr="00DA02D1">
        <w:rPr>
          <w:u w:val="single"/>
        </w:rPr>
        <w:t xml:space="preserve">as well as </w:t>
      </w:r>
      <w:r w:rsidRPr="003A25C0">
        <w:rPr>
          <w:u w:val="single"/>
        </w:rPr>
        <w:t xml:space="preserve">the </w:t>
      </w:r>
      <w:r w:rsidRPr="00DA02D1">
        <w:rPr>
          <w:u w:val="single"/>
        </w:rPr>
        <w:t>Arctic Council</w:t>
      </w:r>
      <w:r w:rsidRPr="00426E33">
        <w:rPr>
          <w:u w:val="single"/>
        </w:rPr>
        <w:t xml:space="preserve">. </w:t>
      </w:r>
      <w:r w:rsidRPr="00A2583A">
        <w:t xml:space="preserve">This is important because </w:t>
      </w:r>
      <w:r w:rsidRPr="00426E33">
        <w:rPr>
          <w:u w:val="single"/>
        </w:rPr>
        <w:t>the Arctic Council is often identified as a more progressive</w:t>
      </w:r>
      <w:r w:rsidRPr="00A2583A">
        <w:t xml:space="preserve"> and postcolonial regime of governance when compared with the Arctic states. As Lindroth and Sinevaara-Niskanen describe, the significance of the Arctic Council is that it </w:t>
      </w:r>
      <w:r w:rsidRPr="00426E33">
        <w:rPr>
          <w:u w:val="single"/>
        </w:rPr>
        <w:t>functions to represent a structural transformation in the relations of states to indigenous peoples</w:t>
      </w:r>
      <w:r w:rsidRPr="00A2583A">
        <w:t xml:space="preserve">, on account of its being more inclusive and consultative of indigenous peoples than the states of the Arctic region (Lindroth &amp; Sinevaara-Niskanen, 2022: 16). Whether we are considering the care of the Arctic Council or of Arctic states for indigenous peoples, it is essential, they argue, that we see how such </w:t>
      </w:r>
      <w:r w:rsidRPr="00DA02D1">
        <w:rPr>
          <w:u w:val="single"/>
        </w:rPr>
        <w:t>care</w:t>
      </w:r>
      <w:r w:rsidRPr="00426E33">
        <w:rPr>
          <w:u w:val="single"/>
        </w:rPr>
        <w:t xml:space="preserve"> </w:t>
      </w:r>
      <w:r w:rsidRPr="00DA02D1">
        <w:rPr>
          <w:u w:val="single"/>
        </w:rPr>
        <w:t>functions</w:t>
      </w:r>
      <w:r w:rsidRPr="00426E33">
        <w:rPr>
          <w:u w:val="single"/>
        </w:rPr>
        <w:t xml:space="preserve"> </w:t>
      </w:r>
      <w:r w:rsidRPr="00DA02D1">
        <w:rPr>
          <w:u w:val="single"/>
        </w:rPr>
        <w:t>strategically</w:t>
      </w:r>
      <w:r w:rsidRPr="00426E33">
        <w:rPr>
          <w:u w:val="single"/>
        </w:rPr>
        <w:t xml:space="preserve">, as a way of </w:t>
      </w:r>
      <w:r w:rsidRPr="00DA02D1">
        <w:rPr>
          <w:u w:val="single"/>
        </w:rPr>
        <w:t>signaling</w:t>
      </w:r>
      <w:r w:rsidRPr="00426E33">
        <w:rPr>
          <w:u w:val="single"/>
        </w:rPr>
        <w:t xml:space="preserve"> to </w:t>
      </w:r>
      <w:r w:rsidRPr="00DA02D1">
        <w:rPr>
          <w:u w:val="single"/>
        </w:rPr>
        <w:t>indigenous</w:t>
      </w:r>
      <w:r w:rsidRPr="00426E33">
        <w:rPr>
          <w:u w:val="single"/>
        </w:rPr>
        <w:t xml:space="preserve"> </w:t>
      </w:r>
      <w:r w:rsidRPr="00DA02D1">
        <w:rPr>
          <w:u w:val="single"/>
        </w:rPr>
        <w:t>peoples</w:t>
      </w:r>
      <w:r w:rsidRPr="00426E33">
        <w:rPr>
          <w:u w:val="single"/>
        </w:rPr>
        <w:t xml:space="preserve"> and the wider world that </w:t>
      </w:r>
      <w:r w:rsidRPr="00DA02D1">
        <w:rPr>
          <w:u w:val="single"/>
        </w:rPr>
        <w:t>things are getting better</w:t>
      </w:r>
      <w:r w:rsidRPr="00A2583A">
        <w:t xml:space="preserve">. </w:t>
      </w:r>
      <w:r w:rsidRPr="00DA02D1">
        <w:rPr>
          <w:b/>
          <w:bCs/>
          <w:u w:val="single"/>
        </w:rPr>
        <w:t>Care</w:t>
      </w:r>
      <w:r w:rsidRPr="00A2583A">
        <w:t xml:space="preserve">, they suggest, </w:t>
      </w:r>
      <w:r w:rsidRPr="00426E33">
        <w:rPr>
          <w:u w:val="single"/>
        </w:rPr>
        <w:t>‘</w:t>
      </w:r>
      <w:r w:rsidRPr="003A25C0">
        <w:rPr>
          <w:u w:val="single"/>
        </w:rPr>
        <w:t>signals</w:t>
      </w:r>
      <w:r w:rsidRPr="00426E33">
        <w:rPr>
          <w:u w:val="single"/>
        </w:rPr>
        <w:t xml:space="preserve"> hope for the better’ </w:t>
      </w:r>
      <w:r w:rsidRPr="00DA02D1">
        <w:rPr>
          <w:u w:val="single"/>
        </w:rPr>
        <w:t>yet</w:t>
      </w:r>
      <w:r w:rsidRPr="00426E33">
        <w:rPr>
          <w:u w:val="single"/>
        </w:rPr>
        <w:t xml:space="preserve">, on </w:t>
      </w:r>
      <w:r w:rsidRPr="00DA02D1">
        <w:rPr>
          <w:u w:val="single"/>
        </w:rPr>
        <w:t>closer</w:t>
      </w:r>
      <w:r w:rsidRPr="00426E33">
        <w:rPr>
          <w:u w:val="single"/>
        </w:rPr>
        <w:t xml:space="preserve"> </w:t>
      </w:r>
      <w:r w:rsidRPr="00DA02D1">
        <w:rPr>
          <w:u w:val="single"/>
        </w:rPr>
        <w:t>inspection</w:t>
      </w:r>
      <w:r w:rsidRPr="00426E33">
        <w:rPr>
          <w:u w:val="single"/>
        </w:rPr>
        <w:t xml:space="preserve">, is </w:t>
      </w:r>
      <w:r w:rsidRPr="00DA02D1">
        <w:rPr>
          <w:u w:val="single"/>
        </w:rPr>
        <w:t>revealed</w:t>
      </w:r>
      <w:r w:rsidRPr="00426E33">
        <w:rPr>
          <w:u w:val="single"/>
        </w:rPr>
        <w:t xml:space="preserve"> to be ‘</w:t>
      </w:r>
      <w:r w:rsidRPr="00DA02D1">
        <w:rPr>
          <w:b/>
          <w:bCs/>
          <w:u w:val="single"/>
        </w:rPr>
        <w:t>dangerous’</w:t>
      </w:r>
      <w:r w:rsidRPr="00426E33">
        <w:rPr>
          <w:u w:val="single"/>
        </w:rPr>
        <w:t xml:space="preserve"> </w:t>
      </w:r>
      <w:r w:rsidRPr="00DA02D1">
        <w:rPr>
          <w:u w:val="single"/>
        </w:rPr>
        <w:t>and</w:t>
      </w:r>
      <w:r w:rsidRPr="00426E33">
        <w:rPr>
          <w:u w:val="single"/>
        </w:rPr>
        <w:t xml:space="preserve"> indeed ‘</w:t>
      </w:r>
      <w:r w:rsidRPr="00DA02D1">
        <w:rPr>
          <w:b/>
          <w:bCs/>
          <w:u w:val="single"/>
        </w:rPr>
        <w:t>colonial’</w:t>
      </w:r>
      <w:r w:rsidRPr="00426E33">
        <w:rPr>
          <w:u w:val="single"/>
        </w:rPr>
        <w:t xml:space="preserve"> </w:t>
      </w:r>
      <w:r w:rsidRPr="00A2583A">
        <w:t xml:space="preserve">(Lindroth &amp; Sinevaara-Niskanen, 2022: 101). </w:t>
      </w:r>
      <w:r w:rsidRPr="00DA02D1">
        <w:rPr>
          <w:u w:val="single"/>
        </w:rPr>
        <w:t>Hope</w:t>
      </w:r>
      <w:r w:rsidRPr="00A2583A">
        <w:t xml:space="preserve"> itself </w:t>
      </w:r>
      <w:proofErr w:type="gramStart"/>
      <w:r w:rsidRPr="00A2583A">
        <w:t>has to</w:t>
      </w:r>
      <w:proofErr w:type="gramEnd"/>
      <w:r w:rsidRPr="00A2583A">
        <w:t xml:space="preserve"> be understood as </w:t>
      </w:r>
      <w:r w:rsidRPr="00DA02D1">
        <w:rPr>
          <w:u w:val="single"/>
        </w:rPr>
        <w:t>another</w:t>
      </w:r>
      <w:r w:rsidRPr="00426E33">
        <w:rPr>
          <w:u w:val="single"/>
        </w:rPr>
        <w:t xml:space="preserve"> </w:t>
      </w:r>
      <w:r w:rsidRPr="00DA02D1">
        <w:rPr>
          <w:u w:val="single"/>
        </w:rPr>
        <w:t>element</w:t>
      </w:r>
      <w:r w:rsidRPr="00426E33">
        <w:rPr>
          <w:u w:val="single"/>
        </w:rPr>
        <w:t xml:space="preserve"> </w:t>
      </w:r>
      <w:r w:rsidRPr="00DA02D1">
        <w:rPr>
          <w:u w:val="single"/>
        </w:rPr>
        <w:t>of</w:t>
      </w:r>
      <w:r w:rsidRPr="00426E33">
        <w:rPr>
          <w:u w:val="single"/>
        </w:rPr>
        <w:t xml:space="preserve"> such </w:t>
      </w:r>
      <w:r w:rsidRPr="00DA02D1">
        <w:rPr>
          <w:u w:val="single"/>
        </w:rPr>
        <w:t>colonialism</w:t>
      </w:r>
      <w:r w:rsidRPr="00426E33">
        <w:rPr>
          <w:u w:val="single"/>
        </w:rPr>
        <w:t>,</w:t>
      </w:r>
      <w:r w:rsidRPr="00A2583A">
        <w:t xml:space="preserve"> they argue, for </w:t>
      </w:r>
      <w:r w:rsidRPr="00DA02D1">
        <w:rPr>
          <w:u w:val="single"/>
        </w:rPr>
        <w:t>acts of care</w:t>
      </w:r>
      <w:r w:rsidRPr="00426E33">
        <w:rPr>
          <w:u w:val="single"/>
        </w:rPr>
        <w:t xml:space="preserve"> are </w:t>
      </w:r>
      <w:r w:rsidRPr="00DA02D1">
        <w:rPr>
          <w:u w:val="single"/>
        </w:rPr>
        <w:t>designed</w:t>
      </w:r>
      <w:r w:rsidRPr="00426E33">
        <w:rPr>
          <w:u w:val="single"/>
        </w:rPr>
        <w:t xml:space="preserve"> </w:t>
      </w:r>
      <w:r w:rsidRPr="00DA02D1">
        <w:rPr>
          <w:u w:val="single"/>
        </w:rPr>
        <w:t>to</w:t>
      </w:r>
      <w:r w:rsidRPr="00426E33">
        <w:rPr>
          <w:u w:val="single"/>
        </w:rPr>
        <w:t xml:space="preserve"> ‘</w:t>
      </w:r>
      <w:r w:rsidRPr="00DA02D1">
        <w:rPr>
          <w:u w:val="single"/>
        </w:rPr>
        <w:t>reproduce hope’</w:t>
      </w:r>
      <w:r w:rsidRPr="00426E33">
        <w:rPr>
          <w:u w:val="single"/>
        </w:rPr>
        <w:t xml:space="preserve"> (</w:t>
      </w:r>
      <w:r w:rsidRPr="00A2583A">
        <w:t xml:space="preserve">Lindroth &amp; Sinevaara- Niskanen, 2022: 101). Expressions of a </w:t>
      </w:r>
      <w:r w:rsidRPr="00DA02D1">
        <w:rPr>
          <w:u w:val="single"/>
        </w:rPr>
        <w:t>will to care</w:t>
      </w:r>
      <w:r w:rsidRPr="00426E33">
        <w:rPr>
          <w:u w:val="single"/>
        </w:rPr>
        <w:t xml:space="preserve"> </w:t>
      </w:r>
      <w:r w:rsidRPr="00DA02D1">
        <w:rPr>
          <w:u w:val="single"/>
        </w:rPr>
        <w:t>enable</w:t>
      </w:r>
      <w:r w:rsidRPr="00426E33">
        <w:rPr>
          <w:u w:val="single"/>
        </w:rPr>
        <w:t xml:space="preserve"> </w:t>
      </w:r>
      <w:r w:rsidRPr="00DA02D1">
        <w:rPr>
          <w:u w:val="single"/>
        </w:rPr>
        <w:t>Arctic</w:t>
      </w:r>
      <w:r w:rsidRPr="00426E33">
        <w:rPr>
          <w:u w:val="single"/>
        </w:rPr>
        <w:t xml:space="preserve"> </w:t>
      </w:r>
      <w:r w:rsidRPr="00DA02D1">
        <w:rPr>
          <w:u w:val="single"/>
        </w:rPr>
        <w:t>regimes</w:t>
      </w:r>
      <w:r w:rsidRPr="00426E33">
        <w:rPr>
          <w:u w:val="single"/>
        </w:rPr>
        <w:t xml:space="preserve"> to implement a ‘politics of hope’ </w:t>
      </w:r>
      <w:r w:rsidRPr="00A2583A">
        <w:t xml:space="preserve">which, in turn, </w:t>
      </w:r>
      <w:r w:rsidRPr="00DA02D1">
        <w:rPr>
          <w:u w:val="single"/>
        </w:rPr>
        <w:t>extends</w:t>
      </w:r>
      <w:r w:rsidRPr="00426E33">
        <w:rPr>
          <w:u w:val="single"/>
        </w:rPr>
        <w:t xml:space="preserve"> their </w:t>
      </w:r>
      <w:r w:rsidRPr="00DA02D1">
        <w:rPr>
          <w:u w:val="single"/>
        </w:rPr>
        <w:t>colonial rule</w:t>
      </w:r>
      <w:r w:rsidRPr="00426E33">
        <w:rPr>
          <w:u w:val="single"/>
        </w:rPr>
        <w:t xml:space="preserve"> over indigenous peoples </w:t>
      </w:r>
      <w:r w:rsidRPr="00A2583A">
        <w:t xml:space="preserve">(Lindroth &amp; Sinevaara-Niskanen, 2022: 101). As Claes Tängh Wrangel has well argued, </w:t>
      </w:r>
      <w:r w:rsidRPr="00426E33">
        <w:rPr>
          <w:u w:val="single"/>
        </w:rPr>
        <w:t>hope</w:t>
      </w:r>
      <w:r w:rsidRPr="00A2583A">
        <w:t xml:space="preserve">, like care, is a </w:t>
      </w:r>
      <w:r w:rsidRPr="00426E33">
        <w:rPr>
          <w:u w:val="single"/>
        </w:rPr>
        <w:t>biopolitical technology</w:t>
      </w:r>
      <w:r w:rsidRPr="00A2583A">
        <w:t xml:space="preserve"> (Tängh Wrangel, 2019: 669); its </w:t>
      </w:r>
      <w:r w:rsidRPr="00426E33">
        <w:rPr>
          <w:u w:val="single"/>
        </w:rPr>
        <w:t>function</w:t>
      </w:r>
      <w:r w:rsidRPr="00A2583A">
        <w:t xml:space="preserve"> is to </w:t>
      </w:r>
      <w:r w:rsidRPr="00DA02D1">
        <w:rPr>
          <w:u w:val="single"/>
        </w:rPr>
        <w:t>enable</w:t>
      </w:r>
      <w:r w:rsidRPr="00426E33">
        <w:rPr>
          <w:u w:val="single"/>
        </w:rPr>
        <w:t xml:space="preserve"> </w:t>
      </w:r>
      <w:r w:rsidRPr="00DA02D1">
        <w:rPr>
          <w:u w:val="single"/>
        </w:rPr>
        <w:t>regimes of power</w:t>
      </w:r>
      <w:r w:rsidRPr="00A2583A">
        <w:t xml:space="preserve"> to </w:t>
      </w:r>
      <w:r w:rsidRPr="00426E33">
        <w:rPr>
          <w:u w:val="single"/>
        </w:rPr>
        <w:t xml:space="preserve">govern the life </w:t>
      </w:r>
      <w:r w:rsidRPr="00DA02D1">
        <w:rPr>
          <w:u w:val="single"/>
        </w:rPr>
        <w:t>of</w:t>
      </w:r>
      <w:r w:rsidRPr="00426E33">
        <w:rPr>
          <w:u w:val="single"/>
        </w:rPr>
        <w:t xml:space="preserve"> the </w:t>
      </w:r>
      <w:r w:rsidRPr="00DA02D1">
        <w:rPr>
          <w:u w:val="single"/>
        </w:rPr>
        <w:t>populations</w:t>
      </w:r>
      <w:r w:rsidRPr="008A5E26">
        <w:rPr>
          <w:u w:val="single"/>
        </w:rPr>
        <w:t xml:space="preserve"> which they </w:t>
      </w:r>
      <w:proofErr w:type="gramStart"/>
      <w:r w:rsidRPr="008A5E26">
        <w:rPr>
          <w:u w:val="single"/>
        </w:rPr>
        <w:t>target, and</w:t>
      </w:r>
      <w:proofErr w:type="gramEnd"/>
      <w:r w:rsidRPr="008A5E26">
        <w:rPr>
          <w:u w:val="single"/>
        </w:rPr>
        <w:t xml:space="preserve"> </w:t>
      </w:r>
      <w:r w:rsidRPr="00DA02D1">
        <w:rPr>
          <w:u w:val="single"/>
        </w:rPr>
        <w:t>produce</w:t>
      </w:r>
      <w:r w:rsidRPr="008A5E26">
        <w:rPr>
          <w:u w:val="single"/>
        </w:rPr>
        <w:t xml:space="preserve"> ‘</w:t>
      </w:r>
      <w:r w:rsidRPr="00DA02D1">
        <w:rPr>
          <w:u w:val="single"/>
        </w:rPr>
        <w:t>hopeful subjects’</w:t>
      </w:r>
      <w:r w:rsidRPr="008A5E26">
        <w:rPr>
          <w:u w:val="single"/>
        </w:rPr>
        <w:t xml:space="preserve"> whose orientation to the future is secure and not dangerous to political power. </w:t>
      </w:r>
      <w:r w:rsidRPr="00DA02D1">
        <w:rPr>
          <w:u w:val="single"/>
        </w:rPr>
        <w:t>Subjects</w:t>
      </w:r>
      <w:r w:rsidRPr="008A5E26">
        <w:rPr>
          <w:u w:val="single"/>
        </w:rPr>
        <w:t xml:space="preserve"> </w:t>
      </w:r>
      <w:r w:rsidRPr="00DA02D1">
        <w:rPr>
          <w:u w:val="single"/>
        </w:rPr>
        <w:t>without</w:t>
      </w:r>
      <w:r w:rsidRPr="008A5E26">
        <w:rPr>
          <w:u w:val="single"/>
        </w:rPr>
        <w:t xml:space="preserve"> </w:t>
      </w:r>
      <w:r w:rsidRPr="00DA02D1">
        <w:rPr>
          <w:u w:val="single"/>
        </w:rPr>
        <w:t>hope</w:t>
      </w:r>
      <w:r w:rsidRPr="008A5E26">
        <w:rPr>
          <w:u w:val="single"/>
        </w:rPr>
        <w:t xml:space="preserve">, it is </w:t>
      </w:r>
      <w:r w:rsidRPr="00DA02D1">
        <w:rPr>
          <w:u w:val="single"/>
        </w:rPr>
        <w:t>feared</w:t>
      </w:r>
      <w:r w:rsidRPr="008A5E26">
        <w:rPr>
          <w:u w:val="single"/>
        </w:rPr>
        <w:t xml:space="preserve"> </w:t>
      </w:r>
      <w:r w:rsidRPr="00DA02D1">
        <w:rPr>
          <w:u w:val="single"/>
        </w:rPr>
        <w:t>in the</w:t>
      </w:r>
      <w:r w:rsidRPr="008A5E26">
        <w:rPr>
          <w:u w:val="single"/>
        </w:rPr>
        <w:t xml:space="preserve"> </w:t>
      </w:r>
      <w:r w:rsidRPr="00DA02D1">
        <w:rPr>
          <w:u w:val="single"/>
        </w:rPr>
        <w:t>Un</w:t>
      </w:r>
      <w:r w:rsidRPr="008A5E26">
        <w:rPr>
          <w:u w:val="single"/>
        </w:rPr>
        <w:t xml:space="preserve">ited </w:t>
      </w:r>
      <w:r w:rsidRPr="00DA02D1">
        <w:rPr>
          <w:u w:val="single"/>
        </w:rPr>
        <w:t>S</w:t>
      </w:r>
      <w:r w:rsidRPr="008A5E26">
        <w:rPr>
          <w:u w:val="single"/>
        </w:rPr>
        <w:t>tates,</w:t>
      </w:r>
      <w:r w:rsidRPr="00A2583A">
        <w:t xml:space="preserve"> for example, are more likely to turn into suicide bombers (Tängh Wrangel, 2019: 672). In the Arctic, there is a comparable set of </w:t>
      </w:r>
      <w:r w:rsidRPr="00DA02D1">
        <w:rPr>
          <w:u w:val="single"/>
        </w:rPr>
        <w:t>linkages between care, hope and suicide</w:t>
      </w:r>
      <w:r w:rsidRPr="008A5E26">
        <w:rPr>
          <w:u w:val="single"/>
        </w:rPr>
        <w:t xml:space="preserve"> that are </w:t>
      </w:r>
      <w:r w:rsidRPr="00DA02D1">
        <w:rPr>
          <w:u w:val="single"/>
        </w:rPr>
        <w:t>equally</w:t>
      </w:r>
      <w:r w:rsidRPr="008A5E26">
        <w:rPr>
          <w:u w:val="single"/>
        </w:rPr>
        <w:t xml:space="preserve"> </w:t>
      </w:r>
      <w:r w:rsidRPr="00DA02D1">
        <w:rPr>
          <w:u w:val="single"/>
        </w:rPr>
        <w:t>biopolitical</w:t>
      </w:r>
      <w:r w:rsidRPr="008A5E26">
        <w:rPr>
          <w:u w:val="single"/>
        </w:rPr>
        <w:t>.</w:t>
      </w:r>
      <w:r w:rsidRPr="00A2583A">
        <w:t xml:space="preserve"> The </w:t>
      </w:r>
      <w:r w:rsidRPr="00DA02D1">
        <w:rPr>
          <w:u w:val="single"/>
        </w:rPr>
        <w:t>A</w:t>
      </w:r>
      <w:r w:rsidRPr="008A5E26">
        <w:rPr>
          <w:u w:val="single"/>
        </w:rPr>
        <w:t xml:space="preserve">rctic </w:t>
      </w:r>
      <w:r w:rsidRPr="00DA02D1">
        <w:rPr>
          <w:u w:val="single"/>
        </w:rPr>
        <w:t>C</w:t>
      </w:r>
      <w:r w:rsidRPr="008A5E26">
        <w:rPr>
          <w:u w:val="single"/>
        </w:rPr>
        <w:t xml:space="preserve">ouncil has been particularly </w:t>
      </w:r>
      <w:r w:rsidRPr="00DA02D1">
        <w:rPr>
          <w:u w:val="single"/>
        </w:rPr>
        <w:t>proactive</w:t>
      </w:r>
      <w:r w:rsidRPr="008A5E26">
        <w:rPr>
          <w:u w:val="single"/>
        </w:rPr>
        <w:t xml:space="preserve"> in </w:t>
      </w:r>
      <w:r w:rsidRPr="00DA02D1">
        <w:rPr>
          <w:u w:val="single"/>
        </w:rPr>
        <w:t>tackling</w:t>
      </w:r>
      <w:r w:rsidRPr="008A5E26">
        <w:rPr>
          <w:u w:val="single"/>
        </w:rPr>
        <w:t xml:space="preserve"> the </w:t>
      </w:r>
      <w:r w:rsidRPr="00DA02D1">
        <w:rPr>
          <w:u w:val="single"/>
        </w:rPr>
        <w:t>suicide</w:t>
      </w:r>
      <w:r w:rsidRPr="008A5E26">
        <w:rPr>
          <w:u w:val="single"/>
        </w:rPr>
        <w:t xml:space="preserve"> </w:t>
      </w:r>
      <w:r w:rsidRPr="00DA02D1">
        <w:rPr>
          <w:u w:val="single"/>
        </w:rPr>
        <w:t>crisis</w:t>
      </w:r>
      <w:r w:rsidRPr="008A5E26">
        <w:rPr>
          <w:u w:val="single"/>
        </w:rPr>
        <w:t xml:space="preserve"> in the Arctic</w:t>
      </w:r>
      <w:r w:rsidRPr="00A2583A">
        <w:t xml:space="preserve">, not just among the Inuit but among wider indigenous communities as well. It is essential therefore that the </w:t>
      </w:r>
      <w:r w:rsidRPr="008A5E26">
        <w:rPr>
          <w:u w:val="single"/>
        </w:rPr>
        <w:t xml:space="preserve">Council’s </w:t>
      </w:r>
      <w:r w:rsidRPr="00DA02D1">
        <w:rPr>
          <w:u w:val="single"/>
        </w:rPr>
        <w:t>policies</w:t>
      </w:r>
      <w:r w:rsidRPr="008A5E26">
        <w:rPr>
          <w:u w:val="single"/>
        </w:rPr>
        <w:t xml:space="preserve"> </w:t>
      </w:r>
      <w:r w:rsidRPr="00DA02D1">
        <w:rPr>
          <w:u w:val="single"/>
        </w:rPr>
        <w:t>towards</w:t>
      </w:r>
      <w:r w:rsidRPr="008A5E26">
        <w:rPr>
          <w:u w:val="single"/>
        </w:rPr>
        <w:t xml:space="preserve"> </w:t>
      </w:r>
      <w:r w:rsidRPr="00DA02D1">
        <w:rPr>
          <w:u w:val="single"/>
        </w:rPr>
        <w:t>suicide</w:t>
      </w:r>
      <w:r w:rsidRPr="008A5E26">
        <w:rPr>
          <w:u w:val="single"/>
        </w:rPr>
        <w:t xml:space="preserve"> be </w:t>
      </w:r>
      <w:r w:rsidRPr="00DA02D1">
        <w:rPr>
          <w:u w:val="single"/>
        </w:rPr>
        <w:t>subjected</w:t>
      </w:r>
      <w:r w:rsidRPr="00A2583A">
        <w:t xml:space="preserve"> to the </w:t>
      </w:r>
      <w:r w:rsidRPr="00DA02D1">
        <w:rPr>
          <w:u w:val="single"/>
        </w:rPr>
        <w:t>same</w:t>
      </w:r>
      <w:r w:rsidRPr="008A5E26">
        <w:rPr>
          <w:u w:val="single"/>
        </w:rPr>
        <w:t xml:space="preserve"> </w:t>
      </w:r>
      <w:r w:rsidRPr="00DA02D1">
        <w:rPr>
          <w:u w:val="single"/>
        </w:rPr>
        <w:t>kind</w:t>
      </w:r>
      <w:r w:rsidRPr="008A5E26">
        <w:rPr>
          <w:u w:val="single"/>
        </w:rPr>
        <w:t xml:space="preserve"> </w:t>
      </w:r>
      <w:r w:rsidRPr="00DA02D1">
        <w:rPr>
          <w:u w:val="single"/>
        </w:rPr>
        <w:t>of biopolitical scrutiny</w:t>
      </w:r>
      <w:r w:rsidRPr="008A5E26">
        <w:rPr>
          <w:u w:val="single"/>
        </w:rPr>
        <w:t xml:space="preserve"> that Stevenson has given to those of the Canadian state.</w:t>
      </w:r>
    </w:p>
    <w:bookmarkEnd w:id="12"/>
    <w:p w14:paraId="32392DEA" w14:textId="77777777" w:rsidR="00000505" w:rsidRDefault="00000505" w:rsidP="00000505">
      <w:pPr>
        <w:pStyle w:val="Heading4"/>
      </w:pPr>
      <w:r>
        <w:t>The alternative is a rejection of the 1AC’s engagement in this biopolitical structure. It is time to reject the “care” and the logic of help because under the allegedly humanitarian surface, this form of politics results in net harm for indigenous populations</w:t>
      </w:r>
    </w:p>
    <w:p w14:paraId="56A33516" w14:textId="77777777" w:rsidR="00000505" w:rsidRPr="00990C07" w:rsidRDefault="00000505" w:rsidP="00000505">
      <w:r>
        <w:t>***TW: mentions of suicide</w:t>
      </w:r>
    </w:p>
    <w:p w14:paraId="4E3866FB" w14:textId="77777777" w:rsidR="00000505" w:rsidRPr="00A2583A" w:rsidRDefault="00000505" w:rsidP="00000505">
      <w:pPr>
        <w:rPr>
          <w:sz w:val="16"/>
        </w:rPr>
      </w:pPr>
      <w:r>
        <w:rPr>
          <w:b/>
          <w:bCs/>
          <w:sz w:val="26"/>
          <w:szCs w:val="26"/>
        </w:rPr>
        <w:t>Reid 22</w:t>
      </w:r>
      <w:r w:rsidRPr="00A2583A">
        <w:rPr>
          <w:sz w:val="16"/>
        </w:rPr>
        <w:t xml:space="preserve">, </w:t>
      </w:r>
      <w:r>
        <w:rPr>
          <w:sz w:val="16"/>
        </w:rPr>
        <w:t>Julian Reid</w:t>
      </w:r>
      <w:r w:rsidRPr="00A2583A">
        <w:rPr>
          <w:sz w:val="16"/>
        </w:rPr>
        <w:t xml:space="preserve"> is a professor and chair of International Relations at the University of Lapland, Finland.</w:t>
      </w:r>
      <w:r w:rsidRPr="00A2583A">
        <w:rPr>
          <w:rFonts w:ascii="Noto Sans" w:hAnsi="Noto Sans" w:cs="Noto Sans"/>
          <w:i/>
          <w:iCs/>
          <w:color w:val="262626"/>
          <w:shd w:val="clear" w:color="auto" w:fill="FFFFFF"/>
        </w:rPr>
        <w:t xml:space="preserve"> </w:t>
      </w:r>
      <w:r w:rsidRPr="00A2583A">
        <w:rPr>
          <w:i/>
          <w:iCs/>
          <w:sz w:val="16"/>
        </w:rPr>
        <w:t>Critical Studies of the Arctic: Unravelling the North</w:t>
      </w:r>
      <w:r w:rsidRPr="00A2583A">
        <w:rPr>
          <w:sz w:val="16"/>
        </w:rPr>
        <w:t>. 1st ed., Cham: Springer International Publishing AG, 2022, https://doi.org/10.1007/978-3-031-11120-4.</w:t>
      </w:r>
      <w:r>
        <w:rPr>
          <w:sz w:val="16"/>
        </w:rPr>
        <w:t>//ganta</w:t>
      </w:r>
    </w:p>
    <w:p w14:paraId="64D38ACA" w14:textId="77777777" w:rsidR="00000505" w:rsidRDefault="00000505" w:rsidP="00000505">
      <w:pPr>
        <w:rPr>
          <w:sz w:val="16"/>
        </w:rPr>
      </w:pPr>
      <w:r w:rsidRPr="00990C07">
        <w:t>Understanding the</w:t>
      </w:r>
      <w:r w:rsidRPr="00990C07">
        <w:rPr>
          <w:u w:val="single"/>
        </w:rPr>
        <w:t xml:space="preserve"> </w:t>
      </w:r>
      <w:r w:rsidRPr="00DA02D1">
        <w:rPr>
          <w:u w:val="single"/>
        </w:rPr>
        <w:t>biopolitical</w:t>
      </w:r>
      <w:r w:rsidRPr="00990C07">
        <w:rPr>
          <w:u w:val="single"/>
        </w:rPr>
        <w:t xml:space="preserve"> rationalities </w:t>
      </w:r>
      <w:r w:rsidRPr="00990C07">
        <w:t>which</w:t>
      </w:r>
      <w:r w:rsidRPr="00990C07">
        <w:rPr>
          <w:u w:val="single"/>
        </w:rPr>
        <w:t xml:space="preserve"> </w:t>
      </w:r>
      <w:r w:rsidRPr="00DA02D1">
        <w:rPr>
          <w:u w:val="single"/>
        </w:rPr>
        <w:t>shape</w:t>
      </w:r>
      <w:r w:rsidRPr="00990C07">
        <w:rPr>
          <w:u w:val="single"/>
        </w:rPr>
        <w:t xml:space="preserve"> the </w:t>
      </w:r>
      <w:r w:rsidRPr="00DA02D1">
        <w:rPr>
          <w:b/>
          <w:bCs/>
          <w:u w:val="single"/>
        </w:rPr>
        <w:t>discourses and practices of care</w:t>
      </w:r>
      <w:r w:rsidRPr="00990C07">
        <w:rPr>
          <w:u w:val="single"/>
        </w:rPr>
        <w:t xml:space="preserve"> </w:t>
      </w:r>
      <w:r w:rsidRPr="00990C07">
        <w:t xml:space="preserve">in the Arctic also </w:t>
      </w:r>
      <w:r w:rsidRPr="00DA02D1">
        <w:rPr>
          <w:u w:val="single"/>
        </w:rPr>
        <w:t>enables</w:t>
      </w:r>
      <w:r w:rsidRPr="00990C07">
        <w:rPr>
          <w:u w:val="single"/>
        </w:rPr>
        <w:t xml:space="preserve"> </w:t>
      </w:r>
      <w:r w:rsidRPr="00DA02D1">
        <w:rPr>
          <w:u w:val="single"/>
        </w:rPr>
        <w:t>us</w:t>
      </w:r>
      <w:r w:rsidRPr="00990C07">
        <w:t xml:space="preserve"> to better </w:t>
      </w:r>
      <w:r w:rsidRPr="00DA02D1">
        <w:rPr>
          <w:u w:val="single"/>
        </w:rPr>
        <w:t>understand</w:t>
      </w:r>
      <w:r w:rsidRPr="00990C07">
        <w:rPr>
          <w:u w:val="single"/>
        </w:rPr>
        <w:t xml:space="preserve"> the </w:t>
      </w:r>
      <w:r w:rsidRPr="00DA02D1">
        <w:rPr>
          <w:u w:val="single"/>
        </w:rPr>
        <w:t>rationalities</w:t>
      </w:r>
      <w:r w:rsidRPr="00990C07">
        <w:rPr>
          <w:u w:val="single"/>
        </w:rPr>
        <w:t xml:space="preserve"> of </w:t>
      </w:r>
      <w:r w:rsidRPr="00DA02D1">
        <w:rPr>
          <w:u w:val="single"/>
        </w:rPr>
        <w:t>those</w:t>
      </w:r>
      <w:r w:rsidRPr="00990C07">
        <w:rPr>
          <w:u w:val="single"/>
        </w:rPr>
        <w:t xml:space="preserve"> who </w:t>
      </w:r>
      <w:r w:rsidRPr="00DA02D1">
        <w:rPr>
          <w:u w:val="single"/>
        </w:rPr>
        <w:t>resist that care in the Arctic</w:t>
      </w:r>
      <w:r w:rsidRPr="00990C07">
        <w:rPr>
          <w:u w:val="single"/>
        </w:rPr>
        <w:t>.</w:t>
      </w:r>
      <w:r w:rsidRPr="00FF66C7">
        <w:t xml:space="preserve"> It is a fact that while</w:t>
      </w:r>
      <w:r>
        <w:t xml:space="preserve"> </w:t>
      </w:r>
      <w:r w:rsidRPr="00DA02D1">
        <w:rPr>
          <w:u w:val="single"/>
        </w:rPr>
        <w:t>care</w:t>
      </w:r>
      <w:r w:rsidRPr="00990C07">
        <w:rPr>
          <w:u w:val="single"/>
        </w:rPr>
        <w:t xml:space="preserve"> continues to be </w:t>
      </w:r>
      <w:r w:rsidRPr="00DA02D1">
        <w:rPr>
          <w:u w:val="single"/>
        </w:rPr>
        <w:t>exercised</w:t>
      </w:r>
      <w:r w:rsidRPr="00990C07">
        <w:rPr>
          <w:u w:val="single"/>
        </w:rPr>
        <w:t xml:space="preserve"> </w:t>
      </w:r>
      <w:r w:rsidRPr="00DA02D1">
        <w:rPr>
          <w:u w:val="single"/>
        </w:rPr>
        <w:t>towards</w:t>
      </w:r>
      <w:r w:rsidRPr="00990C07">
        <w:rPr>
          <w:u w:val="single"/>
        </w:rPr>
        <w:t xml:space="preserve"> </w:t>
      </w:r>
      <w:r w:rsidRPr="00DA02D1">
        <w:rPr>
          <w:u w:val="single"/>
        </w:rPr>
        <w:t>indigenous peoples</w:t>
      </w:r>
      <w:r w:rsidRPr="00FF66C7">
        <w:t xml:space="preserve"> of the Arctic, by Arctic states as much as by the Arctic Council, and while some </w:t>
      </w:r>
      <w:r w:rsidRPr="00DA02D1">
        <w:rPr>
          <w:u w:val="single"/>
        </w:rPr>
        <w:t>representatives</w:t>
      </w:r>
      <w:r w:rsidRPr="00990C07">
        <w:rPr>
          <w:u w:val="single"/>
        </w:rPr>
        <w:t xml:space="preserve"> of those peoples </w:t>
      </w:r>
      <w:r w:rsidRPr="00DA02D1">
        <w:rPr>
          <w:u w:val="single"/>
        </w:rPr>
        <w:t>cooperate</w:t>
      </w:r>
      <w:r w:rsidRPr="00990C07">
        <w:rPr>
          <w:u w:val="single"/>
        </w:rPr>
        <w:t xml:space="preserve"> </w:t>
      </w:r>
      <w:r w:rsidRPr="00DA02D1">
        <w:rPr>
          <w:u w:val="single"/>
        </w:rPr>
        <w:t>with</w:t>
      </w:r>
      <w:r w:rsidRPr="00990C07">
        <w:rPr>
          <w:u w:val="single"/>
        </w:rPr>
        <w:t xml:space="preserve"> these </w:t>
      </w:r>
      <w:r w:rsidRPr="00DA02D1">
        <w:rPr>
          <w:u w:val="single"/>
        </w:rPr>
        <w:t>colonial</w:t>
      </w:r>
      <w:r w:rsidRPr="00990C07">
        <w:rPr>
          <w:u w:val="single"/>
        </w:rPr>
        <w:t xml:space="preserve"> </w:t>
      </w:r>
      <w:r w:rsidRPr="00DA02D1">
        <w:rPr>
          <w:u w:val="single"/>
        </w:rPr>
        <w:t>bodies</w:t>
      </w:r>
      <w:r w:rsidRPr="00FF66C7">
        <w:t xml:space="preserve">, </w:t>
      </w:r>
      <w:r w:rsidRPr="00DA02D1">
        <w:t>others</w:t>
      </w:r>
      <w:r w:rsidRPr="00FF66C7">
        <w:t xml:space="preserve"> among these </w:t>
      </w:r>
      <w:r w:rsidRPr="00D316F7">
        <w:rPr>
          <w:u w:val="single"/>
        </w:rPr>
        <w:t>peoples</w:t>
      </w:r>
      <w:r w:rsidRPr="00990C07">
        <w:rPr>
          <w:u w:val="single"/>
        </w:rPr>
        <w:t xml:space="preserve"> </w:t>
      </w:r>
      <w:r w:rsidRPr="00DA02D1">
        <w:t>resist and refuse that care</w:t>
      </w:r>
      <w:r w:rsidRPr="00FF66C7">
        <w:t xml:space="preserve">. The </w:t>
      </w:r>
      <w:r w:rsidRPr="000F7995">
        <w:rPr>
          <w:u w:val="single"/>
        </w:rPr>
        <w:t>reason for that</w:t>
      </w:r>
      <w:r w:rsidRPr="00990C07">
        <w:rPr>
          <w:u w:val="single"/>
        </w:rPr>
        <w:t xml:space="preserve"> </w:t>
      </w:r>
      <w:r w:rsidRPr="00DA02D1">
        <w:rPr>
          <w:u w:val="single"/>
        </w:rPr>
        <w:t>resistance and refusal</w:t>
      </w:r>
      <w:r w:rsidRPr="00990C07">
        <w:rPr>
          <w:u w:val="single"/>
        </w:rPr>
        <w:t xml:space="preserve"> </w:t>
      </w:r>
      <w:r w:rsidRPr="00FF66C7">
        <w:t xml:space="preserve">owes to the </w:t>
      </w:r>
      <w:r w:rsidRPr="00990C07">
        <w:rPr>
          <w:u w:val="single"/>
        </w:rPr>
        <w:t xml:space="preserve">ways </w:t>
      </w:r>
      <w:r w:rsidRPr="00DA02D1">
        <w:rPr>
          <w:u w:val="single"/>
        </w:rPr>
        <w:t>in which care</w:t>
      </w:r>
      <w:r w:rsidRPr="00990C07">
        <w:rPr>
          <w:u w:val="single"/>
        </w:rPr>
        <w:t xml:space="preserve"> is sometimes </w:t>
      </w:r>
      <w:r w:rsidRPr="00DA02D1">
        <w:rPr>
          <w:u w:val="single"/>
        </w:rPr>
        <w:t>experienced</w:t>
      </w:r>
      <w:r w:rsidRPr="00990C07">
        <w:rPr>
          <w:u w:val="single"/>
        </w:rPr>
        <w:t xml:space="preserve"> as </w:t>
      </w:r>
      <w:r w:rsidRPr="00DA02D1">
        <w:rPr>
          <w:u w:val="single"/>
        </w:rPr>
        <w:t>murderous</w:t>
      </w:r>
      <w:r w:rsidRPr="00990C07">
        <w:rPr>
          <w:u w:val="single"/>
        </w:rPr>
        <w:t xml:space="preserve"> </w:t>
      </w:r>
      <w:r w:rsidRPr="00FF66C7">
        <w:t xml:space="preserve">(Stevenson, 2014: 4). Stevenson’s focus on the disjuncture between the </w:t>
      </w:r>
      <w:r w:rsidRPr="00990C07">
        <w:rPr>
          <w:u w:val="single"/>
        </w:rPr>
        <w:t>intention of the care</w:t>
      </w:r>
      <w:r w:rsidRPr="00FF66C7">
        <w:t xml:space="preserve"> of Canada and the Inuit </w:t>
      </w:r>
      <w:r w:rsidRPr="00990C07">
        <w:rPr>
          <w:u w:val="single"/>
        </w:rPr>
        <w:t xml:space="preserve">experience of that care as murderous </w:t>
      </w:r>
      <w:r w:rsidRPr="00FF66C7">
        <w:t xml:space="preserve">leads her to ask what it is that goes on in this </w:t>
      </w:r>
      <w:r w:rsidRPr="00DA02D1">
        <w:rPr>
          <w:u w:val="single"/>
        </w:rPr>
        <w:t>disjuncture</w:t>
      </w:r>
      <w:r w:rsidRPr="00990C07">
        <w:rPr>
          <w:u w:val="single"/>
        </w:rPr>
        <w:t xml:space="preserve"> </w:t>
      </w:r>
      <w:r w:rsidRPr="00DA02D1">
        <w:rPr>
          <w:u w:val="single"/>
        </w:rPr>
        <w:t>between</w:t>
      </w:r>
      <w:r w:rsidRPr="00990C07">
        <w:rPr>
          <w:u w:val="single"/>
        </w:rPr>
        <w:t xml:space="preserve"> the </w:t>
      </w:r>
      <w:r w:rsidRPr="00DA02D1">
        <w:rPr>
          <w:b/>
          <w:bCs/>
          <w:u w:val="single"/>
        </w:rPr>
        <w:t>intention to care for life</w:t>
      </w:r>
      <w:r w:rsidRPr="00FF66C7">
        <w:t xml:space="preserve"> </w:t>
      </w:r>
      <w:r w:rsidRPr="00DA02D1">
        <w:t>and</w:t>
      </w:r>
      <w:r w:rsidRPr="00FF66C7">
        <w:t xml:space="preserve"> </w:t>
      </w:r>
      <w:r w:rsidRPr="00497C88">
        <w:rPr>
          <w:b/>
          <w:bCs/>
        </w:rPr>
        <w:t xml:space="preserve">the </w:t>
      </w:r>
      <w:r w:rsidRPr="00DA02D1">
        <w:rPr>
          <w:b/>
          <w:bCs/>
          <w:u w:val="single"/>
        </w:rPr>
        <w:t>experience</w:t>
      </w:r>
      <w:r w:rsidRPr="00497C88">
        <w:rPr>
          <w:b/>
          <w:bCs/>
          <w:u w:val="single"/>
        </w:rPr>
        <w:t xml:space="preserve"> </w:t>
      </w:r>
      <w:r w:rsidRPr="00DA02D1">
        <w:rPr>
          <w:b/>
          <w:bCs/>
          <w:u w:val="single"/>
        </w:rPr>
        <w:t>of</w:t>
      </w:r>
      <w:r w:rsidRPr="00497C88">
        <w:rPr>
          <w:b/>
          <w:bCs/>
          <w:u w:val="single"/>
        </w:rPr>
        <w:t xml:space="preserve"> that </w:t>
      </w:r>
      <w:r w:rsidRPr="00DA02D1">
        <w:rPr>
          <w:b/>
          <w:bCs/>
          <w:u w:val="single"/>
        </w:rPr>
        <w:t>care</w:t>
      </w:r>
      <w:r w:rsidRPr="00990C07">
        <w:rPr>
          <w:u w:val="single"/>
        </w:rPr>
        <w:t xml:space="preserve"> as murderous</w:t>
      </w:r>
      <w:r w:rsidRPr="00FF66C7">
        <w:t xml:space="preserve">. Is there something in Inuit subjectivity that produces the </w:t>
      </w:r>
      <w:r w:rsidRPr="00DA02D1">
        <w:rPr>
          <w:u w:val="single"/>
        </w:rPr>
        <w:t>anger</w:t>
      </w:r>
      <w:r w:rsidRPr="00990C07">
        <w:rPr>
          <w:u w:val="single"/>
        </w:rPr>
        <w:t xml:space="preserve"> </w:t>
      </w:r>
      <w:r w:rsidRPr="00DA02D1">
        <w:rPr>
          <w:u w:val="single"/>
        </w:rPr>
        <w:t>of</w:t>
      </w:r>
      <w:r w:rsidRPr="00990C07">
        <w:rPr>
          <w:u w:val="single"/>
        </w:rPr>
        <w:t xml:space="preserve"> the </w:t>
      </w:r>
      <w:r w:rsidRPr="00DA02D1">
        <w:rPr>
          <w:u w:val="single"/>
        </w:rPr>
        <w:t>rejection</w:t>
      </w:r>
      <w:r w:rsidRPr="00990C07">
        <w:rPr>
          <w:u w:val="single"/>
        </w:rPr>
        <w:t xml:space="preserve"> </w:t>
      </w:r>
      <w:r w:rsidRPr="00DA02D1">
        <w:rPr>
          <w:u w:val="single"/>
        </w:rPr>
        <w:t>of</w:t>
      </w:r>
      <w:r w:rsidRPr="00990C07">
        <w:rPr>
          <w:u w:val="single"/>
        </w:rPr>
        <w:t xml:space="preserve"> that </w:t>
      </w:r>
      <w:r w:rsidRPr="00DA02D1">
        <w:rPr>
          <w:u w:val="single"/>
        </w:rPr>
        <w:t>care</w:t>
      </w:r>
      <w:r w:rsidRPr="00990C07">
        <w:rPr>
          <w:u w:val="single"/>
        </w:rPr>
        <w:t xml:space="preserve">, a rejection which has, as she also well details, </w:t>
      </w:r>
      <w:r w:rsidRPr="00DA02D1">
        <w:rPr>
          <w:u w:val="single"/>
        </w:rPr>
        <w:t>produced</w:t>
      </w:r>
      <w:r w:rsidRPr="00990C07">
        <w:rPr>
          <w:u w:val="single"/>
        </w:rPr>
        <w:t xml:space="preserve"> a </w:t>
      </w:r>
      <w:r w:rsidRPr="00DA02D1">
        <w:rPr>
          <w:u w:val="single"/>
        </w:rPr>
        <w:t>suicide epidemic</w:t>
      </w:r>
      <w:r w:rsidRPr="00FF66C7">
        <w:t xml:space="preserve"> in Nunavut in which the suicide rate for the region is more than five times the Canadian national average (Stevenson, 2014: 7). What is it in the Inuit, as a subject- formation, as well as a culture and people, and as a political subject, that produces this apparent desire for death? </w:t>
      </w:r>
      <w:r w:rsidRPr="00990C07">
        <w:rPr>
          <w:u w:val="single"/>
        </w:rPr>
        <w:t xml:space="preserve">Is </w:t>
      </w:r>
      <w:r w:rsidRPr="000F7995">
        <w:rPr>
          <w:u w:val="single"/>
        </w:rPr>
        <w:t>there something in biopolitics</w:t>
      </w:r>
      <w:r w:rsidRPr="00990C07">
        <w:rPr>
          <w:u w:val="single"/>
        </w:rPr>
        <w:t xml:space="preserve"> and the </w:t>
      </w:r>
      <w:r w:rsidRPr="00DA02D1">
        <w:rPr>
          <w:u w:val="single"/>
        </w:rPr>
        <w:t>experience</w:t>
      </w:r>
      <w:r w:rsidRPr="00990C07">
        <w:rPr>
          <w:u w:val="single"/>
        </w:rPr>
        <w:t xml:space="preserve"> </w:t>
      </w:r>
      <w:r w:rsidRPr="00DA02D1">
        <w:rPr>
          <w:u w:val="single"/>
        </w:rPr>
        <w:t>of</w:t>
      </w:r>
      <w:r w:rsidRPr="00990C07">
        <w:rPr>
          <w:u w:val="single"/>
        </w:rPr>
        <w:t xml:space="preserve"> the </w:t>
      </w:r>
      <w:r w:rsidRPr="00DA02D1">
        <w:rPr>
          <w:b/>
          <w:bCs/>
          <w:u w:val="single"/>
        </w:rPr>
        <w:t>caring</w:t>
      </w:r>
      <w:r w:rsidRPr="00497C88">
        <w:rPr>
          <w:b/>
          <w:bCs/>
          <w:u w:val="single"/>
        </w:rPr>
        <w:t xml:space="preserve"> </w:t>
      </w:r>
      <w:r w:rsidRPr="00DA02D1">
        <w:rPr>
          <w:b/>
          <w:bCs/>
          <w:u w:val="single"/>
        </w:rPr>
        <w:t>embrace</w:t>
      </w:r>
      <w:r w:rsidRPr="00497C88">
        <w:rPr>
          <w:b/>
          <w:bCs/>
          <w:u w:val="single"/>
        </w:rPr>
        <w:t xml:space="preserve"> of </w:t>
      </w:r>
      <w:r w:rsidRPr="00DA02D1">
        <w:rPr>
          <w:b/>
          <w:bCs/>
          <w:u w:val="single"/>
        </w:rPr>
        <w:t>biopower</w:t>
      </w:r>
      <w:r w:rsidRPr="00990C07">
        <w:rPr>
          <w:u w:val="single"/>
        </w:rPr>
        <w:t xml:space="preserve"> that leads the Inuit to reject it and choose death?</w:t>
      </w:r>
      <w:r w:rsidRPr="00FF66C7">
        <w:t xml:space="preserve"> These are questions which are not specific to the study of the Arctic, or of indigenous peoples elsewhere. However, they are key to the ways in which the </w:t>
      </w:r>
      <w:r w:rsidRPr="00DA02D1">
        <w:rPr>
          <w:u w:val="single"/>
        </w:rPr>
        <w:t>concept</w:t>
      </w:r>
      <w:r w:rsidRPr="00990C07">
        <w:rPr>
          <w:u w:val="single"/>
        </w:rPr>
        <w:t xml:space="preserve"> </w:t>
      </w:r>
      <w:r w:rsidRPr="00DA02D1">
        <w:rPr>
          <w:u w:val="single"/>
        </w:rPr>
        <w:t>of</w:t>
      </w:r>
      <w:r w:rsidRPr="00990C07">
        <w:rPr>
          <w:u w:val="single"/>
        </w:rPr>
        <w:t xml:space="preserve"> </w:t>
      </w:r>
      <w:r w:rsidRPr="00DA02D1">
        <w:rPr>
          <w:u w:val="single"/>
        </w:rPr>
        <w:t>biopolitics</w:t>
      </w:r>
      <w:r w:rsidRPr="00990C07">
        <w:rPr>
          <w:u w:val="single"/>
        </w:rPr>
        <w:t xml:space="preserve"> has been </w:t>
      </w:r>
      <w:r w:rsidRPr="00DA02D1">
        <w:rPr>
          <w:u w:val="single"/>
        </w:rPr>
        <w:t>mobilized</w:t>
      </w:r>
      <w:r w:rsidRPr="00990C07">
        <w:rPr>
          <w:u w:val="single"/>
        </w:rPr>
        <w:t xml:space="preserve"> </w:t>
      </w:r>
      <w:r w:rsidRPr="00DA02D1">
        <w:rPr>
          <w:u w:val="single"/>
        </w:rPr>
        <w:t>within</w:t>
      </w:r>
      <w:r w:rsidRPr="00990C07">
        <w:rPr>
          <w:u w:val="single"/>
        </w:rPr>
        <w:t xml:space="preserve"> </w:t>
      </w:r>
      <w:r w:rsidRPr="00DA02D1">
        <w:rPr>
          <w:u w:val="single"/>
        </w:rPr>
        <w:t>Arctic</w:t>
      </w:r>
      <w:r w:rsidRPr="00990C07">
        <w:rPr>
          <w:u w:val="single"/>
        </w:rPr>
        <w:t xml:space="preserve"> research to date.</w:t>
      </w:r>
      <w:r w:rsidRPr="00FF66C7">
        <w:t xml:space="preserve"> Answering these questions requires us to </w:t>
      </w:r>
      <w:r w:rsidRPr="00DA02D1">
        <w:rPr>
          <w:u w:val="single"/>
        </w:rPr>
        <w:t>navigate</w:t>
      </w:r>
      <w:r w:rsidRPr="00990C07">
        <w:rPr>
          <w:u w:val="single"/>
        </w:rPr>
        <w:t xml:space="preserve"> the </w:t>
      </w:r>
      <w:r w:rsidRPr="00DA02D1">
        <w:rPr>
          <w:u w:val="single"/>
        </w:rPr>
        <w:t>colonial</w:t>
      </w:r>
      <w:r w:rsidRPr="00990C07">
        <w:rPr>
          <w:u w:val="single"/>
        </w:rPr>
        <w:t xml:space="preserve"> origins </w:t>
      </w:r>
      <w:r w:rsidRPr="00DA02D1">
        <w:rPr>
          <w:u w:val="single"/>
        </w:rPr>
        <w:t>and</w:t>
      </w:r>
      <w:r w:rsidRPr="00990C07">
        <w:rPr>
          <w:u w:val="single"/>
        </w:rPr>
        <w:t xml:space="preserve"> </w:t>
      </w:r>
      <w:r w:rsidRPr="00DA02D1">
        <w:rPr>
          <w:u w:val="single"/>
        </w:rPr>
        <w:t>development of biopower</w:t>
      </w:r>
      <w:r w:rsidRPr="00990C07">
        <w:rPr>
          <w:u w:val="single"/>
        </w:rPr>
        <w:t>.</w:t>
      </w:r>
      <w:r w:rsidRPr="00FF66C7">
        <w:t xml:space="preserve"> Among the Inuit, the </w:t>
      </w:r>
      <w:r w:rsidRPr="00DA02D1">
        <w:rPr>
          <w:u w:val="single"/>
        </w:rPr>
        <w:t>experience of biopolitics</w:t>
      </w:r>
      <w:r w:rsidRPr="00990C07">
        <w:rPr>
          <w:u w:val="single"/>
        </w:rPr>
        <w:t xml:space="preserve"> has been translated </w:t>
      </w:r>
      <w:r w:rsidRPr="00DA02D1">
        <w:rPr>
          <w:u w:val="single"/>
        </w:rPr>
        <w:t>through</w:t>
      </w:r>
      <w:r w:rsidRPr="00990C07">
        <w:rPr>
          <w:u w:val="single"/>
        </w:rPr>
        <w:t xml:space="preserve"> the </w:t>
      </w:r>
      <w:r w:rsidRPr="00DA02D1">
        <w:rPr>
          <w:u w:val="single"/>
        </w:rPr>
        <w:t>practices</w:t>
      </w:r>
      <w:r w:rsidRPr="00990C07">
        <w:rPr>
          <w:u w:val="single"/>
        </w:rPr>
        <w:t xml:space="preserve"> </w:t>
      </w:r>
      <w:r w:rsidRPr="00DA02D1">
        <w:rPr>
          <w:u w:val="single"/>
        </w:rPr>
        <w:t>by</w:t>
      </w:r>
      <w:r w:rsidRPr="00990C07">
        <w:rPr>
          <w:u w:val="single"/>
        </w:rPr>
        <w:t xml:space="preserve"> which </w:t>
      </w:r>
      <w:r w:rsidRPr="00DA02D1">
        <w:rPr>
          <w:u w:val="single"/>
        </w:rPr>
        <w:t>Canada</w:t>
      </w:r>
      <w:r w:rsidRPr="00990C07">
        <w:rPr>
          <w:u w:val="single"/>
        </w:rPr>
        <w:t xml:space="preserve"> </w:t>
      </w:r>
      <w:r w:rsidRPr="00DA02D1">
        <w:rPr>
          <w:u w:val="single"/>
        </w:rPr>
        <w:t>responded</w:t>
      </w:r>
      <w:r w:rsidRPr="00990C07">
        <w:rPr>
          <w:u w:val="single"/>
        </w:rPr>
        <w:t xml:space="preserve"> to the </w:t>
      </w:r>
      <w:r w:rsidRPr="00DA02D1">
        <w:rPr>
          <w:u w:val="single"/>
        </w:rPr>
        <w:t>tuberculosis crisis</w:t>
      </w:r>
      <w:r w:rsidRPr="00990C07">
        <w:rPr>
          <w:u w:val="single"/>
        </w:rPr>
        <w:t xml:space="preserve"> of the 1950s and 1960s:</w:t>
      </w:r>
      <w:r w:rsidRPr="00FF66C7">
        <w:t xml:space="preserve"> many </w:t>
      </w:r>
      <w:r w:rsidRPr="00DA02D1">
        <w:t>Inuit</w:t>
      </w:r>
      <w:r w:rsidRPr="00FF66C7">
        <w:t xml:space="preserve"> were forcibly </w:t>
      </w:r>
      <w:r w:rsidRPr="00DA02D1">
        <w:t>removed</w:t>
      </w:r>
      <w:r w:rsidRPr="00FF66C7">
        <w:t xml:space="preserve"> </w:t>
      </w:r>
      <w:r w:rsidRPr="00DA02D1">
        <w:t>from</w:t>
      </w:r>
      <w:r w:rsidRPr="00FF66C7">
        <w:t xml:space="preserve"> their </w:t>
      </w:r>
      <w:r w:rsidRPr="00DA02D1">
        <w:t>homes</w:t>
      </w:r>
      <w:r w:rsidRPr="00FF66C7">
        <w:t xml:space="preserve"> and communities </w:t>
      </w:r>
      <w:r w:rsidRPr="00DA02D1">
        <w:t>in the Arctic</w:t>
      </w:r>
      <w:r w:rsidRPr="00FF66C7">
        <w:t xml:space="preserve"> and </w:t>
      </w:r>
      <w:r w:rsidRPr="00DA02D1">
        <w:t>shipped</w:t>
      </w:r>
      <w:r w:rsidRPr="00FF66C7">
        <w:t xml:space="preserve"> </w:t>
      </w:r>
      <w:r w:rsidRPr="00DA02D1">
        <w:t>to</w:t>
      </w:r>
      <w:r w:rsidRPr="00FF66C7">
        <w:t xml:space="preserve"> </w:t>
      </w:r>
      <w:r w:rsidRPr="00DA02D1">
        <w:t>sanitoria</w:t>
      </w:r>
      <w:r w:rsidRPr="00FF66C7">
        <w:t xml:space="preserve"> in the south of the country, where they </w:t>
      </w:r>
      <w:r w:rsidRPr="00990C07">
        <w:rPr>
          <w:u w:val="single"/>
        </w:rPr>
        <w:t xml:space="preserve">were </w:t>
      </w:r>
      <w:r w:rsidRPr="00DA02D1">
        <w:rPr>
          <w:u w:val="single"/>
        </w:rPr>
        <w:t>treated</w:t>
      </w:r>
      <w:r w:rsidRPr="00990C07">
        <w:rPr>
          <w:u w:val="single"/>
        </w:rPr>
        <w:t xml:space="preserve">, often </w:t>
      </w:r>
      <w:r w:rsidRPr="00DA02D1">
        <w:rPr>
          <w:u w:val="single"/>
        </w:rPr>
        <w:t>only to die</w:t>
      </w:r>
      <w:r w:rsidRPr="00990C07">
        <w:rPr>
          <w:u w:val="single"/>
        </w:rPr>
        <w:t xml:space="preserve"> without ever seeing their homes and families again. The </w:t>
      </w:r>
      <w:r w:rsidRPr="00DA02D1">
        <w:rPr>
          <w:u w:val="single"/>
        </w:rPr>
        <w:t>inhumanity</w:t>
      </w:r>
      <w:r w:rsidRPr="00990C07">
        <w:rPr>
          <w:u w:val="single"/>
        </w:rPr>
        <w:t xml:space="preserve"> </w:t>
      </w:r>
      <w:r w:rsidRPr="00DA02D1">
        <w:rPr>
          <w:u w:val="single"/>
        </w:rPr>
        <w:t>of</w:t>
      </w:r>
      <w:r w:rsidRPr="00990C07">
        <w:rPr>
          <w:u w:val="single"/>
        </w:rPr>
        <w:t xml:space="preserve"> those </w:t>
      </w:r>
      <w:r w:rsidRPr="00DA02D1">
        <w:rPr>
          <w:u w:val="single"/>
        </w:rPr>
        <w:t>biopolitical practices</w:t>
      </w:r>
      <w:r w:rsidRPr="00990C07">
        <w:rPr>
          <w:u w:val="single"/>
        </w:rPr>
        <w:t xml:space="preserve">, not just the force with which </w:t>
      </w:r>
      <w:r w:rsidRPr="00DA02D1">
        <w:rPr>
          <w:u w:val="single"/>
        </w:rPr>
        <w:t>Inuit were removed</w:t>
      </w:r>
      <w:r w:rsidRPr="00990C07">
        <w:rPr>
          <w:u w:val="single"/>
        </w:rPr>
        <w:t xml:space="preserve">, but the ways in which their </w:t>
      </w:r>
      <w:r w:rsidRPr="00DA02D1">
        <w:rPr>
          <w:u w:val="single"/>
        </w:rPr>
        <w:t>lives were reduced to statistical series</w:t>
      </w:r>
      <w:r w:rsidRPr="00990C07">
        <w:rPr>
          <w:u w:val="single"/>
        </w:rPr>
        <w:t xml:space="preserve">—numbers and not names—and to </w:t>
      </w:r>
      <w:r w:rsidRPr="00DA02D1">
        <w:rPr>
          <w:u w:val="single"/>
        </w:rPr>
        <w:t>diseased</w:t>
      </w:r>
      <w:r w:rsidRPr="00990C07">
        <w:rPr>
          <w:u w:val="single"/>
        </w:rPr>
        <w:t xml:space="preserve"> </w:t>
      </w:r>
      <w:r w:rsidRPr="00DA02D1">
        <w:rPr>
          <w:u w:val="single"/>
        </w:rPr>
        <w:t>bodies</w:t>
      </w:r>
      <w:r w:rsidRPr="00990C07">
        <w:rPr>
          <w:u w:val="single"/>
        </w:rPr>
        <w:t xml:space="preserve"> to be </w:t>
      </w:r>
      <w:r w:rsidRPr="00DA02D1">
        <w:rPr>
          <w:u w:val="single"/>
        </w:rPr>
        <w:t>treated</w:t>
      </w:r>
      <w:r w:rsidRPr="00990C07">
        <w:rPr>
          <w:u w:val="single"/>
        </w:rPr>
        <w:t xml:space="preserve"> and </w:t>
      </w:r>
      <w:r w:rsidRPr="00DA02D1">
        <w:rPr>
          <w:u w:val="single"/>
        </w:rPr>
        <w:t>not psyches with dreams</w:t>
      </w:r>
      <w:r w:rsidRPr="00990C07">
        <w:rPr>
          <w:u w:val="single"/>
        </w:rPr>
        <w:t xml:space="preserve"> </w:t>
      </w:r>
      <w:r w:rsidRPr="00DA02D1">
        <w:rPr>
          <w:u w:val="single"/>
        </w:rPr>
        <w:t>and</w:t>
      </w:r>
      <w:r w:rsidRPr="00990C07">
        <w:rPr>
          <w:u w:val="single"/>
        </w:rPr>
        <w:t xml:space="preserve"> </w:t>
      </w:r>
      <w:r w:rsidRPr="00DA02D1">
        <w:rPr>
          <w:u w:val="single"/>
        </w:rPr>
        <w:t>desires of their own</w:t>
      </w:r>
      <w:r w:rsidRPr="00990C07">
        <w:rPr>
          <w:u w:val="single"/>
        </w:rPr>
        <w:t xml:space="preserve">, may </w:t>
      </w:r>
      <w:r w:rsidRPr="00DA02D1">
        <w:rPr>
          <w:u w:val="single"/>
        </w:rPr>
        <w:t xml:space="preserve">help us to understand </w:t>
      </w:r>
      <w:r w:rsidRPr="00DA02D1">
        <w:rPr>
          <w:b/>
          <w:bCs/>
          <w:u w:val="single"/>
        </w:rPr>
        <w:t>their resistance and refusal</w:t>
      </w:r>
      <w:r w:rsidRPr="00FF66C7">
        <w:t xml:space="preserve">. These </w:t>
      </w:r>
      <w:r w:rsidRPr="00990C07">
        <w:rPr>
          <w:u w:val="single"/>
        </w:rPr>
        <w:t>biopolitical techniques were effectively drawn</w:t>
      </w:r>
      <w:r w:rsidRPr="00FF66C7">
        <w:t xml:space="preserve">, as Stevenson argues, from the realms of animal husbandry (Stevenson 2014: 29). </w:t>
      </w:r>
      <w:r w:rsidRPr="00990C07">
        <w:rPr>
          <w:sz w:val="16"/>
        </w:rPr>
        <w:t xml:space="preserve">The death of a tubercular Inuit was often anonymous, leaving no trace in Canadian state records other than a simple index card, marked with the statement ‘dead’ and with the year of death enumerated—‘1956’ in the case of one Inuit, Kaujak, whose journey to death Stevenson’s research attempts to unearth more details about (Stevenson, 2014: 21–46). </w:t>
      </w:r>
      <w:r w:rsidRPr="00FF66C7">
        <w:t xml:space="preserve">Superficial </w:t>
      </w:r>
      <w:r w:rsidRPr="00990C07">
        <w:rPr>
          <w:u w:val="single"/>
        </w:rPr>
        <w:t xml:space="preserve">critics of </w:t>
      </w:r>
      <w:r w:rsidRPr="00DA02D1">
        <w:rPr>
          <w:u w:val="single"/>
        </w:rPr>
        <w:t>Foucault’s</w:t>
      </w:r>
      <w:r w:rsidRPr="00990C07">
        <w:rPr>
          <w:u w:val="single"/>
        </w:rPr>
        <w:t xml:space="preserve"> </w:t>
      </w:r>
      <w:r w:rsidRPr="00DA02D1">
        <w:rPr>
          <w:u w:val="single"/>
        </w:rPr>
        <w:t>theory</w:t>
      </w:r>
      <w:r w:rsidRPr="00990C07">
        <w:rPr>
          <w:u w:val="single"/>
        </w:rPr>
        <w:t xml:space="preserve"> </w:t>
      </w:r>
      <w:r w:rsidRPr="00DA02D1">
        <w:rPr>
          <w:u w:val="single"/>
        </w:rPr>
        <w:t>of</w:t>
      </w:r>
      <w:r w:rsidRPr="00990C07">
        <w:rPr>
          <w:u w:val="single"/>
        </w:rPr>
        <w:t xml:space="preserve"> </w:t>
      </w:r>
      <w:r w:rsidRPr="00DA02D1">
        <w:rPr>
          <w:u w:val="single"/>
        </w:rPr>
        <w:t>biopolitics</w:t>
      </w:r>
      <w:r w:rsidRPr="00990C07">
        <w:rPr>
          <w:u w:val="single"/>
        </w:rPr>
        <w:t xml:space="preserve"> have often </w:t>
      </w:r>
      <w:r w:rsidRPr="00DA02D1">
        <w:rPr>
          <w:u w:val="single"/>
        </w:rPr>
        <w:t>pointed</w:t>
      </w:r>
      <w:r w:rsidRPr="00990C07">
        <w:rPr>
          <w:u w:val="single"/>
        </w:rPr>
        <w:t xml:space="preserve"> </w:t>
      </w:r>
      <w:r w:rsidRPr="00DA02D1">
        <w:rPr>
          <w:u w:val="single"/>
        </w:rPr>
        <w:t>out</w:t>
      </w:r>
      <w:r w:rsidRPr="00990C07">
        <w:rPr>
          <w:u w:val="single"/>
        </w:rPr>
        <w:t xml:space="preserve"> that it is </w:t>
      </w:r>
      <w:r w:rsidRPr="00DA02D1">
        <w:rPr>
          <w:u w:val="single"/>
        </w:rPr>
        <w:t>marked by an absence</w:t>
      </w:r>
      <w:r w:rsidRPr="00FF66C7">
        <w:t xml:space="preserve"> of an </w:t>
      </w:r>
      <w:r w:rsidRPr="000F7995">
        <w:rPr>
          <w:u w:val="single"/>
        </w:rPr>
        <w:t>analysis</w:t>
      </w:r>
      <w:r w:rsidRPr="00990C07">
        <w:rPr>
          <w:u w:val="single"/>
        </w:rPr>
        <w:t xml:space="preserve"> of </w:t>
      </w:r>
      <w:r w:rsidRPr="00DA02D1">
        <w:rPr>
          <w:b/>
          <w:bCs/>
          <w:u w:val="single"/>
        </w:rPr>
        <w:t>colonialism</w:t>
      </w:r>
      <w:r w:rsidRPr="00990C07">
        <w:rPr>
          <w:u w:val="single"/>
        </w:rPr>
        <w:t>.</w:t>
      </w:r>
      <w:r w:rsidRPr="00FF66C7">
        <w:t xml:space="preserve"> The argument goes that Foucault was a Eurocentric thinker with little regard for the non-European world, and that his theory is, in fact, as Howell and Richter-Montpetit argue, racist (Howell &amp; Richter-Montpetit, 2019: 2). Research on biopolitics, which uses the concept to help us under- stand </w:t>
      </w:r>
      <w:r w:rsidRPr="00DA02D1">
        <w:rPr>
          <w:u w:val="single"/>
        </w:rPr>
        <w:t>how care</w:t>
      </w:r>
      <w:r w:rsidRPr="00990C07">
        <w:rPr>
          <w:u w:val="single"/>
        </w:rPr>
        <w:t xml:space="preserve"> </w:t>
      </w:r>
      <w:r w:rsidRPr="00DA02D1">
        <w:rPr>
          <w:u w:val="single"/>
        </w:rPr>
        <w:t>functions</w:t>
      </w:r>
      <w:r w:rsidRPr="00990C07">
        <w:rPr>
          <w:u w:val="single"/>
        </w:rPr>
        <w:t xml:space="preserve"> </w:t>
      </w:r>
      <w:r w:rsidRPr="00DA02D1">
        <w:rPr>
          <w:u w:val="single"/>
        </w:rPr>
        <w:t>in</w:t>
      </w:r>
      <w:r w:rsidRPr="00990C07">
        <w:rPr>
          <w:u w:val="single"/>
        </w:rPr>
        <w:t xml:space="preserve"> the strategies of </w:t>
      </w:r>
      <w:r w:rsidRPr="00DA02D1">
        <w:rPr>
          <w:u w:val="single"/>
        </w:rPr>
        <w:t>colonial powers</w:t>
      </w:r>
      <w:r w:rsidRPr="00FF66C7">
        <w:t xml:space="preserve">, is, therefore, truly important in overcoming this analytical deficit of Foucault’s. In the Arctic, at least, the </w:t>
      </w:r>
      <w:r w:rsidRPr="00DA02D1">
        <w:rPr>
          <w:u w:val="single"/>
        </w:rPr>
        <w:t>biopolitical</w:t>
      </w:r>
      <w:r w:rsidRPr="00990C07">
        <w:rPr>
          <w:u w:val="single"/>
        </w:rPr>
        <w:t xml:space="preserve"> </w:t>
      </w:r>
      <w:r w:rsidRPr="00DA02D1">
        <w:rPr>
          <w:u w:val="single"/>
        </w:rPr>
        <w:t>emphasis</w:t>
      </w:r>
      <w:r w:rsidRPr="00990C07">
        <w:rPr>
          <w:u w:val="single"/>
        </w:rPr>
        <w:t xml:space="preserve"> </w:t>
      </w:r>
      <w:r w:rsidRPr="00DA02D1">
        <w:rPr>
          <w:u w:val="single"/>
        </w:rPr>
        <w:t>of</w:t>
      </w:r>
      <w:r w:rsidRPr="00990C07">
        <w:rPr>
          <w:u w:val="single"/>
        </w:rPr>
        <w:t xml:space="preserve"> </w:t>
      </w:r>
      <w:r w:rsidRPr="00DA02D1">
        <w:rPr>
          <w:u w:val="single"/>
        </w:rPr>
        <w:t>state</w:t>
      </w:r>
      <w:r w:rsidRPr="00990C07">
        <w:rPr>
          <w:u w:val="single"/>
        </w:rPr>
        <w:t xml:space="preserve"> </w:t>
      </w:r>
      <w:r w:rsidRPr="00DA02D1">
        <w:rPr>
          <w:u w:val="single"/>
        </w:rPr>
        <w:t>power on caring for and preserving life</w:t>
      </w:r>
      <w:r w:rsidRPr="00FF66C7">
        <w:t xml:space="preserve"> can be seen to be a fundamentally ‘</w:t>
      </w:r>
      <w:r w:rsidRPr="00990C07">
        <w:rPr>
          <w:u w:val="single"/>
        </w:rPr>
        <w:t>colonial norm’</w:t>
      </w:r>
      <w:r w:rsidRPr="00FF66C7">
        <w:t xml:space="preserve"> (Stevenson, 2014: 96). Looking at practices of </w:t>
      </w:r>
      <w:r w:rsidRPr="00DA02D1">
        <w:rPr>
          <w:u w:val="single"/>
        </w:rPr>
        <w:t>care</w:t>
      </w:r>
      <w:r w:rsidRPr="00990C07">
        <w:rPr>
          <w:u w:val="single"/>
        </w:rPr>
        <w:t xml:space="preserve"> </w:t>
      </w:r>
      <w:r w:rsidRPr="00DA02D1">
        <w:rPr>
          <w:u w:val="single"/>
        </w:rPr>
        <w:t>through</w:t>
      </w:r>
      <w:r w:rsidRPr="00990C07">
        <w:rPr>
          <w:u w:val="single"/>
        </w:rPr>
        <w:t xml:space="preserve"> a </w:t>
      </w:r>
      <w:r w:rsidRPr="00DA02D1">
        <w:rPr>
          <w:u w:val="single"/>
        </w:rPr>
        <w:t>biopolitical</w:t>
      </w:r>
      <w:r w:rsidRPr="00990C07">
        <w:rPr>
          <w:u w:val="single"/>
        </w:rPr>
        <w:t xml:space="preserve"> lens</w:t>
      </w:r>
      <w:r w:rsidRPr="00FF66C7">
        <w:t xml:space="preserve"> in these ways is really to pose a challenge to the ever-larger literatures in the health sciences that continue to treat care as if it were sheer benevolence. </w:t>
      </w:r>
      <w:r w:rsidRPr="00DA02D1">
        <w:rPr>
          <w:u w:val="single"/>
        </w:rPr>
        <w:t>Identifying</w:t>
      </w:r>
      <w:r w:rsidRPr="00990C07">
        <w:rPr>
          <w:u w:val="single"/>
        </w:rPr>
        <w:t xml:space="preserve"> </w:t>
      </w:r>
      <w:r w:rsidRPr="00DA02D1">
        <w:rPr>
          <w:u w:val="single"/>
        </w:rPr>
        <w:t>suicide</w:t>
      </w:r>
      <w:r w:rsidRPr="00990C07">
        <w:rPr>
          <w:u w:val="single"/>
        </w:rPr>
        <w:t xml:space="preserve"> simply </w:t>
      </w:r>
      <w:r w:rsidRPr="00DA02D1">
        <w:rPr>
          <w:u w:val="single"/>
        </w:rPr>
        <w:t>as a problem</w:t>
      </w:r>
      <w:r w:rsidRPr="00990C07">
        <w:rPr>
          <w:u w:val="single"/>
        </w:rPr>
        <w:t xml:space="preserve"> to be solved </w:t>
      </w:r>
      <w:r w:rsidRPr="00DA02D1">
        <w:rPr>
          <w:u w:val="single"/>
        </w:rPr>
        <w:t>and</w:t>
      </w:r>
      <w:r w:rsidRPr="00990C07">
        <w:rPr>
          <w:u w:val="single"/>
        </w:rPr>
        <w:t xml:space="preserve"> </w:t>
      </w:r>
      <w:r w:rsidRPr="00DA02D1">
        <w:rPr>
          <w:u w:val="single"/>
        </w:rPr>
        <w:t>enacting</w:t>
      </w:r>
      <w:r w:rsidRPr="00990C07">
        <w:rPr>
          <w:u w:val="single"/>
        </w:rPr>
        <w:t xml:space="preserve"> ‘suicide </w:t>
      </w:r>
      <w:r w:rsidRPr="00DA02D1">
        <w:rPr>
          <w:u w:val="single"/>
        </w:rPr>
        <w:t>prevention</w:t>
      </w:r>
      <w:r w:rsidRPr="00990C07">
        <w:rPr>
          <w:u w:val="single"/>
        </w:rPr>
        <w:t xml:space="preserve"> </w:t>
      </w:r>
      <w:r w:rsidRPr="00DA02D1">
        <w:rPr>
          <w:u w:val="single"/>
        </w:rPr>
        <w:t>interventions’ as the solution</w:t>
      </w:r>
      <w:r w:rsidRPr="00990C07">
        <w:rPr>
          <w:u w:val="single"/>
        </w:rPr>
        <w:t xml:space="preserve">, as has been done by the Arctic Council </w:t>
      </w:r>
      <w:r w:rsidRPr="00FF66C7">
        <w:t xml:space="preserve">through its Rising Sun initiative since 2015 (Collins et al., 2019: 152), may </w:t>
      </w:r>
      <w:r w:rsidRPr="00DA02D1">
        <w:rPr>
          <w:u w:val="single"/>
        </w:rPr>
        <w:t>only</w:t>
      </w:r>
      <w:r w:rsidRPr="00990C07">
        <w:rPr>
          <w:u w:val="single"/>
        </w:rPr>
        <w:t xml:space="preserve"> </w:t>
      </w:r>
      <w:r w:rsidRPr="00DA02D1">
        <w:rPr>
          <w:u w:val="single"/>
        </w:rPr>
        <w:t>reproduce</w:t>
      </w:r>
      <w:r w:rsidRPr="00990C07">
        <w:rPr>
          <w:u w:val="single"/>
        </w:rPr>
        <w:t xml:space="preserve"> the kinds of </w:t>
      </w:r>
      <w:r w:rsidRPr="00DA02D1">
        <w:rPr>
          <w:u w:val="single"/>
        </w:rPr>
        <w:t>problems</w:t>
      </w:r>
      <w:r w:rsidRPr="00990C07">
        <w:rPr>
          <w:u w:val="single"/>
        </w:rPr>
        <w:t xml:space="preserve"> </w:t>
      </w:r>
      <w:r w:rsidRPr="00DA02D1">
        <w:rPr>
          <w:u w:val="single"/>
        </w:rPr>
        <w:t>which</w:t>
      </w:r>
      <w:r w:rsidRPr="00990C07">
        <w:rPr>
          <w:u w:val="single"/>
        </w:rPr>
        <w:t xml:space="preserve"> earlier </w:t>
      </w:r>
      <w:r w:rsidRPr="00DA02D1">
        <w:rPr>
          <w:u w:val="single"/>
        </w:rPr>
        <w:t>interventions</w:t>
      </w:r>
      <w:r w:rsidRPr="00990C07">
        <w:rPr>
          <w:u w:val="single"/>
        </w:rPr>
        <w:t xml:space="preserve"> </w:t>
      </w:r>
      <w:r w:rsidRPr="00DA02D1">
        <w:rPr>
          <w:u w:val="single"/>
        </w:rPr>
        <w:t>in indigenous communities are known</w:t>
      </w:r>
      <w:r w:rsidRPr="00FF66C7">
        <w:t xml:space="preserve"> </w:t>
      </w:r>
      <w:r w:rsidRPr="00DA02D1">
        <w:t>for</w:t>
      </w:r>
      <w:r w:rsidRPr="00FF66C7">
        <w:t xml:space="preserve">, namely the experience of </w:t>
      </w:r>
      <w:r w:rsidRPr="00DA02D1">
        <w:rPr>
          <w:b/>
          <w:bCs/>
          <w:u w:val="single"/>
        </w:rPr>
        <w:t>colonialism</w:t>
      </w:r>
      <w:r w:rsidRPr="00FF66C7">
        <w:t xml:space="preserve">. Scientific </w:t>
      </w:r>
      <w:r w:rsidRPr="00990C07">
        <w:rPr>
          <w:u w:val="single"/>
        </w:rPr>
        <w:t>studies</w:t>
      </w:r>
      <w:r w:rsidRPr="00FF66C7">
        <w:t xml:space="preserve"> which </w:t>
      </w:r>
      <w:r w:rsidRPr="00990C07">
        <w:rPr>
          <w:u w:val="single"/>
        </w:rPr>
        <w:t>argue</w:t>
      </w:r>
      <w:r w:rsidRPr="00FF66C7">
        <w:t xml:space="preserve"> for </w:t>
      </w:r>
      <w:r w:rsidRPr="00DA02D1">
        <w:rPr>
          <w:u w:val="single"/>
        </w:rPr>
        <w:t>state-led interventions</w:t>
      </w:r>
      <w:r w:rsidRPr="00990C07">
        <w:rPr>
          <w:u w:val="single"/>
        </w:rPr>
        <w:t xml:space="preserve"> </w:t>
      </w:r>
      <w:r w:rsidRPr="00DA02D1">
        <w:rPr>
          <w:u w:val="single"/>
        </w:rPr>
        <w:t>into</w:t>
      </w:r>
      <w:r w:rsidRPr="00990C07">
        <w:rPr>
          <w:u w:val="single"/>
        </w:rPr>
        <w:t xml:space="preserve"> </w:t>
      </w:r>
      <w:r w:rsidRPr="00DA02D1">
        <w:rPr>
          <w:u w:val="single"/>
        </w:rPr>
        <w:t>communities</w:t>
      </w:r>
      <w:r w:rsidRPr="00990C07">
        <w:rPr>
          <w:u w:val="single"/>
        </w:rPr>
        <w:t xml:space="preserve"> </w:t>
      </w:r>
      <w:r w:rsidRPr="00DA02D1">
        <w:rPr>
          <w:u w:val="single"/>
        </w:rPr>
        <w:t>where</w:t>
      </w:r>
      <w:r w:rsidRPr="00990C07">
        <w:rPr>
          <w:u w:val="single"/>
        </w:rPr>
        <w:t xml:space="preserve"> the </w:t>
      </w:r>
      <w:r w:rsidRPr="00DA02D1">
        <w:rPr>
          <w:u w:val="single"/>
        </w:rPr>
        <w:t>act</w:t>
      </w:r>
      <w:r w:rsidRPr="00990C07">
        <w:rPr>
          <w:u w:val="single"/>
        </w:rPr>
        <w:t xml:space="preserve"> of </w:t>
      </w:r>
      <w:r w:rsidRPr="00DA02D1">
        <w:rPr>
          <w:u w:val="single"/>
        </w:rPr>
        <w:t>suicide</w:t>
      </w:r>
      <w:r w:rsidRPr="00990C07">
        <w:rPr>
          <w:u w:val="single"/>
        </w:rPr>
        <w:t xml:space="preserve"> </w:t>
      </w:r>
      <w:r w:rsidRPr="00DA02D1">
        <w:rPr>
          <w:u w:val="single"/>
        </w:rPr>
        <w:t>is</w:t>
      </w:r>
      <w:r w:rsidRPr="00990C07">
        <w:rPr>
          <w:u w:val="single"/>
        </w:rPr>
        <w:t xml:space="preserve"> itself an </w:t>
      </w:r>
      <w:r w:rsidRPr="00DA02D1">
        <w:rPr>
          <w:u w:val="single"/>
        </w:rPr>
        <w:t>indigenous solution</w:t>
      </w:r>
      <w:r w:rsidRPr="00FF66C7">
        <w:t xml:space="preserve"> to the </w:t>
      </w:r>
      <w:r w:rsidRPr="00DA02D1">
        <w:rPr>
          <w:u w:val="single"/>
        </w:rPr>
        <w:t>problem</w:t>
      </w:r>
      <w:r w:rsidRPr="00990C07">
        <w:rPr>
          <w:u w:val="single"/>
        </w:rPr>
        <w:t xml:space="preserve"> </w:t>
      </w:r>
      <w:r w:rsidRPr="00DA02D1">
        <w:rPr>
          <w:u w:val="single"/>
        </w:rPr>
        <w:t>of colonial intervention</w:t>
      </w:r>
      <w:r w:rsidRPr="00990C07">
        <w:rPr>
          <w:sz w:val="16"/>
        </w:rPr>
        <w:t xml:space="preserve"> do not seem to see the irony and paradoxicality of their reasoning (Pollock et al., 2020). A biopolitical analytic can help in at least making such paradoxes and ironies more apparent.</w:t>
      </w:r>
    </w:p>
    <w:p w14:paraId="6F728188" w14:textId="48090691" w:rsidR="007C241C" w:rsidRDefault="007C241C" w:rsidP="00777DE4">
      <w:pPr>
        <w:pStyle w:val="Heading3"/>
      </w:pPr>
      <w:r>
        <w:t>2NC Link – Biopolitics/Care</w:t>
      </w:r>
    </w:p>
    <w:p w14:paraId="1D4DC105" w14:textId="77777777" w:rsidR="007C241C" w:rsidRDefault="007C241C" w:rsidP="007C241C">
      <w:pPr>
        <w:pStyle w:val="Heading4"/>
      </w:pPr>
      <w:r>
        <w:t xml:space="preserve">The act of care gives the </w:t>
      </w:r>
      <w:r w:rsidRPr="00660373">
        <w:t>sovereign</w:t>
      </w:r>
      <w:r>
        <w:t xml:space="preserve"> power to control lives within</w:t>
      </w:r>
    </w:p>
    <w:p w14:paraId="4AF29636" w14:textId="77777777" w:rsidR="007C241C" w:rsidRPr="00E3003E" w:rsidRDefault="007C241C" w:rsidP="007C241C">
      <w:pPr>
        <w:rPr>
          <w:sz w:val="20"/>
          <w:szCs w:val="20"/>
        </w:rPr>
      </w:pPr>
      <w:r>
        <w:rPr>
          <w:b/>
          <w:bCs/>
          <w:sz w:val="26"/>
          <w:szCs w:val="26"/>
        </w:rPr>
        <w:t>Mavelli 17</w:t>
      </w:r>
      <w:r w:rsidRPr="00E3003E">
        <w:rPr>
          <w:sz w:val="20"/>
          <w:szCs w:val="20"/>
        </w:rPr>
        <w:t>, Mavelli, Luca.</w:t>
      </w:r>
      <w:r>
        <w:rPr>
          <w:sz w:val="20"/>
          <w:szCs w:val="20"/>
        </w:rPr>
        <w:t xml:space="preserve"> Professor at Kent University,</w:t>
      </w:r>
      <w:r w:rsidRPr="00E3003E">
        <w:rPr>
          <w:sz w:val="20"/>
          <w:szCs w:val="20"/>
        </w:rPr>
        <w:t xml:space="preserve"> Politics and International Relation</w:t>
      </w:r>
      <w:r>
        <w:rPr>
          <w:sz w:val="20"/>
          <w:szCs w:val="20"/>
        </w:rPr>
        <w:t xml:space="preserve"> and Di</w:t>
      </w:r>
      <w:r w:rsidRPr="00E3003E">
        <w:rPr>
          <w:sz w:val="20"/>
          <w:szCs w:val="20"/>
        </w:rPr>
        <w:t>rector of Research “Governing Populations through the Humanitarian Government of Refugees: Biopolitical Care and Racism in the European Refugee Crisis.” </w:t>
      </w:r>
      <w:r w:rsidRPr="00E3003E">
        <w:rPr>
          <w:i/>
          <w:iCs/>
          <w:sz w:val="20"/>
          <w:szCs w:val="20"/>
        </w:rPr>
        <w:t>Review of International Studies</w:t>
      </w:r>
      <w:r w:rsidRPr="00E3003E">
        <w:rPr>
          <w:sz w:val="20"/>
          <w:szCs w:val="20"/>
        </w:rPr>
        <w:t>, vol. 43, no. 5, 2017, pp. 809–</w:t>
      </w:r>
      <w:r>
        <w:rPr>
          <w:sz w:val="20"/>
          <w:szCs w:val="20"/>
        </w:rPr>
        <w:t>8</w:t>
      </w:r>
      <w:r w:rsidRPr="00E3003E">
        <w:rPr>
          <w:sz w:val="20"/>
          <w:szCs w:val="20"/>
        </w:rPr>
        <w:t>32, https://doi.org/10.1017/S0260210517000110.</w:t>
      </w:r>
      <w:r>
        <w:rPr>
          <w:sz w:val="20"/>
          <w:szCs w:val="20"/>
        </w:rPr>
        <w:t>//ganta</w:t>
      </w:r>
    </w:p>
    <w:p w14:paraId="32363459" w14:textId="2664345B" w:rsidR="007C241C" w:rsidRPr="007C241C" w:rsidRDefault="007C241C" w:rsidP="007C241C">
      <w:pPr>
        <w:rPr>
          <w:u w:val="single"/>
        </w:rPr>
      </w:pPr>
      <w:r w:rsidRPr="00660373">
        <w:t xml:space="preserve">For this reason, Miriam Ticktin contends, humanitarian </w:t>
      </w:r>
      <w:r w:rsidRPr="00DA02D1">
        <w:rPr>
          <w:u w:val="single"/>
        </w:rPr>
        <w:t>government</w:t>
      </w:r>
      <w:r w:rsidRPr="00E3003E">
        <w:rPr>
          <w:u w:val="single"/>
        </w:rPr>
        <w:t xml:space="preserve"> is </w:t>
      </w:r>
      <w:r w:rsidRPr="00DA02D1">
        <w:rPr>
          <w:u w:val="single"/>
        </w:rPr>
        <w:t>simultaneously</w:t>
      </w:r>
      <w:r w:rsidRPr="00E3003E">
        <w:rPr>
          <w:u w:val="single"/>
        </w:rPr>
        <w:t xml:space="preserve"> a </w:t>
      </w:r>
      <w:r w:rsidRPr="00DA02D1">
        <w:rPr>
          <w:u w:val="single"/>
        </w:rPr>
        <w:t>politics and an antipolitics.</w:t>
      </w:r>
      <w:r w:rsidRPr="00660373">
        <w:t xml:space="preserve"> 31 In discussing the French ‘</w:t>
      </w:r>
      <w:r w:rsidRPr="00DA02D1">
        <w:rPr>
          <w:u w:val="single"/>
        </w:rPr>
        <w:t>illness</w:t>
      </w:r>
      <w:r w:rsidRPr="00E3003E">
        <w:rPr>
          <w:u w:val="single"/>
        </w:rPr>
        <w:t xml:space="preserve"> clause’</w:t>
      </w:r>
      <w:r w:rsidRPr="00660373">
        <w:t xml:space="preserve">, a humanitarian principle that grants residence to those already in the country who suffer from a </w:t>
      </w:r>
      <w:r w:rsidRPr="00DA02D1">
        <w:rPr>
          <w:u w:val="single"/>
        </w:rPr>
        <w:t>life-threatening condition</w:t>
      </w:r>
      <w:r w:rsidRPr="00E3003E">
        <w:rPr>
          <w:u w:val="single"/>
        </w:rPr>
        <w:t xml:space="preserve"> that would </w:t>
      </w:r>
      <w:r w:rsidRPr="00DA02D1">
        <w:rPr>
          <w:u w:val="single"/>
        </w:rPr>
        <w:t>not</w:t>
      </w:r>
      <w:r w:rsidRPr="00E3003E">
        <w:rPr>
          <w:u w:val="single"/>
        </w:rPr>
        <w:t xml:space="preserve"> be properly </w:t>
      </w:r>
      <w:r w:rsidRPr="00DA02D1">
        <w:rPr>
          <w:u w:val="single"/>
        </w:rPr>
        <w:t>treated in their home</w:t>
      </w:r>
      <w:r w:rsidRPr="00E3003E">
        <w:rPr>
          <w:u w:val="single"/>
        </w:rPr>
        <w:t xml:space="preserve"> country,</w:t>
      </w:r>
      <w:r w:rsidRPr="00660373">
        <w:t xml:space="preserve"> she emphasises how humanitarian government politicises </w:t>
      </w:r>
      <w:r w:rsidRPr="00DA02D1">
        <w:rPr>
          <w:u w:val="single"/>
        </w:rPr>
        <w:t>migration</w:t>
      </w:r>
      <w:r w:rsidRPr="00E3003E">
        <w:rPr>
          <w:u w:val="single"/>
        </w:rPr>
        <w:t xml:space="preserve"> by establishing what constitutes legitimate suffering, and thus by </w:t>
      </w:r>
      <w:r w:rsidRPr="00DA02D1">
        <w:rPr>
          <w:u w:val="single"/>
        </w:rPr>
        <w:t>turn</w:t>
      </w:r>
      <w:r w:rsidRPr="00E3003E">
        <w:rPr>
          <w:u w:val="single"/>
        </w:rPr>
        <w:t>ing the ‘</w:t>
      </w:r>
      <w:r w:rsidRPr="00DA02D1">
        <w:rPr>
          <w:u w:val="single"/>
        </w:rPr>
        <w:t>suffering body’ into a ‘means to papers</w:t>
      </w:r>
      <w:r w:rsidRPr="00E3003E">
        <w:rPr>
          <w:u w:val="single"/>
        </w:rPr>
        <w:t>’</w:t>
      </w:r>
      <w:r w:rsidRPr="00660373">
        <w:t xml:space="preserve">. 32 At the same time, humanitarian government also depoliticises migration by </w:t>
      </w:r>
      <w:r w:rsidRPr="00DA02D1">
        <w:rPr>
          <w:u w:val="single"/>
        </w:rPr>
        <w:t>constructing</w:t>
      </w:r>
      <w:r w:rsidRPr="00E3003E">
        <w:rPr>
          <w:u w:val="single"/>
        </w:rPr>
        <w:t xml:space="preserve"> </w:t>
      </w:r>
      <w:r w:rsidRPr="00DA02D1">
        <w:rPr>
          <w:b/>
          <w:bCs/>
          <w:u w:val="single"/>
        </w:rPr>
        <w:t>suffering bodies</w:t>
      </w:r>
      <w:r w:rsidRPr="00E3003E">
        <w:rPr>
          <w:u w:val="single"/>
        </w:rPr>
        <w:t xml:space="preserve"> as ‘victim[s] without a perpetrator’, and individuals </w:t>
      </w:r>
      <w:r w:rsidRPr="00DA02D1">
        <w:rPr>
          <w:u w:val="single"/>
        </w:rPr>
        <w:t>as objects of care</w:t>
      </w:r>
      <w:r w:rsidRPr="00E3003E">
        <w:t xml:space="preserve"> </w:t>
      </w:r>
      <w:r w:rsidRPr="00660373">
        <w:t xml:space="preserve">and compassion rather than equal citizens.33 This makes their condition all the more precarious, as the </w:t>
      </w:r>
      <w:r w:rsidRPr="00DA02D1">
        <w:rPr>
          <w:u w:val="single"/>
        </w:rPr>
        <w:t>humanitarian</w:t>
      </w:r>
      <w:r w:rsidRPr="00E3003E">
        <w:rPr>
          <w:u w:val="single"/>
        </w:rPr>
        <w:t xml:space="preserve"> exception that gave them protection</w:t>
      </w:r>
      <w:r w:rsidRPr="00660373">
        <w:t xml:space="preserve"> may </w:t>
      </w:r>
      <w:r w:rsidRPr="00E3003E">
        <w:rPr>
          <w:u w:val="single"/>
        </w:rPr>
        <w:t xml:space="preserve">quickly </w:t>
      </w:r>
      <w:r w:rsidRPr="00DA02D1">
        <w:rPr>
          <w:b/>
          <w:bCs/>
          <w:u w:val="single"/>
        </w:rPr>
        <w:t>revert</w:t>
      </w:r>
      <w:r w:rsidRPr="00E3003E">
        <w:rPr>
          <w:u w:val="single"/>
        </w:rPr>
        <w:t xml:space="preserve"> </w:t>
      </w:r>
      <w:r w:rsidRPr="00DA02D1">
        <w:rPr>
          <w:u w:val="single"/>
        </w:rPr>
        <w:t>to practices of security</w:t>
      </w:r>
      <w:r w:rsidRPr="00660373">
        <w:t xml:space="preserve"> (should the ‘sick body’ no longer meet the criteria of what counts as legitimate suffering) turning the ‘endangered’ into the ‘dangerous’ and the ‘innocent’ into the ‘delinquent’. 34 This argument brings to </w:t>
      </w:r>
      <w:r w:rsidRPr="00E3003E">
        <w:rPr>
          <w:u w:val="single"/>
        </w:rPr>
        <w:t xml:space="preserve">the </w:t>
      </w:r>
      <w:r w:rsidRPr="002C40C6">
        <w:rPr>
          <w:u w:val="single"/>
        </w:rPr>
        <w:t xml:space="preserve">fore the </w:t>
      </w:r>
      <w:r w:rsidRPr="00DA02D1">
        <w:rPr>
          <w:u w:val="single"/>
        </w:rPr>
        <w:t>centrality of the politics of life</w:t>
      </w:r>
      <w:r w:rsidRPr="00E3003E">
        <w:rPr>
          <w:u w:val="single"/>
        </w:rPr>
        <w:t xml:space="preserve"> and the body to humanitarian government,</w:t>
      </w:r>
      <w:r w:rsidRPr="00660373">
        <w:t xml:space="preserve"> thus suggesting an important </w:t>
      </w:r>
      <w:r w:rsidRPr="00E3003E">
        <w:rPr>
          <w:u w:val="single"/>
        </w:rPr>
        <w:t xml:space="preserve">conceptual affinity with the </w:t>
      </w:r>
      <w:r w:rsidRPr="00DA02D1">
        <w:rPr>
          <w:u w:val="single"/>
        </w:rPr>
        <w:t>phenomenon</w:t>
      </w:r>
      <w:r w:rsidRPr="00E3003E">
        <w:rPr>
          <w:u w:val="single"/>
        </w:rPr>
        <w:t xml:space="preserve"> famously </w:t>
      </w:r>
      <w:r w:rsidRPr="00DA02D1">
        <w:rPr>
          <w:u w:val="single"/>
        </w:rPr>
        <w:t>described</w:t>
      </w:r>
      <w:r w:rsidRPr="00E3003E">
        <w:rPr>
          <w:u w:val="single"/>
        </w:rPr>
        <w:t xml:space="preserve"> by </w:t>
      </w:r>
      <w:r w:rsidRPr="00E3003E">
        <w:rPr>
          <w:b/>
          <w:bCs/>
          <w:u w:val="single"/>
        </w:rPr>
        <w:t>Foucault</w:t>
      </w:r>
      <w:r w:rsidRPr="00E3003E">
        <w:rPr>
          <w:u w:val="single"/>
        </w:rPr>
        <w:t xml:space="preserve"> as </w:t>
      </w:r>
      <w:r w:rsidRPr="00DA02D1">
        <w:rPr>
          <w:b/>
          <w:bCs/>
          <w:u w:val="single"/>
        </w:rPr>
        <w:t>biopolitics</w:t>
      </w:r>
      <w:r w:rsidRPr="00E3003E">
        <w:rPr>
          <w:u w:val="single"/>
        </w:rPr>
        <w:t>.</w:t>
      </w:r>
      <w:r w:rsidRPr="00660373">
        <w:t xml:space="preserve"> According to Foucault, </w:t>
      </w:r>
      <w:r w:rsidRPr="00E3003E">
        <w:rPr>
          <w:u w:val="single"/>
        </w:rPr>
        <w:t>biopolitics</w:t>
      </w:r>
      <w:r w:rsidRPr="00660373">
        <w:t xml:space="preserve"> denotes a modern condition in which the</w:t>
      </w:r>
      <w:r w:rsidRPr="00E3003E">
        <w:rPr>
          <w:u w:val="single"/>
        </w:rPr>
        <w:t xml:space="preserve"> life of individuals</w:t>
      </w:r>
      <w:r w:rsidRPr="00660373">
        <w:t xml:space="preserve"> (their bodies) and the life of the population </w:t>
      </w:r>
      <w:proofErr w:type="gramStart"/>
      <w:r w:rsidRPr="00660373">
        <w:t>as a whole become</w:t>
      </w:r>
      <w:proofErr w:type="gramEnd"/>
      <w:r w:rsidRPr="00660373">
        <w:t xml:space="preserve"> the </w:t>
      </w:r>
      <w:r w:rsidRPr="00E3003E">
        <w:rPr>
          <w:u w:val="single"/>
        </w:rPr>
        <w:t>object of political strategies and interventions.</w:t>
      </w:r>
      <w:r w:rsidRPr="00660373">
        <w:t xml:space="preserve"> At the heart of this condition is a transformation in the technology of power: from the </w:t>
      </w:r>
      <w:r w:rsidRPr="00DA02D1">
        <w:rPr>
          <w:u w:val="single"/>
        </w:rPr>
        <w:t>sovereign power</w:t>
      </w:r>
      <w:r w:rsidRPr="00E3003E">
        <w:rPr>
          <w:u w:val="single"/>
        </w:rPr>
        <w:t xml:space="preserve"> to </w:t>
      </w:r>
      <w:r w:rsidRPr="00DA02D1">
        <w:rPr>
          <w:u w:val="single"/>
        </w:rPr>
        <w:t>take life to the biopolitical power to make live</w:t>
      </w:r>
      <w:r w:rsidRPr="00E3003E">
        <w:rPr>
          <w:u w:val="single"/>
        </w:rPr>
        <w:t>.</w:t>
      </w:r>
      <w:r w:rsidRPr="00660373">
        <w:t xml:space="preserve">35 Unlike traditional forms of sovereign power which manifest themselves through mechanisms of deduction of wealth, labour, services, and ‘ultimately life itself’, </w:t>
      </w:r>
      <w:r w:rsidRPr="00DA02D1">
        <w:rPr>
          <w:b/>
          <w:bCs/>
          <w:u w:val="single"/>
        </w:rPr>
        <w:t>biopower</w:t>
      </w:r>
      <w:r w:rsidRPr="00E3003E">
        <w:rPr>
          <w:u w:val="single"/>
        </w:rPr>
        <w:t xml:space="preserve"> – which encompasses the </w:t>
      </w:r>
      <w:r w:rsidRPr="00DA02D1">
        <w:rPr>
          <w:u w:val="single"/>
        </w:rPr>
        <w:t>discipline</w:t>
      </w:r>
      <w:r w:rsidRPr="00E3003E">
        <w:rPr>
          <w:u w:val="single"/>
        </w:rPr>
        <w:t xml:space="preserve"> </w:t>
      </w:r>
      <w:r w:rsidRPr="00DA02D1">
        <w:rPr>
          <w:u w:val="single"/>
        </w:rPr>
        <w:t>of the body</w:t>
      </w:r>
      <w:r w:rsidRPr="00E3003E">
        <w:rPr>
          <w:u w:val="single"/>
        </w:rPr>
        <w:t xml:space="preserve"> (‘anatomo-politics’) </w:t>
      </w:r>
      <w:r w:rsidRPr="00DA02D1">
        <w:rPr>
          <w:u w:val="single"/>
        </w:rPr>
        <w:t>and</w:t>
      </w:r>
      <w:r w:rsidRPr="00E3003E">
        <w:rPr>
          <w:u w:val="single"/>
        </w:rPr>
        <w:t xml:space="preserve"> the </w:t>
      </w:r>
      <w:r w:rsidRPr="00DA02D1">
        <w:rPr>
          <w:b/>
          <w:bCs/>
          <w:u w:val="single"/>
        </w:rPr>
        <w:t xml:space="preserve">regulation </w:t>
      </w:r>
      <w:r w:rsidRPr="00DA02D1">
        <w:rPr>
          <w:u w:val="single"/>
        </w:rPr>
        <w:t>of the</w:t>
      </w:r>
      <w:r w:rsidRPr="00DA02D1">
        <w:rPr>
          <w:b/>
          <w:bCs/>
          <w:u w:val="single"/>
        </w:rPr>
        <w:t xml:space="preserve"> population</w:t>
      </w:r>
      <w:r w:rsidRPr="00DA02D1">
        <w:rPr>
          <w:u w:val="single"/>
        </w:rPr>
        <w:t xml:space="preserve"> (‘bio-politics’</w:t>
      </w:r>
      <w:r w:rsidRPr="00E3003E">
        <w:rPr>
          <w:u w:val="single"/>
        </w:rPr>
        <w:t xml:space="preserve">) – is primarily </w:t>
      </w:r>
      <w:r w:rsidRPr="00E3003E">
        <w:rPr>
          <w:b/>
          <w:bCs/>
          <w:u w:val="single"/>
        </w:rPr>
        <w:t xml:space="preserve">a </w:t>
      </w:r>
      <w:r w:rsidRPr="00DA02D1">
        <w:rPr>
          <w:b/>
          <w:bCs/>
          <w:u w:val="single"/>
        </w:rPr>
        <w:t>power of care</w:t>
      </w:r>
      <w:r w:rsidRPr="00E3003E">
        <w:rPr>
          <w:u w:val="single"/>
        </w:rPr>
        <w:t xml:space="preserve"> </w:t>
      </w:r>
      <w:r w:rsidRPr="002C40C6">
        <w:rPr>
          <w:u w:val="single"/>
        </w:rPr>
        <w:t>aimed at strengthening and enhancing life.</w:t>
      </w:r>
    </w:p>
    <w:p w14:paraId="19A443F1" w14:textId="1ACE17C4" w:rsidR="00F851EB" w:rsidRDefault="00F851EB" w:rsidP="00777DE4">
      <w:pPr>
        <w:pStyle w:val="Heading3"/>
      </w:pPr>
      <w:r>
        <w:t>2NC Link – Necropolitics</w:t>
      </w:r>
    </w:p>
    <w:p w14:paraId="60D72D7D" w14:textId="77777777" w:rsidR="00F851EB" w:rsidRPr="00EB7C5A" w:rsidRDefault="00F851EB" w:rsidP="00F851EB">
      <w:pPr>
        <w:pStyle w:val="Heading4"/>
        <w:rPr>
          <w:rFonts w:eastAsia="Calibri" w:cs="Calibri"/>
          <w:i/>
          <w:color w:val="000000" w:themeColor="text1"/>
        </w:rPr>
      </w:pPr>
      <w:r w:rsidRPr="00EB7C5A">
        <w:rPr>
          <w:rFonts w:eastAsia="Calibri" w:cs="Calibri"/>
          <w:color w:val="000000" w:themeColor="text1"/>
        </w:rPr>
        <w:t xml:space="preserve">The </w:t>
      </w:r>
      <w:r>
        <w:rPr>
          <w:rFonts w:eastAsia="Calibri" w:cs="Calibri"/>
          <w:color w:val="000000" w:themeColor="text1"/>
        </w:rPr>
        <w:t>plan requires</w:t>
      </w:r>
      <w:r w:rsidRPr="00EB7C5A">
        <w:rPr>
          <w:rFonts w:eastAsia="Calibri" w:cs="Calibri"/>
          <w:color w:val="000000" w:themeColor="text1"/>
        </w:rPr>
        <w:t xml:space="preserve"> Necropolitical surveillance of </w:t>
      </w:r>
      <w:r>
        <w:rPr>
          <w:rFonts w:eastAsia="Calibri" w:cs="Calibri"/>
          <w:color w:val="000000" w:themeColor="text1"/>
        </w:rPr>
        <w:t xml:space="preserve">the Arctic </w:t>
      </w:r>
      <w:r w:rsidRPr="00EB7C5A">
        <w:rPr>
          <w:rFonts w:eastAsia="Calibri" w:cs="Calibri"/>
          <w:color w:val="000000" w:themeColor="text1"/>
        </w:rPr>
        <w:t xml:space="preserve"> </w:t>
      </w:r>
    </w:p>
    <w:p w14:paraId="39F8FCB6" w14:textId="77777777" w:rsidR="00F851EB" w:rsidRPr="0097533F" w:rsidRDefault="00F851EB" w:rsidP="00F851EB">
      <w:pPr>
        <w:pBdr>
          <w:between w:val="nil"/>
        </w:pBdr>
        <w:spacing w:after="140" w:line="276" w:lineRule="auto"/>
        <w:rPr>
          <w:rFonts w:eastAsia="Calibri"/>
          <w:color w:val="000000" w:themeColor="text1"/>
        </w:rPr>
      </w:pPr>
      <w:r w:rsidRPr="0097533F">
        <w:rPr>
          <w:rFonts w:eastAsia="Calibri"/>
          <w:b/>
          <w:color w:val="000000" w:themeColor="text1"/>
          <w:sz w:val="24"/>
        </w:rPr>
        <w:t xml:space="preserve">Sooriyakumara and Jegan No Date </w:t>
      </w:r>
      <w:r w:rsidRPr="0097533F">
        <w:rPr>
          <w:rFonts w:eastAsia="Calibri"/>
          <w:color w:val="000000" w:themeColor="text1"/>
          <w:sz w:val="24"/>
        </w:rPr>
        <w:t>(Dhakshayini Sooriyakumara and Brami Jegan, No Date, “Race, technology and the necropolitics of border militarism, Corporate actors profiting from refugee and migrant abuse”</w:t>
      </w:r>
      <w:r w:rsidRPr="0097533F">
        <w:rPr>
          <w:rFonts w:eastAsia="Calibri"/>
          <w:color w:val="000000" w:themeColor="text1"/>
        </w:rPr>
        <w:t xml:space="preserve"> </w:t>
      </w:r>
      <w:r w:rsidRPr="0097533F">
        <w:rPr>
          <w:rFonts w:eastAsia="Calibri"/>
          <w:color w:val="000000" w:themeColor="text1"/>
          <w:sz w:val="24"/>
        </w:rPr>
        <w:t>https://www.ohchr.org/sites/default/files/Documents/Issues/Racism/SR/RaceBordersDigitalTechnologies/Sooriyakumaran_and_Jegan.pdf LEHS.json</w:t>
      </w:r>
    </w:p>
    <w:p w14:paraId="2003A5F7" w14:textId="77777777" w:rsidR="00F851EB" w:rsidRPr="0097533F" w:rsidRDefault="00F851EB" w:rsidP="00F851EB">
      <w:pPr>
        <w:rPr>
          <w:rFonts w:eastAsia="Calibri"/>
          <w:color w:val="000000" w:themeColor="text1"/>
          <w:sz w:val="16"/>
        </w:rPr>
      </w:pPr>
      <w:r w:rsidRPr="0097533F">
        <w:rPr>
          <w:rFonts w:eastAsia="Calibri"/>
          <w:color w:val="000000" w:themeColor="text1"/>
          <w:sz w:val="16"/>
        </w:rPr>
        <w:t xml:space="preserve">The role of surveillance in society: social sorting </w:t>
      </w:r>
    </w:p>
    <w:p w14:paraId="4702B206" w14:textId="77777777" w:rsidR="00F851EB" w:rsidRPr="00904AEE" w:rsidRDefault="00F851EB" w:rsidP="00F851EB">
      <w:pPr>
        <w:rPr>
          <w:rFonts w:eastAsia="Calibri"/>
          <w:color w:val="000000" w:themeColor="text1"/>
          <w:sz w:val="12"/>
        </w:rPr>
      </w:pPr>
      <w:r w:rsidRPr="00904AEE">
        <w:rPr>
          <w:rFonts w:eastAsia="Calibri"/>
          <w:color w:val="000000" w:themeColor="text1"/>
          <w:sz w:val="12"/>
          <w:szCs w:val="14"/>
        </w:rPr>
        <w:t>Whilst some literature suggests that surveillance is simply the capture of personal information,</w:t>
      </w:r>
      <w:r w:rsidRPr="00EB7C5A">
        <w:rPr>
          <w:rFonts w:eastAsia="Calibri"/>
          <w:color w:val="000000" w:themeColor="text1"/>
          <w:u w:val="single"/>
        </w:rPr>
        <w:t xml:space="preserve"> Lyon contends that surveillance is a strategy of social control, and that its purpose is to “influence or manage those whose data have been garnered” </w:t>
      </w:r>
      <w:r w:rsidRPr="00904AEE">
        <w:rPr>
          <w:rFonts w:eastAsia="Calibri"/>
          <w:color w:val="000000" w:themeColor="text1"/>
          <w:sz w:val="12"/>
        </w:rPr>
        <w:t xml:space="preserve">(Lyon, 2001). </w:t>
      </w:r>
      <w:r w:rsidRPr="00EB7C5A">
        <w:rPr>
          <w:rFonts w:eastAsia="Calibri"/>
          <w:color w:val="000000" w:themeColor="text1"/>
          <w:u w:val="single"/>
        </w:rPr>
        <w:t>In this way, surveillance functions as a process of “social sorting”</w:t>
      </w:r>
      <w:r w:rsidRPr="00904AEE">
        <w:rPr>
          <w:rFonts w:eastAsia="Calibri"/>
          <w:color w:val="000000" w:themeColor="text1"/>
          <w:sz w:val="12"/>
        </w:rPr>
        <w:t xml:space="preserve"> (Lyon, 2003), </w:t>
      </w:r>
      <w:r w:rsidRPr="00904AEE">
        <w:rPr>
          <w:rFonts w:eastAsia="Calibri"/>
          <w:color w:val="000000" w:themeColor="text1"/>
          <w:sz w:val="12"/>
          <w:szCs w:val="14"/>
        </w:rPr>
        <w:t xml:space="preserve">where surveillance capacities are used to collect data, categorise, classify, evaluate and ultimately assign individuals and groups an identity in relation to the normative white (or other dominant race or ethnicity), middle-aged, middle-class, able-bodied, cis-gendered, heterosexual male (Lyon, 2005; Marx, 2005). </w:t>
      </w:r>
    </w:p>
    <w:p w14:paraId="4D7459FC" w14:textId="77777777" w:rsidR="00F851EB" w:rsidRPr="00904AEE" w:rsidRDefault="00F851EB" w:rsidP="00F851EB">
      <w:pPr>
        <w:rPr>
          <w:rFonts w:eastAsia="Calibri"/>
          <w:color w:val="000000" w:themeColor="text1"/>
          <w:sz w:val="12"/>
        </w:rPr>
      </w:pPr>
      <w:r w:rsidRPr="00EB7C5A">
        <w:rPr>
          <w:rFonts w:eastAsia="Calibri"/>
          <w:color w:val="000000" w:themeColor="text1"/>
          <w:u w:val="single"/>
        </w:rPr>
        <w:t xml:space="preserve">Historical accounts of colonisation reveal that surveillance was essential for the classification of people and the control of newly acquired territories </w:t>
      </w:r>
      <w:r w:rsidRPr="00904AEE">
        <w:rPr>
          <w:rFonts w:eastAsia="Calibri"/>
          <w:color w:val="000000" w:themeColor="text1"/>
          <w:sz w:val="12"/>
        </w:rPr>
        <w:t xml:space="preserve">(Zuriek, 2013). </w:t>
      </w:r>
      <w:r w:rsidRPr="00904AEE">
        <w:rPr>
          <w:rFonts w:eastAsia="Calibri"/>
          <w:color w:val="000000" w:themeColor="text1"/>
          <w:sz w:val="12"/>
          <w:szCs w:val="14"/>
        </w:rPr>
        <w:t>From the 14th to the 19th century, European colonists amassed vast quantities of data on the populations they colonised</w:t>
      </w:r>
      <w:r w:rsidRPr="00904AEE">
        <w:rPr>
          <w:rFonts w:eastAsia="Calibri"/>
          <w:color w:val="000000" w:themeColor="text1"/>
          <w:sz w:val="12"/>
        </w:rPr>
        <w:t xml:space="preserve">. </w:t>
      </w:r>
      <w:r w:rsidRPr="00EB7C5A">
        <w:rPr>
          <w:rFonts w:eastAsia="Calibri"/>
          <w:color w:val="000000" w:themeColor="text1"/>
          <w:u w:val="single"/>
        </w:rPr>
        <w:t>The foundations of modern-day biometrics, such as fingerprinting, census taking, map-making and profiling, were refined and implemented in colonial setting</w:t>
      </w:r>
      <w:r w:rsidRPr="00904AEE">
        <w:rPr>
          <w:rFonts w:eastAsia="Calibri"/>
          <w:color w:val="000000" w:themeColor="text1"/>
          <w:sz w:val="12"/>
        </w:rPr>
        <w:t>s (Zureik, 2013). I</w:t>
      </w:r>
      <w:r w:rsidRPr="00EB7C5A">
        <w:rPr>
          <w:rFonts w:eastAsia="Calibri"/>
          <w:color w:val="000000" w:themeColor="text1"/>
          <w:u w:val="single"/>
        </w:rPr>
        <w:t>nformation gathered via surveillance was used by European governments to classify populations according to innate biological traits, and construct racial hierarchies based on flawed notions of “scientific racism”, both in the colonies and at home</w:t>
      </w:r>
      <w:r w:rsidRPr="00904AEE">
        <w:rPr>
          <w:rFonts w:eastAsia="Calibri"/>
          <w:color w:val="000000" w:themeColor="text1"/>
          <w:sz w:val="12"/>
        </w:rPr>
        <w:t xml:space="preserve"> (Brown &amp; Barganier, 2018).</w:t>
      </w:r>
      <w:r w:rsidRPr="00904AEE">
        <w:rPr>
          <w:rFonts w:eastAsia="Calibri"/>
          <w:color w:val="000000" w:themeColor="text1"/>
          <w:sz w:val="12"/>
          <w:szCs w:val="14"/>
        </w:rPr>
        <w:t xml:space="preserve"> In Australia, white colonisers used these theories of white supremacy to justify violence such as massacres of Aboriginal and Torres Strait Islander people, land theft, removal of children from families, and erasure of language and culture (Anderson &amp; Perrin, 2008). </w:t>
      </w:r>
    </w:p>
    <w:p w14:paraId="03ACEF2B" w14:textId="77777777" w:rsidR="00F851EB" w:rsidRPr="00904AEE" w:rsidRDefault="00F851EB" w:rsidP="00F851EB">
      <w:pPr>
        <w:rPr>
          <w:rFonts w:eastAsia="Calibri"/>
          <w:color w:val="000000" w:themeColor="text1"/>
          <w:sz w:val="12"/>
        </w:rPr>
      </w:pPr>
      <w:r w:rsidRPr="00EB7C5A">
        <w:rPr>
          <w:rFonts w:eastAsia="Calibri"/>
          <w:color w:val="000000" w:themeColor="text1"/>
          <w:u w:val="single"/>
        </w:rPr>
        <w:t>Systems of surveillance have been instrumental in creating and reinforcing the social identities, divisions, and hierarchies that shape contemporary society</w:t>
      </w:r>
      <w:r w:rsidRPr="00904AEE">
        <w:rPr>
          <w:rFonts w:eastAsia="Calibri"/>
          <w:color w:val="000000" w:themeColor="text1"/>
          <w:sz w:val="12"/>
        </w:rPr>
        <w:t xml:space="preserve"> (Gandy 1993; Lyon 2003). This is most apparent in the logics that construct the ‘criminal’. </w:t>
      </w:r>
      <w:r w:rsidRPr="00904AEE">
        <w:rPr>
          <w:rFonts w:eastAsia="Calibri"/>
          <w:color w:val="000000" w:themeColor="text1"/>
          <w:sz w:val="12"/>
          <w:szCs w:val="14"/>
        </w:rPr>
        <w:t>Colonial racial taxonomies formed the basis for the modern study of ‘deviance’, a core concept of the scholarly field of Criminology (Brown &amp; Barganier, 2018).</w:t>
      </w:r>
      <w:r w:rsidRPr="00904AEE">
        <w:rPr>
          <w:rFonts w:eastAsia="Calibri"/>
          <w:color w:val="000000" w:themeColor="text1"/>
          <w:sz w:val="12"/>
        </w:rPr>
        <w:t xml:space="preserve"> </w:t>
      </w:r>
      <w:r w:rsidRPr="00EB7C5A">
        <w:rPr>
          <w:rFonts w:eastAsia="Calibri"/>
          <w:color w:val="000000" w:themeColor="text1"/>
          <w:u w:val="single"/>
        </w:rPr>
        <w:t xml:space="preserve">Deviance is based on a “constant division between the normal and the abnormal” </w:t>
      </w:r>
      <w:r w:rsidRPr="00904AEE">
        <w:rPr>
          <w:rFonts w:eastAsia="Calibri"/>
          <w:color w:val="000000" w:themeColor="text1"/>
          <w:sz w:val="12"/>
        </w:rPr>
        <w:t xml:space="preserve">(Foucault, 1977) </w:t>
      </w:r>
      <w:r w:rsidRPr="00EB7C5A">
        <w:rPr>
          <w:rFonts w:eastAsia="Calibri"/>
          <w:color w:val="000000" w:themeColor="text1"/>
          <w:u w:val="single"/>
        </w:rPr>
        <w:t>so that groups can be “sorted by levels of dangerousness”</w:t>
      </w:r>
      <w:r w:rsidRPr="00904AEE">
        <w:rPr>
          <w:rFonts w:eastAsia="Calibri"/>
          <w:color w:val="000000" w:themeColor="text1"/>
          <w:sz w:val="12"/>
        </w:rPr>
        <w:t xml:space="preserve"> </w:t>
      </w:r>
      <w:r w:rsidRPr="00904AEE">
        <w:rPr>
          <w:rFonts w:eastAsia="Calibri"/>
          <w:color w:val="000000" w:themeColor="text1"/>
          <w:sz w:val="12"/>
          <w:szCs w:val="14"/>
        </w:rPr>
        <w:t>(Feely and Simon 1994). Harsha Walia, in her book Undoing Border Imperialism observes that “criminals are never imagined as</w:t>
      </w:r>
    </w:p>
    <w:p w14:paraId="1C5FF733" w14:textId="77777777" w:rsidR="00F851EB" w:rsidRPr="00904AEE" w:rsidRDefault="00F851EB" w:rsidP="00F851EB">
      <w:pPr>
        <w:rPr>
          <w:rFonts w:eastAsia="Calibri"/>
          <w:color w:val="000000" w:themeColor="text1"/>
          <w:sz w:val="12"/>
        </w:rPr>
      </w:pPr>
      <w:r w:rsidRPr="00904AEE">
        <w:rPr>
          <w:rFonts w:eastAsia="Calibri"/>
          <w:color w:val="000000" w:themeColor="text1"/>
          <w:sz w:val="12"/>
          <w:szCs w:val="14"/>
        </w:rPr>
        <w:t>politicians, bankers, corporate criminals, or war criminals, but as a racialised class of people living in poverty. The word criminal becomes synonymous with dehumanising stereotypes of ghettos, welfare recipients, drug users, sex workers, and young gang members” (2013). The criminalisation of migration intensified in the aftermath of the attacks of 9/11 in New York and Washington DC (Akkerman, 2016; Lyon, 2003). The construction and reinforcement of race-based categories (Finn, 2005) as a potential threat (for example, Arab and Muslim men) justified a suite of new global counter-terrorism policies, legislation and the strengthened power of police and intelligence forces (Pellerin, 2005)</w:t>
      </w:r>
      <w:r w:rsidRPr="00904AEE">
        <w:rPr>
          <w:rFonts w:eastAsia="Calibri"/>
          <w:color w:val="000000" w:themeColor="text1"/>
          <w:sz w:val="12"/>
        </w:rPr>
        <w:t xml:space="preserve">. </w:t>
      </w:r>
      <w:r w:rsidRPr="00EB7C5A">
        <w:rPr>
          <w:rFonts w:eastAsia="Calibri"/>
          <w:color w:val="000000" w:themeColor="text1"/>
          <w:u w:val="single"/>
        </w:rPr>
        <w:t>Surveillance serves as a technique to create and sustain borders through defining the grounds for exclusion and inclusion</w:t>
      </w:r>
      <w:r w:rsidRPr="00904AEE">
        <w:rPr>
          <w:rFonts w:eastAsia="Calibri"/>
          <w:color w:val="000000" w:themeColor="text1"/>
          <w:sz w:val="12"/>
        </w:rPr>
        <w:t xml:space="preserve"> (Marx, 2005), such as citizenship criteria that determines who does or does not belong as a full member of a nation-state (Lyon, 2005). </w:t>
      </w:r>
      <w:r w:rsidRPr="00EB7C5A">
        <w:rPr>
          <w:rFonts w:eastAsia="Calibri"/>
          <w:color w:val="000000" w:themeColor="text1"/>
          <w:u w:val="single"/>
        </w:rPr>
        <w:t>In addition to the ability to admit or exclude, today surveillants – whether at an airport, a welfare office, or a credit card company – have the responsibility of defining people as normal or deviant, desirable or undesirable, safe or risky, citizen or threat, healthy or diseased</w:t>
      </w:r>
      <w:r w:rsidRPr="00904AEE">
        <w:rPr>
          <w:rFonts w:eastAsia="Calibri"/>
          <w:color w:val="000000" w:themeColor="text1"/>
          <w:sz w:val="12"/>
        </w:rPr>
        <w:t xml:space="preserve">. </w:t>
      </w:r>
      <w:r w:rsidRPr="00904AEE">
        <w:rPr>
          <w:rFonts w:eastAsia="Calibri"/>
          <w:color w:val="000000" w:themeColor="text1"/>
          <w:sz w:val="12"/>
          <w:szCs w:val="14"/>
        </w:rPr>
        <w:t>These definitions have profound effects on the freedom of those individuals (Finn, 2005; Lyon, 2005; Marx, 2005). In this way, surveillance plays a central role in reproducing inequality, creating a hierarchy of access to various social, political, or economic benefits (Lyon, 2005).</w:t>
      </w:r>
    </w:p>
    <w:p w14:paraId="289B2A4F" w14:textId="77777777" w:rsidR="00F851EB" w:rsidRPr="0097533F" w:rsidRDefault="00F851EB" w:rsidP="00F851EB">
      <w:pPr>
        <w:rPr>
          <w:rFonts w:eastAsia="Calibri"/>
          <w:color w:val="000000" w:themeColor="text1"/>
        </w:rPr>
      </w:pPr>
      <w:r w:rsidRPr="00EB7C5A">
        <w:rPr>
          <w:rFonts w:eastAsia="Calibri"/>
          <w:color w:val="000000" w:themeColor="text1"/>
          <w:u w:val="single"/>
        </w:rPr>
        <w:t>Achille Mbembe describes the brutality of borders as an embodiment of “necropolitics”, which he defines as the “ultimate expression of sovereignty… the power and capacity to dictate who is able to live and who must die</w:t>
      </w:r>
      <w:r w:rsidRPr="00EB7C5A">
        <w:rPr>
          <w:rFonts w:eastAsia="Calibri"/>
          <w:color w:val="000000" w:themeColor="text1"/>
        </w:rPr>
        <w:t>” (2019).</w:t>
      </w:r>
      <w:r w:rsidRPr="00EB7C5A">
        <w:rPr>
          <w:rFonts w:eastAsia="Calibri"/>
          <w:color w:val="000000" w:themeColor="text1"/>
          <w:sz w:val="14"/>
          <w:szCs w:val="14"/>
        </w:rPr>
        <w:t xml:space="preserve"> Social sorting, and its power to “kill, to let live, or to expose to death” will remain a central feature of contemporary society and only be strengthened through the development of surveillance technologies (Mbembe, 2019; Lyon, 2005). </w:t>
      </w:r>
    </w:p>
    <w:p w14:paraId="63B2D6D0" w14:textId="77777777" w:rsidR="00F851EB" w:rsidRPr="0097533F" w:rsidRDefault="00F851EB" w:rsidP="00F851EB">
      <w:pPr>
        <w:rPr>
          <w:rFonts w:eastAsia="Calibri"/>
          <w:color w:val="000000" w:themeColor="text1"/>
          <w:sz w:val="14"/>
          <w:szCs w:val="14"/>
        </w:rPr>
      </w:pPr>
      <w:r w:rsidRPr="00EB7C5A">
        <w:rPr>
          <w:rFonts w:eastAsia="Calibri"/>
          <w:color w:val="000000" w:themeColor="text1"/>
          <w:sz w:val="14"/>
          <w:szCs w:val="14"/>
        </w:rPr>
        <w:t>Neoliberalisation, growing corporate power and border security</w:t>
      </w:r>
    </w:p>
    <w:p w14:paraId="78EEE242" w14:textId="16902355" w:rsidR="00F851EB" w:rsidRPr="00F851EB" w:rsidRDefault="00F851EB" w:rsidP="00F851EB">
      <w:pPr>
        <w:rPr>
          <w:rFonts w:eastAsia="Calibri"/>
          <w:color w:val="000000" w:themeColor="text1"/>
        </w:rPr>
      </w:pPr>
      <w:r w:rsidRPr="00EB7C5A">
        <w:rPr>
          <w:rFonts w:eastAsia="Calibri"/>
          <w:color w:val="000000" w:themeColor="text1"/>
          <w:u w:val="single"/>
        </w:rPr>
        <w:t>Colonial racial hierarchies were the primary structuring principle of the capitalist world economy</w:t>
      </w:r>
      <w:r w:rsidRPr="00EB7C5A">
        <w:rPr>
          <w:rFonts w:eastAsia="Calibri"/>
          <w:color w:val="000000" w:themeColor="text1"/>
        </w:rPr>
        <w:t xml:space="preserve"> </w:t>
      </w:r>
      <w:r w:rsidRPr="00EB7C5A">
        <w:rPr>
          <w:rFonts w:eastAsia="Calibri"/>
          <w:color w:val="000000" w:themeColor="text1"/>
          <w:sz w:val="14"/>
          <w:szCs w:val="14"/>
        </w:rPr>
        <w:t xml:space="preserve">which laid the foundation for the lasting rift between parts of the world categorised broadly as Global North and Global South1 (Hoogvelt, 1997). </w:t>
      </w:r>
    </w:p>
    <w:p w14:paraId="216D0D21" w14:textId="77777777" w:rsidR="00F851EB" w:rsidRDefault="00F851EB" w:rsidP="007C241C"/>
    <w:p w14:paraId="6A80195F" w14:textId="4DCF3690" w:rsidR="00777DE4" w:rsidRPr="00777DE4" w:rsidRDefault="00777DE4" w:rsidP="00777DE4">
      <w:pPr>
        <w:pStyle w:val="Heading3"/>
      </w:pPr>
      <w:r>
        <w:t>2</w:t>
      </w:r>
      <w:proofErr w:type="gramStart"/>
      <w:r>
        <w:t xml:space="preserve">NC </w:t>
      </w:r>
      <w:r w:rsidR="004244C4">
        <w:t>!</w:t>
      </w:r>
      <w:proofErr w:type="gramEnd"/>
      <w:r w:rsidR="004244C4">
        <w:t>---</w:t>
      </w:r>
      <w:r>
        <w:t xml:space="preserve">Genocide </w:t>
      </w:r>
    </w:p>
    <w:p w14:paraId="728B6BE5" w14:textId="77777777" w:rsidR="00777DE4" w:rsidRPr="00FF66C7" w:rsidRDefault="00777DE4" w:rsidP="00777DE4">
      <w:pPr>
        <w:spacing w:before="30" w:after="0" w:line="278" w:lineRule="atLeast"/>
        <w:outlineLvl w:val="3"/>
        <w:rPr>
          <w:rFonts w:eastAsia="Times New Roman"/>
          <w:b/>
          <w:bCs/>
          <w:color w:val="000000"/>
          <w:sz w:val="26"/>
          <w:szCs w:val="26"/>
        </w:rPr>
      </w:pPr>
      <w:r w:rsidRPr="00FF66C7">
        <w:rPr>
          <w:rFonts w:eastAsia="Times New Roman"/>
          <w:b/>
          <w:bCs/>
          <w:color w:val="000000"/>
          <w:sz w:val="26"/>
          <w:szCs w:val="26"/>
        </w:rPr>
        <w:t xml:space="preserve">Allowing the sovereign to control populations allows for the worst kinds of violence. The atrocities of everyday biopower are </w:t>
      </w:r>
      <w:proofErr w:type="gramStart"/>
      <w:r w:rsidRPr="00FF66C7">
        <w:rPr>
          <w:rFonts w:eastAsia="Times New Roman"/>
          <w:b/>
          <w:bCs/>
          <w:color w:val="000000"/>
          <w:sz w:val="26"/>
          <w:szCs w:val="26"/>
        </w:rPr>
        <w:t>normalized, and</w:t>
      </w:r>
      <w:proofErr w:type="gramEnd"/>
      <w:r w:rsidRPr="00FF66C7">
        <w:rPr>
          <w:rFonts w:eastAsia="Times New Roman"/>
          <w:b/>
          <w:bCs/>
          <w:color w:val="000000"/>
          <w:sz w:val="26"/>
          <w:szCs w:val="26"/>
        </w:rPr>
        <w:t xml:space="preserve"> then manifest themselves in genocide.</w:t>
      </w:r>
    </w:p>
    <w:p w14:paraId="69B72E4B" w14:textId="77777777" w:rsidR="00777DE4" w:rsidRPr="00FF66C7" w:rsidRDefault="00777DE4" w:rsidP="00777DE4">
      <w:pPr>
        <w:spacing w:after="120" w:line="235" w:lineRule="atLeast"/>
        <w:rPr>
          <w:rFonts w:eastAsia="Times New Roman"/>
          <w:color w:val="000000"/>
          <w:sz w:val="16"/>
        </w:rPr>
      </w:pPr>
      <w:r w:rsidRPr="00FF66C7">
        <w:rPr>
          <w:rFonts w:eastAsia="Times New Roman"/>
          <w:b/>
          <w:bCs/>
          <w:color w:val="000000"/>
          <w:sz w:val="26"/>
          <w:szCs w:val="26"/>
        </w:rPr>
        <w:t>Soyinka-Airewele</w:t>
      </w:r>
      <w:r>
        <w:rPr>
          <w:rFonts w:eastAsia="Times New Roman"/>
          <w:b/>
          <w:bCs/>
          <w:color w:val="000000"/>
          <w:sz w:val="26"/>
          <w:szCs w:val="26"/>
        </w:rPr>
        <w:t xml:space="preserve"> 15, </w:t>
      </w:r>
      <w:r w:rsidRPr="00FF66C7">
        <w:rPr>
          <w:rFonts w:eastAsia="Times New Roman"/>
          <w:color w:val="000000"/>
          <w:sz w:val="16"/>
        </w:rPr>
        <w:t>Professor of International Relations, &amp; Comparative Studies, Carnegie Fellow at the Department of Political Science and International Relations, Covenant University (Peyi, “THE END OF POLITICS? RECLAIMING HUMANITY IN AN AGE OF BIOPOWER AND NECROPOLITICS,” Covenant University Public Lecture Series. Vol. 4 No. 2, March 2015, dml) [brackets in original]</w:t>
      </w:r>
    </w:p>
    <w:p w14:paraId="3377E80F" w14:textId="77777777" w:rsidR="00777DE4" w:rsidRPr="00FF66C7" w:rsidRDefault="00777DE4" w:rsidP="00777DE4">
      <w:pPr>
        <w:spacing w:line="235" w:lineRule="atLeast"/>
        <w:rPr>
          <w:rFonts w:eastAsia="Times New Roman"/>
          <w:color w:val="000000"/>
        </w:rPr>
      </w:pPr>
      <w:r w:rsidRPr="00FF66C7">
        <w:rPr>
          <w:rFonts w:eastAsia="Times New Roman"/>
          <w:color w:val="000000"/>
        </w:rPr>
        <w:t>Agamben argued that in fact the </w:t>
      </w:r>
      <w:r w:rsidRPr="00FF66C7">
        <w:rPr>
          <w:rFonts w:eastAsia="Times New Roman"/>
          <w:color w:val="000000"/>
          <w:u w:val="single"/>
        </w:rPr>
        <w:t>modern political “</w:t>
      </w:r>
      <w:r w:rsidRPr="00FF66C7">
        <w:rPr>
          <w:rFonts w:eastAsia="Times New Roman"/>
          <w:b/>
          <w:bCs/>
          <w:color w:val="000000"/>
          <w:u w:val="single"/>
          <w:shd w:val="clear" w:color="auto" w:fill="00FFFF"/>
        </w:rPr>
        <w:t>power over life</w:t>
      </w:r>
      <w:r w:rsidRPr="00FF66C7">
        <w:rPr>
          <w:rFonts w:eastAsia="Times New Roman"/>
          <w:color w:val="000000"/>
          <w:u w:val="single"/>
        </w:rPr>
        <w:t>”</w:t>
      </w:r>
      <w:r w:rsidRPr="00FF66C7">
        <w:rPr>
          <w:rFonts w:eastAsia="Times New Roman"/>
          <w:color w:val="000000"/>
        </w:rPr>
        <w:t xml:space="preserve"> (as in </w:t>
      </w:r>
      <w:proofErr w:type="gramStart"/>
      <w:r w:rsidRPr="00FF66C7">
        <w:rPr>
          <w:rFonts w:eastAsia="Times New Roman"/>
          <w:color w:val="000000"/>
        </w:rPr>
        <w:t>Foucault‘</w:t>
      </w:r>
      <w:proofErr w:type="gramEnd"/>
      <w:r w:rsidRPr="00FF66C7">
        <w:rPr>
          <w:rFonts w:eastAsia="Times New Roman"/>
          <w:color w:val="000000"/>
        </w:rPr>
        <w:t>s theorization of biopower) </w:t>
      </w:r>
      <w:r w:rsidRPr="00FF66C7">
        <w:rPr>
          <w:rFonts w:eastAsia="Times New Roman"/>
          <w:color w:val="000000"/>
          <w:u w:val="single"/>
          <w:shd w:val="clear" w:color="auto" w:fill="00FFFF"/>
        </w:rPr>
        <w:t>is</w:t>
      </w:r>
      <w:r w:rsidRPr="00FF66C7">
        <w:rPr>
          <w:rFonts w:eastAsia="Times New Roman"/>
          <w:color w:val="000000"/>
        </w:rPr>
        <w:t> </w:t>
      </w:r>
      <w:r w:rsidRPr="00FF66C7">
        <w:rPr>
          <w:rFonts w:eastAsia="Times New Roman"/>
          <w:color w:val="000000"/>
          <w:u w:val="single"/>
          <w:shd w:val="clear" w:color="auto" w:fill="00FFFF"/>
        </w:rPr>
        <w:t>predicated on</w:t>
      </w:r>
      <w:r w:rsidRPr="00FF66C7">
        <w:rPr>
          <w:rFonts w:eastAsia="Times New Roman"/>
          <w:color w:val="000000"/>
        </w:rPr>
        <w:t> </w:t>
      </w:r>
      <w:r w:rsidRPr="00FF66C7">
        <w:rPr>
          <w:rFonts w:eastAsia="Times New Roman"/>
          <w:color w:val="000000"/>
          <w:u w:val="single"/>
        </w:rPr>
        <w:t>a more fundamental “</w:t>
      </w:r>
      <w:r w:rsidRPr="00FF66C7">
        <w:rPr>
          <w:rFonts w:eastAsia="Times New Roman"/>
          <w:b/>
          <w:bCs/>
          <w:color w:val="000000"/>
          <w:u w:val="single"/>
          <w:shd w:val="clear" w:color="auto" w:fill="00FFFF"/>
        </w:rPr>
        <w:t>power over death</w:t>
      </w:r>
      <w:r w:rsidRPr="00FF66C7">
        <w:rPr>
          <w:rFonts w:eastAsia="Times New Roman"/>
          <w:color w:val="000000"/>
          <w:u w:val="single"/>
        </w:rPr>
        <w:t>” belonging to</w:t>
      </w:r>
      <w:r w:rsidRPr="00FF66C7">
        <w:rPr>
          <w:rFonts w:eastAsia="Times New Roman"/>
          <w:color w:val="000000"/>
        </w:rPr>
        <w:t> </w:t>
      </w:r>
      <w:r w:rsidRPr="00FF66C7">
        <w:rPr>
          <w:rFonts w:eastAsia="Times New Roman"/>
          <w:b/>
          <w:bCs/>
          <w:color w:val="000000"/>
          <w:u w:val="single"/>
          <w:shd w:val="clear" w:color="auto" w:fill="00FFFF"/>
        </w:rPr>
        <w:t>sovereignty</w:t>
      </w:r>
      <w:r w:rsidRPr="00FF66C7">
        <w:rPr>
          <w:rFonts w:eastAsia="Times New Roman"/>
          <w:color w:val="000000"/>
        </w:rPr>
        <w:t> (1998: 83). </w:t>
      </w:r>
      <w:r w:rsidRPr="00FF66C7">
        <w:rPr>
          <w:rFonts w:eastAsia="Times New Roman"/>
          <w:color w:val="000000"/>
          <w:u w:val="single"/>
        </w:rPr>
        <w:t>Since sovereign power encapsulates the power to</w:t>
      </w:r>
      <w:r w:rsidRPr="00FF66C7">
        <w:rPr>
          <w:rFonts w:eastAsia="Times New Roman"/>
          <w:color w:val="000000"/>
        </w:rPr>
        <w:t> …</w:t>
      </w:r>
      <w:r w:rsidRPr="00FF66C7">
        <w:rPr>
          <w:rFonts w:eastAsia="Times New Roman"/>
          <w:b/>
          <w:bCs/>
          <w:color w:val="000000"/>
          <w:u w:val="single"/>
        </w:rPr>
        <w:t>suspend law</w:t>
      </w:r>
      <w:r w:rsidRPr="00FF66C7">
        <w:rPr>
          <w:rFonts w:eastAsia="Times New Roman"/>
          <w:color w:val="000000"/>
        </w:rPr>
        <w:t> </w:t>
      </w:r>
      <w:r w:rsidRPr="00FF66C7">
        <w:rPr>
          <w:rFonts w:eastAsia="Times New Roman"/>
          <w:color w:val="000000"/>
          <w:u w:val="single"/>
        </w:rPr>
        <w:t>and the</w:t>
      </w:r>
      <w:r w:rsidRPr="00FF66C7">
        <w:rPr>
          <w:rFonts w:eastAsia="Times New Roman"/>
          <w:color w:val="000000"/>
        </w:rPr>
        <w:t> </w:t>
      </w:r>
      <w:r w:rsidRPr="00FF66C7">
        <w:rPr>
          <w:rFonts w:eastAsia="Times New Roman"/>
          <w:b/>
          <w:bCs/>
          <w:color w:val="000000"/>
          <w:u w:val="single"/>
        </w:rPr>
        <w:t>protections it confers</w:t>
      </w:r>
      <w:r w:rsidRPr="00FF66C7">
        <w:rPr>
          <w:rFonts w:eastAsia="Times New Roman"/>
          <w:color w:val="000000"/>
        </w:rPr>
        <w:t> </w:t>
      </w:r>
      <w:r w:rsidRPr="00FF66C7">
        <w:rPr>
          <w:rFonts w:eastAsia="Times New Roman"/>
          <w:color w:val="000000"/>
          <w:u w:val="single"/>
        </w:rPr>
        <w:t>on subjects</w:t>
      </w:r>
      <w:r w:rsidRPr="00FF66C7">
        <w:rPr>
          <w:rFonts w:eastAsia="Times New Roman"/>
          <w:color w:val="000000"/>
        </w:rPr>
        <w:t> (Hannah, 2006: 633), Agamben urges that </w:t>
      </w:r>
      <w:r w:rsidRPr="00FF66C7">
        <w:rPr>
          <w:rFonts w:eastAsia="Times New Roman"/>
          <w:color w:val="000000"/>
          <w:u w:val="single"/>
          <w:shd w:val="clear" w:color="auto" w:fill="00FFFF"/>
        </w:rPr>
        <w:t>individuals are</w:t>
      </w:r>
      <w:r w:rsidRPr="00FF66C7">
        <w:rPr>
          <w:rFonts w:eastAsia="Times New Roman"/>
          <w:color w:val="000000"/>
        </w:rPr>
        <w:t> </w:t>
      </w:r>
      <w:r w:rsidRPr="00FF66C7">
        <w:rPr>
          <w:rFonts w:eastAsia="Times New Roman"/>
          <w:color w:val="000000"/>
          <w:u w:val="single"/>
        </w:rPr>
        <w:t>“biological beings</w:t>
      </w:r>
      <w:r w:rsidRPr="00FF66C7">
        <w:rPr>
          <w:rFonts w:eastAsia="Times New Roman"/>
          <w:color w:val="000000"/>
        </w:rPr>
        <w:t> </w:t>
      </w:r>
      <w:r w:rsidRPr="00FF66C7">
        <w:rPr>
          <w:rFonts w:eastAsia="Times New Roman"/>
          <w:b/>
          <w:bCs/>
          <w:color w:val="000000"/>
          <w:u w:val="single"/>
          <w:shd w:val="clear" w:color="auto" w:fill="00FFFF"/>
        </w:rPr>
        <w:t>ultimately vulnerable to death</w:t>
      </w:r>
      <w:r w:rsidRPr="00FF66C7">
        <w:rPr>
          <w:rFonts w:eastAsia="Times New Roman"/>
          <w:color w:val="000000"/>
        </w:rPr>
        <w:t> </w:t>
      </w:r>
      <w:r w:rsidRPr="00FF66C7">
        <w:rPr>
          <w:rFonts w:eastAsia="Times New Roman"/>
          <w:color w:val="000000"/>
          <w:u w:val="single"/>
          <w:shd w:val="clear" w:color="auto" w:fill="00FFFF"/>
        </w:rPr>
        <w:t>at the hands of the sovereign</w:t>
      </w:r>
      <w:r w:rsidRPr="00FF66C7">
        <w:rPr>
          <w:rFonts w:eastAsia="Times New Roman"/>
          <w:color w:val="000000"/>
        </w:rPr>
        <w:t>, that is, </w:t>
      </w:r>
      <w:r w:rsidRPr="00FF66C7">
        <w:rPr>
          <w:rFonts w:eastAsia="Times New Roman"/>
          <w:color w:val="000000"/>
          <w:u w:val="single"/>
        </w:rPr>
        <w:t>as</w:t>
      </w:r>
      <w:r w:rsidRPr="00FF66C7">
        <w:rPr>
          <w:rFonts w:eastAsia="Times New Roman"/>
          <w:color w:val="000000"/>
        </w:rPr>
        <w:t> homo sacer or “</w:t>
      </w:r>
      <w:r w:rsidRPr="00FF66C7">
        <w:rPr>
          <w:rFonts w:eastAsia="Times New Roman"/>
          <w:b/>
          <w:bCs/>
          <w:color w:val="000000"/>
          <w:u w:val="single"/>
        </w:rPr>
        <w:t>bare life</w:t>
      </w:r>
      <w:r w:rsidRPr="00FF66C7">
        <w:rPr>
          <w:rFonts w:eastAsia="Times New Roman"/>
          <w:color w:val="000000"/>
        </w:rPr>
        <w:t>.” (Tyner, 2013: 706) </w:t>
      </w:r>
      <w:r w:rsidRPr="00FF66C7">
        <w:rPr>
          <w:rFonts w:eastAsia="Times New Roman"/>
          <w:color w:val="000000"/>
          <w:u w:val="single"/>
          <w:shd w:val="clear" w:color="auto" w:fill="00FFFF"/>
        </w:rPr>
        <w:t>This is</w:t>
      </w:r>
      <w:r w:rsidRPr="00FF66C7">
        <w:rPr>
          <w:rFonts w:eastAsia="Times New Roman"/>
          <w:color w:val="000000"/>
        </w:rPr>
        <w:t> </w:t>
      </w:r>
      <w:r w:rsidRPr="00FF66C7">
        <w:rPr>
          <w:rFonts w:eastAsia="Times New Roman"/>
          <w:b/>
          <w:bCs/>
          <w:color w:val="000000"/>
          <w:u w:val="single"/>
        </w:rPr>
        <w:t>tragically</w:t>
      </w:r>
      <w:r w:rsidRPr="00FF66C7">
        <w:rPr>
          <w:rFonts w:eastAsia="Times New Roman"/>
          <w:color w:val="000000"/>
        </w:rPr>
        <w:t> </w:t>
      </w:r>
      <w:r w:rsidRPr="00FF66C7">
        <w:rPr>
          <w:rFonts w:eastAsia="Times New Roman"/>
          <w:b/>
          <w:bCs/>
          <w:color w:val="000000"/>
          <w:u w:val="single"/>
          <w:shd w:val="clear" w:color="auto" w:fill="00FFFF"/>
        </w:rPr>
        <w:t>apparent</w:t>
      </w:r>
      <w:r w:rsidRPr="00FF66C7">
        <w:rPr>
          <w:rFonts w:eastAsia="Times New Roman"/>
          <w:color w:val="000000"/>
        </w:rPr>
        <w:t> </w:t>
      </w:r>
      <w:r w:rsidRPr="00FF66C7">
        <w:rPr>
          <w:rFonts w:eastAsia="Times New Roman"/>
          <w:color w:val="000000"/>
          <w:u w:val="single"/>
          <w:shd w:val="clear" w:color="auto" w:fill="00FFFF"/>
        </w:rPr>
        <w:t>in</w:t>
      </w:r>
      <w:r w:rsidRPr="00FF66C7">
        <w:rPr>
          <w:rFonts w:eastAsia="Times New Roman"/>
          <w:color w:val="000000"/>
        </w:rPr>
        <w:t> </w:t>
      </w:r>
      <w:r w:rsidRPr="00FF66C7">
        <w:rPr>
          <w:rFonts w:eastAsia="Times New Roman"/>
          <w:color w:val="000000"/>
          <w:u w:val="single"/>
        </w:rPr>
        <w:t>the</w:t>
      </w:r>
      <w:r w:rsidRPr="00FF66C7">
        <w:rPr>
          <w:rFonts w:eastAsia="Times New Roman"/>
          <w:color w:val="000000"/>
        </w:rPr>
        <w:t> </w:t>
      </w:r>
      <w:r w:rsidRPr="00FF66C7">
        <w:rPr>
          <w:rFonts w:eastAsia="Times New Roman"/>
          <w:b/>
          <w:bCs/>
          <w:color w:val="000000"/>
          <w:u w:val="single"/>
        </w:rPr>
        <w:t>hundreds of thousands of enforced citizen disappearances</w:t>
      </w:r>
      <w:r w:rsidRPr="00FF66C7">
        <w:rPr>
          <w:rFonts w:eastAsia="Times New Roman"/>
          <w:color w:val="000000"/>
        </w:rPr>
        <w:t> </w:t>
      </w:r>
      <w:r w:rsidRPr="00FF66C7">
        <w:rPr>
          <w:rFonts w:eastAsia="Times New Roman"/>
          <w:color w:val="000000"/>
          <w:u w:val="single"/>
        </w:rPr>
        <w:t>and</w:t>
      </w:r>
      <w:r w:rsidRPr="00FF66C7">
        <w:rPr>
          <w:rFonts w:eastAsia="Times New Roman"/>
          <w:color w:val="000000"/>
        </w:rPr>
        <w:t> </w:t>
      </w:r>
      <w:r w:rsidRPr="00FF66C7">
        <w:rPr>
          <w:rFonts w:eastAsia="Times New Roman"/>
          <w:b/>
          <w:bCs/>
          <w:color w:val="000000"/>
          <w:u w:val="single"/>
        </w:rPr>
        <w:t>other</w:t>
      </w:r>
      <w:r w:rsidRPr="00FF66C7">
        <w:rPr>
          <w:rFonts w:eastAsia="Times New Roman"/>
          <w:color w:val="000000"/>
        </w:rPr>
        <w:t> </w:t>
      </w:r>
      <w:r w:rsidRPr="00FF66C7">
        <w:rPr>
          <w:rFonts w:eastAsia="Times New Roman"/>
          <w:b/>
          <w:bCs/>
          <w:color w:val="000000"/>
          <w:u w:val="single"/>
          <w:shd w:val="clear" w:color="auto" w:fill="00FFFF"/>
        </w:rPr>
        <w:t>human rights atrocities</w:t>
      </w:r>
      <w:r w:rsidRPr="00FF66C7">
        <w:rPr>
          <w:rFonts w:eastAsia="Times New Roman"/>
          <w:color w:val="000000"/>
        </w:rPr>
        <w:t> </w:t>
      </w:r>
      <w:r w:rsidRPr="00FF66C7">
        <w:rPr>
          <w:rFonts w:eastAsia="Times New Roman"/>
          <w:color w:val="000000"/>
          <w:u w:val="single"/>
        </w:rPr>
        <w:t>committed during the cold war under military regimes across Latin America;</w:t>
      </w:r>
      <w:r w:rsidRPr="00FF66C7">
        <w:rPr>
          <w:rFonts w:eastAsia="Times New Roman"/>
          <w:color w:val="000000"/>
        </w:rPr>
        <w:t> </w:t>
      </w:r>
      <w:r w:rsidRPr="00FF66C7">
        <w:rPr>
          <w:rFonts w:eastAsia="Times New Roman"/>
          <w:color w:val="000000"/>
          <w:u w:val="single"/>
          <w:shd w:val="clear" w:color="auto" w:fill="00FFFF"/>
        </w:rPr>
        <w:t>and in the</w:t>
      </w:r>
      <w:r w:rsidRPr="00FF66C7">
        <w:rPr>
          <w:rFonts w:eastAsia="Times New Roman"/>
          <w:color w:val="000000"/>
        </w:rPr>
        <w:t> </w:t>
      </w:r>
      <w:r w:rsidRPr="00FF66C7">
        <w:rPr>
          <w:rFonts w:eastAsia="Times New Roman"/>
          <w:b/>
          <w:bCs/>
          <w:color w:val="000000"/>
          <w:u w:val="single"/>
        </w:rPr>
        <w:t>absence of investigations</w:t>
      </w:r>
      <w:r w:rsidRPr="00FF66C7">
        <w:rPr>
          <w:rFonts w:eastAsia="Times New Roman"/>
          <w:color w:val="000000"/>
        </w:rPr>
        <w:t> </w:t>
      </w:r>
      <w:r w:rsidRPr="00FF66C7">
        <w:rPr>
          <w:rFonts w:eastAsia="Times New Roman"/>
          <w:color w:val="000000"/>
          <w:u w:val="single"/>
        </w:rPr>
        <w:t>or</w:t>
      </w:r>
      <w:r w:rsidRPr="00FF66C7">
        <w:rPr>
          <w:rFonts w:eastAsia="Times New Roman"/>
          <w:color w:val="000000"/>
        </w:rPr>
        <w:t> </w:t>
      </w:r>
      <w:r w:rsidRPr="00FF66C7">
        <w:rPr>
          <w:rFonts w:eastAsia="Times New Roman"/>
          <w:b/>
          <w:bCs/>
          <w:color w:val="000000"/>
          <w:u w:val="single"/>
        </w:rPr>
        <w:t>justice</w:t>
      </w:r>
      <w:r w:rsidRPr="00FF66C7">
        <w:rPr>
          <w:rFonts w:eastAsia="Times New Roman"/>
          <w:color w:val="000000"/>
        </w:rPr>
        <w:t> </w:t>
      </w:r>
      <w:r w:rsidRPr="00FF66C7">
        <w:rPr>
          <w:rFonts w:eastAsia="Times New Roman"/>
          <w:color w:val="000000"/>
          <w:u w:val="single"/>
        </w:rPr>
        <w:t>for those subjected to</w:t>
      </w:r>
      <w:r w:rsidRPr="00FF66C7">
        <w:rPr>
          <w:rFonts w:eastAsia="Times New Roman"/>
          <w:color w:val="000000"/>
        </w:rPr>
        <w:t> </w:t>
      </w:r>
      <w:r w:rsidRPr="00FF66C7">
        <w:rPr>
          <w:rFonts w:eastAsia="Times New Roman"/>
          <w:b/>
          <w:bCs/>
          <w:color w:val="000000"/>
          <w:u w:val="single"/>
        </w:rPr>
        <w:t>enforced disappearance</w:t>
      </w:r>
      <w:r w:rsidRPr="00FF66C7">
        <w:rPr>
          <w:rFonts w:eastAsia="Times New Roman"/>
          <w:color w:val="000000"/>
        </w:rPr>
        <w:t> in CIA custody </w:t>
      </w:r>
      <w:r w:rsidRPr="00FF66C7">
        <w:rPr>
          <w:rFonts w:eastAsia="Times New Roman"/>
          <w:color w:val="000000"/>
          <w:u w:val="single"/>
        </w:rPr>
        <w:t>under</w:t>
      </w:r>
      <w:r w:rsidRPr="00FF66C7">
        <w:rPr>
          <w:rFonts w:eastAsia="Times New Roman"/>
          <w:color w:val="000000"/>
        </w:rPr>
        <w:t> former President George W. </w:t>
      </w:r>
      <w:r w:rsidRPr="00FF66C7">
        <w:rPr>
          <w:rFonts w:eastAsia="Times New Roman"/>
          <w:color w:val="000000"/>
          <w:u w:val="single"/>
        </w:rPr>
        <w:t>Bush in the context of the “War on Terror”. Similarly, under</w:t>
      </w:r>
      <w:r w:rsidRPr="00FF66C7">
        <w:rPr>
          <w:rFonts w:eastAsia="Times New Roman"/>
          <w:color w:val="000000"/>
        </w:rPr>
        <w:t> Sudanese President Omar </w:t>
      </w:r>
      <w:r w:rsidRPr="00FF66C7">
        <w:rPr>
          <w:rFonts w:eastAsia="Times New Roman"/>
          <w:color w:val="000000"/>
          <w:u w:val="single"/>
        </w:rPr>
        <w:t>al-Bashir</w:t>
      </w:r>
      <w:r w:rsidRPr="00FF66C7">
        <w:rPr>
          <w:rFonts w:eastAsia="Times New Roman"/>
          <w:color w:val="000000"/>
        </w:rPr>
        <w:t>’s policy of Arabization and Islamization</w:t>
      </w:r>
      <w:r w:rsidRPr="00FF66C7">
        <w:rPr>
          <w:rFonts w:eastAsia="Times New Roman"/>
          <w:color w:val="000000"/>
          <w:shd w:val="clear" w:color="auto" w:fill="00FFFF"/>
        </w:rPr>
        <w:t>,</w:t>
      </w:r>
      <w:r w:rsidRPr="00FF66C7">
        <w:rPr>
          <w:rFonts w:eastAsia="Times New Roman"/>
          <w:color w:val="000000"/>
        </w:rPr>
        <w:t> </w:t>
      </w:r>
      <w:r w:rsidRPr="00FF66C7">
        <w:rPr>
          <w:rFonts w:eastAsia="Times New Roman"/>
          <w:color w:val="000000"/>
          <w:u w:val="single"/>
          <w:shd w:val="clear" w:color="auto" w:fill="00FFFF"/>
        </w:rPr>
        <w:t>a</w:t>
      </w:r>
      <w:r w:rsidRPr="00FF66C7">
        <w:rPr>
          <w:rFonts w:eastAsia="Times New Roman"/>
          <w:color w:val="000000"/>
        </w:rPr>
        <w:t> </w:t>
      </w:r>
      <w:r w:rsidRPr="00FF66C7">
        <w:rPr>
          <w:rFonts w:eastAsia="Times New Roman"/>
          <w:b/>
          <w:bCs/>
          <w:color w:val="000000"/>
          <w:u w:val="single"/>
          <w:shd w:val="clear" w:color="auto" w:fill="00FFFF"/>
        </w:rPr>
        <w:t>vicious scorched earth ethnocidal policy</w:t>
      </w:r>
      <w:r w:rsidRPr="00FF66C7">
        <w:rPr>
          <w:rFonts w:eastAsia="Times New Roman"/>
          <w:color w:val="000000"/>
        </w:rPr>
        <w:t> </w:t>
      </w:r>
      <w:r w:rsidRPr="00FF66C7">
        <w:rPr>
          <w:rFonts w:eastAsia="Times New Roman"/>
          <w:color w:val="000000"/>
          <w:u w:val="single"/>
        </w:rPr>
        <w:t>designed to subjugate</w:t>
      </w:r>
      <w:r w:rsidRPr="00FF66C7">
        <w:rPr>
          <w:rFonts w:eastAsia="Times New Roman"/>
          <w:color w:val="000000"/>
        </w:rPr>
        <w:t> the southern racial and religious </w:t>
      </w:r>
      <w:r w:rsidRPr="00FF66C7">
        <w:rPr>
          <w:rFonts w:eastAsia="Times New Roman"/>
          <w:color w:val="000000"/>
          <w:u w:val="single"/>
        </w:rPr>
        <w:t>opposition</w:t>
      </w:r>
      <w:r w:rsidRPr="00FF66C7">
        <w:rPr>
          <w:rFonts w:eastAsia="Times New Roman"/>
          <w:color w:val="000000"/>
        </w:rPr>
        <w:t> </w:t>
      </w:r>
      <w:r w:rsidRPr="00FF66C7">
        <w:rPr>
          <w:rFonts w:eastAsia="Times New Roman"/>
          <w:color w:val="000000"/>
          <w:u w:val="single"/>
          <w:shd w:val="clear" w:color="auto" w:fill="00FFFF"/>
        </w:rPr>
        <w:t>led to a</w:t>
      </w:r>
      <w:r w:rsidRPr="00FF66C7">
        <w:rPr>
          <w:rFonts w:eastAsia="Times New Roman"/>
          <w:color w:val="000000"/>
        </w:rPr>
        <w:t> </w:t>
      </w:r>
      <w:r w:rsidRPr="00FF66C7">
        <w:rPr>
          <w:rFonts w:eastAsia="Times New Roman"/>
          <w:color w:val="000000"/>
          <w:u w:val="single"/>
        </w:rPr>
        <w:t>cumulative</w:t>
      </w:r>
      <w:r w:rsidRPr="00FF66C7">
        <w:rPr>
          <w:rFonts w:eastAsia="Times New Roman"/>
          <w:color w:val="000000"/>
        </w:rPr>
        <w:t> </w:t>
      </w:r>
      <w:r w:rsidRPr="00FF66C7">
        <w:rPr>
          <w:rFonts w:eastAsia="Times New Roman"/>
          <w:color w:val="000000"/>
          <w:u w:val="single"/>
          <w:shd w:val="clear" w:color="auto" w:fill="00FFFF"/>
        </w:rPr>
        <w:t>death toll of</w:t>
      </w:r>
      <w:r w:rsidRPr="00FF66C7">
        <w:rPr>
          <w:rFonts w:eastAsia="Times New Roman"/>
          <w:color w:val="000000"/>
        </w:rPr>
        <w:t> </w:t>
      </w:r>
      <w:r w:rsidRPr="00FF66C7">
        <w:rPr>
          <w:rFonts w:eastAsia="Times New Roman"/>
          <w:b/>
          <w:bCs/>
          <w:color w:val="000000"/>
          <w:u w:val="single"/>
        </w:rPr>
        <w:t>well</w:t>
      </w:r>
      <w:r w:rsidRPr="00FF66C7">
        <w:rPr>
          <w:rFonts w:eastAsia="Times New Roman"/>
          <w:color w:val="000000"/>
        </w:rPr>
        <w:t> </w:t>
      </w:r>
      <w:r w:rsidRPr="00FF66C7">
        <w:rPr>
          <w:rFonts w:eastAsia="Times New Roman"/>
          <w:b/>
          <w:bCs/>
          <w:color w:val="000000"/>
          <w:u w:val="single"/>
          <w:shd w:val="clear" w:color="auto" w:fill="00FFFF"/>
        </w:rPr>
        <w:t>over 2 million</w:t>
      </w:r>
      <w:r w:rsidRPr="00FF66C7">
        <w:rPr>
          <w:rFonts w:eastAsia="Times New Roman"/>
          <w:color w:val="000000"/>
        </w:rPr>
        <w:t> </w:t>
      </w:r>
      <w:r w:rsidRPr="00FF66C7">
        <w:rPr>
          <w:rFonts w:eastAsia="Times New Roman"/>
          <w:color w:val="000000"/>
          <w:u w:val="single"/>
        </w:rPr>
        <w:t>pointing to a reality in which citizens are “</w:t>
      </w:r>
      <w:r w:rsidRPr="00FF66C7">
        <w:rPr>
          <w:rFonts w:eastAsia="Times New Roman"/>
          <w:b/>
          <w:bCs/>
          <w:color w:val="000000"/>
          <w:u w:val="single"/>
        </w:rPr>
        <w:t>bare life</w:t>
      </w:r>
      <w:r w:rsidRPr="00FF66C7">
        <w:rPr>
          <w:rFonts w:eastAsia="Times New Roman"/>
          <w:color w:val="000000"/>
          <w:u w:val="single"/>
        </w:rPr>
        <w:t>”</w:t>
      </w:r>
      <w:r w:rsidRPr="00FF66C7">
        <w:rPr>
          <w:rFonts w:eastAsia="Times New Roman"/>
          <w:color w:val="000000"/>
        </w:rPr>
        <w:t>. Unfortunately, as in the case of China, </w:t>
      </w:r>
      <w:r w:rsidRPr="00FF66C7">
        <w:rPr>
          <w:rFonts w:eastAsia="Times New Roman"/>
          <w:color w:val="000000"/>
          <w:u w:val="single"/>
          <w:shd w:val="clear" w:color="auto" w:fill="00FFFF"/>
        </w:rPr>
        <w:t>we tend to</w:t>
      </w:r>
      <w:r w:rsidRPr="00FF66C7">
        <w:rPr>
          <w:rFonts w:eastAsia="Times New Roman"/>
          <w:color w:val="000000"/>
        </w:rPr>
        <w:t> </w:t>
      </w:r>
      <w:r w:rsidRPr="00FF66C7">
        <w:rPr>
          <w:rFonts w:eastAsia="Times New Roman"/>
          <w:b/>
          <w:bCs/>
          <w:color w:val="000000"/>
          <w:u w:val="single"/>
          <w:shd w:val="clear" w:color="auto" w:fill="00FFFF"/>
        </w:rPr>
        <w:t>initially negate</w:t>
      </w:r>
      <w:r w:rsidRPr="00FF66C7">
        <w:rPr>
          <w:rFonts w:eastAsia="Times New Roman"/>
          <w:color w:val="000000"/>
        </w:rPr>
        <w:t> </w:t>
      </w:r>
      <w:r w:rsidRPr="00FF66C7">
        <w:rPr>
          <w:rFonts w:eastAsia="Times New Roman"/>
          <w:color w:val="000000"/>
          <w:u w:val="single"/>
          <w:shd w:val="clear" w:color="auto" w:fill="00FFFF"/>
        </w:rPr>
        <w:t>and</w:t>
      </w:r>
      <w:r w:rsidRPr="00FF66C7">
        <w:rPr>
          <w:rFonts w:eastAsia="Times New Roman"/>
          <w:color w:val="000000"/>
        </w:rPr>
        <w:t> </w:t>
      </w:r>
      <w:r w:rsidRPr="00FF66C7">
        <w:rPr>
          <w:rFonts w:eastAsia="Times New Roman"/>
          <w:b/>
          <w:bCs/>
          <w:color w:val="000000"/>
          <w:u w:val="single"/>
          <w:shd w:val="clear" w:color="auto" w:fill="00FFFF"/>
        </w:rPr>
        <w:t>normalize</w:t>
      </w:r>
      <w:r w:rsidRPr="00FF66C7">
        <w:rPr>
          <w:rFonts w:eastAsia="Times New Roman"/>
          <w:color w:val="000000"/>
        </w:rPr>
        <w:t> </w:t>
      </w:r>
      <w:r w:rsidRPr="00FF66C7">
        <w:rPr>
          <w:rFonts w:eastAsia="Times New Roman"/>
          <w:color w:val="000000"/>
          <w:u w:val="single"/>
          <w:shd w:val="clear" w:color="auto" w:fill="00FFFF"/>
        </w:rPr>
        <w:t>the tragedies of everyday biopower</w:t>
      </w:r>
      <w:r w:rsidRPr="00FF66C7">
        <w:rPr>
          <w:rFonts w:eastAsia="Times New Roman"/>
          <w:color w:val="000000"/>
          <w:u w:val="single"/>
        </w:rPr>
        <w:t>,</w:t>
      </w:r>
      <w:r w:rsidRPr="00FF66C7">
        <w:rPr>
          <w:rFonts w:eastAsia="Times New Roman"/>
          <w:color w:val="000000"/>
        </w:rPr>
        <w:t> </w:t>
      </w:r>
      <w:r w:rsidRPr="00FF66C7">
        <w:rPr>
          <w:rFonts w:eastAsia="Times New Roman"/>
          <w:b/>
          <w:bCs/>
          <w:color w:val="000000"/>
          <w:u w:val="single"/>
          <w:shd w:val="clear" w:color="auto" w:fill="00FFFF"/>
        </w:rPr>
        <w:t>absorbing everyday violence</w:t>
      </w:r>
      <w:r w:rsidRPr="00FF66C7">
        <w:rPr>
          <w:rFonts w:eastAsia="Times New Roman"/>
          <w:color w:val="000000"/>
        </w:rPr>
        <w:t> </w:t>
      </w:r>
      <w:r w:rsidRPr="00FF66C7">
        <w:rPr>
          <w:rFonts w:eastAsia="Times New Roman"/>
          <w:color w:val="000000"/>
          <w:u w:val="single"/>
        </w:rPr>
        <w:t>and</w:t>
      </w:r>
      <w:r w:rsidRPr="00FF66C7">
        <w:rPr>
          <w:rFonts w:eastAsia="Times New Roman"/>
          <w:color w:val="000000"/>
        </w:rPr>
        <w:t> </w:t>
      </w:r>
      <w:r w:rsidRPr="00FF66C7">
        <w:rPr>
          <w:rFonts w:eastAsia="Times New Roman"/>
          <w:b/>
          <w:bCs/>
          <w:color w:val="000000"/>
          <w:u w:val="single"/>
        </w:rPr>
        <w:t>violations</w:t>
      </w:r>
      <w:r w:rsidRPr="00FF66C7">
        <w:rPr>
          <w:rFonts w:eastAsia="Times New Roman"/>
          <w:color w:val="000000"/>
        </w:rPr>
        <w:t> </w:t>
      </w:r>
      <w:r w:rsidRPr="00FF66C7">
        <w:rPr>
          <w:rFonts w:eastAsia="Times New Roman"/>
          <w:color w:val="000000"/>
          <w:u w:val="single"/>
        </w:rPr>
        <w:t>without reflecting on their corrosive impact on our communities,</w:t>
      </w:r>
      <w:r w:rsidRPr="00FF66C7">
        <w:rPr>
          <w:rFonts w:eastAsia="Times New Roman"/>
          <w:color w:val="000000"/>
        </w:rPr>
        <w:t> </w:t>
      </w:r>
      <w:r w:rsidRPr="00FF66C7">
        <w:rPr>
          <w:rFonts w:eastAsia="Times New Roman"/>
          <w:b/>
          <w:bCs/>
          <w:color w:val="000000"/>
          <w:u w:val="single"/>
          <w:shd w:val="clear" w:color="auto" w:fill="00FFFF"/>
        </w:rPr>
        <w:t>trusting in elections</w:t>
      </w:r>
      <w:r w:rsidRPr="00FF66C7">
        <w:rPr>
          <w:rFonts w:eastAsia="Times New Roman"/>
          <w:color w:val="000000"/>
        </w:rPr>
        <w:t> </w:t>
      </w:r>
      <w:r w:rsidRPr="00FF66C7">
        <w:rPr>
          <w:rFonts w:eastAsia="Times New Roman"/>
          <w:color w:val="000000"/>
          <w:u w:val="single"/>
          <w:shd w:val="clear" w:color="auto" w:fill="00FFFF"/>
        </w:rPr>
        <w:t>to</w:t>
      </w:r>
      <w:r w:rsidRPr="00FF66C7">
        <w:rPr>
          <w:rFonts w:eastAsia="Times New Roman"/>
          <w:color w:val="000000"/>
        </w:rPr>
        <w:t> </w:t>
      </w:r>
      <w:r w:rsidRPr="00FF66C7">
        <w:rPr>
          <w:rFonts w:eastAsia="Times New Roman"/>
          <w:color w:val="000000"/>
          <w:u w:val="single"/>
          <w:shd w:val="clear" w:color="auto" w:fill="00FFFF"/>
        </w:rPr>
        <w:t>move us from the</w:t>
      </w:r>
      <w:r w:rsidRPr="00FF66C7">
        <w:rPr>
          <w:rFonts w:eastAsia="Times New Roman"/>
          <w:color w:val="000000"/>
        </w:rPr>
        <w:t> </w:t>
      </w:r>
      <w:r w:rsidRPr="00FF66C7">
        <w:rPr>
          <w:rFonts w:eastAsia="Times New Roman"/>
          <w:b/>
          <w:bCs/>
          <w:color w:val="000000"/>
          <w:u w:val="single"/>
          <w:shd w:val="clear" w:color="auto" w:fill="00FFFF"/>
        </w:rPr>
        <w:t>jungle of death</w:t>
      </w:r>
      <w:r w:rsidRPr="00FF66C7">
        <w:rPr>
          <w:rFonts w:eastAsia="Times New Roman"/>
          <w:color w:val="000000"/>
        </w:rPr>
        <w:t> </w:t>
      </w:r>
      <w:r w:rsidRPr="00FF66C7">
        <w:rPr>
          <w:rFonts w:eastAsia="Times New Roman"/>
          <w:color w:val="000000"/>
          <w:u w:val="single"/>
        </w:rPr>
        <w:t>to the</w:t>
      </w:r>
      <w:r w:rsidRPr="00FF66C7">
        <w:rPr>
          <w:rFonts w:eastAsia="Times New Roman"/>
          <w:color w:val="000000"/>
        </w:rPr>
        <w:t> </w:t>
      </w:r>
      <w:r w:rsidRPr="00FF66C7">
        <w:rPr>
          <w:rFonts w:eastAsia="Times New Roman"/>
          <w:b/>
          <w:bCs/>
          <w:color w:val="000000"/>
          <w:u w:val="single"/>
        </w:rPr>
        <w:t>administration of life</w:t>
      </w:r>
      <w:r w:rsidRPr="00FF66C7">
        <w:rPr>
          <w:rFonts w:eastAsia="Times New Roman"/>
          <w:color w:val="000000"/>
        </w:rPr>
        <w:t xml:space="preserve">. But has the old form of sovereign power, embodied in "the right of seizure of things, time, bodies, and ultimately life itself," truly gradually yielded to the biopolitical "administration of bodies and the calculated management of life?"(Kordela, 2015:1). Agamben insists that </w:t>
      </w:r>
      <w:proofErr w:type="gramStart"/>
      <w:r w:rsidRPr="00FF66C7">
        <w:rPr>
          <w:rFonts w:eastAsia="Times New Roman"/>
          <w:color w:val="000000"/>
        </w:rPr>
        <w:t>Foucault‘</w:t>
      </w:r>
      <w:proofErr w:type="gramEnd"/>
      <w:r w:rsidRPr="00FF66C7">
        <w:rPr>
          <w:rFonts w:eastAsia="Times New Roman"/>
          <w:color w:val="000000"/>
        </w:rPr>
        <w:t>s construct of biopower as those </w:t>
      </w:r>
      <w:r w:rsidRPr="00FF66C7">
        <w:rPr>
          <w:rFonts w:eastAsia="Times New Roman"/>
          <w:color w:val="000000"/>
          <w:u w:val="single"/>
          <w:shd w:val="clear" w:color="auto" w:fill="00FFFF"/>
        </w:rPr>
        <w:t>everyday</w:t>
      </w:r>
      <w:r w:rsidRPr="00FF66C7">
        <w:rPr>
          <w:rFonts w:eastAsia="Times New Roman"/>
          <w:color w:val="000000"/>
        </w:rPr>
        <w:t> </w:t>
      </w:r>
      <w:r w:rsidRPr="00FF66C7">
        <w:rPr>
          <w:rFonts w:eastAsia="Times New Roman"/>
          <w:color w:val="000000"/>
          <w:u w:val="single"/>
        </w:rPr>
        <w:t>“</w:t>
      </w:r>
      <w:r w:rsidRPr="00FF66C7">
        <w:rPr>
          <w:rFonts w:eastAsia="Times New Roman"/>
          <w:b/>
          <w:bCs/>
          <w:color w:val="000000"/>
          <w:u w:val="single"/>
        </w:rPr>
        <w:t>normalized</w:t>
      </w:r>
      <w:r w:rsidRPr="00FF66C7">
        <w:rPr>
          <w:rFonts w:eastAsia="Times New Roman"/>
          <w:color w:val="000000"/>
          <w:u w:val="single"/>
        </w:rPr>
        <w:t>”</w:t>
      </w:r>
      <w:r w:rsidRPr="00FF66C7">
        <w:rPr>
          <w:rFonts w:eastAsia="Times New Roman"/>
          <w:color w:val="000000"/>
        </w:rPr>
        <w:t> </w:t>
      </w:r>
      <w:r w:rsidRPr="00FF66C7">
        <w:rPr>
          <w:rFonts w:eastAsia="Times New Roman"/>
          <w:color w:val="000000"/>
          <w:u w:val="single"/>
          <w:shd w:val="clear" w:color="auto" w:fill="00FFFF"/>
        </w:rPr>
        <w:t>forms of biopolitical control</w:t>
      </w:r>
      <w:r w:rsidRPr="00FF66C7">
        <w:rPr>
          <w:rFonts w:eastAsia="Times New Roman"/>
          <w:color w:val="000000"/>
        </w:rPr>
        <w:t> </w:t>
      </w:r>
      <w:proofErr w:type="gramStart"/>
      <w:r w:rsidRPr="00FF66C7">
        <w:rPr>
          <w:rFonts w:eastAsia="Times New Roman"/>
          <w:color w:val="000000"/>
        </w:rPr>
        <w:t>actually </w:t>
      </w:r>
      <w:r w:rsidRPr="00FF66C7">
        <w:rPr>
          <w:rFonts w:eastAsia="Times New Roman"/>
          <w:b/>
          <w:bCs/>
          <w:color w:val="000000"/>
          <w:u w:val="single"/>
          <w:shd w:val="clear" w:color="auto" w:fill="00FFFF"/>
        </w:rPr>
        <w:t>share</w:t>
      </w:r>
      <w:proofErr w:type="gramEnd"/>
      <w:r w:rsidRPr="00FF66C7">
        <w:rPr>
          <w:rFonts w:eastAsia="Times New Roman"/>
          <w:color w:val="000000"/>
        </w:rPr>
        <w:t> </w:t>
      </w:r>
      <w:r w:rsidRPr="00FF66C7">
        <w:rPr>
          <w:rFonts w:eastAsia="Times New Roman"/>
          <w:b/>
          <w:bCs/>
          <w:color w:val="000000"/>
          <w:u w:val="single"/>
        </w:rPr>
        <w:t>common</w:t>
      </w:r>
      <w:r w:rsidRPr="00FF66C7">
        <w:rPr>
          <w:rFonts w:eastAsia="Times New Roman"/>
          <w:color w:val="000000"/>
        </w:rPr>
        <w:t> </w:t>
      </w:r>
      <w:r w:rsidRPr="00FF66C7">
        <w:rPr>
          <w:rFonts w:eastAsia="Times New Roman"/>
          <w:b/>
          <w:bCs/>
          <w:color w:val="000000"/>
          <w:u w:val="single"/>
          <w:shd w:val="clear" w:color="auto" w:fill="00FFFF"/>
        </w:rPr>
        <w:t>roots</w:t>
      </w:r>
      <w:r w:rsidRPr="00FF66C7">
        <w:rPr>
          <w:rFonts w:eastAsia="Times New Roman"/>
          <w:color w:val="000000"/>
        </w:rPr>
        <w:t> </w:t>
      </w:r>
      <w:r w:rsidRPr="00FF66C7">
        <w:rPr>
          <w:rFonts w:eastAsia="Times New Roman"/>
          <w:color w:val="000000"/>
          <w:u w:val="single"/>
          <w:shd w:val="clear" w:color="auto" w:fill="00FFFF"/>
        </w:rPr>
        <w:t>with</w:t>
      </w:r>
      <w:r w:rsidRPr="00FF66C7">
        <w:rPr>
          <w:rFonts w:eastAsia="Times New Roman"/>
          <w:color w:val="000000"/>
        </w:rPr>
        <w:t> </w:t>
      </w:r>
      <w:r w:rsidRPr="00FF66C7">
        <w:rPr>
          <w:rFonts w:eastAsia="Times New Roman"/>
          <w:color w:val="000000"/>
          <w:u w:val="single"/>
        </w:rPr>
        <w:t>the</w:t>
      </w:r>
      <w:r w:rsidRPr="00FF66C7">
        <w:rPr>
          <w:rFonts w:eastAsia="Times New Roman"/>
          <w:color w:val="000000"/>
        </w:rPr>
        <w:t> </w:t>
      </w:r>
      <w:r w:rsidRPr="00FF66C7">
        <w:rPr>
          <w:rFonts w:eastAsia="Times New Roman"/>
          <w:b/>
          <w:bCs/>
          <w:color w:val="000000"/>
          <w:u w:val="single"/>
        </w:rPr>
        <w:t>extreme programs of violence</w:t>
      </w:r>
      <w:r w:rsidRPr="00FF66C7">
        <w:rPr>
          <w:rFonts w:eastAsia="Times New Roman"/>
          <w:color w:val="000000"/>
        </w:rPr>
        <w:t> </w:t>
      </w:r>
      <w:r w:rsidRPr="00FF66C7">
        <w:rPr>
          <w:rFonts w:eastAsia="Times New Roman"/>
          <w:color w:val="000000"/>
          <w:u w:val="single"/>
        </w:rPr>
        <w:t>we associate with</w:t>
      </w:r>
      <w:r w:rsidRPr="00FF66C7">
        <w:rPr>
          <w:rFonts w:eastAsia="Times New Roman"/>
          <w:color w:val="000000"/>
        </w:rPr>
        <w:t> </w:t>
      </w:r>
      <w:r w:rsidRPr="00FF66C7">
        <w:rPr>
          <w:rFonts w:eastAsia="Times New Roman"/>
          <w:b/>
          <w:bCs/>
          <w:color w:val="000000"/>
          <w:u w:val="single"/>
        </w:rPr>
        <w:t>totalitarianism</w:t>
      </w:r>
      <w:r w:rsidRPr="00FF66C7">
        <w:rPr>
          <w:rFonts w:eastAsia="Times New Roman"/>
          <w:color w:val="000000"/>
        </w:rPr>
        <w:t> (Agamben, 1998: 5–6; Hannah, 2006: 633). </w:t>
      </w:r>
      <w:r w:rsidRPr="00FF66C7">
        <w:rPr>
          <w:rFonts w:eastAsia="Times New Roman"/>
          <w:color w:val="000000"/>
          <w:u w:val="single"/>
        </w:rPr>
        <w:t>One of the</w:t>
      </w:r>
      <w:r w:rsidRPr="00FF66C7">
        <w:rPr>
          <w:rFonts w:eastAsia="Times New Roman"/>
          <w:color w:val="000000"/>
        </w:rPr>
        <w:t> </w:t>
      </w:r>
      <w:r w:rsidRPr="00FF66C7">
        <w:rPr>
          <w:rFonts w:eastAsia="Times New Roman"/>
          <w:b/>
          <w:bCs/>
          <w:color w:val="000000"/>
          <w:u w:val="single"/>
        </w:rPr>
        <w:t>most brutal applications</w:t>
      </w:r>
      <w:r w:rsidRPr="00FF66C7">
        <w:rPr>
          <w:rFonts w:eastAsia="Times New Roman"/>
          <w:color w:val="000000"/>
        </w:rPr>
        <w:t> </w:t>
      </w:r>
      <w:r w:rsidRPr="00FF66C7">
        <w:rPr>
          <w:rFonts w:eastAsia="Times New Roman"/>
          <w:color w:val="000000"/>
          <w:u w:val="single"/>
        </w:rPr>
        <w:t>can be found in the</w:t>
      </w:r>
      <w:r w:rsidRPr="00FF66C7">
        <w:rPr>
          <w:rFonts w:eastAsia="Times New Roman"/>
          <w:color w:val="000000"/>
        </w:rPr>
        <w:t> </w:t>
      </w:r>
      <w:r w:rsidRPr="00FF66C7">
        <w:rPr>
          <w:rFonts w:eastAsia="Times New Roman"/>
          <w:b/>
          <w:bCs/>
          <w:color w:val="000000"/>
          <w:u w:val="single"/>
        </w:rPr>
        <w:t>atrocities of the</w:t>
      </w:r>
      <w:r w:rsidRPr="00FF66C7">
        <w:rPr>
          <w:rFonts w:eastAsia="Times New Roman"/>
          <w:color w:val="000000"/>
        </w:rPr>
        <w:t> </w:t>
      </w:r>
      <w:r w:rsidRPr="00FF66C7">
        <w:rPr>
          <w:rFonts w:eastAsia="Times New Roman"/>
          <w:b/>
          <w:bCs/>
          <w:color w:val="000000"/>
          <w:u w:val="single"/>
          <w:shd w:val="clear" w:color="auto" w:fill="00FFFF"/>
        </w:rPr>
        <w:t>Nazi concentration camps</w:t>
      </w:r>
      <w:r w:rsidRPr="00FF66C7">
        <w:rPr>
          <w:rFonts w:eastAsia="Times New Roman"/>
          <w:color w:val="000000"/>
          <w:u w:val="single"/>
        </w:rPr>
        <w:t>, in which Jews and others "were exterminated</w:t>
      </w:r>
      <w:r w:rsidRPr="00FF66C7">
        <w:rPr>
          <w:rFonts w:eastAsia="Times New Roman"/>
          <w:color w:val="000000"/>
        </w:rPr>
        <w:t> </w:t>
      </w:r>
      <w:r w:rsidRPr="00FF66C7">
        <w:rPr>
          <w:rFonts w:eastAsia="Times New Roman"/>
          <w:b/>
          <w:bCs/>
          <w:color w:val="000000"/>
          <w:u w:val="single"/>
        </w:rPr>
        <w:t>not in a</w:t>
      </w:r>
      <w:r w:rsidRPr="00FF66C7">
        <w:rPr>
          <w:rFonts w:eastAsia="Times New Roman"/>
          <w:color w:val="000000"/>
        </w:rPr>
        <w:t> mad and giant </w:t>
      </w:r>
      <w:r w:rsidRPr="00FF66C7">
        <w:rPr>
          <w:rFonts w:eastAsia="Times New Roman"/>
          <w:b/>
          <w:bCs/>
          <w:color w:val="000000"/>
          <w:u w:val="single"/>
        </w:rPr>
        <w:t>[sacrificial] holocaust</w:t>
      </w:r>
      <w:r w:rsidRPr="00FF66C7">
        <w:rPr>
          <w:rFonts w:eastAsia="Times New Roman"/>
          <w:color w:val="000000"/>
        </w:rPr>
        <w:t> </w:t>
      </w:r>
      <w:r w:rsidRPr="00FF66C7">
        <w:rPr>
          <w:rFonts w:eastAsia="Times New Roman"/>
          <w:color w:val="000000"/>
          <w:u w:val="single"/>
        </w:rPr>
        <w:t>but,</w:t>
      </w:r>
      <w:r w:rsidRPr="00FF66C7">
        <w:rPr>
          <w:rFonts w:eastAsia="Times New Roman"/>
          <w:color w:val="000000"/>
        </w:rPr>
        <w:t> </w:t>
      </w:r>
      <w:r w:rsidRPr="00FF66C7">
        <w:rPr>
          <w:rFonts w:eastAsia="Times New Roman"/>
          <w:b/>
          <w:bCs/>
          <w:color w:val="000000"/>
          <w:u w:val="single"/>
        </w:rPr>
        <w:t>exactly as Hitler had announced</w:t>
      </w:r>
      <w:r w:rsidRPr="00FF66C7">
        <w:rPr>
          <w:rFonts w:eastAsia="Times New Roman"/>
          <w:color w:val="000000"/>
          <w:u w:val="single"/>
        </w:rPr>
        <w:t>, '</w:t>
      </w:r>
      <w:r w:rsidRPr="00FF66C7">
        <w:rPr>
          <w:rFonts w:eastAsia="Times New Roman"/>
          <w:b/>
          <w:bCs/>
          <w:color w:val="000000"/>
          <w:u w:val="single"/>
        </w:rPr>
        <w:t>as lice</w:t>
      </w:r>
      <w:r w:rsidRPr="00FF66C7">
        <w:rPr>
          <w:rFonts w:eastAsia="Times New Roman"/>
          <w:color w:val="000000"/>
          <w:u w:val="single"/>
        </w:rPr>
        <w:t>,' which is to say, as</w:t>
      </w:r>
      <w:r w:rsidRPr="00FF66C7">
        <w:rPr>
          <w:rFonts w:eastAsia="Times New Roman"/>
          <w:color w:val="000000"/>
        </w:rPr>
        <w:t> </w:t>
      </w:r>
      <w:r w:rsidRPr="00FF66C7">
        <w:rPr>
          <w:rFonts w:eastAsia="Times New Roman"/>
          <w:b/>
          <w:bCs/>
          <w:color w:val="000000"/>
          <w:u w:val="single"/>
        </w:rPr>
        <w:t>bare life</w:t>
      </w:r>
      <w:r w:rsidRPr="00FF66C7">
        <w:rPr>
          <w:rFonts w:eastAsia="Times New Roman"/>
          <w:color w:val="000000"/>
          <w:u w:val="single"/>
        </w:rPr>
        <w:t>"</w:t>
      </w:r>
      <w:r w:rsidRPr="00FF66C7">
        <w:rPr>
          <w:rFonts w:eastAsia="Times New Roman"/>
          <w:color w:val="000000"/>
        </w:rPr>
        <w:t> (Agamben, 1998:127-29, 114 cited in Kordela, 2015: 1-2). Of course, we do not have to go far back into history for proof. We live in a world currently dominated by news of </w:t>
      </w:r>
      <w:r w:rsidRPr="00FF66C7">
        <w:rPr>
          <w:rFonts w:eastAsia="Times New Roman"/>
          <w:b/>
          <w:bCs/>
          <w:color w:val="000000"/>
          <w:u w:val="single"/>
        </w:rPr>
        <w:t>ISIS</w:t>
      </w:r>
      <w:r w:rsidRPr="00FF66C7">
        <w:rPr>
          <w:rFonts w:eastAsia="Times New Roman"/>
          <w:color w:val="000000"/>
        </w:rPr>
        <w:t> </w:t>
      </w:r>
      <w:r w:rsidRPr="00FF66C7">
        <w:rPr>
          <w:rFonts w:eastAsia="Times New Roman"/>
          <w:color w:val="000000"/>
          <w:u w:val="single"/>
        </w:rPr>
        <w:t>and</w:t>
      </w:r>
      <w:r w:rsidRPr="00FF66C7">
        <w:rPr>
          <w:rFonts w:eastAsia="Times New Roman"/>
          <w:color w:val="000000"/>
        </w:rPr>
        <w:t> </w:t>
      </w:r>
      <w:r w:rsidRPr="00FF66C7">
        <w:rPr>
          <w:rFonts w:eastAsia="Times New Roman"/>
          <w:b/>
          <w:bCs/>
          <w:color w:val="000000"/>
          <w:u w:val="single"/>
        </w:rPr>
        <w:t>Boko Haram</w:t>
      </w:r>
      <w:r w:rsidRPr="00FF66C7">
        <w:rPr>
          <w:rFonts w:eastAsia="Times New Roman"/>
          <w:color w:val="000000"/>
        </w:rPr>
        <w:t> who </w:t>
      </w:r>
      <w:r w:rsidRPr="00FF66C7">
        <w:rPr>
          <w:rFonts w:eastAsia="Times New Roman"/>
          <w:b/>
          <w:bCs/>
          <w:color w:val="000000"/>
          <w:u w:val="single"/>
        </w:rPr>
        <w:t>regularly upload gleeful videos</w:t>
      </w:r>
      <w:r w:rsidRPr="00FF66C7">
        <w:rPr>
          <w:rFonts w:eastAsia="Times New Roman"/>
          <w:color w:val="000000"/>
        </w:rPr>
        <w:t> </w:t>
      </w:r>
      <w:r w:rsidRPr="00FF66C7">
        <w:rPr>
          <w:rFonts w:eastAsia="Times New Roman"/>
          <w:color w:val="000000"/>
          <w:u w:val="single"/>
        </w:rPr>
        <w:t>of their extermination of human beings as</w:t>
      </w:r>
      <w:r w:rsidRPr="00FF66C7">
        <w:rPr>
          <w:rFonts w:eastAsia="Times New Roman"/>
          <w:color w:val="000000"/>
        </w:rPr>
        <w:t> </w:t>
      </w:r>
      <w:r w:rsidRPr="00FF66C7">
        <w:rPr>
          <w:rFonts w:eastAsia="Times New Roman"/>
          <w:b/>
          <w:bCs/>
          <w:color w:val="000000"/>
          <w:u w:val="single"/>
        </w:rPr>
        <w:t>reminders of the capacity</w:t>
      </w:r>
      <w:r w:rsidRPr="00FF66C7">
        <w:rPr>
          <w:rFonts w:eastAsia="Times New Roman"/>
          <w:color w:val="000000"/>
        </w:rPr>
        <w:t> </w:t>
      </w:r>
      <w:r w:rsidRPr="00FF66C7">
        <w:rPr>
          <w:rFonts w:eastAsia="Times New Roman"/>
          <w:color w:val="000000"/>
          <w:u w:val="single"/>
        </w:rPr>
        <w:t>of the ‘sovereign to</w:t>
      </w:r>
      <w:r w:rsidRPr="00FF66C7">
        <w:rPr>
          <w:rFonts w:eastAsia="Times New Roman"/>
          <w:color w:val="000000"/>
        </w:rPr>
        <w:t> </w:t>
      </w:r>
      <w:r w:rsidRPr="00FF66C7">
        <w:rPr>
          <w:rFonts w:eastAsia="Times New Roman"/>
          <w:b/>
          <w:bCs/>
          <w:color w:val="000000"/>
          <w:u w:val="single"/>
        </w:rPr>
        <w:t>imagine</w:t>
      </w:r>
      <w:r w:rsidRPr="00FF66C7">
        <w:rPr>
          <w:rFonts w:eastAsia="Times New Roman"/>
          <w:color w:val="000000"/>
        </w:rPr>
        <w:t> </w:t>
      </w:r>
      <w:r w:rsidRPr="00FF66C7">
        <w:rPr>
          <w:rFonts w:eastAsia="Times New Roman"/>
          <w:color w:val="000000"/>
          <w:u w:val="single"/>
        </w:rPr>
        <w:t>and</w:t>
      </w:r>
      <w:r w:rsidRPr="00FF66C7">
        <w:rPr>
          <w:rFonts w:eastAsia="Times New Roman"/>
          <w:color w:val="000000"/>
        </w:rPr>
        <w:t> </w:t>
      </w:r>
      <w:r w:rsidRPr="00FF66C7">
        <w:rPr>
          <w:rFonts w:eastAsia="Times New Roman"/>
          <w:b/>
          <w:bCs/>
          <w:color w:val="000000"/>
          <w:u w:val="single"/>
        </w:rPr>
        <w:t>eradicate humans</w:t>
      </w:r>
      <w:r w:rsidRPr="00FF66C7">
        <w:rPr>
          <w:rFonts w:eastAsia="Times New Roman"/>
          <w:color w:val="000000"/>
        </w:rPr>
        <w:t> </w:t>
      </w:r>
      <w:r w:rsidRPr="00FF66C7">
        <w:rPr>
          <w:rFonts w:eastAsia="Times New Roman"/>
          <w:color w:val="000000"/>
          <w:u w:val="single"/>
        </w:rPr>
        <w:t>as ‘</w:t>
      </w:r>
      <w:r w:rsidRPr="00FF66C7">
        <w:rPr>
          <w:rFonts w:eastAsia="Times New Roman"/>
          <w:b/>
          <w:bCs/>
          <w:color w:val="000000"/>
          <w:u w:val="single"/>
        </w:rPr>
        <w:t>bare life</w:t>
      </w:r>
      <w:r w:rsidRPr="00FF66C7">
        <w:rPr>
          <w:rFonts w:eastAsia="Times New Roman"/>
          <w:color w:val="000000"/>
          <w:u w:val="single"/>
        </w:rPr>
        <w:t>.’</w:t>
      </w:r>
      <w:r w:rsidRPr="00FF66C7">
        <w:rPr>
          <w:rFonts w:eastAsia="Times New Roman"/>
          <w:color w:val="000000"/>
        </w:rPr>
        <w:t> However, Foucault did not suggest that a “biopolitical regime effectively protects all life.” On the contrary, he admitted that </w:t>
      </w:r>
      <w:r w:rsidRPr="00FF66C7">
        <w:rPr>
          <w:rFonts w:eastAsia="Times New Roman"/>
          <w:color w:val="000000"/>
          <w:u w:val="single"/>
          <w:shd w:val="clear" w:color="auto" w:fill="00FFFF"/>
        </w:rPr>
        <w:t>the “destruction of life remains an</w:t>
      </w:r>
      <w:r w:rsidRPr="00FF66C7">
        <w:rPr>
          <w:rFonts w:eastAsia="Times New Roman"/>
          <w:color w:val="000000"/>
        </w:rPr>
        <w:t> </w:t>
      </w:r>
      <w:r w:rsidRPr="00FF66C7">
        <w:rPr>
          <w:rFonts w:eastAsia="Times New Roman"/>
          <w:b/>
          <w:bCs/>
          <w:color w:val="000000"/>
          <w:u w:val="single"/>
          <w:shd w:val="clear" w:color="auto" w:fill="00FFFF"/>
        </w:rPr>
        <w:t>integral part of biopolitics</w:t>
      </w:r>
      <w:r w:rsidRPr="00FF66C7">
        <w:rPr>
          <w:rFonts w:eastAsia="Times New Roman"/>
          <w:color w:val="000000"/>
          <w:u w:val="single"/>
        </w:rPr>
        <w:t>” in</w:t>
      </w:r>
      <w:r w:rsidRPr="00FF66C7">
        <w:rPr>
          <w:rFonts w:eastAsia="Times New Roman"/>
          <w:color w:val="000000"/>
        </w:rPr>
        <w:t> </w:t>
      </w:r>
      <w:r w:rsidRPr="00FF66C7">
        <w:rPr>
          <w:rFonts w:eastAsia="Times New Roman"/>
          <w:b/>
          <w:bCs/>
          <w:color w:val="000000"/>
          <w:u w:val="single"/>
          <w:shd w:val="clear" w:color="auto" w:fill="00FFFF"/>
        </w:rPr>
        <w:t>all modern states</w:t>
      </w:r>
      <w:r w:rsidRPr="00FF66C7">
        <w:rPr>
          <w:rFonts w:eastAsia="Times New Roman"/>
          <w:color w:val="000000"/>
        </w:rPr>
        <w:t>, but also submitted that quite unlike life under the reign of the sovereign, biopolitical management of life in liberal states “now requires a recodification of any assault on life in terms that justify it from a biopolitical point of view” (Kordela, 2006:7, 8). Perhaps the difference between exercising “power over death” and the “power over life” is negligible. Tyner puts it succinctly, “</w:t>
      </w:r>
      <w:r w:rsidRPr="00FF66C7">
        <w:rPr>
          <w:rFonts w:eastAsia="Times New Roman"/>
          <w:color w:val="000000"/>
          <w:u w:val="single"/>
        </w:rPr>
        <w:t>Whether characterized as ‘</w:t>
      </w:r>
      <w:r w:rsidRPr="00FF66C7">
        <w:rPr>
          <w:rFonts w:eastAsia="Times New Roman"/>
          <w:b/>
          <w:bCs/>
          <w:color w:val="000000"/>
          <w:u w:val="single"/>
        </w:rPr>
        <w:t>bare life</w:t>
      </w:r>
      <w:r w:rsidRPr="00FF66C7">
        <w:rPr>
          <w:rFonts w:eastAsia="Times New Roman"/>
          <w:color w:val="000000"/>
          <w:u w:val="single"/>
        </w:rPr>
        <w:t>’</w:t>
      </w:r>
      <w:r w:rsidRPr="00FF66C7">
        <w:rPr>
          <w:rFonts w:eastAsia="Times New Roman"/>
          <w:color w:val="000000"/>
        </w:rPr>
        <w:t> (Agamben, 1998), ‘wasted lives’ (Bauman, 2004; Neocleous, 2011), ‘humans-as-waste’ (Yates, 2011), ‘abandoned lives’ (Pratt, 2005), ‘</w:t>
      </w:r>
      <w:r w:rsidRPr="00FF66C7">
        <w:rPr>
          <w:rFonts w:eastAsia="Times New Roman"/>
          <w:b/>
          <w:bCs/>
          <w:color w:val="000000"/>
          <w:u w:val="single"/>
        </w:rPr>
        <w:t>disposable</w:t>
      </w:r>
      <w:r w:rsidRPr="00FF66C7">
        <w:rPr>
          <w:rFonts w:eastAsia="Times New Roman"/>
          <w:color w:val="000000"/>
        </w:rPr>
        <w:t> lives’ (Chang, 2000; Wright, 1999, 2004, 2006), ‘precarious lives’ (Butler, 2004), </w:t>
      </w:r>
      <w:r w:rsidRPr="00FF66C7">
        <w:rPr>
          <w:rFonts w:eastAsia="Times New Roman"/>
          <w:color w:val="000000"/>
          <w:u w:val="single"/>
        </w:rPr>
        <w:t>or</w:t>
      </w:r>
      <w:r w:rsidRPr="00FF66C7">
        <w:rPr>
          <w:rFonts w:eastAsia="Times New Roman"/>
          <w:color w:val="000000"/>
        </w:rPr>
        <w:t> </w:t>
      </w:r>
      <w:r w:rsidRPr="00FF66C7">
        <w:rPr>
          <w:rFonts w:eastAsia="Times New Roman"/>
          <w:b/>
          <w:bCs/>
          <w:color w:val="000000"/>
          <w:u w:val="single"/>
        </w:rPr>
        <w:t>any of the other myriad terms</w:t>
      </w:r>
      <w:r w:rsidRPr="00FF66C7">
        <w:rPr>
          <w:rFonts w:eastAsia="Times New Roman"/>
          <w:color w:val="000000"/>
        </w:rPr>
        <w:t> currently being introduced, the commonality is that </w:t>
      </w:r>
      <w:r w:rsidRPr="00FF66C7">
        <w:rPr>
          <w:rFonts w:eastAsia="Times New Roman"/>
          <w:color w:val="000000"/>
          <w:u w:val="single"/>
          <w:shd w:val="clear" w:color="auto" w:fill="00FFFF"/>
        </w:rPr>
        <w:t>some populations are</w:t>
      </w:r>
      <w:r w:rsidRPr="00FF66C7">
        <w:rPr>
          <w:rFonts w:eastAsia="Times New Roman"/>
          <w:color w:val="000000"/>
        </w:rPr>
        <w:t> </w:t>
      </w:r>
      <w:r w:rsidRPr="00FF66C7">
        <w:rPr>
          <w:rFonts w:eastAsia="Times New Roman"/>
          <w:b/>
          <w:bCs/>
          <w:color w:val="000000"/>
          <w:u w:val="single"/>
          <w:shd w:val="clear" w:color="auto" w:fill="00FFFF"/>
        </w:rPr>
        <w:t>legally</w:t>
      </w:r>
      <w:r w:rsidRPr="00FF66C7">
        <w:rPr>
          <w:rFonts w:eastAsia="Times New Roman"/>
          <w:color w:val="000000"/>
        </w:rPr>
        <w:t> </w:t>
      </w:r>
      <w:r w:rsidRPr="00FF66C7">
        <w:rPr>
          <w:rFonts w:eastAsia="Times New Roman"/>
          <w:b/>
          <w:bCs/>
          <w:color w:val="000000"/>
          <w:u w:val="single"/>
        </w:rPr>
        <w:t>relegated to the realm of surplus</w:t>
      </w:r>
      <w:r w:rsidRPr="00FF66C7">
        <w:rPr>
          <w:rFonts w:eastAsia="Times New Roman"/>
          <w:color w:val="000000"/>
        </w:rPr>
        <w:t> </w:t>
      </w:r>
      <w:r w:rsidRPr="00FF66C7">
        <w:rPr>
          <w:rFonts w:eastAsia="Times New Roman"/>
          <w:color w:val="000000"/>
          <w:u w:val="single"/>
        </w:rPr>
        <w:t>and thus</w:t>
      </w:r>
      <w:r w:rsidRPr="00FF66C7">
        <w:rPr>
          <w:rFonts w:eastAsia="Times New Roman"/>
          <w:color w:val="000000"/>
        </w:rPr>
        <w:t> </w:t>
      </w:r>
      <w:r w:rsidRPr="00FF66C7">
        <w:rPr>
          <w:rFonts w:eastAsia="Times New Roman"/>
          <w:b/>
          <w:bCs/>
          <w:color w:val="000000"/>
          <w:u w:val="single"/>
          <w:shd w:val="clear" w:color="auto" w:fill="00FFFF"/>
        </w:rPr>
        <w:t>rendered expendable</w:t>
      </w:r>
      <w:r w:rsidRPr="00FF66C7">
        <w:rPr>
          <w:rFonts w:eastAsia="Times New Roman"/>
          <w:color w:val="000000"/>
        </w:rPr>
        <w:t>” (Tyner, 2013: 708).</w:t>
      </w:r>
    </w:p>
    <w:p w14:paraId="72C8C1CA" w14:textId="2AAD92E6" w:rsidR="004244C4" w:rsidRDefault="004244C4" w:rsidP="004244C4">
      <w:pPr>
        <w:pStyle w:val="Heading3"/>
      </w:pPr>
      <w:r>
        <w:t>2</w:t>
      </w:r>
      <w:proofErr w:type="gramStart"/>
      <w:r>
        <w:t xml:space="preserve">NC </w:t>
      </w:r>
      <w:r>
        <w:t>!</w:t>
      </w:r>
      <w:proofErr w:type="gramEnd"/>
      <w:r>
        <w:t>---Necropolitics</w:t>
      </w:r>
    </w:p>
    <w:p w14:paraId="1ABF60A4" w14:textId="77777777" w:rsidR="004244C4" w:rsidRDefault="004244C4" w:rsidP="004244C4">
      <w:pPr>
        <w:pStyle w:val="Heading4"/>
      </w:pPr>
      <w:r>
        <w:t xml:space="preserve">Biopolitical management culminates in </w:t>
      </w:r>
      <w:r w:rsidRPr="00C41158">
        <w:rPr>
          <w:u w:val="single"/>
        </w:rPr>
        <w:t>neoimperialism</w:t>
      </w:r>
      <w:r>
        <w:t xml:space="preserve"> and state-sanctioned </w:t>
      </w:r>
      <w:r w:rsidRPr="00C41158">
        <w:rPr>
          <w:u w:val="single"/>
        </w:rPr>
        <w:t>targeting</w:t>
      </w:r>
      <w:r>
        <w:t xml:space="preserve"> – the demarcation of the “other” undergirds </w:t>
      </w:r>
      <w:r w:rsidRPr="00C41158">
        <w:rPr>
          <w:u w:val="single"/>
        </w:rPr>
        <w:t>necropolitical violence</w:t>
      </w:r>
      <w:r>
        <w:rPr>
          <w:u w:val="single"/>
        </w:rPr>
        <w:t>.</w:t>
      </w:r>
    </w:p>
    <w:p w14:paraId="3AEB299A" w14:textId="77777777" w:rsidR="004244C4" w:rsidRPr="004A327A" w:rsidRDefault="004244C4" w:rsidP="004244C4">
      <w:pPr>
        <w:autoSpaceDE w:val="0"/>
        <w:autoSpaceDN w:val="0"/>
        <w:adjustRightInd w:val="0"/>
        <w:spacing w:after="0" w:line="240" w:lineRule="auto"/>
      </w:pPr>
      <w:r>
        <w:rPr>
          <w:b/>
          <w:bCs/>
          <w:sz w:val="26"/>
          <w:szCs w:val="26"/>
        </w:rPr>
        <w:t>Quinan &amp; Thiele</w:t>
      </w:r>
      <w:r w:rsidRPr="00646AF3">
        <w:rPr>
          <w:b/>
          <w:bCs/>
          <w:sz w:val="26"/>
          <w:szCs w:val="26"/>
        </w:rPr>
        <w:t xml:space="preserve"> </w:t>
      </w:r>
      <w:r>
        <w:rPr>
          <w:b/>
          <w:bCs/>
          <w:sz w:val="26"/>
          <w:szCs w:val="26"/>
        </w:rPr>
        <w:t>19</w:t>
      </w:r>
      <w:r w:rsidRPr="0010685F">
        <w:t xml:space="preserve"> </w:t>
      </w:r>
      <w:r w:rsidRPr="008B33F5">
        <w:rPr>
          <w:sz w:val="16"/>
          <w:szCs w:val="16"/>
        </w:rPr>
        <w:t>Quinan, C., &amp; Thiele, K. (2019). Biopolitics, necropolitics, cosmopolitics – feminist and queer interventions: an introduction. </w:t>
      </w:r>
      <w:r w:rsidRPr="008B33F5">
        <w:rPr>
          <w:i/>
          <w:iCs/>
          <w:sz w:val="16"/>
          <w:szCs w:val="16"/>
        </w:rPr>
        <w:t>Journal of Gender Studies</w:t>
      </w:r>
      <w:r w:rsidRPr="008B33F5">
        <w:rPr>
          <w:sz w:val="16"/>
          <w:szCs w:val="16"/>
        </w:rPr>
        <w:t>, </w:t>
      </w:r>
      <w:r w:rsidRPr="008B33F5">
        <w:rPr>
          <w:i/>
          <w:iCs/>
          <w:sz w:val="16"/>
          <w:szCs w:val="16"/>
        </w:rPr>
        <w:t>29</w:t>
      </w:r>
      <w:r w:rsidRPr="008B33F5">
        <w:rPr>
          <w:sz w:val="16"/>
          <w:szCs w:val="16"/>
        </w:rPr>
        <w:t>(1), 1–8. https://doi-org.proxy.lib.umich.edu/10.1080/09589236.2020.1693173</w:t>
      </w:r>
    </w:p>
    <w:p w14:paraId="6AA7D15C" w14:textId="77777777" w:rsidR="004244C4" w:rsidRPr="008B33F5" w:rsidRDefault="004244C4" w:rsidP="004244C4">
      <w:pPr>
        <w:rPr>
          <w:rStyle w:val="StyleUnderline"/>
          <w:sz w:val="16"/>
          <w:u w:val="none"/>
        </w:rPr>
      </w:pPr>
      <w:r w:rsidRPr="00C41158">
        <w:rPr>
          <w:sz w:val="16"/>
        </w:rPr>
        <w:t xml:space="preserve">While </w:t>
      </w:r>
      <w:r w:rsidRPr="00E17E84">
        <w:rPr>
          <w:rStyle w:val="StyleUnderline"/>
        </w:rPr>
        <w:t>biopolitics and necropolitics have gained more and more scholarly attention</w:t>
      </w:r>
      <w:r w:rsidRPr="00C41158">
        <w:rPr>
          <w:sz w:val="16"/>
        </w:rPr>
        <w:t xml:space="preserve">, we aim in this Special Issue to nuance this conversation by </w:t>
      </w:r>
      <w:r w:rsidRPr="00E17E84">
        <w:rPr>
          <w:rStyle w:val="StyleUnderline"/>
        </w:rPr>
        <w:t>emphasizing feminist and queer investments and by adding the analytical lens of cosmopolitics to the ongoing debates around life/living and death/ dying in the current political climate. The migration crisis, the rise of populism on a global scale, neoimperial practices and homonationalist strategies, and state-sanctioned targeting of gender, sexual, racial and ethnic ‘others’ are only a few of the crises that we face today and that mark some lives as more – or less – worthy than others.</w:t>
      </w:r>
      <w:r w:rsidRPr="00C41158">
        <w:rPr>
          <w:sz w:val="16"/>
        </w:rPr>
        <w:t xml:space="preserve"> As Foucault (2003, 2008) outlined in his groundbreaking analysis, </w:t>
      </w:r>
      <w:r w:rsidRPr="00DA02D1">
        <w:rPr>
          <w:rStyle w:val="StyleUnderline"/>
        </w:rPr>
        <w:t>biopower</w:t>
      </w:r>
      <w:r w:rsidRPr="00C41158">
        <w:rPr>
          <w:sz w:val="16"/>
        </w:rPr>
        <w:t xml:space="preserve">, a new governing strategy focused on the regulation of populations and the management of life, arose in the late eighteenth century. This notion of ‘making live and letting die’ marked a significant shift from a medieval system wherein a singular sovereign </w:t>
      </w:r>
      <w:r w:rsidRPr="00E17E84">
        <w:rPr>
          <w:rStyle w:val="StyleUnderline"/>
        </w:rPr>
        <w:t xml:space="preserve">could </w:t>
      </w:r>
      <w:r w:rsidRPr="00DA02D1">
        <w:rPr>
          <w:rStyle w:val="StyleUnderline"/>
        </w:rPr>
        <w:t>exercise the power to ‘let live and make die’</w:t>
      </w:r>
      <w:r w:rsidRPr="00E17E84">
        <w:rPr>
          <w:rStyle w:val="StyleUnderline"/>
        </w:rPr>
        <w:t xml:space="preserve"> over a hierarchically organized people.</w:t>
      </w:r>
      <w:r w:rsidRPr="00C41158">
        <w:rPr>
          <w:sz w:val="16"/>
        </w:rPr>
        <w:t xml:space="preserve"> The new governmentality also instigated a modernized notion of the social body and the subjects that embodied it. As Foucault describes, this technology exerted social and political power over a new type of social structure: ‘not exactly society . . . nor is it the individual-as-body. It is a new body, a multiple body, a body with so many heads that, while they might not be infinite in number, cannot necessarily be counted’ (Foucault, 2003, p. 245). As the target of biopolitical management, this ‘multiple body’ requires forms of governance under which new and updated modes of control of both human and non-human agents are created and implemented. In this system, discourse and/as power produces a social subject who willingly selfimplements the basic rules of Law Now, several decades after Foucault’s intervention and the emergence of biopower and a </w:t>
      </w:r>
      <w:r w:rsidRPr="00E17E84">
        <w:rPr>
          <w:rStyle w:val="StyleUnderline"/>
        </w:rPr>
        <w:t>mode of governance known as biopolitics</w:t>
      </w:r>
      <w:r w:rsidRPr="00C41158">
        <w:rPr>
          <w:sz w:val="16"/>
        </w:rPr>
        <w:t xml:space="preserve">, </w:t>
      </w:r>
      <w:r w:rsidRPr="00DA02D1">
        <w:rPr>
          <w:u w:val="single"/>
        </w:rPr>
        <w:t xml:space="preserve">we are </w:t>
      </w:r>
      <w:r w:rsidRPr="00DA02D1">
        <w:rPr>
          <w:rStyle w:val="StyleUnderline"/>
        </w:rPr>
        <w:t>forced to account for death and dying in a</w:t>
      </w:r>
      <w:r w:rsidRPr="00065C2A">
        <w:rPr>
          <w:rStyle w:val="StyleUnderline"/>
        </w:rPr>
        <w:t xml:space="preserve"> neo-imperial and </w:t>
      </w:r>
      <w:r w:rsidRPr="00DA02D1">
        <w:rPr>
          <w:rStyle w:val="StyleUnderline"/>
        </w:rPr>
        <w:t>neoliberal era</w:t>
      </w:r>
      <w:r w:rsidRPr="00E17E84">
        <w:rPr>
          <w:rStyle w:val="StyleUnderline"/>
        </w:rPr>
        <w:t xml:space="preserve"> in which a majority of people around the globe are pushed into precarious living situations, where millions of refugees are attempting to cross borders</w:t>
      </w:r>
      <w:r w:rsidRPr="00C41158">
        <w:rPr>
          <w:sz w:val="16"/>
        </w:rPr>
        <w:t xml:space="preserve">, specifically those of Europe and the United States, </w:t>
      </w:r>
      <w:r w:rsidRPr="00E17E84">
        <w:rPr>
          <w:rStyle w:val="StyleUnderline"/>
        </w:rPr>
        <w:t xml:space="preserve">and in which </w:t>
      </w:r>
      <w:r w:rsidRPr="00DA02D1">
        <w:rPr>
          <w:rStyle w:val="StyleUnderline"/>
        </w:rPr>
        <w:t>tech</w:t>
      </w:r>
      <w:r w:rsidRPr="00065C2A">
        <w:rPr>
          <w:rStyle w:val="StyleUnderline"/>
        </w:rPr>
        <w:t>nologie</w:t>
      </w:r>
      <w:r w:rsidRPr="00DA02D1">
        <w:rPr>
          <w:rStyle w:val="StyleUnderline"/>
        </w:rPr>
        <w:t>s of destruction are not only</w:t>
      </w:r>
      <w:r w:rsidRPr="00E17E84">
        <w:rPr>
          <w:rStyle w:val="StyleUnderline"/>
        </w:rPr>
        <w:t xml:space="preserve"> </w:t>
      </w:r>
      <w:r w:rsidRPr="00DA02D1">
        <w:rPr>
          <w:rStyle w:val="StyleUnderline"/>
        </w:rPr>
        <w:t>more pervasive</w:t>
      </w:r>
      <w:r w:rsidRPr="00E17E84">
        <w:rPr>
          <w:rStyle w:val="StyleUnderline"/>
        </w:rPr>
        <w:t xml:space="preserve"> </w:t>
      </w:r>
      <w:r w:rsidRPr="00DA02D1">
        <w:rPr>
          <w:rStyle w:val="StyleUnderline"/>
        </w:rPr>
        <w:t>but</w:t>
      </w:r>
      <w:r w:rsidRPr="00E17E84">
        <w:rPr>
          <w:rStyle w:val="StyleUnderline"/>
        </w:rPr>
        <w:t xml:space="preserve"> have </w:t>
      </w:r>
      <w:r w:rsidRPr="00DA02D1">
        <w:rPr>
          <w:rStyle w:val="StyleUnderline"/>
        </w:rPr>
        <w:t>also</w:t>
      </w:r>
      <w:r w:rsidRPr="00E17E84">
        <w:rPr>
          <w:rStyle w:val="StyleUnderline"/>
        </w:rPr>
        <w:t xml:space="preserve"> become </w:t>
      </w:r>
      <w:r w:rsidRPr="00DA02D1">
        <w:rPr>
          <w:rStyle w:val="StyleUnderline"/>
        </w:rPr>
        <w:t>more sensorial</w:t>
      </w:r>
      <w:r w:rsidRPr="00E17E84">
        <w:rPr>
          <w:rStyle w:val="StyleUnderline"/>
        </w:rPr>
        <w:t xml:space="preserve"> </w:t>
      </w:r>
      <w:r w:rsidRPr="00C41158">
        <w:rPr>
          <w:sz w:val="16"/>
        </w:rPr>
        <w:t>(Mbembe, 2003, p. 34). In his supplement to Foucauldian biopolitics, Achille Mbembe, therefore, interrogates if the notion of biopower is still adequate in accounting for the contemporary political economy. ‘What place’, he asks, ‘is given to life, death, and the human body (</w:t>
      </w:r>
      <w:proofErr w:type="gramStart"/>
      <w:r w:rsidRPr="00C41158">
        <w:rPr>
          <w:sz w:val="16"/>
        </w:rPr>
        <w:t>in particular the</w:t>
      </w:r>
      <w:proofErr w:type="gramEnd"/>
      <w:r w:rsidRPr="00C41158">
        <w:rPr>
          <w:sz w:val="16"/>
        </w:rPr>
        <w:t xml:space="preserve"> wounded or slain body)? How are they inscribed in the order of power?’ (Mbembe, 2003, p. 12). As his theoretical paradigm of analysis, Mbembe coins the terms </w:t>
      </w:r>
      <w:r w:rsidRPr="00E17E84">
        <w:rPr>
          <w:rStyle w:val="StyleUnderline"/>
        </w:rPr>
        <w:t xml:space="preserve">necropower and necropolitics to explain how </w:t>
      </w:r>
      <w:r w:rsidRPr="00DA02D1">
        <w:rPr>
          <w:rStyle w:val="StyleUnderline"/>
        </w:rPr>
        <w:t>life in a biopolitical frame is always already subjugated to</w:t>
      </w:r>
      <w:r w:rsidRPr="00E17E84">
        <w:rPr>
          <w:rStyle w:val="StyleUnderline"/>
        </w:rPr>
        <w:t xml:space="preserve"> and determined by </w:t>
      </w:r>
      <w:r w:rsidRPr="00DA02D1">
        <w:rPr>
          <w:rStyle w:val="StyleUnderline"/>
        </w:rPr>
        <w:t>the power of death</w:t>
      </w:r>
      <w:r w:rsidRPr="00C41158">
        <w:rPr>
          <w:sz w:val="16"/>
        </w:rPr>
        <w:t xml:space="preserve"> (Mbembe, 2003, 2019). In this sense, </w:t>
      </w:r>
      <w:r w:rsidRPr="00DA02D1">
        <w:rPr>
          <w:rStyle w:val="StyleUnderline"/>
        </w:rPr>
        <w:t>necropolitics questions</w:t>
      </w:r>
      <w:r w:rsidRPr="000340BF">
        <w:rPr>
          <w:rStyle w:val="StyleUnderline"/>
        </w:rPr>
        <w:t xml:space="preserve"> in today’s political climate </w:t>
      </w:r>
      <w:r w:rsidRPr="00065C2A">
        <w:rPr>
          <w:rStyle w:val="StyleUnderline"/>
        </w:rPr>
        <w:t xml:space="preserve">who gets to live and who must die – or </w:t>
      </w:r>
      <w:r w:rsidRPr="00DA02D1">
        <w:rPr>
          <w:rStyle w:val="StyleUnderline"/>
        </w:rPr>
        <w:t>who must live and who is let die</w:t>
      </w:r>
      <w:r w:rsidRPr="000340BF">
        <w:rPr>
          <w:rStyle w:val="StyleUnderline"/>
        </w:rPr>
        <w:t xml:space="preserve"> </w:t>
      </w:r>
      <w:r w:rsidRPr="00C41158">
        <w:rPr>
          <w:sz w:val="16"/>
        </w:rPr>
        <w:t xml:space="preserve">– thereby putting forth a different hypothesis than had Foucault’s conceptualization of biopower. While thinking with the Foucauldian theoretical paradigms of analysis, necropolitics is much more concerned with how life is subjugated to the power of death. </w:t>
      </w:r>
      <w:r w:rsidRPr="000340BF">
        <w:rPr>
          <w:rStyle w:val="StyleUnderline"/>
        </w:rPr>
        <w:t xml:space="preserve">Thus, </w:t>
      </w:r>
      <w:r w:rsidRPr="00065C2A">
        <w:rPr>
          <w:rStyle w:val="StyleUnderline"/>
        </w:rPr>
        <w:t>rather than showing how life and death are both structuring instruments of power</w:t>
      </w:r>
      <w:r w:rsidRPr="00C41158">
        <w:rPr>
          <w:sz w:val="16"/>
        </w:rPr>
        <w:t xml:space="preserve"> (as if in a relation of equivalence), </w:t>
      </w:r>
      <w:r w:rsidRPr="000340BF">
        <w:rPr>
          <w:rStyle w:val="StyleUnderline"/>
        </w:rPr>
        <w:t>necropolitics asks about the asymmetrical conditioning of who gets to live and who must die.</w:t>
      </w:r>
      <w:r w:rsidRPr="00C41158">
        <w:rPr>
          <w:sz w:val="16"/>
        </w:rPr>
        <w:t xml:space="preserve"> While Foucault keeps a certain conceptual distance, Mbembe emphasizes that they are no longer an even pair. Death, making die, is what structures living. </w:t>
      </w:r>
      <w:r w:rsidRPr="00DA02D1">
        <w:rPr>
          <w:rStyle w:val="StyleUnderline"/>
        </w:rPr>
        <w:t>Necropolitics</w:t>
      </w:r>
      <w:r w:rsidRPr="000340BF">
        <w:rPr>
          <w:rStyle w:val="StyleUnderline"/>
        </w:rPr>
        <w:t xml:space="preserve"> thereby </w:t>
      </w:r>
      <w:r w:rsidRPr="00DA02D1">
        <w:rPr>
          <w:rStyle w:val="StyleUnderline"/>
        </w:rPr>
        <w:t>uncovers how certain bodies are cultivated</w:t>
      </w:r>
      <w:r w:rsidRPr="000340BF">
        <w:rPr>
          <w:rStyle w:val="StyleUnderline"/>
        </w:rPr>
        <w:t xml:space="preserve"> for life and (re)production while </w:t>
      </w:r>
      <w:r w:rsidRPr="00DA02D1">
        <w:rPr>
          <w:rStyle w:val="StyleUnderline"/>
        </w:rPr>
        <w:t>others are systemically marked for death</w:t>
      </w:r>
      <w:r w:rsidRPr="000340BF">
        <w:rPr>
          <w:rStyle w:val="StyleUnderline"/>
        </w:rPr>
        <w:t xml:space="preserve">, </w:t>
      </w:r>
      <w:r w:rsidRPr="00DA02D1">
        <w:rPr>
          <w:rStyle w:val="StyleUnderline"/>
        </w:rPr>
        <w:t xml:space="preserve">constructing a </w:t>
      </w:r>
      <w:r w:rsidRPr="00065C2A">
        <w:rPr>
          <w:rStyle w:val="StyleUnderline"/>
        </w:rPr>
        <w:t xml:space="preserve">constantly shifting </w:t>
      </w:r>
      <w:r w:rsidRPr="00DA02D1">
        <w:rPr>
          <w:rStyle w:val="StyleUnderline"/>
        </w:rPr>
        <w:t>borderline</w:t>
      </w:r>
      <w:r w:rsidRPr="00065C2A">
        <w:rPr>
          <w:rStyle w:val="StyleUnderline"/>
        </w:rPr>
        <w:t xml:space="preserve"> </w:t>
      </w:r>
      <w:r w:rsidRPr="00DA02D1">
        <w:rPr>
          <w:rStyle w:val="StyleUnderline"/>
        </w:rPr>
        <w:t>between subjects deemed ‘productive’</w:t>
      </w:r>
      <w:r w:rsidRPr="000340BF">
        <w:rPr>
          <w:rStyle w:val="StyleUnderline"/>
        </w:rPr>
        <w:t xml:space="preserve"> and ‘lawful’ </w:t>
      </w:r>
      <w:r w:rsidRPr="00DA02D1">
        <w:rPr>
          <w:rStyle w:val="StyleUnderline"/>
        </w:rPr>
        <w:t>and non-subjects branded as ‘illegitimate’</w:t>
      </w:r>
      <w:r w:rsidRPr="000340BF">
        <w:rPr>
          <w:rStyle w:val="StyleUnderline"/>
        </w:rPr>
        <w:t xml:space="preserve"> or ‘illegal’.</w:t>
      </w:r>
      <w:r w:rsidRPr="00C41158">
        <w:rPr>
          <w:sz w:val="16"/>
        </w:rPr>
        <w:t xml:space="preserve"> </w:t>
      </w:r>
      <w:r w:rsidRPr="000340BF">
        <w:rPr>
          <w:rStyle w:val="StyleUnderline"/>
        </w:rPr>
        <w:t>The concept of necropolitics also accounts for contemporary warfare and the various ways in which</w:t>
      </w:r>
      <w:r w:rsidRPr="00C41158">
        <w:rPr>
          <w:sz w:val="16"/>
        </w:rPr>
        <w:t>, as Mbembe explains, ‘</w:t>
      </w:r>
      <w:r w:rsidRPr="000340BF">
        <w:rPr>
          <w:rStyle w:val="StyleUnderline"/>
        </w:rPr>
        <w:t>weapons are deployed in the interest of maximum destruction of persons and the creating of death-worlds, new and unique forms of social existence in which vast populations are subjected to conditions of life’</w:t>
      </w:r>
      <w:r w:rsidRPr="00C41158">
        <w:rPr>
          <w:sz w:val="16"/>
        </w:rPr>
        <w:t xml:space="preserve"> (2003, p. 40). </w:t>
      </w:r>
      <w:r w:rsidRPr="000340BF">
        <w:rPr>
          <w:rStyle w:val="StyleUnderline"/>
        </w:rPr>
        <w:t>Referencing not only physical death but also social death</w:t>
      </w:r>
      <w:r w:rsidRPr="00C41158">
        <w:rPr>
          <w:sz w:val="16"/>
        </w:rPr>
        <w:t xml:space="preserve">, these death-worlds severely impact entire populations, </w:t>
      </w:r>
      <w:r w:rsidRPr="000340BF">
        <w:rPr>
          <w:rStyle w:val="StyleUnderline"/>
        </w:rPr>
        <w:t>‘conferring upon them the status of living dead’</w:t>
      </w:r>
      <w:r w:rsidRPr="00C41158">
        <w:rPr>
          <w:sz w:val="16"/>
        </w:rPr>
        <w:t xml:space="preserve"> (Mbembe, 2003, p. 40). In the same vein, concepts like Lauren Berlant’s slow death (2007) and Rob Nixon’s slow violence (2011) underscore how the deterioration, devastation and destruction of certain human and non-human populations are a hallmark of necropolitical modes of governance and engagement. </w:t>
      </w:r>
      <w:r w:rsidRPr="00DA02D1">
        <w:rPr>
          <w:rStyle w:val="StyleUnderline"/>
        </w:rPr>
        <w:t>The way in which the conditions of possibility</w:t>
      </w:r>
      <w:r w:rsidRPr="000340BF">
        <w:rPr>
          <w:rStyle w:val="StyleUnderline"/>
        </w:rPr>
        <w:t xml:space="preserve"> for life and death </w:t>
      </w:r>
      <w:r w:rsidRPr="00DA02D1">
        <w:rPr>
          <w:rStyle w:val="StyleUnderline"/>
        </w:rPr>
        <w:t>also come to be linked with the distribution of resources</w:t>
      </w:r>
      <w:r w:rsidRPr="000340BF">
        <w:rPr>
          <w:rStyle w:val="StyleUnderline"/>
        </w:rPr>
        <w:t xml:space="preserve"> represents a fundamental bio- and necropolitical negotiation</w:t>
      </w:r>
      <w:r w:rsidRPr="00C41158">
        <w:rPr>
          <w:sz w:val="16"/>
        </w:rPr>
        <w:t xml:space="preserve"> (Agamben, 1998; Butler, 2004; Mbembe, 2003, 2019; Weheliye, 2014). </w:t>
      </w:r>
      <w:r w:rsidRPr="00993CDA">
        <w:rPr>
          <w:rStyle w:val="StyleUnderline"/>
        </w:rPr>
        <w:t xml:space="preserve">Nonetheless, </w:t>
      </w:r>
      <w:r w:rsidRPr="00DA02D1">
        <w:rPr>
          <w:rStyle w:val="StyleUnderline"/>
        </w:rPr>
        <w:t>life and death cannot be separated: biopolitics and necropolitics are not opposites</w:t>
      </w:r>
      <w:r w:rsidRPr="00993CDA">
        <w:rPr>
          <w:rStyle w:val="StyleUnderline"/>
        </w:rPr>
        <w:t>.</w:t>
      </w:r>
      <w:r w:rsidRPr="00C41158">
        <w:rPr>
          <w:sz w:val="16"/>
        </w:rPr>
        <w:t xml:space="preserve"> Rather, they are ‘two sides of the same coin’, as Rosi Braidotti explains (2013, p. 122). </w:t>
      </w:r>
      <w:r w:rsidRPr="00DA02D1">
        <w:rPr>
          <w:rStyle w:val="StyleUnderline"/>
        </w:rPr>
        <w:t>They are lenses that</w:t>
      </w:r>
      <w:r w:rsidRPr="00993CDA">
        <w:rPr>
          <w:rStyle w:val="StyleUnderline"/>
        </w:rPr>
        <w:t xml:space="preserve"> come together to </w:t>
      </w:r>
      <w:r w:rsidRPr="00DA02D1">
        <w:rPr>
          <w:rStyle w:val="StyleUnderline"/>
        </w:rPr>
        <w:t>allow us to analyse contemporary power relations and examine the</w:t>
      </w:r>
      <w:r w:rsidRPr="00993CDA">
        <w:rPr>
          <w:rStyle w:val="StyleUnderline"/>
        </w:rPr>
        <w:t xml:space="preserve"> inextricable </w:t>
      </w:r>
      <w:r w:rsidRPr="00DA02D1">
        <w:rPr>
          <w:rStyle w:val="StyleUnderline"/>
        </w:rPr>
        <w:t>politics of life and death at work</w:t>
      </w:r>
      <w:r w:rsidRPr="00993CDA">
        <w:rPr>
          <w:rStyle w:val="StyleUnderline"/>
        </w:rPr>
        <w:t xml:space="preserve"> on a planetary scale today.</w:t>
      </w:r>
      <w:r w:rsidRPr="00C41158">
        <w:rPr>
          <w:sz w:val="16"/>
        </w:rPr>
        <w:t xml:space="preserve"> This focus of critical research has been supplemented by a </w:t>
      </w:r>
      <w:r w:rsidRPr="00993CDA">
        <w:rPr>
          <w:rStyle w:val="StyleUnderline"/>
        </w:rPr>
        <w:t>growing body of innovative scholarship in feminist and queer studies on biopower and necropower</w:t>
      </w:r>
      <w:r w:rsidRPr="00C41158">
        <w:rPr>
          <w:sz w:val="16"/>
        </w:rPr>
        <w:t xml:space="preserve">. Kyla Schuller (2018), for instance, documents in The Biopolitics of Feeling how race and sex became entangled in the nineteenthcentury US context, </w:t>
      </w:r>
      <w:r w:rsidRPr="00993CDA">
        <w:rPr>
          <w:rStyle w:val="StyleUnderline"/>
        </w:rPr>
        <w:t xml:space="preserve">with </w:t>
      </w:r>
      <w:r w:rsidRPr="00DA02D1">
        <w:rPr>
          <w:rStyle w:val="StyleUnderline"/>
        </w:rPr>
        <w:t>biopower</w:t>
      </w:r>
      <w:r w:rsidRPr="00993CDA">
        <w:rPr>
          <w:rStyle w:val="StyleUnderline"/>
        </w:rPr>
        <w:t xml:space="preserve"> serving to </w:t>
      </w:r>
      <w:r w:rsidRPr="00DA02D1">
        <w:rPr>
          <w:rStyle w:val="StyleUnderline"/>
        </w:rPr>
        <w:t>consolidate</w:t>
      </w:r>
      <w:r w:rsidRPr="00C41158">
        <w:rPr>
          <w:sz w:val="16"/>
        </w:rPr>
        <w:t xml:space="preserve"> ‘in a sentimental mode that regulated </w:t>
      </w:r>
      <w:r w:rsidRPr="00DA02D1">
        <w:rPr>
          <w:rStyle w:val="StyleUnderline"/>
        </w:rPr>
        <w:t>the circulation of</w:t>
      </w:r>
      <w:r w:rsidRPr="00065C2A">
        <w:rPr>
          <w:rStyle w:val="StyleUnderline"/>
        </w:rPr>
        <w:t xml:space="preserve"> feeling throughout the population and</w:t>
      </w:r>
      <w:r w:rsidRPr="00993CDA">
        <w:rPr>
          <w:rStyle w:val="StyleUnderline"/>
        </w:rPr>
        <w:t xml:space="preserve"> delineated differential r</w:t>
      </w:r>
      <w:r w:rsidRPr="00DA02D1">
        <w:rPr>
          <w:rStyle w:val="StyleUnderline"/>
        </w:rPr>
        <w:t>elational capacities</w:t>
      </w:r>
      <w:r w:rsidRPr="00993CDA">
        <w:rPr>
          <w:rStyle w:val="StyleUnderline"/>
        </w:rPr>
        <w:t xml:space="preserve"> of matter, </w:t>
      </w:r>
      <w:r w:rsidRPr="00DA02D1">
        <w:rPr>
          <w:rStyle w:val="StyleUnderline"/>
        </w:rPr>
        <w:t>and therefore</w:t>
      </w:r>
      <w:r w:rsidRPr="00065C2A">
        <w:rPr>
          <w:rStyle w:val="StyleUnderline"/>
        </w:rPr>
        <w:t xml:space="preserve"> the potential for evolutionary progress</w:t>
      </w:r>
      <w:r w:rsidRPr="00993CDA">
        <w:rPr>
          <w:rStyle w:val="StyleUnderline"/>
        </w:rPr>
        <w:t xml:space="preserve">, as </w:t>
      </w:r>
      <w:r w:rsidRPr="00DA02D1">
        <w:rPr>
          <w:rStyle w:val="StyleUnderline"/>
        </w:rPr>
        <w:t>the modern concepts of race, sex, and species</w:t>
      </w:r>
      <w:r w:rsidRPr="00C41158">
        <w:rPr>
          <w:sz w:val="16"/>
        </w:rPr>
        <w:t xml:space="preserve">’ (2018, p. 5). Meanwhile, in the contemporary context, Alexander Weheliye (2014) closely analyses the racial dimensions of biopolitics and necropolitics in Habeas Viscus: Racializing Assemblages, Biopolitics, and Black Feminist Theories of the Human. Drawing inspiration from the seminal works of Hortense Spillers and Sylvia Wynter, Weheliye interrogates the role of race in foundationally shaping modern notions of the human itself. His theory of </w:t>
      </w:r>
      <w:r w:rsidRPr="00993CDA">
        <w:rPr>
          <w:rStyle w:val="StyleUnderline"/>
        </w:rPr>
        <w:t>‘</w:t>
      </w:r>
      <w:r w:rsidRPr="00DA02D1">
        <w:rPr>
          <w:rStyle w:val="StyleUnderline"/>
        </w:rPr>
        <w:t>racializing assemblages’ understands race as a set of</w:t>
      </w:r>
      <w:r w:rsidRPr="00993CDA">
        <w:rPr>
          <w:rStyle w:val="StyleUnderline"/>
        </w:rPr>
        <w:t xml:space="preserve"> sociopolitical </w:t>
      </w:r>
      <w:r w:rsidRPr="00DA02D1">
        <w:rPr>
          <w:rStyle w:val="StyleUnderline"/>
        </w:rPr>
        <w:t>processes that discipline humanity into</w:t>
      </w:r>
      <w:r w:rsidRPr="00993CDA">
        <w:rPr>
          <w:rStyle w:val="StyleUnderline"/>
        </w:rPr>
        <w:t xml:space="preserve"> full </w:t>
      </w:r>
      <w:r w:rsidRPr="00DA02D1">
        <w:rPr>
          <w:rStyle w:val="StyleUnderline"/>
        </w:rPr>
        <w:t>humans</w:t>
      </w:r>
      <w:r w:rsidRPr="00993CDA">
        <w:rPr>
          <w:rStyle w:val="StyleUnderline"/>
        </w:rPr>
        <w:t xml:space="preserve">, notquite-humans </w:t>
      </w:r>
      <w:r w:rsidRPr="00DA02D1">
        <w:rPr>
          <w:rStyle w:val="StyleUnderline"/>
        </w:rPr>
        <w:t>and nonhumans</w:t>
      </w:r>
      <w:r w:rsidRPr="00993CDA">
        <w:rPr>
          <w:rStyle w:val="StyleUnderline"/>
        </w:rPr>
        <w:t>.</w:t>
      </w:r>
      <w:r w:rsidRPr="00C41158">
        <w:rPr>
          <w:sz w:val="16"/>
        </w:rPr>
        <w:t xml:space="preserve"> Further, Mel Y. Chen’s Animacies: Biopolitics, Racial Mattering, and Queer Affect (2014) has been foundational in its application of the concept of the ‘animacy hierarchy’ to interrogate the questionable yet materializing distinctions made between the living and the dead. This thinking through </w:t>
      </w:r>
      <w:r w:rsidRPr="00993CDA">
        <w:rPr>
          <w:rStyle w:val="StyleUnderline"/>
        </w:rPr>
        <w:t xml:space="preserve">animacy as the hierarchically structured condition of what is considered life and liveability, or toxicity and disposability, makes a great contribution to disability </w:t>
      </w:r>
      <w:r w:rsidRPr="00C41158">
        <w:rPr>
          <w:sz w:val="16"/>
        </w:rPr>
        <w:t>studies</w:t>
      </w:r>
      <w:r w:rsidRPr="00993CDA">
        <w:rPr>
          <w:rStyle w:val="StyleUnderline"/>
        </w:rPr>
        <w:t xml:space="preserve"> and queer of colour critique.</w:t>
      </w:r>
      <w:r w:rsidRPr="00C41158">
        <w:rPr>
          <w:sz w:val="16"/>
        </w:rPr>
        <w:t xml:space="preserve"> Theoretical explorations of biopolitics and necropolitics have also been taken up within the field of queer studies. Jasbir K. Puar (2007, 2017) has been particularly instrumental in provoking an expanding body of work on queer necropolitics. Puar’s persuasive analysis has, for example, been furthered by the collection Queer Necropolitics, where Jin Haritaworn, Adi Kuntsman and Silvia Posocco use </w:t>
      </w:r>
      <w:r w:rsidRPr="00993CDA">
        <w:rPr>
          <w:rStyle w:val="StyleUnderline"/>
        </w:rPr>
        <w:t>queer necropolitics as ‘a tool to make sense of the symbiotic co-presence of life and death’ in order to analyse the distinction of ‘queer subjects invited into life and queerly abjected populations marked for death’</w:t>
      </w:r>
      <w:r w:rsidRPr="00C41158">
        <w:rPr>
          <w:sz w:val="16"/>
        </w:rPr>
        <w:t xml:space="preserve"> (Haritaworn, Kuntsman, &amp; Posocco, 2014, p. 2). In trans studies as well, </w:t>
      </w:r>
      <w:r w:rsidRPr="00DA02D1">
        <w:rPr>
          <w:rStyle w:val="StyleUnderline"/>
        </w:rPr>
        <w:t>bio</w:t>
      </w:r>
      <w:r w:rsidRPr="00760234">
        <w:rPr>
          <w:rStyle w:val="StyleUnderline"/>
        </w:rPr>
        <w:t>- and necro</w:t>
      </w:r>
      <w:r w:rsidRPr="00DA02D1">
        <w:rPr>
          <w:rStyle w:val="StyleUnderline"/>
        </w:rPr>
        <w:t>politics</w:t>
      </w:r>
      <w:r w:rsidRPr="00760234">
        <w:rPr>
          <w:rStyle w:val="StyleUnderline"/>
        </w:rPr>
        <w:t xml:space="preserve"> </w:t>
      </w:r>
      <w:r w:rsidRPr="00DA02D1">
        <w:rPr>
          <w:rStyle w:val="StyleUnderline"/>
        </w:rPr>
        <w:t>have been useful in helping articulate how</w:t>
      </w:r>
      <w:r w:rsidRPr="00760234">
        <w:rPr>
          <w:rStyle w:val="StyleUnderline"/>
        </w:rPr>
        <w:t xml:space="preserve"> increased </w:t>
      </w:r>
      <w:r w:rsidRPr="00DA02D1">
        <w:rPr>
          <w:rStyle w:val="StyleUnderline"/>
        </w:rPr>
        <w:t>visibility</w:t>
      </w:r>
      <w:r w:rsidRPr="00760234">
        <w:rPr>
          <w:rStyle w:val="StyleUnderline"/>
        </w:rPr>
        <w:t xml:space="preserve"> and representation </w:t>
      </w:r>
      <w:r w:rsidRPr="00DA02D1">
        <w:rPr>
          <w:rStyle w:val="StyleUnderline"/>
        </w:rPr>
        <w:t>of trans and non-binary individuals happen alongside increasing</w:t>
      </w:r>
      <w:r w:rsidRPr="00760234">
        <w:rPr>
          <w:rStyle w:val="StyleUnderline"/>
        </w:rPr>
        <w:t xml:space="preserve"> and intensifying </w:t>
      </w:r>
      <w:r w:rsidRPr="00DA02D1">
        <w:rPr>
          <w:rStyle w:val="StyleUnderline"/>
        </w:rPr>
        <w:t>violence</w:t>
      </w:r>
      <w:r w:rsidRPr="00760234">
        <w:rPr>
          <w:rStyle w:val="StyleUnderline"/>
        </w:rPr>
        <w:t xml:space="preserve"> towards trans communities, particularly those of colour</w:t>
      </w:r>
      <w:r w:rsidRPr="00C41158">
        <w:rPr>
          <w:sz w:val="16"/>
        </w:rPr>
        <w:t xml:space="preserve"> (cárdenas, 2017; Gossett, Stanley, &amp; Burton, 2017; Snorton, 2017). But while it may be that biopolitics and necropolitics could be the quickest to turn to in working through the contemporary sociopolitical climate, </w:t>
      </w:r>
      <w:r w:rsidRPr="00760234">
        <w:rPr>
          <w:rStyle w:val="StyleUnderline"/>
        </w:rPr>
        <w:t>in our project of presenting queer and feminist interventions, we want to supplement this discussion by engaging with the concept of cosmopolitics</w:t>
      </w:r>
      <w:r w:rsidRPr="00C41158">
        <w:rPr>
          <w:sz w:val="16"/>
        </w:rPr>
        <w:t xml:space="preserve">. We take this concept from Isabelle Stengers who understands the cosmos as an operator of ‘putting into equality’ (Stengers, 2005, p. 995). She proposes a cosmopolitics, which while modelled on the ideal scientific method, considers all assumptions and facts as being open to question. In this sense, her cosmopolitical proposal precisely challenges the taken-for-granted ‘modern’ (i.e. colonial, patriarchal, capitalist) pretensions of objectivity, rationality and truth.4 Stengers’ cosmopolitical approach must therefore also be distinguished from the humanist classical understanding of cosmopolitanism, which aimed, as she writes, ‘at </w:t>
      </w:r>
      <w:r w:rsidRPr="00760234">
        <w:rPr>
          <w:rStyle w:val="StyleUnderline"/>
        </w:rPr>
        <w:t>a project of a political kind</w:t>
      </w:r>
      <w:r w:rsidRPr="00C41158">
        <w:rPr>
          <w:sz w:val="16"/>
        </w:rPr>
        <w:t xml:space="preserve"> [. . .] </w:t>
      </w:r>
      <w:r w:rsidRPr="00760234">
        <w:rPr>
          <w:rStyle w:val="StyleUnderline"/>
        </w:rPr>
        <w:t>in which everyone might envisage themselves as members in their own right of the worldwide society’</w:t>
      </w:r>
      <w:r w:rsidRPr="00C41158">
        <w:rPr>
          <w:sz w:val="16"/>
        </w:rPr>
        <w:t xml:space="preserve"> (Stengers, 2005, p. 994). Stengers’ use of cosmos is different. </w:t>
      </w:r>
      <w:r w:rsidRPr="00065C2A">
        <w:rPr>
          <w:rStyle w:val="StyleUnderline"/>
        </w:rPr>
        <w:t>Instead of a rights-based approach</w:t>
      </w:r>
      <w:r w:rsidRPr="00760234">
        <w:rPr>
          <w:rStyle w:val="StyleUnderline"/>
        </w:rPr>
        <w:t xml:space="preserve"> that brushes over precarious questions of in-/ exclusion, cosmos in her thinking refers to ‘the unknown constituted by the</w:t>
      </w:r>
      <w:r w:rsidRPr="00C41158">
        <w:rPr>
          <w:sz w:val="16"/>
        </w:rPr>
        <w:t xml:space="preserve"> [. . .] </w:t>
      </w:r>
      <w:r w:rsidRPr="00760234">
        <w:rPr>
          <w:rStyle w:val="StyleUnderline"/>
        </w:rPr>
        <w:t xml:space="preserve">multiple, divergent worlds and to the articulations of which they could eventually be capable’ </w:t>
      </w:r>
      <w:r w:rsidRPr="00C41158">
        <w:rPr>
          <w:sz w:val="16"/>
        </w:rPr>
        <w:t xml:space="preserve">(2005, p. 995). </w:t>
      </w:r>
      <w:r w:rsidRPr="00760234">
        <w:rPr>
          <w:rStyle w:val="StyleUnderline"/>
        </w:rPr>
        <w:t>Her project is premised on the idea that a politics that is not attached to a cosmos is moot, but that a cosmos detached from politics is irrelevant.</w:t>
      </w:r>
      <w:r w:rsidRPr="00C41158">
        <w:rPr>
          <w:sz w:val="16"/>
        </w:rPr>
        <w:t xml:space="preserve"> Turning away from the universalizing assumptions of postEnlightenment secular liberalism, Stengers admits that her ‘cosmopolitical proposal is incapable of giving a “good” definition of the procedures that allow us to achieve the “good” definition of a “good” common world’ (ibid.). Thus, this cosmopolitics cannot be read as aprogramme or a new political horizon to be striven for in the progressivist logic of linearity, overcoming and leaving behind. Rather, she emphasizes that cosmopolitics ‘happens in the mode of indeterminacy, that is, of the event from which nothing follows, no “and so. . .,” but that confronts everyone with the question of how they will inherit from it’ (Stengers, 2005, p. 996). </w:t>
      </w:r>
      <w:r w:rsidRPr="00760234">
        <w:rPr>
          <w:rStyle w:val="StyleUnderline"/>
        </w:rPr>
        <w:t xml:space="preserve">Given our contemporary political climate, it might be too simple to reiterate the all-too-common political dogmas: equality, justice, freedom, recognition. </w:t>
      </w:r>
      <w:r w:rsidRPr="00DA02D1">
        <w:rPr>
          <w:rStyle w:val="StyleUnderline"/>
        </w:rPr>
        <w:t>Participating politically in a foundationally bio</w:t>
      </w:r>
      <w:r w:rsidRPr="00760234">
        <w:rPr>
          <w:rStyle w:val="StyleUnderline"/>
        </w:rPr>
        <w:t>- and necro</w:t>
      </w:r>
      <w:r w:rsidRPr="00DA02D1">
        <w:rPr>
          <w:rStyle w:val="StyleUnderline"/>
        </w:rPr>
        <w:t>politically structured world requires complicating the political equation so that equality and justice are</w:t>
      </w:r>
      <w:r w:rsidRPr="00065C2A">
        <w:rPr>
          <w:rStyle w:val="StyleUnderline"/>
        </w:rPr>
        <w:t xml:space="preserve"> precisely </w:t>
      </w:r>
      <w:r w:rsidRPr="00DA02D1">
        <w:rPr>
          <w:rStyle w:val="StyleUnderline"/>
        </w:rPr>
        <w:t>not taken in the logic of equivalence</w:t>
      </w:r>
      <w:r w:rsidRPr="00065C2A">
        <w:rPr>
          <w:sz w:val="16"/>
        </w:rPr>
        <w:t xml:space="preserve"> (that is, a logic</w:t>
      </w:r>
      <w:r w:rsidRPr="00C41158">
        <w:rPr>
          <w:sz w:val="16"/>
        </w:rPr>
        <w:t xml:space="preserve"> of interchangeability and based on a preset ‘common’ measure). </w:t>
      </w:r>
      <w:r w:rsidRPr="00760234">
        <w:rPr>
          <w:rStyle w:val="StyleUnderline"/>
        </w:rPr>
        <w:t>A cosmopolitical perspective demands the most complex constellation of various participating perspectives and (non-)agencies</w:t>
      </w:r>
      <w:r w:rsidRPr="00C41158">
        <w:rPr>
          <w:sz w:val="16"/>
        </w:rPr>
        <w:t xml:space="preserve">, because ‘[t]hose who meet </w:t>
      </w:r>
      <w:proofErr w:type="gramStart"/>
      <w:r w:rsidRPr="00C41158">
        <w:rPr>
          <w:sz w:val="16"/>
        </w:rPr>
        <w:t>have to</w:t>
      </w:r>
      <w:proofErr w:type="gramEnd"/>
      <w:r w:rsidRPr="00C41158">
        <w:rPr>
          <w:sz w:val="16"/>
        </w:rPr>
        <w:t xml:space="preserve"> know that nothing can erase the debt binding their decision to its victims . . .. Equality does not mean that they all have the same say in the matter but that they all </w:t>
      </w:r>
      <w:proofErr w:type="gramStart"/>
      <w:r w:rsidRPr="00C41158">
        <w:rPr>
          <w:sz w:val="16"/>
        </w:rPr>
        <w:t>have to</w:t>
      </w:r>
      <w:proofErr w:type="gramEnd"/>
      <w:r w:rsidRPr="00C41158">
        <w:rPr>
          <w:sz w:val="16"/>
        </w:rPr>
        <w:t xml:space="preserve"> be present in the mode that makes the decision as difficult as possible’ (Stengers, 2005, p. 1003).</w:t>
      </w:r>
    </w:p>
    <w:p w14:paraId="751C9841" w14:textId="5F6BD9DC" w:rsidR="007C241C" w:rsidRDefault="00BC6CFD" w:rsidP="00BC6CFD">
      <w:pPr>
        <w:pStyle w:val="Heading3"/>
      </w:pPr>
      <w:r>
        <w:t>AT: Perm</w:t>
      </w:r>
    </w:p>
    <w:p w14:paraId="3D2A02BA" w14:textId="58FE9566" w:rsidR="007C241C" w:rsidRPr="00CB2B27" w:rsidRDefault="007C241C" w:rsidP="007C241C">
      <w:pPr>
        <w:pStyle w:val="Heading4"/>
      </w:pPr>
      <w:r w:rsidRPr="00CB2B27">
        <w:t xml:space="preserve">Spatial striation expands a form of life that is fundamentally self-destructive and genocidal towards other forms. </w:t>
      </w:r>
    </w:p>
    <w:p w14:paraId="0FB774C3" w14:textId="77777777" w:rsidR="007C241C" w:rsidRDefault="007C241C" w:rsidP="007C241C">
      <w:r>
        <w:rPr>
          <w:rStyle w:val="Style13ptBold"/>
        </w:rPr>
        <w:t xml:space="preserve">Plessis 20 </w:t>
      </w:r>
      <w:r>
        <w:t xml:space="preserve">[du Gitte; </w:t>
      </w:r>
      <w:r w:rsidRPr="001564C3">
        <w:t xml:space="preserve">Academy of Finland Research Fellow based </w:t>
      </w:r>
      <w:r>
        <w:t>@</w:t>
      </w:r>
      <w:r w:rsidRPr="001564C3">
        <w:t xml:space="preserve"> Oulu University</w:t>
      </w:r>
      <w:r>
        <w:t>; “</w:t>
      </w:r>
      <w:r w:rsidRPr="001564C3">
        <w:t>Killing Reindeer: A Spatial Analysis of Nordic States and Nomadic Forms of Life in the Arctic</w:t>
      </w:r>
      <w:r>
        <w:t xml:space="preserve">”; </w:t>
      </w:r>
      <w:r w:rsidRPr="001564C3">
        <w:t>International Political Sociology</w:t>
      </w:r>
      <w:r>
        <w:t>; vol 14; pgs 347-365; 2020] sems</w:t>
      </w:r>
    </w:p>
    <w:p w14:paraId="0C07127E" w14:textId="77777777" w:rsidR="007C241C" w:rsidRPr="0051239D" w:rsidRDefault="007C241C" w:rsidP="007C241C">
      <w:pPr>
        <w:rPr>
          <w:sz w:val="16"/>
        </w:rPr>
      </w:pPr>
      <w:r w:rsidRPr="0051239D">
        <w:rPr>
          <w:sz w:val="16"/>
        </w:rPr>
        <w:t>Conclusion: Elimination of Nomadic Forms of Life</w:t>
      </w:r>
    </w:p>
    <w:p w14:paraId="065D215A" w14:textId="77777777" w:rsidR="007C241C" w:rsidRPr="0051239D" w:rsidRDefault="007C241C" w:rsidP="007C241C">
      <w:pPr>
        <w:rPr>
          <w:sz w:val="16"/>
        </w:rPr>
      </w:pPr>
      <w:proofErr w:type="gramStart"/>
      <w:r w:rsidRPr="0051239D">
        <w:rPr>
          <w:sz w:val="16"/>
        </w:rPr>
        <w:t>At the moment</w:t>
      </w:r>
      <w:proofErr w:type="gramEnd"/>
      <w:r w:rsidRPr="0051239D">
        <w:rPr>
          <w:sz w:val="16"/>
        </w:rPr>
        <w:t xml:space="preserve">, </w:t>
      </w:r>
      <w:r w:rsidRPr="00DA02D1">
        <w:rPr>
          <w:rStyle w:val="StyleUnderline"/>
        </w:rPr>
        <w:t>the sixth mass extinction</w:t>
      </w:r>
      <w:r w:rsidRPr="0051239D">
        <w:rPr>
          <w:rStyle w:val="StyleUnderline"/>
        </w:rPr>
        <w:t xml:space="preserve"> event</w:t>
      </w:r>
      <w:r w:rsidRPr="0051239D">
        <w:rPr>
          <w:sz w:val="16"/>
        </w:rPr>
        <w:t>—driven by human activity—</w:t>
      </w:r>
      <w:r w:rsidRPr="0051239D">
        <w:rPr>
          <w:rStyle w:val="StyleUnderline"/>
        </w:rPr>
        <w:t>is underway</w:t>
      </w:r>
      <w:r w:rsidRPr="0051239D">
        <w:rPr>
          <w:sz w:val="16"/>
        </w:rPr>
        <w:t xml:space="preserve">, </w:t>
      </w:r>
      <w:r w:rsidRPr="0051239D">
        <w:rPr>
          <w:rStyle w:val="StyleUnderline"/>
        </w:rPr>
        <w:t>resulting in “biological annihilation”</w:t>
      </w:r>
      <w:r w:rsidRPr="0051239D">
        <w:rPr>
          <w:sz w:val="16"/>
        </w:rPr>
        <w:t xml:space="preserve"> (Ceballos, Ehrlich, and Dirzo 2017). Against this backdrop, the idea that the construction of a railroad is more important than the continuance of a Sámi form of life seems absurd. </w:t>
      </w:r>
      <w:r w:rsidRPr="0051239D">
        <w:rPr>
          <w:rStyle w:val="StyleUnderline"/>
        </w:rPr>
        <w:t>What is being lost</w:t>
      </w:r>
      <w:r w:rsidRPr="0051239D">
        <w:rPr>
          <w:sz w:val="16"/>
        </w:rPr>
        <w:t xml:space="preserve"> in the sixth extinction </w:t>
      </w:r>
      <w:r w:rsidRPr="00DA02D1">
        <w:rPr>
          <w:rStyle w:val="StyleUnderline"/>
        </w:rPr>
        <w:t>is not only</w:t>
      </w:r>
      <w:r w:rsidRPr="0051239D">
        <w:rPr>
          <w:rStyle w:val="StyleUnderline"/>
        </w:rPr>
        <w:t xml:space="preserve"> distinct biological </w:t>
      </w:r>
      <w:r w:rsidRPr="00DA02D1">
        <w:rPr>
          <w:rStyle w:val="StyleUnderline"/>
        </w:rPr>
        <w:t>species</w:t>
      </w:r>
      <w:r w:rsidRPr="0051239D">
        <w:rPr>
          <w:rStyle w:val="StyleUnderline"/>
        </w:rPr>
        <w:t xml:space="preserve"> </w:t>
      </w:r>
      <w:r w:rsidRPr="00DA02D1">
        <w:rPr>
          <w:rStyle w:val="StyleUnderline"/>
        </w:rPr>
        <w:t>but</w:t>
      </w:r>
      <w:r w:rsidRPr="0051239D">
        <w:rPr>
          <w:rStyle w:val="StyleUnderline"/>
        </w:rPr>
        <w:t xml:space="preserve"> also </w:t>
      </w:r>
      <w:r w:rsidRPr="00DA02D1">
        <w:rPr>
          <w:rStyle w:val="StyleUnderline"/>
        </w:rPr>
        <w:t>forms of life</w:t>
      </w:r>
      <w:r w:rsidRPr="0051239D">
        <w:rPr>
          <w:rStyle w:val="StyleUnderline"/>
        </w:rPr>
        <w:t>, and such forms of life are more than just curiosities</w:t>
      </w:r>
      <w:r w:rsidRPr="0051239D">
        <w:rPr>
          <w:sz w:val="16"/>
        </w:rPr>
        <w:t xml:space="preserve"> (Grove 2017). </w:t>
      </w:r>
      <w:r w:rsidRPr="0051239D">
        <w:rPr>
          <w:rStyle w:val="StyleUnderline"/>
        </w:rPr>
        <w:t xml:space="preserve">The </w:t>
      </w:r>
      <w:r w:rsidRPr="00DA02D1">
        <w:rPr>
          <w:rStyle w:val="StyleUnderline"/>
        </w:rPr>
        <w:t>Arctic geopolitics</w:t>
      </w:r>
      <w:r w:rsidRPr="0051239D">
        <w:rPr>
          <w:sz w:val="16"/>
        </w:rPr>
        <w:t xml:space="preserve"> of the Nordic states </w:t>
      </w:r>
      <w:r w:rsidRPr="00DA02D1">
        <w:rPr>
          <w:rStyle w:val="StyleUnderline"/>
        </w:rPr>
        <w:t>are impeding biod</w:t>
      </w:r>
      <w:r w:rsidRPr="0051239D">
        <w:rPr>
          <w:rStyle w:val="StyleUnderline"/>
        </w:rPr>
        <w:t xml:space="preserve">iversity </w:t>
      </w:r>
      <w:r w:rsidRPr="00DA02D1">
        <w:rPr>
          <w:rStyle w:val="StyleUnderline"/>
        </w:rPr>
        <w:t>in a large-scale spatial striation effort</w:t>
      </w:r>
      <w:r w:rsidRPr="0051239D">
        <w:rPr>
          <w:rStyle w:val="StyleUnderline"/>
        </w:rPr>
        <w:t xml:space="preserve"> that </w:t>
      </w:r>
      <w:r w:rsidRPr="00DA02D1">
        <w:rPr>
          <w:rStyle w:val="StyleUnderline"/>
        </w:rPr>
        <w:t>expands a forceful homogenization</w:t>
      </w:r>
      <w:r w:rsidRPr="0051239D">
        <w:rPr>
          <w:rStyle w:val="StyleUnderline"/>
        </w:rPr>
        <w:t xml:space="preserve"> </w:t>
      </w:r>
      <w:r w:rsidRPr="00DA02D1">
        <w:rPr>
          <w:rStyle w:val="StyleUnderline"/>
        </w:rPr>
        <w:t>of the Western form of life</w:t>
      </w:r>
      <w:r w:rsidRPr="0051239D">
        <w:rPr>
          <w:rStyle w:val="StyleUnderline"/>
        </w:rPr>
        <w:t xml:space="preserve"> </w:t>
      </w:r>
      <w:r w:rsidRPr="00DA02D1">
        <w:rPr>
          <w:rStyle w:val="StyleUnderline"/>
        </w:rPr>
        <w:t>based on consumption, profit, and growth</w:t>
      </w:r>
      <w:r w:rsidRPr="0051239D">
        <w:rPr>
          <w:rStyle w:val="StyleUnderline"/>
        </w:rPr>
        <w:t>. Given how destructive this form of life is due to its fundamental misunderstanding of what kind of relationship it is possible</w:t>
      </w:r>
      <w:r w:rsidRPr="0051239D">
        <w:rPr>
          <w:sz w:val="16"/>
        </w:rPr>
        <w:t xml:space="preserve"> to have to the surrounding ecology, </w:t>
      </w:r>
      <w:r w:rsidRPr="00DA02D1">
        <w:rPr>
          <w:rStyle w:val="StyleUnderline"/>
        </w:rPr>
        <w:t>this homogenization is not only genocidal</w:t>
      </w:r>
      <w:r w:rsidRPr="0051239D">
        <w:rPr>
          <w:rStyle w:val="StyleUnderline"/>
        </w:rPr>
        <w:t xml:space="preserve"> toward other forms of life,</w:t>
      </w:r>
      <w:r w:rsidRPr="0051239D">
        <w:rPr>
          <w:rStyle w:val="Emphasis"/>
        </w:rPr>
        <w:t xml:space="preserve"> </w:t>
      </w:r>
      <w:proofErr w:type="gramStart"/>
      <w:r w:rsidRPr="00DA02D1">
        <w:rPr>
          <w:rStyle w:val="Emphasis"/>
        </w:rPr>
        <w:t>it is</w:t>
      </w:r>
      <w:proofErr w:type="gramEnd"/>
      <w:r w:rsidRPr="00DA02D1">
        <w:rPr>
          <w:rStyle w:val="Emphasis"/>
        </w:rPr>
        <w:t xml:space="preserve"> ultimately self-destructive</w:t>
      </w:r>
      <w:r w:rsidRPr="0051239D">
        <w:rPr>
          <w:rStyle w:val="Emphasis"/>
        </w:rPr>
        <w:t>.</w:t>
      </w:r>
      <w:r w:rsidRPr="0051239D">
        <w:rPr>
          <w:sz w:val="16"/>
        </w:rPr>
        <w:t xml:space="preserve"> As mentioned, Tyler et al. (2007) describe how a principle of strength in diversity is well known to Sámi reindeer herders, both in terms of pastures and animals. The Sámi “concept of a ‘beautiful’ herd of reindeer (cappá eallu) is the antithesis of the homogeneity of a pure-bred herd of livestock developed by selection for the requirements of modern, high-yielding agricultural production systems” (Tyler et al. 2007, 197). A herd is beautiful precisely because its diversity allows it to survive under changing or unfavorable conditions (Mazzullo 2010):</w:t>
      </w:r>
    </w:p>
    <w:p w14:paraId="3DD5284D" w14:textId="77777777" w:rsidR="007C241C" w:rsidRPr="0051239D" w:rsidRDefault="007C241C" w:rsidP="007C241C">
      <w:pPr>
        <w:rPr>
          <w:sz w:val="16"/>
        </w:rPr>
      </w:pPr>
      <w:r w:rsidRPr="0051239D">
        <w:rPr>
          <w:sz w:val="16"/>
        </w:rPr>
        <w:t>The herd is beautiful if it is composed of many reindeer of different shapes and colours giving it a picturesque unity with contrasting black and white in different patterns. In addition, it should contain many adult bulls and animals of all ages. (Oskal 1999, 176)</w:t>
      </w:r>
    </w:p>
    <w:p w14:paraId="3577EB10" w14:textId="77777777" w:rsidR="007C241C" w:rsidRPr="00D473A2" w:rsidRDefault="007C241C" w:rsidP="007C241C">
      <w:pPr>
        <w:rPr>
          <w:sz w:val="16"/>
        </w:rPr>
      </w:pPr>
      <w:r w:rsidRPr="00DA02D1">
        <w:rPr>
          <w:rStyle w:val="StyleUnderline"/>
        </w:rPr>
        <w:t>The state is unable to acknowledge that homogeneity is</w:t>
      </w:r>
      <w:r w:rsidRPr="0051239D">
        <w:rPr>
          <w:rStyle w:val="StyleUnderline"/>
        </w:rPr>
        <w:t xml:space="preserve"> not only </w:t>
      </w:r>
      <w:r w:rsidRPr="00CF1300">
        <w:rPr>
          <w:rStyle w:val="StyleUnderline"/>
        </w:rPr>
        <w:t>violent</w:t>
      </w:r>
      <w:r w:rsidRPr="0051239D">
        <w:rPr>
          <w:rStyle w:val="StyleUnderline"/>
        </w:rPr>
        <w:t xml:space="preserve"> but also </w:t>
      </w:r>
      <w:r w:rsidRPr="00DA02D1">
        <w:rPr>
          <w:rStyle w:val="StyleUnderline"/>
        </w:rPr>
        <w:t>a path toward vulnerability</w:t>
      </w:r>
      <w:r w:rsidRPr="0051239D">
        <w:rPr>
          <w:rStyle w:val="StyleUnderline"/>
        </w:rPr>
        <w:t xml:space="preserve">, and it is unable to acknowledge the profound losses its focus on profit, security and geopolitical positioning entails. In </w:t>
      </w:r>
      <w:r w:rsidRPr="00DA02D1">
        <w:rPr>
          <w:rStyle w:val="StyleUnderline"/>
        </w:rPr>
        <w:t>its perverse focus on the</w:t>
      </w:r>
      <w:r w:rsidRPr="0051239D">
        <w:rPr>
          <w:rStyle w:val="StyleUnderline"/>
        </w:rPr>
        <w:t xml:space="preserve"> calculable, measurable, and </w:t>
      </w:r>
      <w:r w:rsidRPr="00DA02D1">
        <w:rPr>
          <w:rStyle w:val="StyleUnderline"/>
        </w:rPr>
        <w:t>profitable</w:t>
      </w:r>
      <w:r w:rsidRPr="0051239D">
        <w:rPr>
          <w:rStyle w:val="StyleUnderline"/>
        </w:rPr>
        <w:t xml:space="preserve">, the biopolitical state </w:t>
      </w:r>
      <w:r w:rsidRPr="00DA02D1">
        <w:rPr>
          <w:rStyle w:val="StyleUnderline"/>
        </w:rPr>
        <w:t>is blind to the richness of living</w:t>
      </w:r>
      <w:r w:rsidRPr="00D473A2">
        <w:rPr>
          <w:sz w:val="16"/>
        </w:rPr>
        <w:t xml:space="preserve"> itself. The number for calf weight is blind to the value of a reindeer mother’s connection to her calf, the number for compensation for dead reindeer run over by a train is blind to the actual life and death of the reindeer, and the number for profit is blind to heterogeneous forms of life, cross-species empathy, and rich, wild living. </w:t>
      </w:r>
      <w:r w:rsidRPr="0051239D">
        <w:rPr>
          <w:rStyle w:val="StyleUnderline"/>
        </w:rPr>
        <w:t>Liberal biopolitics shrink what is important about living and what kinds of lives are worth living.</w:t>
      </w:r>
      <w:r w:rsidRPr="00D473A2">
        <w:rPr>
          <w:sz w:val="16"/>
        </w:rPr>
        <w:t>11 If the logics of striation are taken to their fullest extreme, we end up with a scenario where the Sámi merely have the right to work in reindeer factories:</w:t>
      </w:r>
    </w:p>
    <w:p w14:paraId="54819D87" w14:textId="77777777" w:rsidR="007C241C" w:rsidRPr="00D473A2" w:rsidRDefault="007C241C" w:rsidP="007C241C">
      <w:pPr>
        <w:rPr>
          <w:sz w:val="16"/>
        </w:rPr>
      </w:pPr>
      <w:r w:rsidRPr="0051239D">
        <w:rPr>
          <w:rStyle w:val="StyleUnderline"/>
        </w:rPr>
        <w:t>The brutal simplification of a complex and heterogeneous landscape goes hand in hand with an equally brutal simplification of the pastoral livelihood itself</w:t>
      </w:r>
      <w:r w:rsidRPr="00D473A2">
        <w:rPr>
          <w:sz w:val="16"/>
        </w:rPr>
        <w:t xml:space="preserve">, a move </w:t>
      </w:r>
      <w:r w:rsidRPr="0051239D">
        <w:rPr>
          <w:rStyle w:val="StyleUnderline"/>
        </w:rPr>
        <w:t>that</w:t>
      </w:r>
      <w:r w:rsidRPr="00D473A2">
        <w:rPr>
          <w:sz w:val="16"/>
        </w:rPr>
        <w:t xml:space="preserve"> </w:t>
      </w:r>
      <w:r w:rsidRPr="0051239D">
        <w:rPr>
          <w:rStyle w:val="StyleUnderline"/>
        </w:rPr>
        <w:t>reduces the rich</w:t>
      </w:r>
      <w:r w:rsidRPr="00D473A2">
        <w:rPr>
          <w:sz w:val="16"/>
        </w:rPr>
        <w:t xml:space="preserve">, adaptive </w:t>
      </w:r>
      <w:r w:rsidRPr="0051239D">
        <w:rPr>
          <w:rStyle w:val="StyleUnderline"/>
        </w:rPr>
        <w:t xml:space="preserve">complexity of </w:t>
      </w:r>
      <w:r w:rsidRPr="00D473A2">
        <w:rPr>
          <w:sz w:val="16"/>
        </w:rPr>
        <w:t xml:space="preserve">pastoralism—as </w:t>
      </w:r>
      <w:r w:rsidRPr="0051239D">
        <w:rPr>
          <w:rStyle w:val="StyleUnderline"/>
        </w:rPr>
        <w:t>an assemblage of social forms, practices, traditions and ethical principles</w:t>
      </w:r>
      <w:r w:rsidRPr="00D473A2">
        <w:rPr>
          <w:sz w:val="16"/>
        </w:rPr>
        <w:t>—</w:t>
      </w:r>
      <w:r w:rsidRPr="0051239D">
        <w:rPr>
          <w:rStyle w:val="StyleUnderline"/>
        </w:rPr>
        <w:t>to a sterile, dysfunctional caricature</w:t>
      </w:r>
      <w:r w:rsidRPr="00D473A2">
        <w:rPr>
          <w:sz w:val="16"/>
        </w:rPr>
        <w:t xml:space="preserve"> of a meat factory. (Benjaminsen et al. 2015)</w:t>
      </w:r>
    </w:p>
    <w:p w14:paraId="0B852049" w14:textId="77777777" w:rsidR="007C241C" w:rsidRPr="00D473A2" w:rsidRDefault="007C241C" w:rsidP="007C241C">
      <w:pPr>
        <w:rPr>
          <w:sz w:val="16"/>
        </w:rPr>
      </w:pPr>
      <w:r w:rsidRPr="00D473A2">
        <w:rPr>
          <w:sz w:val="16"/>
        </w:rPr>
        <w:t xml:space="preserve">In essence, </w:t>
      </w:r>
      <w:r w:rsidRPr="0051239D">
        <w:rPr>
          <w:rStyle w:val="StyleUnderline"/>
        </w:rPr>
        <w:t>Sámi territorializations express a form of life that the liberal, biopolitical state, through its striation activities, refuses to accept.</w:t>
      </w:r>
      <w:r w:rsidRPr="00D473A2">
        <w:rPr>
          <w:sz w:val="16"/>
        </w:rPr>
        <w:t xml:space="preserve"> The colonialism of the Nordic states involves a spatial attempt to homogenize what constitutes living. </w:t>
      </w:r>
      <w:r w:rsidRPr="00DA02D1">
        <w:rPr>
          <w:rStyle w:val="StyleUnderline"/>
        </w:rPr>
        <w:t>Forms of life that differ from the dominant Western</w:t>
      </w:r>
      <w:r w:rsidRPr="0051239D">
        <w:rPr>
          <w:rStyle w:val="StyleUnderline"/>
        </w:rPr>
        <w:t xml:space="preserve"> </w:t>
      </w:r>
      <w:r w:rsidRPr="00DA02D1">
        <w:rPr>
          <w:rStyle w:val="StyleUnderline"/>
        </w:rPr>
        <w:t>form</w:t>
      </w:r>
      <w:r w:rsidRPr="0051239D">
        <w:rPr>
          <w:rStyle w:val="StyleUnderline"/>
        </w:rPr>
        <w:t xml:space="preserve"> of life, intimately wedded to the state apparatus, </w:t>
      </w:r>
      <w:r w:rsidRPr="00DA02D1">
        <w:rPr>
          <w:rStyle w:val="StyleUnderline"/>
        </w:rPr>
        <w:t>are under continuous attack in the Arctic</w:t>
      </w:r>
      <w:r w:rsidRPr="0051239D">
        <w:rPr>
          <w:rStyle w:val="StyleUnderline"/>
        </w:rPr>
        <w:t>.</w:t>
      </w:r>
      <w:r w:rsidRPr="00D473A2">
        <w:rPr>
          <w:sz w:val="16"/>
        </w:rPr>
        <w:t xml:space="preserve"> Perhaps the “friction of terrain” (Scott 2009) of an icy ecology that prohibits agriculture is part of the reason why there is still some alterity left to attack in this part of the planet. As Holbraad, Pedersen, and de Castro (2014) write:</w:t>
      </w:r>
    </w:p>
    <w:p w14:paraId="0D3434A3" w14:textId="77777777" w:rsidR="007C241C" w:rsidRPr="0051239D" w:rsidRDefault="007C241C" w:rsidP="007C241C">
      <w:pPr>
        <w:rPr>
          <w:rStyle w:val="Emphasis"/>
        </w:rPr>
      </w:pPr>
      <w:r w:rsidRPr="00DA02D1">
        <w:rPr>
          <w:rStyle w:val="StyleUnderline"/>
        </w:rPr>
        <w:t>To differ is</w:t>
      </w:r>
      <w:r w:rsidRPr="0051239D">
        <w:rPr>
          <w:rStyle w:val="StyleUnderline"/>
        </w:rPr>
        <w:t xml:space="preserve"> itself </w:t>
      </w:r>
      <w:r w:rsidRPr="00DA02D1">
        <w:rPr>
          <w:rStyle w:val="StyleUnderline"/>
        </w:rPr>
        <w:t>a political act</w:t>
      </w:r>
      <w:r w:rsidRPr="0051239D">
        <w:rPr>
          <w:rStyle w:val="StyleUnderline"/>
        </w:rPr>
        <w:t>.</w:t>
      </w:r>
      <w:r w:rsidRPr="00D473A2">
        <w:rPr>
          <w:sz w:val="16"/>
        </w:rPr>
        <w:t xml:space="preserve"> </w:t>
      </w:r>
      <w:r w:rsidRPr="0051239D">
        <w:rPr>
          <w:rStyle w:val="StyleUnderline"/>
        </w:rPr>
        <w:t xml:space="preserve">This would require us to accept </w:t>
      </w:r>
      <w:r w:rsidRPr="00D473A2">
        <w:rPr>
          <w:rStyle w:val="StyleUnderline"/>
        </w:rPr>
        <w:t>that such noncontroversially “political</w:t>
      </w:r>
      <w:r w:rsidRPr="0051239D">
        <w:rPr>
          <w:rStyle w:val="StyleUnderline"/>
        </w:rPr>
        <w:t>” notions as power, domination, or authority are relative stances</w:t>
      </w:r>
      <w:r w:rsidRPr="00D473A2">
        <w:rPr>
          <w:sz w:val="16"/>
        </w:rPr>
        <w:t xml:space="preserve"> </w:t>
      </w:r>
      <w:r w:rsidRPr="00D473A2">
        <w:rPr>
          <w:rStyle w:val="StyleUnderline"/>
        </w:rPr>
        <w:t>towards the possibility of difference and its control. To</w:t>
      </w:r>
      <w:r w:rsidRPr="0051239D">
        <w:rPr>
          <w:rStyle w:val="StyleUnderline"/>
        </w:rPr>
        <w:t xml:space="preserve"> put it very directly</w:t>
      </w:r>
      <w:r w:rsidRPr="00D473A2">
        <w:rPr>
          <w:sz w:val="16"/>
        </w:rPr>
        <w:t xml:space="preserve"> (crudely, to be sure), </w:t>
      </w:r>
      <w:r w:rsidRPr="0051239D">
        <w:rPr>
          <w:rStyle w:val="StyleUnderline"/>
        </w:rPr>
        <w:t>domination is a matter of holding the capacity to differ under control—</w:t>
      </w:r>
      <w:r w:rsidRPr="0051239D">
        <w:rPr>
          <w:rStyle w:val="Emphasis"/>
        </w:rPr>
        <w:t>to place limits upon alterity</w:t>
      </w:r>
    </w:p>
    <w:p w14:paraId="26D419D2" w14:textId="77777777" w:rsidR="007C241C" w:rsidRPr="00D473A2" w:rsidRDefault="007C241C" w:rsidP="007C241C">
      <w:pPr>
        <w:rPr>
          <w:rStyle w:val="Emphasis"/>
        </w:rPr>
      </w:pPr>
      <w:r w:rsidRPr="00D473A2">
        <w:rPr>
          <w:sz w:val="16"/>
        </w:rPr>
        <w:t xml:space="preserve">The point is not that Sámi and reindeer forms of life should be protected because they can save the West from itself. </w:t>
      </w:r>
      <w:r w:rsidRPr="00DA02D1">
        <w:rPr>
          <w:rStyle w:val="StyleUnderline"/>
        </w:rPr>
        <w:t>Nothing can save the West from itself</w:t>
      </w:r>
      <w:r w:rsidRPr="00D473A2">
        <w:rPr>
          <w:rStyle w:val="StyleUnderline"/>
        </w:rPr>
        <w:t>.</w:t>
      </w:r>
      <w:r w:rsidRPr="00D473A2">
        <w:rPr>
          <w:sz w:val="16"/>
        </w:rPr>
        <w:t xml:space="preserve"> </w:t>
      </w:r>
      <w:r w:rsidRPr="00DA02D1">
        <w:rPr>
          <w:rStyle w:val="StyleUnderline"/>
        </w:rPr>
        <w:t>Forms of life</w:t>
      </w:r>
      <w:r w:rsidRPr="00D473A2">
        <w:rPr>
          <w:rStyle w:val="StyleUnderline"/>
        </w:rPr>
        <w:t xml:space="preserve"> </w:t>
      </w:r>
      <w:r w:rsidRPr="00DA02D1">
        <w:rPr>
          <w:rStyle w:val="StyleUnderline"/>
        </w:rPr>
        <w:t>that embody alterity deserve acknowledgement</w:t>
      </w:r>
      <w:r w:rsidRPr="00D473A2">
        <w:rPr>
          <w:sz w:val="16"/>
        </w:rPr>
        <w:t xml:space="preserve"> simply </w:t>
      </w:r>
      <w:r w:rsidRPr="00DA02D1">
        <w:rPr>
          <w:rStyle w:val="StyleUnderline"/>
        </w:rPr>
        <w:t>because they are different</w:t>
      </w:r>
      <w:r w:rsidRPr="00D473A2">
        <w:rPr>
          <w:sz w:val="16"/>
        </w:rPr>
        <w:t xml:space="preserve">, lest we cater to the violence of the homogenizing alternative. </w:t>
      </w:r>
      <w:r w:rsidRPr="00D473A2">
        <w:rPr>
          <w:rStyle w:val="StyleUnderline"/>
        </w:rPr>
        <w:t xml:space="preserve">Biodiversity and </w:t>
      </w:r>
      <w:r w:rsidRPr="00DA02D1">
        <w:rPr>
          <w:rStyle w:val="StyleUnderline"/>
        </w:rPr>
        <w:t>alterity resonate with antiviolence and decolonization</w:t>
      </w:r>
      <w:r w:rsidRPr="00D473A2">
        <w:rPr>
          <w:rStyle w:val="StyleUnderline"/>
        </w:rPr>
        <w:t>.</w:t>
      </w:r>
      <w:r w:rsidRPr="00D473A2">
        <w:rPr>
          <w:sz w:val="16"/>
        </w:rPr>
        <w:t xml:space="preserve"> And alterity requires space, in the literal sense. </w:t>
      </w:r>
      <w:r w:rsidRPr="00DA02D1">
        <w:rPr>
          <w:rStyle w:val="StyleUnderline"/>
        </w:rPr>
        <w:t>Being exterior to</w:t>
      </w:r>
      <w:r w:rsidRPr="00DA02D1">
        <w:rPr>
          <w:sz w:val="16"/>
        </w:rPr>
        <w:t>,</w:t>
      </w:r>
      <w:r w:rsidRPr="00D473A2">
        <w:rPr>
          <w:sz w:val="16"/>
        </w:rPr>
        <w:t xml:space="preserve"> which is to say different from, </w:t>
      </w:r>
      <w:r w:rsidRPr="00DA02D1">
        <w:rPr>
          <w:rStyle w:val="StyleUnderline"/>
        </w:rPr>
        <w:t>the state, requires a space that is exterior to the state</w:t>
      </w:r>
      <w:r w:rsidRPr="00D473A2">
        <w:rPr>
          <w:rStyle w:val="StyleUnderline"/>
        </w:rPr>
        <w:t>.</w:t>
      </w:r>
      <w:r w:rsidRPr="00D473A2">
        <w:rPr>
          <w:sz w:val="16"/>
        </w:rPr>
        <w:t xml:space="preserve"> </w:t>
      </w:r>
      <w:r w:rsidRPr="00D473A2">
        <w:rPr>
          <w:rStyle w:val="StyleUnderline"/>
        </w:rPr>
        <w:t xml:space="preserve">A new road is not just a new road. </w:t>
      </w:r>
      <w:r w:rsidRPr="00DA02D1">
        <w:rPr>
          <w:rStyle w:val="StyleUnderline"/>
        </w:rPr>
        <w:t>There is spatial violence in resource</w:t>
      </w:r>
      <w:r w:rsidRPr="00D473A2">
        <w:rPr>
          <w:rStyle w:val="StyleUnderline"/>
        </w:rPr>
        <w:t xml:space="preserve"> </w:t>
      </w:r>
      <w:r w:rsidRPr="00DA02D1">
        <w:rPr>
          <w:rStyle w:val="StyleUnderline"/>
        </w:rPr>
        <w:t>extraction</w:t>
      </w:r>
      <w:r w:rsidRPr="00D473A2">
        <w:rPr>
          <w:rStyle w:val="StyleUnderline"/>
        </w:rPr>
        <w:t xml:space="preserve"> and </w:t>
      </w:r>
      <w:r w:rsidRPr="00DA02D1">
        <w:rPr>
          <w:rStyle w:val="StyleUnderline"/>
        </w:rPr>
        <w:t>infrastructure</w:t>
      </w:r>
      <w:r w:rsidRPr="00D473A2">
        <w:rPr>
          <w:rStyle w:val="StyleUnderline"/>
        </w:rPr>
        <w:t xml:space="preserve">, </w:t>
      </w:r>
      <w:r w:rsidRPr="00DA02D1">
        <w:rPr>
          <w:rStyle w:val="StyleUnderline"/>
        </w:rPr>
        <w:t>and</w:t>
      </w:r>
      <w:r w:rsidRPr="00D473A2">
        <w:rPr>
          <w:rStyle w:val="StyleUnderline"/>
        </w:rPr>
        <w:t xml:space="preserve"> </w:t>
      </w:r>
      <w:r w:rsidRPr="00D473A2">
        <w:rPr>
          <w:rStyle w:val="Emphasis"/>
        </w:rPr>
        <w:t>“</w:t>
      </w:r>
      <w:r w:rsidRPr="00DA02D1">
        <w:rPr>
          <w:rStyle w:val="Emphasis"/>
        </w:rPr>
        <w:t>land-use</w:t>
      </w:r>
      <w:r w:rsidRPr="00D473A2">
        <w:rPr>
          <w:rStyle w:val="Emphasis"/>
        </w:rPr>
        <w:t xml:space="preserve"> conflict” </w:t>
      </w:r>
      <w:r w:rsidRPr="00DA02D1">
        <w:rPr>
          <w:rStyle w:val="Emphasis"/>
        </w:rPr>
        <w:t>is a euphemism for genocide</w:t>
      </w:r>
      <w:r w:rsidRPr="00D473A2">
        <w:rPr>
          <w:rStyle w:val="Emphasis"/>
        </w:rPr>
        <w:t>.</w:t>
      </w:r>
    </w:p>
    <w:p w14:paraId="31EF6781" w14:textId="77777777" w:rsidR="007C241C" w:rsidRPr="00D473A2" w:rsidRDefault="007C241C" w:rsidP="007C241C">
      <w:pPr>
        <w:rPr>
          <w:sz w:val="16"/>
        </w:rPr>
      </w:pPr>
      <w:r w:rsidRPr="00D473A2">
        <w:rPr>
          <w:sz w:val="16"/>
        </w:rPr>
        <w:t>Of course, smooth spaces are not in themselves liberatory. But the struggle is changed or displaced in them, and life reconstitutes its stakes, confronts new obstacles, invents new paces, switches and adversaries. Never believe that a smooth space will suffice to save us. (Deleuze and Guattari 1987, 500)</w:t>
      </w:r>
    </w:p>
    <w:p w14:paraId="48628E03" w14:textId="77777777" w:rsidR="007C241C" w:rsidRPr="00ED338A" w:rsidRDefault="007C241C" w:rsidP="007C241C">
      <w:pPr>
        <w:rPr>
          <w:u w:val="single"/>
        </w:rPr>
      </w:pPr>
      <w:r w:rsidRPr="00D473A2">
        <w:rPr>
          <w:rStyle w:val="StyleUnderline"/>
        </w:rPr>
        <w:t>Nomadic forms of life don’t need to be saved or preserved. They need space for their continuous becoming, however rich, messy, and difficult it is.</w:t>
      </w:r>
    </w:p>
    <w:p w14:paraId="4262E08C" w14:textId="6AF5CD10" w:rsidR="00000505" w:rsidRDefault="00000505" w:rsidP="00000505"/>
    <w:p w14:paraId="13FAF054" w14:textId="77777777" w:rsidR="00000505" w:rsidRDefault="00000505" w:rsidP="00000505"/>
    <w:p w14:paraId="6BC3A5EE" w14:textId="2046421C" w:rsidR="00C32480" w:rsidRDefault="00C32480" w:rsidP="00C32480">
      <w:pPr>
        <w:pStyle w:val="Heading1"/>
      </w:pPr>
      <w:r>
        <w:t>Aff Answers</w:t>
      </w:r>
    </w:p>
    <w:p w14:paraId="27DB5E34" w14:textId="37C53A2A" w:rsidR="00543E17" w:rsidRDefault="00543E17" w:rsidP="00ED00E9">
      <w:pPr>
        <w:pStyle w:val="Heading2"/>
        <w:rPr>
          <w:rFonts w:eastAsia="Times New Roman"/>
          <w:lang w:val="en"/>
        </w:rPr>
      </w:pPr>
      <w:r>
        <w:rPr>
          <w:rFonts w:eastAsia="Times New Roman"/>
          <w:lang w:val="en"/>
        </w:rPr>
        <w:t>Substance</w:t>
      </w:r>
    </w:p>
    <w:p w14:paraId="35C1FB8E" w14:textId="77777777" w:rsidR="00543E17" w:rsidRDefault="00543E17" w:rsidP="00543E17">
      <w:pPr>
        <w:pStyle w:val="Heading3"/>
        <w:rPr>
          <w:rFonts w:eastAsia="Times New Roman"/>
          <w:lang w:val="en"/>
        </w:rPr>
      </w:pPr>
      <w:r>
        <w:rPr>
          <w:rFonts w:eastAsia="Times New Roman"/>
          <w:lang w:val="en"/>
        </w:rPr>
        <w:t>2AC---Map flaws are inevitable</w:t>
      </w:r>
    </w:p>
    <w:p w14:paraId="6DDC50B9" w14:textId="77777777" w:rsidR="00543E17" w:rsidRPr="0013614C" w:rsidRDefault="00543E17" w:rsidP="00543E17">
      <w:pPr>
        <w:rPr>
          <w:lang w:val="en"/>
        </w:rPr>
      </w:pPr>
    </w:p>
    <w:p w14:paraId="3811B6C1" w14:textId="77777777" w:rsidR="00543E17" w:rsidRPr="006F3CB0" w:rsidRDefault="00543E17" w:rsidP="00543E17">
      <w:pPr>
        <w:pStyle w:val="Heading4"/>
      </w:pPr>
      <w:r>
        <w:t>Mapping flaws are inevitable. Their critique misses the point of them.</w:t>
      </w:r>
    </w:p>
    <w:p w14:paraId="1A9CD32C" w14:textId="77777777" w:rsidR="00543E17" w:rsidRDefault="00543E17" w:rsidP="00543E17">
      <w:r>
        <w:t xml:space="preserve">Julian </w:t>
      </w:r>
      <w:r w:rsidRPr="00961753">
        <w:rPr>
          <w:rStyle w:val="Style13ptBold"/>
        </w:rPr>
        <w:t>Go '20</w:t>
      </w:r>
      <w:r>
        <w:t xml:space="preserve"> [(Department of Sociology, Boston University, Boston, MA, USA University of Chicago, Chicago, IL, USA) "Race, Empire, and Epistemic Exclusion: Or the Structures of Sociological Thought," Sage Journals, https://journals.sagepub.com/doi/10.1177/0735275120926213, 6-4-2020] RV</w:t>
      </w:r>
    </w:p>
    <w:p w14:paraId="0D5DF649" w14:textId="77777777" w:rsidR="00543E17" w:rsidRPr="00961753" w:rsidRDefault="00543E17" w:rsidP="00543E17">
      <w:pPr>
        <w:rPr>
          <w:rStyle w:val="StyleUnderline"/>
        </w:rPr>
      </w:pPr>
      <w:r w:rsidRPr="00DA02D1">
        <w:rPr>
          <w:rStyle w:val="StyleUnderline"/>
        </w:rPr>
        <w:t>Mapping is</w:t>
      </w:r>
      <w:r w:rsidRPr="00961753">
        <w:rPr>
          <w:rStyle w:val="StyleUnderline"/>
        </w:rPr>
        <w:t xml:space="preserve"> another example of </w:t>
      </w:r>
      <w:r w:rsidRPr="00DA02D1">
        <w:rPr>
          <w:rStyle w:val="StyleUnderline"/>
        </w:rPr>
        <w:t>perspectival realism</w:t>
      </w:r>
      <w:r w:rsidRPr="00961753">
        <w:rPr>
          <w:sz w:val="16"/>
        </w:rPr>
        <w:t xml:space="preserve">. A </w:t>
      </w:r>
      <w:r w:rsidRPr="00DA02D1">
        <w:rPr>
          <w:rStyle w:val="StyleUnderline"/>
        </w:rPr>
        <w:t>map of</w:t>
      </w:r>
      <w:r w:rsidRPr="00961753">
        <w:rPr>
          <w:rStyle w:val="StyleUnderline"/>
        </w:rPr>
        <w:t xml:space="preserve"> the London </w:t>
      </w:r>
      <w:r w:rsidRPr="00DA02D1">
        <w:rPr>
          <w:rStyle w:val="StyleUnderline"/>
        </w:rPr>
        <w:t>subway</w:t>
      </w:r>
      <w:r w:rsidRPr="00961753">
        <w:rPr>
          <w:rStyle w:val="StyleUnderline"/>
        </w:rPr>
        <w:t xml:space="preserve"> system is meant to </w:t>
      </w:r>
      <w:r w:rsidRPr="00DA02D1">
        <w:rPr>
          <w:rStyle w:val="StyleUnderline"/>
        </w:rPr>
        <w:t>help someone use the subway</w:t>
      </w:r>
      <w:r w:rsidRPr="00961753">
        <w:rPr>
          <w:rStyle w:val="StyleUnderline"/>
        </w:rPr>
        <w:t>.</w:t>
      </w:r>
      <w:r w:rsidRPr="00961753">
        <w:rPr>
          <w:sz w:val="16"/>
        </w:rPr>
        <w:t xml:space="preserve"> It will thus be</w:t>
      </w:r>
      <w:r w:rsidRPr="00961753">
        <w:rPr>
          <w:rStyle w:val="StyleUnderline"/>
        </w:rPr>
        <w:t xml:space="preserve"> </w:t>
      </w:r>
      <w:r w:rsidRPr="00DA02D1">
        <w:rPr>
          <w:rStyle w:val="StyleUnderline"/>
        </w:rPr>
        <w:t>different from a road map</w:t>
      </w:r>
      <w:r w:rsidRPr="00961753">
        <w:rPr>
          <w:rStyle w:val="StyleUnderline"/>
        </w:rPr>
        <w:t xml:space="preserve"> of London</w:t>
      </w:r>
      <w:r w:rsidRPr="00961753">
        <w:rPr>
          <w:sz w:val="16"/>
        </w:rPr>
        <w:t>, which is meant for someone walking or driving through the city</w:t>
      </w:r>
      <w:r w:rsidRPr="00961753">
        <w:rPr>
          <w:rStyle w:val="StyleUnderline"/>
        </w:rPr>
        <w:t xml:space="preserve">. </w:t>
      </w:r>
      <w:r w:rsidRPr="00DA02D1">
        <w:rPr>
          <w:rStyle w:val="StyleUnderline"/>
        </w:rPr>
        <w:t>Both will be different from</w:t>
      </w:r>
      <w:r w:rsidRPr="00961753">
        <w:rPr>
          <w:rStyle w:val="StyleUnderline"/>
        </w:rPr>
        <w:t xml:space="preserve"> a map of London’s main </w:t>
      </w:r>
      <w:r w:rsidRPr="00DA02D1">
        <w:rPr>
          <w:rStyle w:val="StyleUnderline"/>
        </w:rPr>
        <w:t>buildings</w:t>
      </w:r>
      <w:r w:rsidRPr="00961753">
        <w:rPr>
          <w:rStyle w:val="StyleUnderline"/>
        </w:rPr>
        <w:t xml:space="preserve">, which is </w:t>
      </w:r>
      <w:r w:rsidRPr="00DA02D1">
        <w:rPr>
          <w:rStyle w:val="StyleUnderline"/>
        </w:rPr>
        <w:t>meant for tourists</w:t>
      </w:r>
      <w:r w:rsidRPr="00961753">
        <w:rPr>
          <w:rStyle w:val="StyleUnderline"/>
        </w:rPr>
        <w:t xml:space="preserve"> visiting London’s sites. </w:t>
      </w:r>
      <w:r w:rsidRPr="00DA02D1">
        <w:rPr>
          <w:rStyle w:val="StyleUnderline"/>
        </w:rPr>
        <w:t>Each</w:t>
      </w:r>
      <w:r w:rsidRPr="00961753">
        <w:rPr>
          <w:rStyle w:val="StyleUnderline"/>
        </w:rPr>
        <w:t xml:space="preserve"> map </w:t>
      </w:r>
      <w:r w:rsidRPr="00DA02D1">
        <w:rPr>
          <w:rStyle w:val="StyleUnderline"/>
        </w:rPr>
        <w:t>is partial</w:t>
      </w:r>
      <w:r w:rsidRPr="00961753">
        <w:rPr>
          <w:rStyle w:val="StyleUnderline"/>
        </w:rPr>
        <w:t>.</w:t>
      </w:r>
      <w:r w:rsidRPr="00961753">
        <w:rPr>
          <w:sz w:val="16"/>
        </w:rPr>
        <w:t xml:space="preserve"> A </w:t>
      </w:r>
      <w:r w:rsidRPr="00DA02D1">
        <w:rPr>
          <w:rStyle w:val="StyleUnderline"/>
        </w:rPr>
        <w:t>map of</w:t>
      </w:r>
      <w:r w:rsidRPr="00961753">
        <w:rPr>
          <w:rStyle w:val="StyleUnderline"/>
        </w:rPr>
        <w:t xml:space="preserve"> London’s </w:t>
      </w:r>
      <w:r w:rsidRPr="00DA02D1">
        <w:rPr>
          <w:rStyle w:val="StyleUnderline"/>
        </w:rPr>
        <w:t>buildings shows</w:t>
      </w:r>
      <w:r w:rsidRPr="00961753">
        <w:rPr>
          <w:rStyle w:val="StyleUnderline"/>
        </w:rPr>
        <w:t xml:space="preserve"> little to </w:t>
      </w:r>
      <w:r w:rsidRPr="00DA02D1">
        <w:rPr>
          <w:rStyle w:val="StyleUnderline"/>
        </w:rPr>
        <w:t xml:space="preserve">nothing about the subway; </w:t>
      </w:r>
      <w:r w:rsidRPr="00961753">
        <w:rPr>
          <w:rStyle w:val="StyleUnderline"/>
        </w:rPr>
        <w:t>nor does it represent everything about London’s buildings</w:t>
      </w:r>
      <w:r w:rsidRPr="00961753">
        <w:rPr>
          <w:sz w:val="16"/>
        </w:rPr>
        <w:t xml:space="preserve">. It </w:t>
      </w:r>
      <w:r w:rsidRPr="00DA02D1">
        <w:rPr>
          <w:rStyle w:val="StyleUnderline"/>
        </w:rPr>
        <w:t>does not</w:t>
      </w:r>
      <w:r w:rsidRPr="00961753">
        <w:rPr>
          <w:sz w:val="16"/>
        </w:rPr>
        <w:t xml:space="preserve">, for instance, </w:t>
      </w:r>
      <w:r w:rsidRPr="00DA02D1">
        <w:rPr>
          <w:rStyle w:val="StyleUnderline"/>
        </w:rPr>
        <w:t xml:space="preserve">model the height </w:t>
      </w:r>
      <w:r w:rsidRPr="00961753">
        <w:rPr>
          <w:rStyle w:val="StyleUnderline"/>
        </w:rPr>
        <w:t>of buildings</w:t>
      </w:r>
      <w:r w:rsidRPr="00961753">
        <w:rPr>
          <w:sz w:val="16"/>
        </w:rPr>
        <w:t xml:space="preserve">. </w:t>
      </w:r>
      <w:r w:rsidRPr="00DA02D1">
        <w:rPr>
          <w:rStyle w:val="StyleUnderline"/>
        </w:rPr>
        <w:t>We could try to put everything</w:t>
      </w:r>
      <w:r w:rsidRPr="00961753">
        <w:rPr>
          <w:rStyle w:val="StyleUnderline"/>
        </w:rPr>
        <w:t xml:space="preserve"> on a single map, </w:t>
      </w:r>
      <w:r w:rsidRPr="00DA02D1">
        <w:rPr>
          <w:rStyle w:val="StyleUnderline"/>
        </w:rPr>
        <w:t>but</w:t>
      </w:r>
      <w:r w:rsidRPr="00961753">
        <w:rPr>
          <w:rStyle w:val="StyleUnderline"/>
        </w:rPr>
        <w:t xml:space="preserve"> </w:t>
      </w:r>
      <w:r w:rsidRPr="00DA02D1">
        <w:rPr>
          <w:rStyle w:val="StyleUnderline"/>
        </w:rPr>
        <w:t>even that would not fully represent</w:t>
      </w:r>
      <w:r w:rsidRPr="00961753">
        <w:rPr>
          <w:rStyle w:val="StyleUnderline"/>
        </w:rPr>
        <w:t xml:space="preserve"> London</w:t>
      </w:r>
      <w:r w:rsidRPr="00961753">
        <w:rPr>
          <w:sz w:val="16"/>
        </w:rPr>
        <w:t xml:space="preserve">. </w:t>
      </w:r>
      <w:r w:rsidRPr="00DA02D1">
        <w:rPr>
          <w:rStyle w:val="StyleUnderline"/>
        </w:rPr>
        <w:t>What about the trees</w:t>
      </w:r>
      <w:r w:rsidRPr="00961753">
        <w:rPr>
          <w:sz w:val="16"/>
        </w:rPr>
        <w:t xml:space="preserve"> and their relative density? </w:t>
      </w:r>
      <w:r w:rsidRPr="00DA02D1">
        <w:rPr>
          <w:rStyle w:val="StyleUnderline"/>
        </w:rPr>
        <w:t>Or</w:t>
      </w:r>
      <w:r w:rsidRPr="00961753">
        <w:rPr>
          <w:rStyle w:val="StyleUnderline"/>
        </w:rPr>
        <w:t xml:space="preserve"> the </w:t>
      </w:r>
      <w:r w:rsidRPr="00DA02D1">
        <w:rPr>
          <w:rStyle w:val="StyleUnderline"/>
        </w:rPr>
        <w:t>sewer</w:t>
      </w:r>
      <w:r w:rsidRPr="00961753">
        <w:rPr>
          <w:rStyle w:val="StyleUnderline"/>
        </w:rPr>
        <w:t xml:space="preserve"> system</w:t>
      </w:r>
      <w:r w:rsidRPr="00961753">
        <w:rPr>
          <w:sz w:val="16"/>
        </w:rPr>
        <w:t xml:space="preserve">? </w:t>
      </w:r>
      <w:r w:rsidRPr="00961753">
        <w:rPr>
          <w:rStyle w:val="StyleUnderline"/>
        </w:rPr>
        <w:t xml:space="preserve">What about the </w:t>
      </w:r>
      <w:r w:rsidRPr="00DA02D1">
        <w:rPr>
          <w:rStyle w:val="StyleUnderline"/>
        </w:rPr>
        <w:t>internet cables</w:t>
      </w:r>
      <w:r w:rsidRPr="00961753">
        <w:rPr>
          <w:sz w:val="16"/>
        </w:rPr>
        <w:t xml:space="preserve">? All these </w:t>
      </w:r>
      <w:r w:rsidRPr="00DA02D1">
        <w:rPr>
          <w:rStyle w:val="StyleUnderline"/>
        </w:rPr>
        <w:t>aspects</w:t>
      </w:r>
      <w:r w:rsidRPr="00961753">
        <w:rPr>
          <w:rStyle w:val="StyleUnderline"/>
        </w:rPr>
        <w:t xml:space="preserve"> of London </w:t>
      </w:r>
      <w:r w:rsidRPr="00DA02D1">
        <w:rPr>
          <w:rStyle w:val="StyleUnderline"/>
        </w:rPr>
        <w:t>would be</w:t>
      </w:r>
      <w:r w:rsidRPr="00961753">
        <w:rPr>
          <w:rStyle w:val="StyleUnderline"/>
        </w:rPr>
        <w:t xml:space="preserve"> </w:t>
      </w:r>
      <w:r w:rsidRPr="00DA02D1">
        <w:rPr>
          <w:rStyle w:val="StyleUnderline"/>
        </w:rPr>
        <w:t>missing</w:t>
      </w:r>
      <w:r w:rsidRPr="00961753">
        <w:rPr>
          <w:rStyle w:val="StyleUnderline"/>
        </w:rPr>
        <w:t xml:space="preserve">. </w:t>
      </w:r>
      <w:r w:rsidRPr="00DA02D1">
        <w:rPr>
          <w:rStyle w:val="StyleUnderline"/>
        </w:rPr>
        <w:t>No single map can be complete</w:t>
      </w:r>
      <w:r w:rsidRPr="00961753">
        <w:rPr>
          <w:rStyle w:val="StyleUnderline"/>
        </w:rPr>
        <w:t xml:space="preserve">; there can be </w:t>
      </w:r>
      <w:r w:rsidRPr="00DA02D1">
        <w:rPr>
          <w:rStyle w:val="StyleUnderline"/>
        </w:rPr>
        <w:t>no “universal” cartographic knowledge</w:t>
      </w:r>
      <w:r w:rsidRPr="00961753">
        <w:rPr>
          <w:rStyle w:val="StyleUnderline"/>
        </w:rPr>
        <w:t xml:space="preserve"> of a city.</w:t>
      </w:r>
      <w:r w:rsidRPr="00961753">
        <w:rPr>
          <w:sz w:val="16"/>
        </w:rPr>
        <w:t xml:space="preserve"> Because </w:t>
      </w:r>
      <w:r w:rsidRPr="00DA02D1">
        <w:rPr>
          <w:rStyle w:val="StyleUnderline"/>
        </w:rPr>
        <w:t>maps are perspectival, each</w:t>
      </w:r>
      <w:r w:rsidRPr="00961753">
        <w:rPr>
          <w:rStyle w:val="StyleUnderline"/>
        </w:rPr>
        <w:t xml:space="preserve"> map </w:t>
      </w:r>
      <w:r w:rsidRPr="00DA02D1">
        <w:rPr>
          <w:rStyle w:val="StyleUnderline"/>
        </w:rPr>
        <w:t>is necessarily partial and incomplete</w:t>
      </w:r>
      <w:r w:rsidRPr="00961753">
        <w:rPr>
          <w:sz w:val="16"/>
        </w:rPr>
        <w:t xml:space="preserve">. “The </w:t>
      </w:r>
      <w:r w:rsidRPr="00DA02D1">
        <w:rPr>
          <w:rStyle w:val="StyleUnderline"/>
        </w:rPr>
        <w:t>only perfect map</w:t>
      </w:r>
      <w:r w:rsidRPr="00961753">
        <w:rPr>
          <w:rStyle w:val="StyleUnderline"/>
        </w:rPr>
        <w:t xml:space="preserve"> of a territory</w:t>
      </w:r>
      <w:r w:rsidRPr="00961753">
        <w:rPr>
          <w:sz w:val="16"/>
        </w:rPr>
        <w:t xml:space="preserve">,” notes Giere (2006:73), </w:t>
      </w:r>
      <w:r w:rsidRPr="00961753">
        <w:rPr>
          <w:rStyle w:val="StyleUnderline"/>
        </w:rPr>
        <w:t>“</w:t>
      </w:r>
      <w:r w:rsidRPr="00DA02D1">
        <w:rPr>
          <w:rStyle w:val="StyleUnderline"/>
        </w:rPr>
        <w:t>would be the territory itself,</w:t>
      </w:r>
      <w:r w:rsidRPr="00961753">
        <w:rPr>
          <w:rStyle w:val="StyleUnderline"/>
        </w:rPr>
        <w:t xml:space="preserve"> which would </w:t>
      </w:r>
      <w:r w:rsidRPr="00DA02D1">
        <w:rPr>
          <w:rStyle w:val="StyleUnderline"/>
        </w:rPr>
        <w:t>no longer</w:t>
      </w:r>
      <w:r w:rsidRPr="00961753">
        <w:rPr>
          <w:rStyle w:val="StyleUnderline"/>
        </w:rPr>
        <w:t xml:space="preserve"> be </w:t>
      </w:r>
      <w:r w:rsidRPr="00DA02D1">
        <w:rPr>
          <w:rStyle w:val="StyleUnderline"/>
        </w:rPr>
        <w:t>a map</w:t>
      </w:r>
      <w:r w:rsidRPr="00961753">
        <w:rPr>
          <w:rStyle w:val="StyleUnderline"/>
        </w:rPr>
        <w:t xml:space="preserve"> at all.</w:t>
      </w:r>
      <w:r w:rsidRPr="00961753">
        <w:rPr>
          <w:sz w:val="16"/>
        </w:rPr>
        <w:t xml:space="preserve">” Even though each map is perspectival and hence partial, the </w:t>
      </w:r>
      <w:r w:rsidRPr="00DA02D1">
        <w:rPr>
          <w:rStyle w:val="StyleUnderline"/>
        </w:rPr>
        <w:t>knowledge generated</w:t>
      </w:r>
      <w:r w:rsidRPr="00961753">
        <w:rPr>
          <w:rStyle w:val="StyleUnderline"/>
        </w:rPr>
        <w:t xml:space="preserve"> from the maps is </w:t>
      </w:r>
      <w:r w:rsidRPr="00DA02D1">
        <w:rPr>
          <w:rStyle w:val="StyleUnderline"/>
        </w:rPr>
        <w:t>not</w:t>
      </w:r>
      <w:r w:rsidRPr="00961753">
        <w:rPr>
          <w:rStyle w:val="StyleUnderline"/>
        </w:rPr>
        <w:t xml:space="preserve"> a </w:t>
      </w:r>
      <w:r w:rsidRPr="00DA02D1">
        <w:rPr>
          <w:rStyle w:val="StyleUnderline"/>
        </w:rPr>
        <w:t>false construction</w:t>
      </w:r>
      <w:r w:rsidRPr="00DA02D1">
        <w:rPr>
          <w:sz w:val="16"/>
        </w:rPr>
        <w:t xml:space="preserve">. </w:t>
      </w:r>
      <w:r w:rsidRPr="00DA02D1">
        <w:rPr>
          <w:rStyle w:val="StyleUnderline"/>
        </w:rPr>
        <w:t>Maps can</w:t>
      </w:r>
      <w:r w:rsidRPr="00961753">
        <w:rPr>
          <w:rStyle w:val="StyleUnderline"/>
        </w:rPr>
        <w:t xml:space="preserve"> indeed </w:t>
      </w:r>
      <w:r w:rsidRPr="00DA02D1">
        <w:rPr>
          <w:rStyle w:val="StyleUnderline"/>
        </w:rPr>
        <w:t>adequately represent the</w:t>
      </w:r>
      <w:r w:rsidRPr="00961753">
        <w:rPr>
          <w:rStyle w:val="StyleUnderline"/>
        </w:rPr>
        <w:t xml:space="preserve"> </w:t>
      </w:r>
      <w:r w:rsidRPr="00DA02D1">
        <w:rPr>
          <w:rStyle w:val="StyleUnderline"/>
        </w:rPr>
        <w:t>world, and</w:t>
      </w:r>
      <w:r w:rsidRPr="00961753">
        <w:rPr>
          <w:rStyle w:val="StyleUnderline"/>
        </w:rPr>
        <w:t xml:space="preserve"> </w:t>
      </w:r>
      <w:r w:rsidRPr="00DA02D1">
        <w:rPr>
          <w:rStyle w:val="StyleUnderline"/>
        </w:rPr>
        <w:t>they are “true</w:t>
      </w:r>
      <w:r w:rsidRPr="00961753">
        <w:rPr>
          <w:rStyle w:val="StyleUnderline"/>
        </w:rPr>
        <w:t>” in that sense</w:t>
      </w:r>
      <w:r w:rsidRPr="00961753">
        <w:rPr>
          <w:sz w:val="16"/>
        </w:rPr>
        <w:t xml:space="preserve">. A </w:t>
      </w:r>
      <w:r w:rsidRPr="00DA02D1">
        <w:rPr>
          <w:rStyle w:val="StyleUnderline"/>
        </w:rPr>
        <w:t>map</w:t>
      </w:r>
      <w:r w:rsidRPr="00961753">
        <w:rPr>
          <w:rStyle w:val="StyleUnderline"/>
        </w:rPr>
        <w:t xml:space="preserve"> of the subway </w:t>
      </w:r>
      <w:r w:rsidRPr="00DA02D1">
        <w:rPr>
          <w:rStyle w:val="StyleUnderline"/>
        </w:rPr>
        <w:t>can be wrong,</w:t>
      </w:r>
      <w:r w:rsidRPr="00961753">
        <w:rPr>
          <w:rStyle w:val="StyleUnderline"/>
        </w:rPr>
        <w:t xml:space="preserve"> and it can be </w:t>
      </w:r>
      <w:r w:rsidRPr="00DA02D1">
        <w:rPr>
          <w:rStyle w:val="StyleUnderline"/>
        </w:rPr>
        <w:t>falsified</w:t>
      </w:r>
      <w:r w:rsidRPr="00961753">
        <w:rPr>
          <w:rStyle w:val="StyleUnderline"/>
        </w:rPr>
        <w:t xml:space="preserve"> through empirical research: one just needs to take the subway and see if the map is correct</w:t>
      </w:r>
      <w:r w:rsidRPr="00961753">
        <w:rPr>
          <w:sz w:val="16"/>
        </w:rPr>
        <w:t xml:space="preserve">. The </w:t>
      </w:r>
      <w:r w:rsidRPr="00DA02D1">
        <w:rPr>
          <w:rStyle w:val="StyleUnderline"/>
        </w:rPr>
        <w:t>knowledge generated</w:t>
      </w:r>
      <w:r w:rsidRPr="00961753">
        <w:rPr>
          <w:rStyle w:val="StyleUnderline"/>
        </w:rPr>
        <w:t xml:space="preserve"> by maps</w:t>
      </w:r>
      <w:r w:rsidRPr="00961753">
        <w:rPr>
          <w:sz w:val="16"/>
        </w:rPr>
        <w:t xml:space="preserve"> (or, in the case of astronomy, by different instruments) </w:t>
      </w:r>
      <w:r w:rsidRPr="00DA02D1">
        <w:rPr>
          <w:rStyle w:val="StyleUnderline"/>
        </w:rPr>
        <w:t>is objective and subjective</w:t>
      </w:r>
      <w:r w:rsidRPr="00961753">
        <w:rPr>
          <w:rStyle w:val="StyleUnderline"/>
        </w:rPr>
        <w:t xml:space="preserve"> at the same.</w:t>
      </w:r>
      <w:r w:rsidRPr="00961753">
        <w:rPr>
          <w:sz w:val="16"/>
        </w:rPr>
        <w:t xml:space="preserve"> Social knowledge is perspectival too (Go 2016a, 2016b). </w:t>
      </w:r>
      <w:r w:rsidRPr="00961753">
        <w:rPr>
          <w:rStyle w:val="StyleUnderline"/>
        </w:rPr>
        <w:t>Just like cartographers who observe the city from a particular geographic point</w:t>
      </w:r>
      <w:r w:rsidRPr="00961753">
        <w:rPr>
          <w:sz w:val="16"/>
        </w:rPr>
        <w:t xml:space="preserve">, or astronomers using one instrument rather than another, </w:t>
      </w:r>
      <w:r w:rsidRPr="00961753">
        <w:rPr>
          <w:rStyle w:val="StyleUnderline"/>
        </w:rPr>
        <w:t xml:space="preserve">social scientists are situated socially. </w:t>
      </w:r>
      <w:r w:rsidRPr="00961753">
        <w:rPr>
          <w:sz w:val="16"/>
        </w:rPr>
        <w:t xml:space="preserve">As post-foundationalist feminist theories told us long ago, social scientists operate from certain standpoints and hence view the world from certain perspectives (Harding 2004). These </w:t>
      </w:r>
      <w:r w:rsidRPr="00DA02D1">
        <w:rPr>
          <w:rStyle w:val="StyleUnderline"/>
        </w:rPr>
        <w:t xml:space="preserve">perspectives offer </w:t>
      </w:r>
      <w:proofErr w:type="gramStart"/>
      <w:r w:rsidRPr="00DA02D1">
        <w:rPr>
          <w:rStyle w:val="StyleUnderline"/>
        </w:rPr>
        <w:t>particular “maps</w:t>
      </w:r>
      <w:r w:rsidRPr="00961753">
        <w:rPr>
          <w:sz w:val="16"/>
        </w:rPr>
        <w:t>”</w:t>
      </w:r>
      <w:proofErr w:type="gramEnd"/>
      <w:r w:rsidRPr="00961753">
        <w:rPr>
          <w:sz w:val="16"/>
        </w:rPr>
        <w:t xml:space="preserve"> (or social theories) of the world </w:t>
      </w:r>
      <w:r w:rsidRPr="00DA02D1">
        <w:rPr>
          <w:rStyle w:val="StyleUnderline"/>
        </w:rPr>
        <w:t>that capture some things but</w:t>
      </w:r>
      <w:r w:rsidRPr="00961753">
        <w:rPr>
          <w:rStyle w:val="StyleUnderline"/>
        </w:rPr>
        <w:t xml:space="preserve"> </w:t>
      </w:r>
      <w:r w:rsidRPr="00DA02D1">
        <w:rPr>
          <w:rStyle w:val="StyleUnderline"/>
        </w:rPr>
        <w:t>overlook others</w:t>
      </w:r>
      <w:r w:rsidRPr="00961753">
        <w:rPr>
          <w:rStyle w:val="StyleUnderline"/>
        </w:rPr>
        <w:t>.</w:t>
      </w:r>
      <w:r w:rsidRPr="00961753">
        <w:rPr>
          <w:sz w:val="16"/>
        </w:rPr>
        <w:t xml:space="preserve"> Like maps, </w:t>
      </w:r>
      <w:r w:rsidRPr="00DA02D1">
        <w:rPr>
          <w:rStyle w:val="StyleUnderline"/>
        </w:rPr>
        <w:t>social theories ascertain only certain elements of</w:t>
      </w:r>
      <w:r w:rsidRPr="00961753">
        <w:rPr>
          <w:rStyle w:val="StyleUnderline"/>
        </w:rPr>
        <w:t xml:space="preserve"> the </w:t>
      </w:r>
      <w:r w:rsidRPr="00DA02D1">
        <w:rPr>
          <w:rStyle w:val="StyleUnderline"/>
        </w:rPr>
        <w:t>reality</w:t>
      </w:r>
      <w:r w:rsidRPr="00961753">
        <w:rPr>
          <w:rStyle w:val="StyleUnderline"/>
        </w:rPr>
        <w:t xml:space="preserve"> they purport to represent </w:t>
      </w:r>
      <w:r w:rsidRPr="00DA02D1">
        <w:rPr>
          <w:rStyle w:val="StyleUnderline"/>
        </w:rPr>
        <w:t>while</w:t>
      </w:r>
      <w:r w:rsidRPr="00961753">
        <w:rPr>
          <w:rStyle w:val="StyleUnderline"/>
        </w:rPr>
        <w:t xml:space="preserve"> necessarily </w:t>
      </w:r>
      <w:r w:rsidRPr="00DA02D1">
        <w:rPr>
          <w:rStyle w:val="StyleUnderline"/>
        </w:rPr>
        <w:t>occluding other</w:t>
      </w:r>
      <w:r w:rsidRPr="00961753">
        <w:rPr>
          <w:rStyle w:val="StyleUnderline"/>
        </w:rPr>
        <w:t xml:space="preserve"> component</w:t>
      </w:r>
      <w:r w:rsidRPr="00DA02D1">
        <w:rPr>
          <w:rStyle w:val="StyleUnderline"/>
        </w:rPr>
        <w:t>s</w:t>
      </w:r>
      <w:r w:rsidRPr="00961753">
        <w:rPr>
          <w:sz w:val="16"/>
        </w:rPr>
        <w:t xml:space="preserve">. </w:t>
      </w:r>
      <w:r w:rsidRPr="00DA02D1">
        <w:rPr>
          <w:rStyle w:val="StyleUnderline"/>
        </w:rPr>
        <w:t>No</w:t>
      </w:r>
      <w:r w:rsidRPr="00961753">
        <w:rPr>
          <w:rStyle w:val="StyleUnderline"/>
        </w:rPr>
        <w:t xml:space="preserve"> social </w:t>
      </w:r>
      <w:r w:rsidRPr="00DA02D1">
        <w:rPr>
          <w:rStyle w:val="StyleUnderline"/>
        </w:rPr>
        <w:t>theories can claim universality and</w:t>
      </w:r>
      <w:r w:rsidRPr="00961753">
        <w:rPr>
          <w:rStyle w:val="StyleUnderline"/>
        </w:rPr>
        <w:t xml:space="preserve"> pure </w:t>
      </w:r>
      <w:r w:rsidRPr="00DA02D1">
        <w:rPr>
          <w:rStyle w:val="StyleUnderline"/>
        </w:rPr>
        <w:t>objectivity</w:t>
      </w:r>
      <w:r w:rsidRPr="00961753">
        <w:rPr>
          <w:sz w:val="16"/>
        </w:rPr>
        <w:t>—</w:t>
      </w:r>
      <w:r w:rsidRPr="00DA02D1">
        <w:rPr>
          <w:rStyle w:val="StyleUnderline"/>
        </w:rPr>
        <w:t>they are all inevitably</w:t>
      </w:r>
      <w:r w:rsidRPr="00961753">
        <w:rPr>
          <w:rStyle w:val="StyleUnderline"/>
        </w:rPr>
        <w:t xml:space="preserve"> perspectival and hence </w:t>
      </w:r>
      <w:r w:rsidRPr="00DA02D1">
        <w:rPr>
          <w:rStyle w:val="StyleUnderline"/>
        </w:rPr>
        <w:t>partial</w:t>
      </w:r>
      <w:r w:rsidRPr="00961753">
        <w:rPr>
          <w:sz w:val="16"/>
        </w:rPr>
        <w:t>—</w:t>
      </w:r>
      <w:r w:rsidRPr="00DA02D1">
        <w:rPr>
          <w:rStyle w:val="StyleUnderline"/>
        </w:rPr>
        <w:t>yet</w:t>
      </w:r>
      <w:r w:rsidRPr="00961753">
        <w:rPr>
          <w:rStyle w:val="StyleUnderline"/>
        </w:rPr>
        <w:t xml:space="preserve"> they can </w:t>
      </w:r>
      <w:r w:rsidRPr="00DA02D1">
        <w:rPr>
          <w:rStyle w:val="StyleUnderline"/>
        </w:rPr>
        <w:t>nonetheless be</w:t>
      </w:r>
      <w:r w:rsidRPr="00961753">
        <w:rPr>
          <w:rStyle w:val="StyleUnderline"/>
        </w:rPr>
        <w:t xml:space="preserve"> valid or “</w:t>
      </w:r>
      <w:r w:rsidRPr="00DA02D1">
        <w:rPr>
          <w:rStyle w:val="StyleUnderline"/>
        </w:rPr>
        <w:t>true</w:t>
      </w:r>
      <w:r w:rsidRPr="00961753">
        <w:rPr>
          <w:rStyle w:val="StyleUnderline"/>
        </w:rPr>
        <w:t>.”</w:t>
      </w:r>
    </w:p>
    <w:p w14:paraId="68BE03F1" w14:textId="77777777" w:rsidR="00543E17" w:rsidRDefault="00543E17" w:rsidP="00543E17">
      <w:pPr>
        <w:pStyle w:val="Heading4"/>
      </w:pPr>
      <w:r w:rsidRPr="0013614C">
        <w:rPr>
          <w:u w:val="single"/>
        </w:rPr>
        <w:t>All</w:t>
      </w:r>
      <w:r>
        <w:t xml:space="preserve"> maps are incomplete</w:t>
      </w:r>
    </w:p>
    <w:p w14:paraId="5CAA21F2" w14:textId="77777777" w:rsidR="00543E17" w:rsidRDefault="00543E17" w:rsidP="00543E17">
      <w:r>
        <w:t xml:space="preserve">Julian </w:t>
      </w:r>
      <w:r w:rsidRPr="00961753">
        <w:rPr>
          <w:rStyle w:val="Style13ptBold"/>
        </w:rPr>
        <w:t>Go '20</w:t>
      </w:r>
      <w:r>
        <w:t xml:space="preserve"> [(Department of Sociology, Boston University, Boston, MA, USA University of Chicago, Chicago, IL, USA) "Race, Empire, and Epistemic Exclusion: Or the Structures of Sociological Thought," Sage Journals, https://journals.sagepub.com/doi/10.1177/0735275120926213, 6-4-2020] RV</w:t>
      </w:r>
    </w:p>
    <w:p w14:paraId="05E52240" w14:textId="77777777" w:rsidR="00543E17" w:rsidRPr="00961753" w:rsidRDefault="00543E17" w:rsidP="00543E17">
      <w:pPr>
        <w:rPr>
          <w:rStyle w:val="StyleUnderline"/>
        </w:rPr>
      </w:pPr>
      <w:r w:rsidRPr="00DA02D1">
        <w:rPr>
          <w:rStyle w:val="StyleUnderline"/>
        </w:rPr>
        <w:t>Mapping is</w:t>
      </w:r>
      <w:r w:rsidRPr="00961753">
        <w:rPr>
          <w:rStyle w:val="StyleUnderline"/>
        </w:rPr>
        <w:t xml:space="preserve"> another example of </w:t>
      </w:r>
      <w:r w:rsidRPr="00DA02D1">
        <w:rPr>
          <w:rStyle w:val="StyleUnderline"/>
        </w:rPr>
        <w:t>perspectival realism</w:t>
      </w:r>
      <w:r w:rsidRPr="00961753">
        <w:rPr>
          <w:sz w:val="16"/>
        </w:rPr>
        <w:t xml:space="preserve">. A </w:t>
      </w:r>
      <w:r w:rsidRPr="00DA02D1">
        <w:rPr>
          <w:rStyle w:val="StyleUnderline"/>
        </w:rPr>
        <w:t>map of</w:t>
      </w:r>
      <w:r w:rsidRPr="00961753">
        <w:rPr>
          <w:rStyle w:val="StyleUnderline"/>
        </w:rPr>
        <w:t xml:space="preserve"> the London </w:t>
      </w:r>
      <w:r w:rsidRPr="00DA02D1">
        <w:rPr>
          <w:rStyle w:val="StyleUnderline"/>
        </w:rPr>
        <w:t>subway</w:t>
      </w:r>
      <w:r w:rsidRPr="00961753">
        <w:rPr>
          <w:rStyle w:val="StyleUnderline"/>
        </w:rPr>
        <w:t xml:space="preserve"> system is meant to </w:t>
      </w:r>
      <w:r w:rsidRPr="00DA02D1">
        <w:rPr>
          <w:rStyle w:val="StyleUnderline"/>
        </w:rPr>
        <w:t>help someone use the subway</w:t>
      </w:r>
      <w:r w:rsidRPr="00961753">
        <w:rPr>
          <w:rStyle w:val="StyleUnderline"/>
        </w:rPr>
        <w:t>.</w:t>
      </w:r>
      <w:r w:rsidRPr="00961753">
        <w:rPr>
          <w:sz w:val="16"/>
        </w:rPr>
        <w:t xml:space="preserve"> It will thus be</w:t>
      </w:r>
      <w:r w:rsidRPr="00961753">
        <w:rPr>
          <w:rStyle w:val="StyleUnderline"/>
        </w:rPr>
        <w:t xml:space="preserve"> </w:t>
      </w:r>
      <w:r w:rsidRPr="00DA02D1">
        <w:rPr>
          <w:rStyle w:val="StyleUnderline"/>
        </w:rPr>
        <w:t>different from a road map</w:t>
      </w:r>
      <w:r w:rsidRPr="00961753">
        <w:rPr>
          <w:rStyle w:val="StyleUnderline"/>
        </w:rPr>
        <w:t xml:space="preserve"> of London</w:t>
      </w:r>
      <w:r w:rsidRPr="00961753">
        <w:rPr>
          <w:sz w:val="16"/>
        </w:rPr>
        <w:t>, which is meant for someone walking or driving through the city</w:t>
      </w:r>
      <w:r w:rsidRPr="00961753">
        <w:rPr>
          <w:rStyle w:val="StyleUnderline"/>
        </w:rPr>
        <w:t xml:space="preserve">. </w:t>
      </w:r>
      <w:r w:rsidRPr="00DA02D1">
        <w:rPr>
          <w:rStyle w:val="StyleUnderline"/>
        </w:rPr>
        <w:t>Both will be different from</w:t>
      </w:r>
      <w:r w:rsidRPr="00961753">
        <w:rPr>
          <w:rStyle w:val="StyleUnderline"/>
        </w:rPr>
        <w:t xml:space="preserve"> a map of London’s main </w:t>
      </w:r>
      <w:r w:rsidRPr="00DA02D1">
        <w:rPr>
          <w:rStyle w:val="StyleUnderline"/>
        </w:rPr>
        <w:t>buildings</w:t>
      </w:r>
      <w:r w:rsidRPr="00961753">
        <w:rPr>
          <w:rStyle w:val="StyleUnderline"/>
        </w:rPr>
        <w:t xml:space="preserve">, which is </w:t>
      </w:r>
      <w:r w:rsidRPr="00DA02D1">
        <w:rPr>
          <w:rStyle w:val="StyleUnderline"/>
        </w:rPr>
        <w:t>meant for tourists</w:t>
      </w:r>
      <w:r w:rsidRPr="00961753">
        <w:rPr>
          <w:rStyle w:val="StyleUnderline"/>
        </w:rPr>
        <w:t xml:space="preserve"> visiting London’s sites. </w:t>
      </w:r>
      <w:r w:rsidRPr="00DA02D1">
        <w:rPr>
          <w:rStyle w:val="StyleUnderline"/>
        </w:rPr>
        <w:t>Each</w:t>
      </w:r>
      <w:r w:rsidRPr="00961753">
        <w:rPr>
          <w:rStyle w:val="StyleUnderline"/>
        </w:rPr>
        <w:t xml:space="preserve"> map </w:t>
      </w:r>
      <w:r w:rsidRPr="00DA02D1">
        <w:rPr>
          <w:rStyle w:val="StyleUnderline"/>
        </w:rPr>
        <w:t>is partial</w:t>
      </w:r>
      <w:r w:rsidRPr="00961753">
        <w:rPr>
          <w:rStyle w:val="StyleUnderline"/>
        </w:rPr>
        <w:t>.</w:t>
      </w:r>
      <w:r w:rsidRPr="00961753">
        <w:rPr>
          <w:sz w:val="16"/>
        </w:rPr>
        <w:t xml:space="preserve"> A </w:t>
      </w:r>
      <w:r w:rsidRPr="00DA02D1">
        <w:rPr>
          <w:rStyle w:val="StyleUnderline"/>
        </w:rPr>
        <w:t>map of</w:t>
      </w:r>
      <w:r w:rsidRPr="00961753">
        <w:rPr>
          <w:rStyle w:val="StyleUnderline"/>
        </w:rPr>
        <w:t xml:space="preserve"> London’s </w:t>
      </w:r>
      <w:r w:rsidRPr="00DA02D1">
        <w:rPr>
          <w:rStyle w:val="StyleUnderline"/>
        </w:rPr>
        <w:t>buildings shows</w:t>
      </w:r>
      <w:r w:rsidRPr="00961753">
        <w:rPr>
          <w:rStyle w:val="StyleUnderline"/>
        </w:rPr>
        <w:t xml:space="preserve"> little to </w:t>
      </w:r>
      <w:r w:rsidRPr="00DA02D1">
        <w:rPr>
          <w:rStyle w:val="StyleUnderline"/>
        </w:rPr>
        <w:t xml:space="preserve">nothing about the subway; </w:t>
      </w:r>
      <w:r w:rsidRPr="00961753">
        <w:rPr>
          <w:rStyle w:val="StyleUnderline"/>
        </w:rPr>
        <w:t>nor does it represent everything about London’s buildings</w:t>
      </w:r>
      <w:r w:rsidRPr="00961753">
        <w:rPr>
          <w:sz w:val="16"/>
        </w:rPr>
        <w:t xml:space="preserve">. It </w:t>
      </w:r>
      <w:r w:rsidRPr="00DA02D1">
        <w:rPr>
          <w:rStyle w:val="StyleUnderline"/>
        </w:rPr>
        <w:t>does not</w:t>
      </w:r>
      <w:r w:rsidRPr="00961753">
        <w:rPr>
          <w:sz w:val="16"/>
        </w:rPr>
        <w:t xml:space="preserve">, for instance, </w:t>
      </w:r>
      <w:r w:rsidRPr="00DA02D1">
        <w:rPr>
          <w:rStyle w:val="StyleUnderline"/>
        </w:rPr>
        <w:t xml:space="preserve">model the height </w:t>
      </w:r>
      <w:r w:rsidRPr="00961753">
        <w:rPr>
          <w:rStyle w:val="StyleUnderline"/>
        </w:rPr>
        <w:t>of buildings</w:t>
      </w:r>
      <w:r w:rsidRPr="00961753">
        <w:rPr>
          <w:sz w:val="16"/>
        </w:rPr>
        <w:t xml:space="preserve">. </w:t>
      </w:r>
      <w:r w:rsidRPr="00DA02D1">
        <w:rPr>
          <w:rStyle w:val="StyleUnderline"/>
        </w:rPr>
        <w:t>We could try to put everything</w:t>
      </w:r>
      <w:r w:rsidRPr="00961753">
        <w:rPr>
          <w:rStyle w:val="StyleUnderline"/>
        </w:rPr>
        <w:t xml:space="preserve"> on a single map, </w:t>
      </w:r>
      <w:r w:rsidRPr="00DA02D1">
        <w:rPr>
          <w:rStyle w:val="StyleUnderline"/>
        </w:rPr>
        <w:t>but</w:t>
      </w:r>
      <w:r w:rsidRPr="00961753">
        <w:rPr>
          <w:rStyle w:val="StyleUnderline"/>
        </w:rPr>
        <w:t xml:space="preserve"> </w:t>
      </w:r>
      <w:r w:rsidRPr="00DA02D1">
        <w:rPr>
          <w:rStyle w:val="StyleUnderline"/>
        </w:rPr>
        <w:t>even that would not fully represent</w:t>
      </w:r>
      <w:r w:rsidRPr="00961753">
        <w:rPr>
          <w:rStyle w:val="StyleUnderline"/>
        </w:rPr>
        <w:t xml:space="preserve"> London</w:t>
      </w:r>
      <w:r w:rsidRPr="00961753">
        <w:rPr>
          <w:sz w:val="16"/>
        </w:rPr>
        <w:t xml:space="preserve">. </w:t>
      </w:r>
      <w:r w:rsidRPr="00DA02D1">
        <w:rPr>
          <w:rStyle w:val="StyleUnderline"/>
        </w:rPr>
        <w:t>What about the trees</w:t>
      </w:r>
      <w:r w:rsidRPr="00961753">
        <w:rPr>
          <w:sz w:val="16"/>
        </w:rPr>
        <w:t xml:space="preserve"> and their relative density? </w:t>
      </w:r>
      <w:r w:rsidRPr="00DA02D1">
        <w:rPr>
          <w:rStyle w:val="StyleUnderline"/>
        </w:rPr>
        <w:t>Or</w:t>
      </w:r>
      <w:r w:rsidRPr="00961753">
        <w:rPr>
          <w:rStyle w:val="StyleUnderline"/>
        </w:rPr>
        <w:t xml:space="preserve"> the </w:t>
      </w:r>
      <w:r w:rsidRPr="00DA02D1">
        <w:rPr>
          <w:rStyle w:val="StyleUnderline"/>
        </w:rPr>
        <w:t>sewer</w:t>
      </w:r>
      <w:r w:rsidRPr="00961753">
        <w:rPr>
          <w:rStyle w:val="StyleUnderline"/>
        </w:rPr>
        <w:t xml:space="preserve"> system</w:t>
      </w:r>
      <w:r w:rsidRPr="00961753">
        <w:rPr>
          <w:sz w:val="16"/>
        </w:rPr>
        <w:t xml:space="preserve">? </w:t>
      </w:r>
      <w:r w:rsidRPr="00961753">
        <w:rPr>
          <w:rStyle w:val="StyleUnderline"/>
        </w:rPr>
        <w:t xml:space="preserve">What about the </w:t>
      </w:r>
      <w:r w:rsidRPr="00DA02D1">
        <w:rPr>
          <w:rStyle w:val="StyleUnderline"/>
        </w:rPr>
        <w:t>internet cables</w:t>
      </w:r>
      <w:r w:rsidRPr="00961753">
        <w:rPr>
          <w:sz w:val="16"/>
        </w:rPr>
        <w:t xml:space="preserve">? All these </w:t>
      </w:r>
      <w:r w:rsidRPr="00DA02D1">
        <w:rPr>
          <w:rStyle w:val="StyleUnderline"/>
        </w:rPr>
        <w:t>aspects</w:t>
      </w:r>
      <w:r w:rsidRPr="00961753">
        <w:rPr>
          <w:rStyle w:val="StyleUnderline"/>
        </w:rPr>
        <w:t xml:space="preserve"> of London </w:t>
      </w:r>
      <w:r w:rsidRPr="00DA02D1">
        <w:rPr>
          <w:rStyle w:val="StyleUnderline"/>
        </w:rPr>
        <w:t>would be</w:t>
      </w:r>
      <w:r w:rsidRPr="00961753">
        <w:rPr>
          <w:rStyle w:val="StyleUnderline"/>
        </w:rPr>
        <w:t xml:space="preserve"> </w:t>
      </w:r>
      <w:r w:rsidRPr="00DA02D1">
        <w:rPr>
          <w:rStyle w:val="StyleUnderline"/>
        </w:rPr>
        <w:t>missing</w:t>
      </w:r>
      <w:r w:rsidRPr="00961753">
        <w:rPr>
          <w:rStyle w:val="StyleUnderline"/>
        </w:rPr>
        <w:t xml:space="preserve">. </w:t>
      </w:r>
      <w:r w:rsidRPr="00DA02D1">
        <w:rPr>
          <w:rStyle w:val="StyleUnderline"/>
        </w:rPr>
        <w:t>No single map can be complete</w:t>
      </w:r>
      <w:r w:rsidRPr="00961753">
        <w:rPr>
          <w:rStyle w:val="StyleUnderline"/>
        </w:rPr>
        <w:t xml:space="preserve">; there can be </w:t>
      </w:r>
      <w:r w:rsidRPr="00DA02D1">
        <w:rPr>
          <w:rStyle w:val="StyleUnderline"/>
        </w:rPr>
        <w:t>no “universal” cartographic knowledge</w:t>
      </w:r>
      <w:r w:rsidRPr="00961753">
        <w:rPr>
          <w:rStyle w:val="StyleUnderline"/>
        </w:rPr>
        <w:t xml:space="preserve"> of a city.</w:t>
      </w:r>
      <w:r w:rsidRPr="00961753">
        <w:rPr>
          <w:sz w:val="16"/>
        </w:rPr>
        <w:t xml:space="preserve"> Because </w:t>
      </w:r>
      <w:r w:rsidRPr="00DA02D1">
        <w:rPr>
          <w:rStyle w:val="StyleUnderline"/>
        </w:rPr>
        <w:t>maps are perspectival, each</w:t>
      </w:r>
      <w:r w:rsidRPr="00961753">
        <w:rPr>
          <w:rStyle w:val="StyleUnderline"/>
        </w:rPr>
        <w:t xml:space="preserve"> map </w:t>
      </w:r>
      <w:r w:rsidRPr="00DA02D1">
        <w:rPr>
          <w:rStyle w:val="StyleUnderline"/>
        </w:rPr>
        <w:t>is necessarily partial and incomplete</w:t>
      </w:r>
      <w:r w:rsidRPr="00961753">
        <w:rPr>
          <w:sz w:val="16"/>
        </w:rPr>
        <w:t xml:space="preserve">. “The </w:t>
      </w:r>
      <w:r w:rsidRPr="00DA02D1">
        <w:rPr>
          <w:rStyle w:val="StyleUnderline"/>
        </w:rPr>
        <w:t>only perfect map</w:t>
      </w:r>
      <w:r w:rsidRPr="00961753">
        <w:rPr>
          <w:rStyle w:val="StyleUnderline"/>
        </w:rPr>
        <w:t xml:space="preserve"> of a territory</w:t>
      </w:r>
      <w:r w:rsidRPr="00961753">
        <w:rPr>
          <w:sz w:val="16"/>
        </w:rPr>
        <w:t xml:space="preserve">,” notes Giere (2006:73), </w:t>
      </w:r>
      <w:r w:rsidRPr="00961753">
        <w:rPr>
          <w:rStyle w:val="StyleUnderline"/>
        </w:rPr>
        <w:t>“</w:t>
      </w:r>
      <w:r w:rsidRPr="00DA02D1">
        <w:rPr>
          <w:rStyle w:val="StyleUnderline"/>
        </w:rPr>
        <w:t>would be the territory itself,</w:t>
      </w:r>
      <w:r w:rsidRPr="00961753">
        <w:rPr>
          <w:rStyle w:val="StyleUnderline"/>
        </w:rPr>
        <w:t xml:space="preserve"> which would </w:t>
      </w:r>
      <w:r w:rsidRPr="00DA02D1">
        <w:rPr>
          <w:rStyle w:val="StyleUnderline"/>
        </w:rPr>
        <w:t>no longer</w:t>
      </w:r>
      <w:r w:rsidRPr="00961753">
        <w:rPr>
          <w:rStyle w:val="StyleUnderline"/>
        </w:rPr>
        <w:t xml:space="preserve"> be </w:t>
      </w:r>
      <w:r w:rsidRPr="00DA02D1">
        <w:rPr>
          <w:rStyle w:val="StyleUnderline"/>
        </w:rPr>
        <w:t>a map</w:t>
      </w:r>
      <w:r w:rsidRPr="00961753">
        <w:rPr>
          <w:rStyle w:val="StyleUnderline"/>
        </w:rPr>
        <w:t xml:space="preserve"> at all.</w:t>
      </w:r>
      <w:r w:rsidRPr="00961753">
        <w:rPr>
          <w:sz w:val="16"/>
        </w:rPr>
        <w:t xml:space="preserve">” Even though each map is perspectival and hence partial, the </w:t>
      </w:r>
      <w:r w:rsidRPr="00DA02D1">
        <w:rPr>
          <w:rStyle w:val="StyleUnderline"/>
        </w:rPr>
        <w:t>knowledge generated</w:t>
      </w:r>
      <w:r w:rsidRPr="00961753">
        <w:rPr>
          <w:rStyle w:val="StyleUnderline"/>
        </w:rPr>
        <w:t xml:space="preserve"> from the maps is </w:t>
      </w:r>
      <w:r w:rsidRPr="00DA02D1">
        <w:rPr>
          <w:rStyle w:val="StyleUnderline"/>
        </w:rPr>
        <w:t>not</w:t>
      </w:r>
      <w:r w:rsidRPr="00961753">
        <w:rPr>
          <w:rStyle w:val="StyleUnderline"/>
        </w:rPr>
        <w:t xml:space="preserve"> a </w:t>
      </w:r>
      <w:r w:rsidRPr="00DA02D1">
        <w:rPr>
          <w:rStyle w:val="StyleUnderline"/>
        </w:rPr>
        <w:t>false construction</w:t>
      </w:r>
      <w:r w:rsidRPr="00DA02D1">
        <w:rPr>
          <w:sz w:val="16"/>
        </w:rPr>
        <w:t xml:space="preserve">. </w:t>
      </w:r>
      <w:r w:rsidRPr="00DA02D1">
        <w:rPr>
          <w:rStyle w:val="StyleUnderline"/>
        </w:rPr>
        <w:t>Maps can</w:t>
      </w:r>
      <w:r w:rsidRPr="00961753">
        <w:rPr>
          <w:rStyle w:val="StyleUnderline"/>
        </w:rPr>
        <w:t xml:space="preserve"> indeed </w:t>
      </w:r>
      <w:r w:rsidRPr="00DA02D1">
        <w:rPr>
          <w:rStyle w:val="StyleUnderline"/>
        </w:rPr>
        <w:t>adequately represent the</w:t>
      </w:r>
      <w:r w:rsidRPr="00961753">
        <w:rPr>
          <w:rStyle w:val="StyleUnderline"/>
        </w:rPr>
        <w:t xml:space="preserve"> </w:t>
      </w:r>
      <w:r w:rsidRPr="00DA02D1">
        <w:rPr>
          <w:rStyle w:val="StyleUnderline"/>
        </w:rPr>
        <w:t>world, and</w:t>
      </w:r>
      <w:r w:rsidRPr="00961753">
        <w:rPr>
          <w:rStyle w:val="StyleUnderline"/>
        </w:rPr>
        <w:t xml:space="preserve"> </w:t>
      </w:r>
      <w:r w:rsidRPr="00DA02D1">
        <w:rPr>
          <w:rStyle w:val="StyleUnderline"/>
        </w:rPr>
        <w:t>they are “true</w:t>
      </w:r>
      <w:r w:rsidRPr="00961753">
        <w:rPr>
          <w:rStyle w:val="StyleUnderline"/>
        </w:rPr>
        <w:t>” in that sense</w:t>
      </w:r>
      <w:r w:rsidRPr="00961753">
        <w:rPr>
          <w:sz w:val="16"/>
        </w:rPr>
        <w:t xml:space="preserve">. A </w:t>
      </w:r>
      <w:r w:rsidRPr="00DA02D1">
        <w:rPr>
          <w:rStyle w:val="StyleUnderline"/>
        </w:rPr>
        <w:t>map</w:t>
      </w:r>
      <w:r w:rsidRPr="00961753">
        <w:rPr>
          <w:rStyle w:val="StyleUnderline"/>
        </w:rPr>
        <w:t xml:space="preserve"> of the subway </w:t>
      </w:r>
      <w:r w:rsidRPr="00DA02D1">
        <w:rPr>
          <w:rStyle w:val="StyleUnderline"/>
        </w:rPr>
        <w:t>can be wrong,</w:t>
      </w:r>
      <w:r w:rsidRPr="00961753">
        <w:rPr>
          <w:rStyle w:val="StyleUnderline"/>
        </w:rPr>
        <w:t xml:space="preserve"> and it can be </w:t>
      </w:r>
      <w:r w:rsidRPr="00DA02D1">
        <w:rPr>
          <w:rStyle w:val="StyleUnderline"/>
        </w:rPr>
        <w:t>falsified</w:t>
      </w:r>
      <w:r w:rsidRPr="00961753">
        <w:rPr>
          <w:rStyle w:val="StyleUnderline"/>
        </w:rPr>
        <w:t xml:space="preserve"> through empirical research: one just needs to take the subway and see if the map is correct</w:t>
      </w:r>
      <w:r w:rsidRPr="00961753">
        <w:rPr>
          <w:sz w:val="16"/>
        </w:rPr>
        <w:t xml:space="preserve">. The </w:t>
      </w:r>
      <w:r w:rsidRPr="00DA02D1">
        <w:rPr>
          <w:rStyle w:val="StyleUnderline"/>
        </w:rPr>
        <w:t>knowledge generated</w:t>
      </w:r>
      <w:r w:rsidRPr="00961753">
        <w:rPr>
          <w:rStyle w:val="StyleUnderline"/>
        </w:rPr>
        <w:t xml:space="preserve"> by maps</w:t>
      </w:r>
      <w:r w:rsidRPr="00961753">
        <w:rPr>
          <w:sz w:val="16"/>
        </w:rPr>
        <w:t xml:space="preserve"> (or, in the case of astronomy, by different instruments) </w:t>
      </w:r>
      <w:r w:rsidRPr="00DA02D1">
        <w:rPr>
          <w:rStyle w:val="StyleUnderline"/>
        </w:rPr>
        <w:t>is objective and subjective</w:t>
      </w:r>
      <w:r w:rsidRPr="00961753">
        <w:rPr>
          <w:rStyle w:val="StyleUnderline"/>
        </w:rPr>
        <w:t xml:space="preserve"> at the same.</w:t>
      </w:r>
      <w:r w:rsidRPr="00961753">
        <w:rPr>
          <w:sz w:val="16"/>
        </w:rPr>
        <w:t xml:space="preserve"> Social knowledge is perspectival too (Go 2016a, 2016b). </w:t>
      </w:r>
      <w:r w:rsidRPr="00961753">
        <w:rPr>
          <w:rStyle w:val="StyleUnderline"/>
        </w:rPr>
        <w:t>Just like cartographers who observe the city from a particular geographic point</w:t>
      </w:r>
      <w:r w:rsidRPr="00961753">
        <w:rPr>
          <w:sz w:val="16"/>
        </w:rPr>
        <w:t xml:space="preserve">, or astronomers using one instrument rather than another, </w:t>
      </w:r>
      <w:r w:rsidRPr="00961753">
        <w:rPr>
          <w:rStyle w:val="StyleUnderline"/>
        </w:rPr>
        <w:t xml:space="preserve">social scientists are situated socially. </w:t>
      </w:r>
      <w:r w:rsidRPr="00961753">
        <w:rPr>
          <w:sz w:val="16"/>
        </w:rPr>
        <w:t xml:space="preserve">As post-foundationalist feminist theories told us long ago, social scientists operate from certain standpoints and hence view the world from certain perspectives (Harding 2004). These </w:t>
      </w:r>
      <w:r w:rsidRPr="00DA02D1">
        <w:rPr>
          <w:rStyle w:val="StyleUnderline"/>
        </w:rPr>
        <w:t xml:space="preserve">perspectives offer </w:t>
      </w:r>
      <w:proofErr w:type="gramStart"/>
      <w:r w:rsidRPr="00DA02D1">
        <w:rPr>
          <w:rStyle w:val="StyleUnderline"/>
        </w:rPr>
        <w:t>particular “maps</w:t>
      </w:r>
      <w:r w:rsidRPr="00961753">
        <w:rPr>
          <w:sz w:val="16"/>
        </w:rPr>
        <w:t>”</w:t>
      </w:r>
      <w:proofErr w:type="gramEnd"/>
      <w:r w:rsidRPr="00961753">
        <w:rPr>
          <w:sz w:val="16"/>
        </w:rPr>
        <w:t xml:space="preserve"> (or social theories) of the world </w:t>
      </w:r>
      <w:r w:rsidRPr="00DA02D1">
        <w:rPr>
          <w:rStyle w:val="StyleUnderline"/>
        </w:rPr>
        <w:t>that capture some things but</w:t>
      </w:r>
      <w:r w:rsidRPr="00961753">
        <w:rPr>
          <w:rStyle w:val="StyleUnderline"/>
        </w:rPr>
        <w:t xml:space="preserve"> </w:t>
      </w:r>
      <w:r w:rsidRPr="00DA02D1">
        <w:rPr>
          <w:rStyle w:val="StyleUnderline"/>
        </w:rPr>
        <w:t>overlook others</w:t>
      </w:r>
      <w:r w:rsidRPr="00961753">
        <w:rPr>
          <w:rStyle w:val="StyleUnderline"/>
        </w:rPr>
        <w:t>.</w:t>
      </w:r>
      <w:r w:rsidRPr="00961753">
        <w:rPr>
          <w:sz w:val="16"/>
        </w:rPr>
        <w:t xml:space="preserve"> Like maps, </w:t>
      </w:r>
      <w:r w:rsidRPr="00DA02D1">
        <w:rPr>
          <w:rStyle w:val="StyleUnderline"/>
        </w:rPr>
        <w:t>social theories ascertain only certain elements of</w:t>
      </w:r>
      <w:r w:rsidRPr="00961753">
        <w:rPr>
          <w:rStyle w:val="StyleUnderline"/>
        </w:rPr>
        <w:t xml:space="preserve"> the </w:t>
      </w:r>
      <w:r w:rsidRPr="00DA02D1">
        <w:rPr>
          <w:rStyle w:val="StyleUnderline"/>
        </w:rPr>
        <w:t>reality</w:t>
      </w:r>
      <w:r w:rsidRPr="00961753">
        <w:rPr>
          <w:rStyle w:val="StyleUnderline"/>
        </w:rPr>
        <w:t xml:space="preserve"> they purport to represent </w:t>
      </w:r>
      <w:r w:rsidRPr="00DA02D1">
        <w:rPr>
          <w:rStyle w:val="StyleUnderline"/>
        </w:rPr>
        <w:t>while</w:t>
      </w:r>
      <w:r w:rsidRPr="00961753">
        <w:rPr>
          <w:rStyle w:val="StyleUnderline"/>
        </w:rPr>
        <w:t xml:space="preserve"> necessarily </w:t>
      </w:r>
      <w:r w:rsidRPr="00DA02D1">
        <w:rPr>
          <w:rStyle w:val="StyleUnderline"/>
        </w:rPr>
        <w:t>occluding other</w:t>
      </w:r>
      <w:r w:rsidRPr="00961753">
        <w:rPr>
          <w:rStyle w:val="StyleUnderline"/>
        </w:rPr>
        <w:t xml:space="preserve"> component</w:t>
      </w:r>
      <w:r w:rsidRPr="00DA02D1">
        <w:rPr>
          <w:rStyle w:val="StyleUnderline"/>
        </w:rPr>
        <w:t>s</w:t>
      </w:r>
      <w:r w:rsidRPr="00961753">
        <w:rPr>
          <w:sz w:val="16"/>
        </w:rPr>
        <w:t xml:space="preserve">. </w:t>
      </w:r>
      <w:r w:rsidRPr="00DA02D1">
        <w:rPr>
          <w:rStyle w:val="StyleUnderline"/>
        </w:rPr>
        <w:t>No</w:t>
      </w:r>
      <w:r w:rsidRPr="00961753">
        <w:rPr>
          <w:rStyle w:val="StyleUnderline"/>
        </w:rPr>
        <w:t xml:space="preserve"> social </w:t>
      </w:r>
      <w:r w:rsidRPr="00DA02D1">
        <w:rPr>
          <w:rStyle w:val="StyleUnderline"/>
        </w:rPr>
        <w:t>theories can claim universality and</w:t>
      </w:r>
      <w:r w:rsidRPr="00961753">
        <w:rPr>
          <w:rStyle w:val="StyleUnderline"/>
        </w:rPr>
        <w:t xml:space="preserve"> pure </w:t>
      </w:r>
      <w:r w:rsidRPr="00DA02D1">
        <w:rPr>
          <w:rStyle w:val="StyleUnderline"/>
        </w:rPr>
        <w:t>objectivity</w:t>
      </w:r>
      <w:r w:rsidRPr="00961753">
        <w:rPr>
          <w:sz w:val="16"/>
        </w:rPr>
        <w:t>—</w:t>
      </w:r>
      <w:r w:rsidRPr="00DA02D1">
        <w:rPr>
          <w:rStyle w:val="StyleUnderline"/>
        </w:rPr>
        <w:t>they are all inevitably</w:t>
      </w:r>
      <w:r w:rsidRPr="00961753">
        <w:rPr>
          <w:rStyle w:val="StyleUnderline"/>
        </w:rPr>
        <w:t xml:space="preserve"> perspectival and hence </w:t>
      </w:r>
      <w:r w:rsidRPr="00DA02D1">
        <w:rPr>
          <w:rStyle w:val="StyleUnderline"/>
        </w:rPr>
        <w:t>partial</w:t>
      </w:r>
      <w:r w:rsidRPr="00961753">
        <w:rPr>
          <w:sz w:val="16"/>
        </w:rPr>
        <w:t>—</w:t>
      </w:r>
      <w:r w:rsidRPr="00DA02D1">
        <w:rPr>
          <w:rStyle w:val="StyleUnderline"/>
        </w:rPr>
        <w:t>yet</w:t>
      </w:r>
      <w:r w:rsidRPr="00961753">
        <w:rPr>
          <w:rStyle w:val="StyleUnderline"/>
        </w:rPr>
        <w:t xml:space="preserve"> they can </w:t>
      </w:r>
      <w:r w:rsidRPr="00DA02D1">
        <w:rPr>
          <w:rStyle w:val="StyleUnderline"/>
        </w:rPr>
        <w:t>nonetheless be</w:t>
      </w:r>
      <w:r w:rsidRPr="00961753">
        <w:rPr>
          <w:rStyle w:val="StyleUnderline"/>
        </w:rPr>
        <w:t xml:space="preserve"> valid or “</w:t>
      </w:r>
      <w:r w:rsidRPr="00DA02D1">
        <w:rPr>
          <w:rStyle w:val="StyleUnderline"/>
        </w:rPr>
        <w:t>true</w:t>
      </w:r>
      <w:r w:rsidRPr="00961753">
        <w:rPr>
          <w:rStyle w:val="StyleUnderline"/>
        </w:rPr>
        <w:t>.”</w:t>
      </w:r>
    </w:p>
    <w:p w14:paraId="685EB753" w14:textId="27028CAC" w:rsidR="00543E17" w:rsidRDefault="00543E17" w:rsidP="00ED00E9">
      <w:pPr>
        <w:pStyle w:val="Heading2"/>
        <w:rPr>
          <w:rFonts w:eastAsia="Times New Roman"/>
          <w:lang w:val="en"/>
        </w:rPr>
      </w:pPr>
      <w:r>
        <w:rPr>
          <w:rFonts w:eastAsia="Times New Roman"/>
          <w:lang w:val="en"/>
        </w:rPr>
        <w:t>Perms</w:t>
      </w:r>
    </w:p>
    <w:p w14:paraId="0BA2D0EB" w14:textId="77777777" w:rsidR="00543E17" w:rsidRPr="00543E17" w:rsidRDefault="00543E17" w:rsidP="00543E17">
      <w:pPr>
        <w:rPr>
          <w:lang w:val="en"/>
        </w:rPr>
      </w:pPr>
    </w:p>
    <w:p w14:paraId="220AE951" w14:textId="676712C9" w:rsidR="00543E17" w:rsidRDefault="00543E17" w:rsidP="00543E17">
      <w:pPr>
        <w:pStyle w:val="Heading3"/>
        <w:rPr>
          <w:rFonts w:eastAsia="Times New Roman"/>
          <w:lang w:val="en"/>
        </w:rPr>
      </w:pPr>
      <w:r>
        <w:rPr>
          <w:rFonts w:eastAsia="Times New Roman"/>
          <w:lang w:val="en"/>
        </w:rPr>
        <w:t>2AC---Perm</w:t>
      </w:r>
      <w:r w:rsidR="0096572C">
        <w:rPr>
          <w:rFonts w:eastAsia="Times New Roman"/>
          <w:lang w:val="en"/>
        </w:rPr>
        <w:t>---Mapping specific</w:t>
      </w:r>
    </w:p>
    <w:p w14:paraId="2C1620C6" w14:textId="77777777" w:rsidR="00543E17" w:rsidRDefault="00543E17" w:rsidP="00543E17">
      <w:pPr>
        <w:pStyle w:val="Heading4"/>
      </w:pPr>
      <w:r>
        <w:t>RETAG---The low impact shipping corridors initiative proves the TVA---Canada literally collaborated with Inuit groups to develop mutual cartographic understandings.</w:t>
      </w:r>
    </w:p>
    <w:p w14:paraId="67F40E8A" w14:textId="77777777" w:rsidR="00543E17" w:rsidRPr="00B142FE" w:rsidRDefault="00543E17" w:rsidP="00543E17">
      <w:r w:rsidRPr="00C82E7F">
        <w:rPr>
          <w:rStyle w:val="Style13ptBold"/>
        </w:rPr>
        <w:t xml:space="preserve">Tsiouvalas &amp; Solski </w:t>
      </w:r>
      <w:r>
        <w:rPr>
          <w:rStyle w:val="Style13ptBold"/>
        </w:rPr>
        <w:t>2</w:t>
      </w:r>
      <w:r w:rsidRPr="00C82E7F">
        <w:rPr>
          <w:rStyle w:val="Style13ptBold"/>
        </w:rPr>
        <w:t>3</w:t>
      </w:r>
      <w:r w:rsidRPr="00C82E7F">
        <w:t xml:space="preserve"> </w:t>
      </w:r>
      <w:r w:rsidRPr="008E687D">
        <w:t xml:space="preserve">[Apostolos. Jan Jakub. “‘One Map to Rule Them All’? Revisiting Legalities Through Cartographic Representations of the Northwest Passage.” Taylor &amp; Francis, 4-18-2023. https://www.tandfonline.com/doi/full/10.1080/00908320.2023.2273288#d1e261] Ayan Mahajan </w:t>
      </w:r>
      <w:r w:rsidRPr="008E687D">
        <w:rPr>
          <w:rFonts w:ascii="Segoe UI Emoji" w:hAnsi="Segoe UI Emoji" w:cs="Segoe UI Emoji"/>
        </w:rPr>
        <w:t>🤪</w:t>
      </w:r>
    </w:p>
    <w:p w14:paraId="18DEB055" w14:textId="77777777" w:rsidR="00543E17" w:rsidRPr="00D621C9" w:rsidRDefault="00543E17" w:rsidP="00543E17">
      <w:pPr>
        <w:rPr>
          <w:u w:val="single"/>
        </w:rPr>
      </w:pPr>
      <w:r w:rsidRPr="00A10968">
        <w:rPr>
          <w:u w:val="single"/>
        </w:rPr>
        <w:t>Spatial thinking commonly reflected within these instruments is deeply rooted in cartesian conceptualizations of the world based on ontological dichotomies such as land versus sea and nature versus culture that can be traced back to the solidification of legal modernity.112 Such dichotomies are reflected in international law’s fundamental spatial order and revealed in the way space is partitioned upon cartographic representations on the basis of state sovereignty.113 Yet this is not the only way to conceptualize space in the Arctic</w:t>
      </w:r>
      <w:r w:rsidRPr="00BE2833">
        <w:rPr>
          <w:u w:val="single"/>
        </w:rPr>
        <w:t xml:space="preserve">. </w:t>
      </w:r>
      <w:r w:rsidRPr="005B680E">
        <w:rPr>
          <w:b/>
          <w:bCs/>
          <w:u w:val="single"/>
        </w:rPr>
        <w:t xml:space="preserve">Many </w:t>
      </w:r>
      <w:r w:rsidRPr="00DA02D1">
        <w:rPr>
          <w:b/>
          <w:bCs/>
          <w:u w:val="single"/>
        </w:rPr>
        <w:t>Indigenous spatial orders</w:t>
      </w:r>
      <w:r w:rsidRPr="005B680E">
        <w:rPr>
          <w:b/>
          <w:bCs/>
          <w:u w:val="single"/>
        </w:rPr>
        <w:t xml:space="preserve"> across the Arctic </w:t>
      </w:r>
      <w:r w:rsidRPr="00DA02D1">
        <w:rPr>
          <w:b/>
          <w:bCs/>
          <w:u w:val="single"/>
        </w:rPr>
        <w:t>diverge from</w:t>
      </w:r>
      <w:r w:rsidRPr="005B680E">
        <w:rPr>
          <w:b/>
          <w:bCs/>
          <w:u w:val="single"/>
        </w:rPr>
        <w:t xml:space="preserve"> the </w:t>
      </w:r>
      <w:r w:rsidRPr="00DA02D1">
        <w:rPr>
          <w:b/>
          <w:bCs/>
          <w:u w:val="single"/>
        </w:rPr>
        <w:t>fundamental dichotomies</w:t>
      </w:r>
      <w:r w:rsidRPr="00C626C2">
        <w:rPr>
          <w:b/>
          <w:bCs/>
          <w:u w:val="single"/>
        </w:rPr>
        <w:t xml:space="preserve"> that underpin the foundations of international law’s spatial</w:t>
      </w:r>
      <w:r w:rsidRPr="00A10968">
        <w:rPr>
          <w:u w:val="single"/>
        </w:rPr>
        <w:t xml:space="preserve"> order </w:t>
      </w:r>
      <w:r w:rsidRPr="00DA02D1">
        <w:rPr>
          <w:u w:val="single"/>
        </w:rPr>
        <w:t>and are instead</w:t>
      </w:r>
      <w:r w:rsidRPr="00A10968">
        <w:rPr>
          <w:u w:val="single"/>
        </w:rPr>
        <w:t xml:space="preserve"> traditionally </w:t>
      </w:r>
      <w:r w:rsidRPr="00DA02D1">
        <w:rPr>
          <w:u w:val="single"/>
        </w:rPr>
        <w:t>grounded in</w:t>
      </w:r>
      <w:r w:rsidRPr="00A10968">
        <w:rPr>
          <w:u w:val="single"/>
        </w:rPr>
        <w:t xml:space="preserve"> holistic114 conceptualizations of space and animist or </w:t>
      </w:r>
      <w:r w:rsidRPr="00DA02D1">
        <w:rPr>
          <w:u w:val="single"/>
        </w:rPr>
        <w:t>relational ontologies</w:t>
      </w:r>
      <w:r>
        <w:rPr>
          <w:u w:val="single"/>
        </w:rPr>
        <w:t>1</w:t>
      </w:r>
      <w:r w:rsidRPr="00A10968">
        <w:rPr>
          <w:u w:val="single"/>
        </w:rPr>
        <w:t xml:space="preserve">15 Inuit customary legal orders have been shaped by the particularities of Arctic landscape conditions (e.g., sea ice, remoteness, coldness) </w:t>
      </w:r>
      <w:r w:rsidRPr="00DA02D1">
        <w:rPr>
          <w:u w:val="single"/>
        </w:rPr>
        <w:t>and</w:t>
      </w:r>
      <w:r w:rsidRPr="00A10968">
        <w:rPr>
          <w:u w:val="single"/>
        </w:rPr>
        <w:t xml:space="preserve"> </w:t>
      </w:r>
      <w:r w:rsidRPr="00C626C2">
        <w:rPr>
          <w:u w:val="single"/>
        </w:rPr>
        <w:t>are rooted in a</w:t>
      </w:r>
      <w:r w:rsidRPr="00BE2833">
        <w:rPr>
          <w:u w:val="single"/>
        </w:rPr>
        <w:t xml:space="preserve"> special </w:t>
      </w:r>
      <w:r w:rsidRPr="00DA02D1">
        <w:rPr>
          <w:u w:val="single"/>
        </w:rPr>
        <w:t>spiritual connection with the</w:t>
      </w:r>
      <w:r w:rsidRPr="00BE2833">
        <w:rPr>
          <w:u w:val="single"/>
        </w:rPr>
        <w:t xml:space="preserve"> surrounding </w:t>
      </w:r>
      <w:r w:rsidRPr="00DA02D1">
        <w:rPr>
          <w:u w:val="single"/>
        </w:rPr>
        <w:t>environment</w:t>
      </w:r>
      <w:r w:rsidRPr="00A10968">
        <w:rPr>
          <w:u w:val="single"/>
        </w:rPr>
        <w:t xml:space="preserve"> and wildlife.116 </w:t>
      </w:r>
      <w:r w:rsidRPr="00BE2833">
        <w:rPr>
          <w:u w:val="single"/>
        </w:rPr>
        <w:t xml:space="preserve">According to Inuit worldviews, </w:t>
      </w:r>
      <w:r w:rsidRPr="00DA02D1">
        <w:rPr>
          <w:b/>
          <w:bCs/>
          <w:u w:val="single"/>
        </w:rPr>
        <w:t xml:space="preserve">human </w:t>
      </w:r>
      <w:r w:rsidRPr="00C626C2">
        <w:rPr>
          <w:b/>
          <w:bCs/>
          <w:u w:val="single"/>
        </w:rPr>
        <w:t xml:space="preserve">beings are traditionally </w:t>
      </w:r>
      <w:r w:rsidRPr="00DA02D1">
        <w:rPr>
          <w:b/>
          <w:bCs/>
          <w:u w:val="single"/>
        </w:rPr>
        <w:t xml:space="preserve">seen as not separated from the natural world, </w:t>
      </w:r>
      <w:r w:rsidRPr="00C626C2">
        <w:rPr>
          <w:b/>
          <w:bCs/>
          <w:u w:val="single"/>
        </w:rPr>
        <w:t xml:space="preserve">while the </w:t>
      </w:r>
      <w:r w:rsidRPr="00DA02D1">
        <w:rPr>
          <w:b/>
          <w:bCs/>
          <w:u w:val="single"/>
        </w:rPr>
        <w:t>sea ice constitutes an extension of the land, and, thus, international law</w:t>
      </w:r>
      <w:r w:rsidRPr="00C626C2">
        <w:rPr>
          <w:b/>
          <w:bCs/>
          <w:u w:val="single"/>
        </w:rPr>
        <w:t xml:space="preserve">’s land–sea dichotomy </w:t>
      </w:r>
      <w:r w:rsidRPr="00DA02D1">
        <w:rPr>
          <w:b/>
          <w:bCs/>
          <w:u w:val="single"/>
        </w:rPr>
        <w:t xml:space="preserve">contravenes the holistic spatial vision </w:t>
      </w:r>
      <w:r w:rsidRPr="00C626C2">
        <w:rPr>
          <w:b/>
          <w:bCs/>
          <w:u w:val="single"/>
        </w:rPr>
        <w:t>of the Inuit legal orders.</w:t>
      </w:r>
      <w:r w:rsidRPr="00A10968">
        <w:rPr>
          <w:u w:val="single"/>
        </w:rPr>
        <w:t xml:space="preserve">117 As the former Chair of the Inuit Circumpolar Council (ICC) put it in a UN Chronicle, </w:t>
      </w:r>
      <w:r w:rsidRPr="00BE2833">
        <w:rPr>
          <w:u w:val="single"/>
        </w:rPr>
        <w:t>“the Arctic Ocean and the sea ice is our nuna,” which translated into “land,”</w:t>
      </w:r>
      <w:r w:rsidRPr="00A10968">
        <w:rPr>
          <w:u w:val="single"/>
        </w:rPr>
        <w:t xml:space="preserve"> acknowledging the Inuit’s strong bonds to the marine ecosystems—much like nation-states conceptualize the “land.”</w:t>
      </w:r>
      <w:r w:rsidRPr="00D621C9">
        <w:rPr>
          <w:u w:val="single"/>
        </w:rPr>
        <w:t xml:space="preserve">118 </w:t>
      </w:r>
      <w:r w:rsidRPr="00BE2833">
        <w:rPr>
          <w:u w:val="single"/>
        </w:rPr>
        <w:t>For the Inuit</w:t>
      </w:r>
      <w:r w:rsidRPr="00D621C9">
        <w:rPr>
          <w:u w:val="single"/>
        </w:rPr>
        <w:t xml:space="preserve"> of the NWP, the </w:t>
      </w:r>
      <w:r w:rsidRPr="00DA02D1">
        <w:rPr>
          <w:u w:val="single"/>
        </w:rPr>
        <w:t>sea ice is</w:t>
      </w:r>
      <w:r w:rsidRPr="00D621C9">
        <w:rPr>
          <w:u w:val="single"/>
        </w:rPr>
        <w:t xml:space="preserve"> thus </w:t>
      </w:r>
      <w:r w:rsidRPr="00DA02D1">
        <w:rPr>
          <w:u w:val="single"/>
        </w:rPr>
        <w:t xml:space="preserve">not seen as a “barrier” in </w:t>
      </w:r>
      <w:r w:rsidRPr="00BE2833">
        <w:rPr>
          <w:u w:val="single"/>
        </w:rPr>
        <w:t>the</w:t>
      </w:r>
      <w:r w:rsidRPr="008709FF">
        <w:rPr>
          <w:u w:val="single"/>
        </w:rPr>
        <w:t xml:space="preserve"> </w:t>
      </w:r>
      <w:r w:rsidRPr="00DA02D1">
        <w:rPr>
          <w:u w:val="single"/>
        </w:rPr>
        <w:t xml:space="preserve">development </w:t>
      </w:r>
      <w:r w:rsidRPr="00BE2833">
        <w:rPr>
          <w:u w:val="single"/>
        </w:rPr>
        <w:t>of navigation and commerce</w:t>
      </w:r>
      <w:r w:rsidRPr="00DA02D1">
        <w:rPr>
          <w:u w:val="single"/>
        </w:rPr>
        <w:t xml:space="preserve">, but </w:t>
      </w:r>
      <w:r w:rsidRPr="00DA02D1">
        <w:rPr>
          <w:b/>
          <w:bCs/>
          <w:u w:val="single"/>
        </w:rPr>
        <w:t>functions as a bridge to the sea, a symbol of their own mobility across space</w:t>
      </w:r>
      <w:r w:rsidRPr="00DA02D1">
        <w:rPr>
          <w:u w:val="single"/>
        </w:rPr>
        <w:t>,</w:t>
      </w:r>
      <w:r w:rsidRPr="00D621C9">
        <w:rPr>
          <w:u w:val="single"/>
        </w:rPr>
        <w:t xml:space="preserve"> reflecting their customary relationship to nature and their historical seminomadic lifestyle.119 Indeed, as observed by Beveridge, there is also a “functional” (and far from being ontological) boundary of land–sea among Inuit, mainly when the sea ice is not present, which, however, becomes blurred when the sea ice appears.120</w:t>
      </w:r>
    </w:p>
    <w:p w14:paraId="321F6B72" w14:textId="77777777" w:rsidR="00543E17" w:rsidRPr="005B680E" w:rsidRDefault="00543E17" w:rsidP="00543E17">
      <w:pPr>
        <w:rPr>
          <w:sz w:val="16"/>
        </w:rPr>
      </w:pPr>
      <w:r w:rsidRPr="00350BCB">
        <w:rPr>
          <w:u w:val="single"/>
        </w:rPr>
        <w:t>Through this understanding, and with Inuit settlement in the Arctic preceding the arrival of Europeans for many centuries, the Inuit pioneered their own traditional mapping techniques to navigate within space in accordance with their hunting practices and migration cycles. Such cartographic praxes may take a variety of forms, ranging from sewn driftwood to sealskin representations and to carved portable maps.</w:t>
      </w:r>
      <w:r w:rsidRPr="005B680E">
        <w:rPr>
          <w:sz w:val="16"/>
        </w:rPr>
        <w:t xml:space="preserve">121 Ethnographers and cartographic researchers most commonly refer to the Wetalltok map of the Belcher Islands (Sanikiluaq), a map of the islands in Disko Bay on the Western coast of Greenland by Silas Sandgreen, or the portable wooden carving maps from eastern Greenland,122 created out of driftwood to navigate coastal waters (Figure 9).123 These compact tactile devices represent islands or coastlines in a continuous line, up one side of the wood and down the other. </w:t>
      </w:r>
      <w:r w:rsidRPr="00DA02D1">
        <w:rPr>
          <w:u w:val="single"/>
        </w:rPr>
        <w:t>Inuit</w:t>
      </w:r>
      <w:r w:rsidRPr="00350BCB">
        <w:rPr>
          <w:u w:val="single"/>
        </w:rPr>
        <w:t xml:space="preserve"> traditional </w:t>
      </w:r>
      <w:r w:rsidRPr="00DA02D1">
        <w:rPr>
          <w:u w:val="single"/>
        </w:rPr>
        <w:t xml:space="preserve">maps were predominantly of </w:t>
      </w:r>
      <w:proofErr w:type="gramStart"/>
      <w:r w:rsidRPr="00DA02D1">
        <w:rPr>
          <w:u w:val="single"/>
        </w:rPr>
        <w:t>navigational</w:t>
      </w:r>
      <w:proofErr w:type="gramEnd"/>
      <w:r w:rsidRPr="00DA02D1">
        <w:rPr>
          <w:u w:val="single"/>
        </w:rPr>
        <w:t xml:space="preserve"> or </w:t>
      </w:r>
      <w:r w:rsidRPr="00DA02D1">
        <w:rPr>
          <w:b/>
          <w:bCs/>
          <w:u w:val="single"/>
        </w:rPr>
        <w:t xml:space="preserve">storytelling use that enabled a variety of senses </w:t>
      </w:r>
      <w:r w:rsidRPr="00BE2833">
        <w:rPr>
          <w:u w:val="single"/>
        </w:rPr>
        <w:t xml:space="preserve">(e.g. sight, sound, touch) and reflect the way Inuit view the land/seascape, </w:t>
      </w:r>
      <w:r w:rsidRPr="00DA02D1">
        <w:rPr>
          <w:u w:val="single"/>
        </w:rPr>
        <w:t xml:space="preserve">beyond </w:t>
      </w:r>
      <w:r w:rsidRPr="00BE2833">
        <w:rPr>
          <w:u w:val="single"/>
        </w:rPr>
        <w:t xml:space="preserve">dominant conceptualizations of territory and </w:t>
      </w:r>
      <w:r w:rsidRPr="00DA02D1">
        <w:rPr>
          <w:u w:val="single"/>
        </w:rPr>
        <w:t>sovereign borders.</w:t>
      </w:r>
    </w:p>
    <w:p w14:paraId="7A69C196" w14:textId="77777777" w:rsidR="00543E17" w:rsidRPr="005B680E" w:rsidRDefault="00543E17" w:rsidP="00543E17">
      <w:pPr>
        <w:rPr>
          <w:sz w:val="16"/>
        </w:rPr>
      </w:pPr>
      <w:r w:rsidRPr="005B680E">
        <w:rPr>
          <w:sz w:val="16"/>
        </w:rPr>
        <w:t>Although most Indigenous peoples developed their own methods of mapping to depict people’s stories and communities’ relationships to places and other beings, most traditional modes of spatial expressions upon the area now known as the Northwest Passage were deeply affected by the arrival of the Europeans.124 European views and ontological assumptions of space were gradually imposed upon preexisting Indigenous cartography, and maps of the newly “discovered” places depicting borders, resources, and claims upon space soon became common in the colonial world. Early European expeditions acknowledged the precision of Inuit maps in delineating the complex Arctic ice-scape, and in many cases, European explorers trusted Inuit hunters in producing planimetrically accurate maps consistent with European standards and their voyage’s cartographic needs.125 As observed by McGurk and Caquard, since the first contact with the European settlers, Inuit mapping has had to “move back and forth between ancestral and processual mapping and impacted by the colonizers requirements for precise, standardized, and rational mapmaking practices.”126 For instance, under the umbrella of Moravian missionaries and Scottish whalers, and using European cartographic tools, the Inuit contributed to a comprehensive mapping of the Inuit presence in the region.127 The map Nunat Kalâtdlit Najugait from Atuagagdliutit no. 1, 1861 (Figure 10), is probably the first such known map that illustrates the entirety of the Inuit territories of North America, demonstrating both the predominant presence of the Inuit throughout the Northwest Passage and the close cartographic work among the Inuit and European settlers.</w:t>
      </w:r>
    </w:p>
    <w:p w14:paraId="46349B24" w14:textId="77777777" w:rsidR="00543E17" w:rsidRPr="0080193C" w:rsidRDefault="00543E17" w:rsidP="00543E17">
      <w:pPr>
        <w:rPr>
          <w:u w:val="single"/>
        </w:rPr>
      </w:pPr>
      <w:r w:rsidRPr="005B680E">
        <w:rPr>
          <w:sz w:val="16"/>
        </w:rPr>
        <w:t xml:space="preserve">The familiarization of the Inuit with European cartographic means has been used today to ensure opportunities to advance Indigenous decolonial mapping efforts. Remarkably, Western mapping methods are now often infused with Indigenous knowledge and are used by Indigenous groups as tools to counternarrate space and reflect Indigenous beliefs and political claims </w:t>
      </w:r>
      <w:proofErr w:type="gramStart"/>
      <w:r w:rsidRPr="005B680E">
        <w:rPr>
          <w:sz w:val="16"/>
        </w:rPr>
        <w:t>in light of</w:t>
      </w:r>
      <w:proofErr w:type="gramEnd"/>
      <w:r w:rsidRPr="005B680E">
        <w:rPr>
          <w:sz w:val="16"/>
        </w:rPr>
        <w:t xml:space="preserve"> an ongoing decolonial endeavor. Since the 1970s, Inuit people have been highly involved in mapmaking activities in Arctic Canada, as part of the Inuit Land Use and Occupancy Project (ILUOP) that constituted the legal basis for the Land Claim Agreements of Inuvialuit (1984) and Nunavut (1993).128 </w:t>
      </w:r>
      <w:r w:rsidRPr="0080193C">
        <w:rPr>
          <w:u w:val="single"/>
        </w:rPr>
        <w:t xml:space="preserve">In 2005, after delineating their last land claims, the Inuit Tapiriit Kanatami </w:t>
      </w:r>
      <w:r w:rsidRPr="00C626C2">
        <w:rPr>
          <w:b/>
          <w:bCs/>
          <w:u w:val="single"/>
        </w:rPr>
        <w:t>(ITK),129 which serves as the domestic representative organization for the Inuit of Canada, created a new map of Inuit use and occupancy of the Arctic entitled Inuit Nunaat (Inuit homeland).130</w:t>
      </w:r>
    </w:p>
    <w:p w14:paraId="6B309376" w14:textId="77777777" w:rsidR="00543E17" w:rsidRPr="00350BCB" w:rsidRDefault="00543E17" w:rsidP="00543E17">
      <w:pPr>
        <w:rPr>
          <w:u w:val="single"/>
        </w:rPr>
      </w:pPr>
      <w:r w:rsidRPr="00350BCB">
        <w:rPr>
          <w:u w:val="single"/>
        </w:rPr>
        <w:t xml:space="preserve">More recently, ITK developed a new map for Canada’s Arctic region named Inuit Nunangat, which aimed to reflect the Inuit settlements and distinct conception of space.131 </w:t>
      </w:r>
      <w:r w:rsidRPr="00DA02D1">
        <w:rPr>
          <w:u w:val="single"/>
        </w:rPr>
        <w:t>The map Inuit Nunangat</w:t>
      </w:r>
      <w:r w:rsidRPr="00350BCB">
        <w:rPr>
          <w:u w:val="single"/>
        </w:rPr>
        <w:t xml:space="preserve"> (Figure 11) encompasses all terrestrial, marine, and ice-covered areas, and </w:t>
      </w:r>
      <w:r w:rsidRPr="00DA02D1">
        <w:rPr>
          <w:u w:val="single"/>
        </w:rPr>
        <w:t xml:space="preserve">demonstrates that the Inuit consider the land, water, and sea ice to be interconnected and “integral to their </w:t>
      </w:r>
      <w:r w:rsidRPr="00BE2833">
        <w:rPr>
          <w:u w:val="single"/>
        </w:rPr>
        <w:t xml:space="preserve">culture and </w:t>
      </w:r>
      <w:r w:rsidRPr="00DA02D1">
        <w:rPr>
          <w:u w:val="single"/>
        </w:rPr>
        <w:t>way of life.”</w:t>
      </w:r>
      <w:r w:rsidRPr="00350BCB">
        <w:rPr>
          <w:u w:val="single"/>
        </w:rPr>
        <w:t xml:space="preserve">132 The map challenged dominant conceptions of space and replaced Canada’s provincial and territorial boundaries with terraqueous/frozen borders based on traditional use and occupancy by the Inuit, raising concerns regarding Canada’s sovereignty and political jurisdiction within traditional areas, particularly over the Northwest Passage.133 </w:t>
      </w:r>
      <w:r w:rsidRPr="00D909A2">
        <w:rPr>
          <w:b/>
          <w:bCs/>
          <w:u w:val="single"/>
        </w:rPr>
        <w:t xml:space="preserve">Thinking of the </w:t>
      </w:r>
      <w:r w:rsidRPr="00DA02D1">
        <w:rPr>
          <w:b/>
          <w:bCs/>
          <w:u w:val="single"/>
        </w:rPr>
        <w:t>NWP as part of the</w:t>
      </w:r>
      <w:r w:rsidRPr="00D909A2">
        <w:rPr>
          <w:b/>
          <w:bCs/>
          <w:u w:val="single"/>
        </w:rPr>
        <w:t xml:space="preserve"> Inuit </w:t>
      </w:r>
      <w:r w:rsidRPr="00DA02D1">
        <w:rPr>
          <w:b/>
          <w:bCs/>
          <w:u w:val="single"/>
        </w:rPr>
        <w:t>Nunangat</w:t>
      </w:r>
      <w:r w:rsidRPr="00D909A2">
        <w:rPr>
          <w:b/>
          <w:bCs/>
          <w:u w:val="single"/>
        </w:rPr>
        <w:t xml:space="preserve"> may </w:t>
      </w:r>
      <w:r w:rsidRPr="00DA02D1">
        <w:rPr>
          <w:b/>
          <w:bCs/>
          <w:u w:val="single"/>
        </w:rPr>
        <w:t>allow for</w:t>
      </w:r>
      <w:r w:rsidRPr="00D909A2">
        <w:rPr>
          <w:b/>
          <w:bCs/>
          <w:u w:val="single"/>
        </w:rPr>
        <w:t xml:space="preserve"> a comprehensive </w:t>
      </w:r>
      <w:r w:rsidRPr="00DA02D1">
        <w:rPr>
          <w:b/>
          <w:bCs/>
          <w:u w:val="single"/>
        </w:rPr>
        <w:t>holistic conceptualization of space that erases Western dichotomies</w:t>
      </w:r>
      <w:r w:rsidRPr="00D909A2">
        <w:rPr>
          <w:b/>
          <w:bCs/>
          <w:u w:val="single"/>
        </w:rPr>
        <w:t xml:space="preserve">, bridges water, sea ice, and land in accordance with the Inuit way of life, and </w:t>
      </w:r>
      <w:r w:rsidRPr="00DA02D1">
        <w:rPr>
          <w:b/>
          <w:bCs/>
          <w:u w:val="single"/>
        </w:rPr>
        <w:t>replaces ontologies of power</w:t>
      </w:r>
      <w:r w:rsidRPr="00D909A2">
        <w:rPr>
          <w:b/>
          <w:bCs/>
          <w:u w:val="single"/>
        </w:rPr>
        <w:t xml:space="preserve"> and control </w:t>
      </w:r>
      <w:r w:rsidRPr="00DA02D1">
        <w:rPr>
          <w:b/>
          <w:bCs/>
          <w:u w:val="single"/>
        </w:rPr>
        <w:t>with ontologies of “being”</w:t>
      </w:r>
      <w:r w:rsidRPr="00D909A2">
        <w:rPr>
          <w:b/>
          <w:bCs/>
          <w:u w:val="single"/>
        </w:rPr>
        <w:t xml:space="preserve"> in and with nature. Such an approach could better reflect also the general scope of UNCLOS as provided in the Convention’s Preamble, which states that “the problems of ocean space are closely interrelated and need to be considered as a whole.”</w:t>
      </w:r>
      <w:r w:rsidRPr="00350BCB">
        <w:rPr>
          <w:u w:val="single"/>
        </w:rPr>
        <w:t xml:space="preserve">134 Yet, as further observed by Fabbi, a </w:t>
      </w:r>
      <w:r w:rsidRPr="00DA02D1">
        <w:rPr>
          <w:u w:val="single"/>
        </w:rPr>
        <w:t>reconceptualization of “territory”</w:t>
      </w:r>
      <w:r w:rsidRPr="00350BCB">
        <w:rPr>
          <w:u w:val="single"/>
        </w:rPr>
        <w:t xml:space="preserve"> as a notion inclusive of ice, water, and land will have </w:t>
      </w:r>
      <w:r w:rsidRPr="00DA02D1">
        <w:rPr>
          <w:u w:val="single"/>
        </w:rPr>
        <w:t>far-reaching implications as to UNCLOS</w:t>
      </w:r>
      <w:r w:rsidRPr="008709FF">
        <w:rPr>
          <w:u w:val="single"/>
        </w:rPr>
        <w:t>’s</w:t>
      </w:r>
      <w:r w:rsidRPr="00350BCB">
        <w:rPr>
          <w:u w:val="single"/>
        </w:rPr>
        <w:t xml:space="preserve"> ability to settle the current dispute over the Passage, as well as to Canada’s general commitments toward international law instruments.135</w:t>
      </w:r>
    </w:p>
    <w:p w14:paraId="4195F879" w14:textId="77777777" w:rsidR="00543E17" w:rsidRPr="005B680E" w:rsidRDefault="00543E17" w:rsidP="00543E17">
      <w:pPr>
        <w:rPr>
          <w:sz w:val="16"/>
        </w:rPr>
      </w:pPr>
      <w:r w:rsidRPr="005B680E">
        <w:rPr>
          <w:sz w:val="16"/>
        </w:rPr>
        <w:t>Holistic cartographic representations of the Arctic space by Indigenous peoples have also been embedded in online mapping representations, with the Inuit increasingly engaging in such projects aiming to reclaim Indigenous rights and decolonize cartography.136 Although online mapping is inherently a Western tool, it has today become a part of the Inuit’s “decolonial agenda” and important tool for redefining space.137 For instance, the project “The Northwest Passage and the Construction of Inuit Pan-Arctic Identities” has mapped the historical Inuit presence along the Northwest Passage, using, instead of precise geographic locations or separate routes on land and in the sea, terraqueous lines that spread across land, sea, and sea ice.138 Inuit trails are not static lines as they are depicted in mainstream maps, but mobile entities that represent fluidity across space, tangle with each other, and create a complex meshwork139 that cannot be simply reduced to Western cartographic representations.140 In that regard, the Nunaliit Atlas Framework driven by the Geomatics and Cartography Research Centre (GCRC) at Carleton University has managed to provide access to Inuit communities to build their own interactive maps and digitally document local and traditional Inuit spatial knowledge in cybercartographic atlases.141 What emerges from these maps is that statist representations of territory are mobilized and renegotiated from the bottom up. Furthermore, they resonate with the uncertain materiality of the Arctic environment such that it is dynamic in both space and time and may change form inconsistently, exposing sovereignty’s inherent tendency for permanence.142</w:t>
      </w:r>
    </w:p>
    <w:p w14:paraId="316A154C" w14:textId="77777777" w:rsidR="00543E17" w:rsidRPr="001C4623" w:rsidRDefault="00543E17" w:rsidP="00543E17">
      <w:pPr>
        <w:rPr>
          <w:u w:val="single"/>
        </w:rPr>
      </w:pPr>
      <w:r w:rsidRPr="001C4623">
        <w:rPr>
          <w:u w:val="single"/>
        </w:rPr>
        <w:t xml:space="preserve">The </w:t>
      </w:r>
      <w:r w:rsidRPr="008709FF">
        <w:rPr>
          <w:u w:val="single"/>
        </w:rPr>
        <w:t>Low-Impact Shipping Corridors Initiative</w:t>
      </w:r>
      <w:r w:rsidRPr="001C4623">
        <w:rPr>
          <w:u w:val="single"/>
        </w:rPr>
        <w:t>—One Map to Rule Them All?</w:t>
      </w:r>
    </w:p>
    <w:p w14:paraId="4DBFC832" w14:textId="77777777" w:rsidR="00543E17" w:rsidRPr="001C4623" w:rsidRDefault="00543E17" w:rsidP="00543E17">
      <w:pPr>
        <w:rPr>
          <w:u w:val="single"/>
        </w:rPr>
      </w:pPr>
      <w:r w:rsidRPr="001C4623">
        <w:rPr>
          <w:u w:val="single"/>
        </w:rPr>
        <w:t>The inter-state dispute over the legal status of the NWP is premised on different visions of ocean space: one of the full and exclusive sovereignty by the state of Canada, and one more akin to a res communis vision of an international strait where other states are entitled to exercise freedom of navigation for the purpose of transit passage.143 Although these different visions are difficult to reconcile, in light of international developments with respect to the rights of Indigenous peoples, the cartographic representation of the NWP/Inuit Nunangat is today subject to other visions of space and developments in human rights. The United Nations Declaration on the Rights of Indigenous Peoples (UNDRIP),144 although initially rejected by Canada, has, since 2021, been supported through the United Nations Declaration on the Rights of Indigenous Peoples Act.145 The 2021 Act affirms the UNDRIP as a universal human rights instrument with application in Canadian law, and provides a framework for its implementation146 that aims to ensure the consistency of Canadian law with the Declaration.147</w:t>
      </w:r>
    </w:p>
    <w:p w14:paraId="516FF9DC" w14:textId="77777777" w:rsidR="00543E17" w:rsidRPr="001C4623" w:rsidRDefault="00543E17" w:rsidP="00543E17">
      <w:pPr>
        <w:rPr>
          <w:u w:val="single"/>
        </w:rPr>
      </w:pPr>
      <w:r w:rsidRPr="001C4623">
        <w:rPr>
          <w:u w:val="single"/>
        </w:rPr>
        <w:t xml:space="preserve">Against this context, </w:t>
      </w:r>
      <w:r w:rsidRPr="00DA02D1">
        <w:rPr>
          <w:u w:val="single"/>
        </w:rPr>
        <w:t>the L</w:t>
      </w:r>
      <w:r w:rsidRPr="001C4623">
        <w:rPr>
          <w:u w:val="single"/>
        </w:rPr>
        <w:t>ow-</w:t>
      </w:r>
      <w:r w:rsidRPr="00DA02D1">
        <w:rPr>
          <w:u w:val="single"/>
        </w:rPr>
        <w:t>I</w:t>
      </w:r>
      <w:r w:rsidRPr="001C4623">
        <w:rPr>
          <w:u w:val="single"/>
        </w:rPr>
        <w:t xml:space="preserve">mpact </w:t>
      </w:r>
      <w:r w:rsidRPr="00DA02D1">
        <w:rPr>
          <w:u w:val="single"/>
        </w:rPr>
        <w:t>S</w:t>
      </w:r>
      <w:r w:rsidRPr="001C4623">
        <w:rPr>
          <w:u w:val="single"/>
        </w:rPr>
        <w:t xml:space="preserve">hipping </w:t>
      </w:r>
      <w:r w:rsidRPr="00DA02D1">
        <w:rPr>
          <w:u w:val="single"/>
        </w:rPr>
        <w:t>C</w:t>
      </w:r>
      <w:r w:rsidRPr="001C4623">
        <w:rPr>
          <w:u w:val="single"/>
        </w:rPr>
        <w:t xml:space="preserve">orridors </w:t>
      </w:r>
      <w:r w:rsidRPr="00DA02D1">
        <w:rPr>
          <w:u w:val="single"/>
        </w:rPr>
        <w:t>I</w:t>
      </w:r>
      <w:r w:rsidRPr="001C4623">
        <w:rPr>
          <w:u w:val="single"/>
        </w:rPr>
        <w:t xml:space="preserve">nitiative </w:t>
      </w:r>
      <w:r w:rsidRPr="00DA02D1">
        <w:rPr>
          <w:u w:val="single"/>
        </w:rPr>
        <w:t>constitutes</w:t>
      </w:r>
      <w:r w:rsidRPr="001C4623">
        <w:rPr>
          <w:u w:val="single"/>
        </w:rPr>
        <w:t xml:space="preserve"> a proposal to </w:t>
      </w:r>
      <w:r w:rsidRPr="00DA02D1">
        <w:rPr>
          <w:u w:val="single"/>
        </w:rPr>
        <w:t>reconcile</w:t>
      </w:r>
      <w:r w:rsidRPr="001C4623">
        <w:rPr>
          <w:u w:val="single"/>
        </w:rPr>
        <w:t xml:space="preserve">, although on Canadian terms, the different </w:t>
      </w:r>
      <w:r w:rsidRPr="00DA02D1">
        <w:rPr>
          <w:u w:val="single"/>
        </w:rPr>
        <w:t>opposing considerations</w:t>
      </w:r>
      <w:r w:rsidRPr="001C4623">
        <w:rPr>
          <w:u w:val="single"/>
        </w:rPr>
        <w:t xml:space="preserve">, including the </w:t>
      </w:r>
      <w:r w:rsidRPr="00DA02D1">
        <w:rPr>
          <w:u w:val="single"/>
        </w:rPr>
        <w:t>pluralistic visions of space</w:t>
      </w:r>
      <w:r w:rsidRPr="001C4623">
        <w:rPr>
          <w:u w:val="single"/>
        </w:rPr>
        <w:t xml:space="preserve">, transcending the ones wielded by the sovereign states. Navigation in the Arctic is a highly risky endeavor, and in that sense, the classic “freedom of navigation” may be of little use if not supported by a system of aids, appropriate charts, and mechanisms to assist in normal operation and in emergency. The initiative avoids the formal recognition of a navigational right or </w:t>
      </w:r>
      <w:proofErr w:type="gramStart"/>
      <w:r w:rsidRPr="001C4623">
        <w:rPr>
          <w:u w:val="single"/>
        </w:rPr>
        <w:t>freedom, and</w:t>
      </w:r>
      <w:proofErr w:type="gramEnd"/>
      <w:r w:rsidRPr="001C4623">
        <w:rPr>
          <w:u w:val="single"/>
        </w:rPr>
        <w:t xml:space="preserve"> instead focuses on the modality of the use of the sea space by different actors (Figure 12). It is revealing that in 2016 the leaders of the United States and Canada, the two champions of the opposing sides of the sovereignty dispute, announced a new partnership to embrace the opportunities and confront challenges in the changing Arctic.148 The partnership includes a commitment to identify sustainable shipping lanes through the Arctic </w:t>
      </w:r>
      <w:r w:rsidRPr="00DA02D1">
        <w:rPr>
          <w:u w:val="single"/>
        </w:rPr>
        <w:t>in collaboration with</w:t>
      </w:r>
      <w:r w:rsidRPr="001C4623">
        <w:rPr>
          <w:u w:val="single"/>
        </w:rPr>
        <w:t xml:space="preserve"> Northern and </w:t>
      </w:r>
      <w:r w:rsidRPr="00DA02D1">
        <w:rPr>
          <w:u w:val="single"/>
        </w:rPr>
        <w:t>Indigenous partners</w:t>
      </w:r>
      <w:r w:rsidRPr="001C4623">
        <w:rPr>
          <w:u w:val="single"/>
        </w:rPr>
        <w:t>. As a followup, Canada earmarked CA$ 1.5 billion for its Oceans Protection Plan and launched an Initiative to identify and develop Low-Impact Shipping Corridors. The corridors “are intended to be dynamic shipping routes throughout Canada’s North where the necessary infrastructure, marine navigational support, and emergency response services could be provided to ensure safer marine navigation, while respecting the sensitive northern environment and its ecological and cultural significance.”149</w:t>
      </w:r>
    </w:p>
    <w:p w14:paraId="4FD142A4" w14:textId="77777777" w:rsidR="00543E17" w:rsidRPr="001C4623" w:rsidRDefault="00543E17" w:rsidP="00543E17">
      <w:pPr>
        <w:rPr>
          <w:u w:val="single"/>
        </w:rPr>
      </w:pPr>
      <w:r w:rsidRPr="001C4623">
        <w:rPr>
          <w:u w:val="single"/>
        </w:rPr>
        <w:t xml:space="preserve">As such, the ambition is to identify the areas where three types of concerns are </w:t>
      </w:r>
      <w:proofErr w:type="gramStart"/>
      <w:r w:rsidRPr="001C4623">
        <w:rPr>
          <w:u w:val="single"/>
        </w:rPr>
        <w:t>taken into account</w:t>
      </w:r>
      <w:proofErr w:type="gramEnd"/>
      <w:r w:rsidRPr="001C4623">
        <w:rPr>
          <w:u w:val="single"/>
        </w:rPr>
        <w:t xml:space="preserve">: respect for the sensitive environment, cost-effective provision of necessary navigational support and infrastructure, and respect for cultural sensitivity. It is particularly the latter issue that prompted the innovative collaboration toward developing a governance framework to address local and Indigenous communities’ needs. The initiative is led by Transport Canada and the Canadian Coast Guard, who has been leading engagement with Inuit, First Nations, and Metis organizations and governments, provincial and territorial governments, and other key stakeholders to identify priority areas for investment and potential governance models. In the course of Arctic Corridors and Northern Voices (ACNV) research project, 14 Canadian Inuit communities across Inuit Nunangat were invited to share their views and recommendations for the corridors.150 The community recommendations identified preferred corridors in different localities, areas to be avoided, specific measures relating to the seasonal use of different areas, recommendations on vessel operation, and areas of inadequate charting. The multitude of factors to be considered when implementing this ambitious initiative will inevitably lead to compromise and trade-offs. It is unlikely that all the recommendations will be given equal weight. However, there are potential and </w:t>
      </w:r>
      <w:r w:rsidRPr="005B680E">
        <w:rPr>
          <w:u w:val="single"/>
        </w:rPr>
        <w:t>efforts toward developing a genuinely collaborative governance structure to not only design but also manage the low-impact corridors</w:t>
      </w:r>
      <w:r w:rsidRPr="001C4623">
        <w:rPr>
          <w:u w:val="single"/>
        </w:rPr>
        <w:t xml:space="preserve">.151 This initiative </w:t>
      </w:r>
      <w:r w:rsidRPr="00DA02D1">
        <w:rPr>
          <w:u w:val="single"/>
        </w:rPr>
        <w:t xml:space="preserve">provides a good opportunity to </w:t>
      </w:r>
      <w:r w:rsidRPr="005B680E">
        <w:rPr>
          <w:u w:val="single"/>
        </w:rPr>
        <w:t xml:space="preserve">reconcile the different visions of space and </w:t>
      </w:r>
      <w:r w:rsidRPr="00DA02D1">
        <w:rPr>
          <w:u w:val="single"/>
        </w:rPr>
        <w:t>give real voice to the local communities</w:t>
      </w:r>
      <w:r w:rsidRPr="001C4623">
        <w:rPr>
          <w:u w:val="single"/>
        </w:rPr>
        <w:t xml:space="preserve"> to translate their visions into specific recommendations—indeed </w:t>
      </w:r>
      <w:r w:rsidRPr="00DA02D1">
        <w:rPr>
          <w:b/>
          <w:bCs/>
          <w:u w:val="single"/>
        </w:rPr>
        <w:t>to provide “one map to rule them all</w:t>
      </w:r>
      <w:r w:rsidRPr="008709FF">
        <w:rPr>
          <w:b/>
          <w:bCs/>
          <w:u w:val="single"/>
        </w:rPr>
        <w:t>.”</w:t>
      </w:r>
      <w:r w:rsidRPr="00D909A2">
        <w:rPr>
          <w:b/>
          <w:bCs/>
          <w:u w:val="single"/>
        </w:rPr>
        <w:t xml:space="preserve">152 Yet </w:t>
      </w:r>
      <w:r w:rsidRPr="008709FF">
        <w:rPr>
          <w:b/>
          <w:bCs/>
          <w:u w:val="single"/>
        </w:rPr>
        <w:t>incorporating Inuit interests and spatial views into a state-driven cartographic initiative</w:t>
      </w:r>
      <w:r w:rsidRPr="001C4623">
        <w:rPr>
          <w:u w:val="single"/>
        </w:rPr>
        <w:t xml:space="preserve"> bears the risk of perpetuating statism via a territorially grounded conception of the Passage that appears detrimental to the pursuit of self-determination for the Inuit people.153 As of the time of writing, it is yet difficult to tell how well all this can be done in practice, but the process is there.</w:t>
      </w:r>
    </w:p>
    <w:p w14:paraId="29F65FA0" w14:textId="77777777" w:rsidR="00543E17" w:rsidRPr="005B680E" w:rsidRDefault="00543E17" w:rsidP="00543E17">
      <w:pPr>
        <w:rPr>
          <w:sz w:val="16"/>
        </w:rPr>
      </w:pPr>
      <w:r w:rsidRPr="005B680E">
        <w:rPr>
          <w:sz w:val="16"/>
        </w:rPr>
        <w:t>Concluding Remarks</w:t>
      </w:r>
    </w:p>
    <w:p w14:paraId="6BBF52FE" w14:textId="77777777" w:rsidR="00543E17" w:rsidRPr="001C4623" w:rsidRDefault="00543E17" w:rsidP="00543E17">
      <w:pPr>
        <w:rPr>
          <w:u w:val="single"/>
        </w:rPr>
      </w:pPr>
      <w:r w:rsidRPr="001C4623">
        <w:rPr>
          <w:u w:val="single"/>
        </w:rPr>
        <w:t>It is undisputable that cartography materializes the way societies conceptualize space and legalities pertinent to it. Since the age of discovery, European nations have been using cartography as a technology of planning that legitimated the establishment of state sovereignty through “lines” upon land and sea and demarcated borders and jurisdictions. Under this rationale, as Harley and Laxton have noted, “the state became—and has remained—a principal patron of cartographic activity in many countries,” determining the dominant narratives of spatial thinking.154 This cartographic activity though is strongly affiliated to a prolonged history of colonization, competition among sovereign powers, and neglect of different ways of thought.</w:t>
      </w:r>
    </w:p>
    <w:p w14:paraId="25DFBA42" w14:textId="77777777" w:rsidR="00543E17" w:rsidRPr="001C4623" w:rsidRDefault="00543E17" w:rsidP="00543E17">
      <w:pPr>
        <w:rPr>
          <w:u w:val="single"/>
        </w:rPr>
      </w:pPr>
      <w:r w:rsidRPr="00D909A2">
        <w:rPr>
          <w:b/>
          <w:bCs/>
          <w:u w:val="single"/>
        </w:rPr>
        <w:t xml:space="preserve">A bird’s-eye view of the development of cartographic thinking in relation to the Northwest Passage demonstrates that the history of spatial inscription of the Passage is not a static </w:t>
      </w:r>
      <w:proofErr w:type="gramStart"/>
      <w:r w:rsidRPr="00D909A2">
        <w:rPr>
          <w:b/>
          <w:bCs/>
          <w:u w:val="single"/>
        </w:rPr>
        <w:t>one, but</w:t>
      </w:r>
      <w:proofErr w:type="gramEnd"/>
      <w:r w:rsidRPr="00D909A2">
        <w:rPr>
          <w:b/>
          <w:bCs/>
          <w:u w:val="single"/>
        </w:rPr>
        <w:t xml:space="preserve"> has historically been driven by a territorial rationale imposed on the Passage ever since the first colonial charters were used as avenues for the successful imperial expansion and imposition of colonialism.</w:t>
      </w:r>
      <w:r w:rsidRPr="001C4623">
        <w:rPr>
          <w:u w:val="single"/>
        </w:rPr>
        <w:t xml:space="preserve"> In this context, maps of the region have reflected a dominant Eurocentric worldview of “space” that is not very relevant to the way the very own people of the region think about it. If “to map is to think,” and thus “to inscribe” worldviews upon space,155 then there is paramount value in examining how non-Western conceptions of space may challenge dualistic assumptions about the surrounding world that lie at the core of modern spatial thinking. Antithetical to dominant maps decided upon to serve their “makers” and to demonstrate their brute assertion of ascendancy over a colonized “other,” Inuit cartography is nowadays seeking not only to question existing legal spatial thinking but also to reshape it from the ground up, resisting the long colonial legacy of Arctic mapping. This demonstrates that the NWP is not only an arena of dispute among sovereign states, but a rather plural space that currently accommodates different ontological visions, legal orders, and ways of being in relation to space. </w:t>
      </w:r>
      <w:r w:rsidRPr="00DA02D1">
        <w:rPr>
          <w:b/>
          <w:bCs/>
          <w:u w:val="single"/>
        </w:rPr>
        <w:t>Inuit cartography</w:t>
      </w:r>
      <w:r w:rsidRPr="00D909A2">
        <w:rPr>
          <w:b/>
          <w:bCs/>
          <w:u w:val="single"/>
        </w:rPr>
        <w:t xml:space="preserve"> thus </w:t>
      </w:r>
      <w:r w:rsidRPr="00DA02D1">
        <w:rPr>
          <w:b/>
          <w:bCs/>
          <w:u w:val="single"/>
        </w:rPr>
        <w:t>becomes a tool of countermapping, retelling existing narratives of space and questioning</w:t>
      </w:r>
      <w:r w:rsidRPr="00D909A2">
        <w:rPr>
          <w:b/>
          <w:bCs/>
          <w:u w:val="single"/>
        </w:rPr>
        <w:t xml:space="preserve"> the very </w:t>
      </w:r>
      <w:r w:rsidRPr="00DA02D1">
        <w:rPr>
          <w:b/>
          <w:bCs/>
          <w:u w:val="single"/>
        </w:rPr>
        <w:t>understandings of</w:t>
      </w:r>
      <w:r w:rsidRPr="00D909A2">
        <w:rPr>
          <w:b/>
          <w:bCs/>
          <w:u w:val="single"/>
        </w:rPr>
        <w:t xml:space="preserve"> maritime </w:t>
      </w:r>
      <w:r w:rsidRPr="00DA02D1">
        <w:rPr>
          <w:b/>
          <w:bCs/>
          <w:u w:val="single"/>
        </w:rPr>
        <w:t>zones and borders</w:t>
      </w:r>
      <w:r w:rsidRPr="00D909A2">
        <w:rPr>
          <w:b/>
          <w:bCs/>
          <w:u w:val="single"/>
        </w:rPr>
        <w:t>, even conceptual dichotomies among land and sea, upon which Arctic law and governance are today premised.</w:t>
      </w:r>
      <w:r w:rsidRPr="001C4623">
        <w:rPr>
          <w:u w:val="single"/>
        </w:rPr>
        <w:t xml:space="preserve"> Should the Arctic states decide to fully operationalize Indigenous self-determination in accordance with International human rights law and, thus, acknowledge the Inuit terraqueous materialities, then the legitimacy of state sovereignty’s territorial application and cartographic representation over coastal waters and frozen areas would be drastically challenged. Reconciling Inuit and state spatial orders is not only about geographical accuracy but also about upholding and respecting the rights and heritage of Indigenous communities.</w:t>
      </w:r>
    </w:p>
    <w:p w14:paraId="12F943AE" w14:textId="77777777" w:rsidR="00543E17" w:rsidRDefault="00543E17" w:rsidP="00543E17">
      <w:pPr>
        <w:rPr>
          <w:b/>
          <w:bCs/>
          <w:u w:val="single"/>
        </w:rPr>
      </w:pPr>
      <w:r w:rsidRPr="001C4623">
        <w:rPr>
          <w:u w:val="single"/>
        </w:rPr>
        <w:t xml:space="preserve">Navigating the history of NWP/Inuit Nunangat throughout cartography for the purposes of this article is thus not only about recognizing Inuit cartography, but also about </w:t>
      </w:r>
      <w:r w:rsidRPr="00DA02D1">
        <w:rPr>
          <w:u w:val="single"/>
        </w:rPr>
        <w:t>using it to</w:t>
      </w:r>
      <w:r w:rsidRPr="001C4623">
        <w:rPr>
          <w:u w:val="single"/>
        </w:rPr>
        <w:t xml:space="preserve"> obtain and </w:t>
      </w:r>
      <w:r w:rsidRPr="00DA02D1">
        <w:rPr>
          <w:u w:val="single"/>
        </w:rPr>
        <w:t>promote</w:t>
      </w:r>
      <w:r w:rsidRPr="001C4623">
        <w:rPr>
          <w:u w:val="single"/>
        </w:rPr>
        <w:t xml:space="preserve"> the </w:t>
      </w:r>
      <w:r w:rsidRPr="00DA02D1">
        <w:rPr>
          <w:u w:val="single"/>
        </w:rPr>
        <w:t>local understanding</w:t>
      </w:r>
      <w:r w:rsidRPr="001C4623">
        <w:rPr>
          <w:u w:val="single"/>
        </w:rPr>
        <w:t xml:space="preserve"> of the localities, which, given the </w:t>
      </w:r>
      <w:proofErr w:type="gramStart"/>
      <w:r w:rsidRPr="001C4623">
        <w:rPr>
          <w:u w:val="single"/>
        </w:rPr>
        <w:t xml:space="preserve">particular </w:t>
      </w:r>
      <w:r w:rsidRPr="00DA02D1">
        <w:rPr>
          <w:u w:val="single"/>
        </w:rPr>
        <w:t>relationship</w:t>
      </w:r>
      <w:proofErr w:type="gramEnd"/>
      <w:r w:rsidRPr="00DA02D1">
        <w:rPr>
          <w:u w:val="single"/>
        </w:rPr>
        <w:t xml:space="preserve"> with nature</w:t>
      </w:r>
      <w:r w:rsidRPr="001C4623">
        <w:rPr>
          <w:u w:val="single"/>
        </w:rPr>
        <w:t xml:space="preserve">, may also be considered good environmental practice. </w:t>
      </w:r>
      <w:r w:rsidRPr="00DA02D1">
        <w:rPr>
          <w:b/>
          <w:bCs/>
          <w:u w:val="single"/>
        </w:rPr>
        <w:t>The L</w:t>
      </w:r>
      <w:r w:rsidRPr="00D909A2">
        <w:rPr>
          <w:b/>
          <w:bCs/>
          <w:u w:val="single"/>
        </w:rPr>
        <w:t>ow-</w:t>
      </w:r>
      <w:r w:rsidRPr="00DA02D1">
        <w:rPr>
          <w:b/>
          <w:bCs/>
          <w:u w:val="single"/>
        </w:rPr>
        <w:t>I</w:t>
      </w:r>
      <w:r w:rsidRPr="00D909A2">
        <w:rPr>
          <w:b/>
          <w:bCs/>
          <w:u w:val="single"/>
        </w:rPr>
        <w:t xml:space="preserve">mpact </w:t>
      </w:r>
      <w:r w:rsidRPr="00DA02D1">
        <w:rPr>
          <w:b/>
          <w:bCs/>
          <w:u w:val="single"/>
        </w:rPr>
        <w:t>C</w:t>
      </w:r>
      <w:r w:rsidRPr="00D909A2">
        <w:rPr>
          <w:b/>
          <w:bCs/>
          <w:u w:val="single"/>
        </w:rPr>
        <w:t xml:space="preserve">orridors </w:t>
      </w:r>
      <w:r w:rsidRPr="00DA02D1">
        <w:rPr>
          <w:b/>
          <w:bCs/>
          <w:u w:val="single"/>
        </w:rPr>
        <w:t>I</w:t>
      </w:r>
      <w:r w:rsidRPr="00D909A2">
        <w:rPr>
          <w:b/>
          <w:bCs/>
          <w:u w:val="single"/>
        </w:rPr>
        <w:t xml:space="preserve">nitiative holds great potential to </w:t>
      </w:r>
      <w:r w:rsidRPr="00DA02D1">
        <w:rPr>
          <w:b/>
          <w:bCs/>
          <w:u w:val="single"/>
        </w:rPr>
        <w:t>merge worldviews without homogenizing them</w:t>
      </w:r>
      <w:r w:rsidRPr="00D909A2">
        <w:rPr>
          <w:b/>
          <w:bCs/>
          <w:u w:val="single"/>
        </w:rPr>
        <w:t xml:space="preserve">. Low-impact corridors will not solve the inter-state </w:t>
      </w:r>
      <w:proofErr w:type="gramStart"/>
      <w:r w:rsidRPr="00D909A2">
        <w:rPr>
          <w:b/>
          <w:bCs/>
          <w:u w:val="single"/>
        </w:rPr>
        <w:t>dispute, and</w:t>
      </w:r>
      <w:proofErr w:type="gramEnd"/>
      <w:r w:rsidRPr="00D909A2">
        <w:rPr>
          <w:b/>
          <w:bCs/>
          <w:u w:val="single"/>
        </w:rPr>
        <w:t xml:space="preserve"> </w:t>
      </w:r>
      <w:r w:rsidRPr="00DA02D1">
        <w:rPr>
          <w:b/>
          <w:bCs/>
          <w:u w:val="single"/>
        </w:rPr>
        <w:t>will not displace either the political map</w:t>
      </w:r>
      <w:r w:rsidRPr="00D909A2">
        <w:rPr>
          <w:b/>
          <w:bCs/>
          <w:u w:val="single"/>
        </w:rPr>
        <w:t xml:space="preserve"> of Canada (national boundaries) </w:t>
      </w:r>
      <w:r w:rsidRPr="00DA02D1">
        <w:rPr>
          <w:b/>
          <w:bCs/>
          <w:u w:val="single"/>
        </w:rPr>
        <w:t>or Inuit cartography</w:t>
      </w:r>
      <w:r w:rsidRPr="00D909A2">
        <w:rPr>
          <w:b/>
          <w:bCs/>
          <w:u w:val="single"/>
        </w:rPr>
        <w:t xml:space="preserve">. Rather, the Initiative </w:t>
      </w:r>
      <w:r w:rsidRPr="00DA02D1">
        <w:rPr>
          <w:b/>
          <w:bCs/>
          <w:u w:val="single"/>
        </w:rPr>
        <w:t>superimposes</w:t>
      </w:r>
      <w:r w:rsidRPr="00D909A2">
        <w:rPr>
          <w:b/>
          <w:bCs/>
          <w:u w:val="single"/>
        </w:rPr>
        <w:t xml:space="preserve"> one on another </w:t>
      </w:r>
      <w:r w:rsidRPr="00DA02D1">
        <w:rPr>
          <w:b/>
          <w:bCs/>
          <w:u w:val="single"/>
        </w:rPr>
        <w:t xml:space="preserve">in a way that enriches how we conceive of </w:t>
      </w:r>
      <w:proofErr w:type="gramStart"/>
      <w:r w:rsidRPr="00DA02D1">
        <w:rPr>
          <w:b/>
          <w:bCs/>
          <w:u w:val="single"/>
        </w:rPr>
        <w:t>space</w:t>
      </w:r>
      <w:r w:rsidRPr="00D909A2">
        <w:rPr>
          <w:b/>
          <w:bCs/>
          <w:u w:val="single"/>
        </w:rPr>
        <w:t>, and</w:t>
      </w:r>
      <w:proofErr w:type="gramEnd"/>
      <w:r w:rsidRPr="00D909A2">
        <w:rPr>
          <w:b/>
          <w:bCs/>
          <w:u w:val="single"/>
        </w:rPr>
        <w:t xml:space="preserve"> facilitates a synergetic reading of a pluralistic multivision of the Arctic. Recognizing Inuit interests on official state maps helps </w:t>
      </w:r>
      <w:r w:rsidRPr="00DA02D1">
        <w:rPr>
          <w:b/>
          <w:bCs/>
          <w:u w:val="single"/>
        </w:rPr>
        <w:t>validate Inuit rights to these lands and waters</w:t>
      </w:r>
      <w:r w:rsidRPr="00D909A2">
        <w:rPr>
          <w:b/>
          <w:bCs/>
          <w:u w:val="single"/>
        </w:rPr>
        <w:t xml:space="preserve">, enabling them to </w:t>
      </w:r>
      <w:r w:rsidRPr="00DA02D1">
        <w:rPr>
          <w:b/>
          <w:bCs/>
          <w:u w:val="single"/>
        </w:rPr>
        <w:t>maintain their cultural heritage</w:t>
      </w:r>
      <w:r w:rsidRPr="00D909A2">
        <w:rPr>
          <w:b/>
          <w:bCs/>
          <w:u w:val="single"/>
        </w:rPr>
        <w:t xml:space="preserve"> and traditional practices</w:t>
      </w:r>
      <w:r>
        <w:rPr>
          <w:b/>
          <w:bCs/>
          <w:u w:val="single"/>
        </w:rPr>
        <w:t>.</w:t>
      </w:r>
    </w:p>
    <w:p w14:paraId="7FA62B8B" w14:textId="77777777" w:rsidR="00543E17" w:rsidRDefault="00543E17" w:rsidP="00543E17"/>
    <w:p w14:paraId="3EF7AA4C" w14:textId="13113BD2" w:rsidR="00165CB0" w:rsidRDefault="00165CB0" w:rsidP="00165CB0">
      <w:pPr>
        <w:pStyle w:val="Heading4"/>
      </w:pPr>
      <w:r>
        <w:t>Counter mapping in collaboration with indigenous groups can lead to ethical policymaking</w:t>
      </w:r>
    </w:p>
    <w:p w14:paraId="0B482CA1" w14:textId="77777777" w:rsidR="00165CB0" w:rsidRDefault="00165CB0" w:rsidP="00165CB0">
      <w:pPr>
        <w:spacing w:after="90"/>
        <w:rPr>
          <w:rFonts w:eastAsia="Times New Roman"/>
          <w:lang w:val="en"/>
        </w:rPr>
      </w:pPr>
      <w:r>
        <w:rPr>
          <w:rFonts w:eastAsia="Times New Roman"/>
          <w:lang w:val="en"/>
        </w:rPr>
        <w:t xml:space="preserve">Carl-Gösta </w:t>
      </w:r>
      <w:r w:rsidRPr="00EA6984">
        <w:rPr>
          <w:rFonts w:eastAsiaTheme="majorEastAsia" w:cstheme="majorBidi"/>
          <w:b/>
          <w:iCs/>
          <w:sz w:val="26"/>
        </w:rPr>
        <w:t>Ojala</w:t>
      </w:r>
      <w:r>
        <w:rPr>
          <w:rFonts w:eastAsia="Times New Roman"/>
          <w:lang w:val="en"/>
        </w:rPr>
        <w:t xml:space="preserve">* and Jonas Monié </w:t>
      </w:r>
      <w:r w:rsidRPr="00EA6984">
        <w:rPr>
          <w:rFonts w:eastAsiaTheme="majorEastAsia" w:cstheme="majorBidi"/>
          <w:b/>
          <w:iCs/>
          <w:sz w:val="26"/>
        </w:rPr>
        <w:t>Nordin</w:t>
      </w:r>
      <w:r>
        <w:rPr>
          <w:rFonts w:eastAsia="Times New Roman"/>
          <w:lang w:val="en"/>
        </w:rPr>
        <w:t xml:space="preserve">** </w:t>
      </w:r>
      <w:r w:rsidRPr="00EA6984">
        <w:rPr>
          <w:rFonts w:eastAsiaTheme="majorEastAsia" w:cstheme="majorBidi"/>
          <w:b/>
          <w:iCs/>
          <w:sz w:val="26"/>
        </w:rPr>
        <w:t>19</w:t>
      </w:r>
      <w:r>
        <w:rPr>
          <w:rFonts w:eastAsia="Times New Roman"/>
          <w:lang w:val="en"/>
        </w:rPr>
        <w:t>, *</w:t>
      </w:r>
      <w:r w:rsidRPr="00EA6984">
        <w:rPr>
          <w:rFonts w:ascii="Arial" w:hAnsi="Arial" w:cs="Arial"/>
          <w:color w:val="333333"/>
          <w:sz w:val="20"/>
          <w:szCs w:val="20"/>
        </w:rPr>
        <w:t xml:space="preserve"> </w:t>
      </w:r>
      <w:r w:rsidRPr="00EA6984">
        <w:t>Senior Lecturer</w:t>
      </w:r>
      <w:r>
        <w:t xml:space="preserve">, </w:t>
      </w:r>
      <w:r w:rsidRPr="00EA6984">
        <w:t>Associate Professor</w:t>
      </w:r>
      <w:r>
        <w:t>, and researcher</w:t>
      </w:r>
      <w:r w:rsidRPr="00EA6984">
        <w:t xml:space="preserve"> at Department of Archaeology, </w:t>
      </w:r>
      <w:r>
        <w:t>Ancient History and Conservation; Archaeology, at Uppsala University, with 12 publications, **BA, MA, PhD from Stockholm University, Associate Professor in Archaeology, with multiple publications I the field of Samí archaeology; “Mapping Land and People in the North: Early Modern colonial Expansion, Exploitation, and Knowledge,” p. 125-127, published 3/XX/2019 by Scandinavian Studies \\\ SDM</w:t>
      </w:r>
    </w:p>
    <w:p w14:paraId="6AE4D2CF" w14:textId="77777777" w:rsidR="00165CB0" w:rsidRPr="003361D7" w:rsidRDefault="00165CB0" w:rsidP="00165CB0">
      <w:pPr>
        <w:spacing w:after="90"/>
        <w:rPr>
          <w:rFonts w:eastAsia="Times New Roman"/>
          <w:u w:val="single"/>
        </w:rPr>
      </w:pPr>
      <w:r w:rsidRPr="003361D7">
        <w:rPr>
          <w:rFonts w:eastAsia="Times New Roman"/>
          <w:sz w:val="16"/>
        </w:rPr>
        <w:t xml:space="preserve">CONCLUSION: MAPPING THE COMPLEXITIES OF COLONIAL RELATIONS In this article, </w:t>
      </w:r>
      <w:r w:rsidRPr="006D6C76">
        <w:rPr>
          <w:rFonts w:eastAsia="Times New Roman"/>
          <w:u w:val="single"/>
        </w:rPr>
        <w:t>we have discussed some of the early modern map-making in the Sámi areas, viewing the mapping projects as part of the larger processes of colonialism, missionary work, and exploitation of natural resources in Sápmi</w:t>
      </w:r>
      <w:r w:rsidRPr="003361D7">
        <w:rPr>
          <w:rFonts w:eastAsia="Times New Roman"/>
          <w:sz w:val="16"/>
        </w:rPr>
        <w:t xml:space="preserve">. </w:t>
      </w:r>
      <w:r w:rsidRPr="006D6C76">
        <w:rPr>
          <w:rFonts w:eastAsia="Times New Roman"/>
          <w:u w:val="single"/>
        </w:rPr>
        <w:t>The mapping of Sámi lands and cultures played an important role in the Swedish colonial expansion in Sápmi</w:t>
      </w:r>
      <w:r w:rsidRPr="003361D7">
        <w:rPr>
          <w:rFonts w:eastAsia="Times New Roman"/>
          <w:sz w:val="16"/>
        </w:rPr>
        <w:t xml:space="preserve"> in the seventeenth and eighteenth centuries, and </w:t>
      </w:r>
      <w:r w:rsidRPr="006D6C76">
        <w:rPr>
          <w:rFonts w:eastAsia="Times New Roman"/>
          <w:u w:val="single"/>
        </w:rPr>
        <w:t xml:space="preserve">we have argued that the mapping projects need to be critically examined </w:t>
      </w:r>
      <w:proofErr w:type="gramStart"/>
      <w:r w:rsidRPr="006D6C76">
        <w:rPr>
          <w:rFonts w:eastAsia="Times New Roman"/>
          <w:u w:val="single"/>
        </w:rPr>
        <w:t>in order to</w:t>
      </w:r>
      <w:proofErr w:type="gramEnd"/>
      <w:r w:rsidRPr="006D6C76">
        <w:rPr>
          <w:rFonts w:eastAsia="Times New Roman"/>
          <w:u w:val="single"/>
        </w:rPr>
        <w:t xml:space="preserve"> better understand the colonial histories and relations in Sápmi</w:t>
      </w:r>
      <w:r w:rsidRPr="003361D7">
        <w:rPr>
          <w:rFonts w:eastAsia="Times New Roman"/>
          <w:sz w:val="16"/>
        </w:rPr>
        <w:t xml:space="preserve">. </w:t>
      </w:r>
      <w:r w:rsidRPr="006D4D77">
        <w:rPr>
          <w:rFonts w:eastAsia="Times New Roman"/>
          <w:u w:val="single"/>
        </w:rPr>
        <w:t>Considering the centrality of land in the colonial processes</w:t>
      </w:r>
      <w:r w:rsidRPr="003361D7">
        <w:rPr>
          <w:rFonts w:eastAsia="Times New Roman"/>
          <w:sz w:val="16"/>
        </w:rPr>
        <w:t xml:space="preserve">, as well as in the present-day Sámi ethnopolitical and cultural revitalization movements, </w:t>
      </w:r>
      <w:r w:rsidRPr="006D4D77">
        <w:rPr>
          <w:rFonts w:eastAsia="Times New Roman"/>
          <w:u w:val="single"/>
        </w:rPr>
        <w:t>maps and map-making form an important point of contestation and conflict. In rethinking the colonial history in Sápmi, it is also necessary to rethink and critically examine the mapping of the Sámi areas as part of an early modern world-making.</w:t>
      </w:r>
      <w:r w:rsidRPr="003361D7">
        <w:rPr>
          <w:rFonts w:eastAsia="Times New Roman"/>
          <w:sz w:val="16"/>
        </w:rPr>
        <w:t xml:space="preserve"> For rethinking the early modern mapping, recent research in </w:t>
      </w:r>
      <w:r w:rsidRPr="006D4D77">
        <w:rPr>
          <w:rFonts w:eastAsia="Times New Roman"/>
          <w:u w:val="single"/>
        </w:rPr>
        <w:t>the field of critical cartography</w:t>
      </w:r>
      <w:r w:rsidRPr="003361D7">
        <w:rPr>
          <w:rFonts w:eastAsia="Times New Roman"/>
          <w:sz w:val="16"/>
        </w:rPr>
        <w:t xml:space="preserve">, as discussed above, might be useful. </w:t>
      </w:r>
      <w:r w:rsidRPr="006D4D77">
        <w:rPr>
          <w:rFonts w:eastAsia="Times New Roman"/>
          <w:u w:val="single"/>
        </w:rPr>
        <w:t>In the case of Sápmi, many of the early modern maps served to incorporate the Sámi lands into the envisioned geometry and identity of the Swedish kingdom, leaving little or no space for the Indigenous Sámi notions of the world</w:t>
      </w:r>
      <w:r w:rsidRPr="003361D7">
        <w:rPr>
          <w:rFonts w:eastAsia="Times New Roman"/>
          <w:sz w:val="16"/>
        </w:rPr>
        <w:t xml:space="preserve">. Furthermore, </w:t>
      </w:r>
      <w:r w:rsidRPr="006D4D77">
        <w:rPr>
          <w:rFonts w:eastAsia="Times New Roman"/>
          <w:u w:val="single"/>
        </w:rPr>
        <w:t>the map-making entailed a certain aesthetics, which was part ofthe construction and maintenance of the Swedish imperial iconography and representation</w:t>
      </w:r>
      <w:r w:rsidRPr="003361D7">
        <w:rPr>
          <w:rFonts w:eastAsia="Times New Roman"/>
          <w:sz w:val="16"/>
        </w:rPr>
        <w:t xml:space="preserve">. </w:t>
      </w:r>
      <w:r w:rsidRPr="003C1EE9">
        <w:rPr>
          <w:rFonts w:eastAsia="Times New Roman"/>
          <w:u w:val="single"/>
        </w:rPr>
        <w:t>The maps visualized lands, old and new</w:t>
      </w:r>
      <w:r w:rsidRPr="003361D7">
        <w:rPr>
          <w:rFonts w:eastAsia="Times New Roman"/>
          <w:sz w:val="16"/>
        </w:rPr>
        <w:t xml:space="preserve">, and in some cases only wished-for, </w:t>
      </w:r>
      <w:r w:rsidRPr="003C1EE9">
        <w:rPr>
          <w:rFonts w:eastAsia="Times New Roman"/>
          <w:u w:val="single"/>
        </w:rPr>
        <w:t>ofthe Swedish realm</w:t>
      </w:r>
      <w:r w:rsidRPr="003361D7">
        <w:rPr>
          <w:rFonts w:eastAsia="Times New Roman"/>
          <w:sz w:val="16"/>
        </w:rPr>
        <w:t xml:space="preserve">. </w:t>
      </w:r>
      <w:r w:rsidRPr="003C1EE9">
        <w:rPr>
          <w:rFonts w:eastAsia="Times New Roman"/>
          <w:u w:val="single"/>
        </w:rPr>
        <w:t>Other maps, such as the industrial maps</w:t>
      </w:r>
      <w:r w:rsidRPr="003361D7">
        <w:rPr>
          <w:rFonts w:eastAsia="Times New Roman"/>
          <w:sz w:val="16"/>
        </w:rPr>
        <w:t xml:space="preserve"> discussed in this paper, also </w:t>
      </w:r>
      <w:r w:rsidRPr="003C1EE9">
        <w:rPr>
          <w:rFonts w:eastAsia="Times New Roman"/>
          <w:u w:val="single"/>
        </w:rPr>
        <w:t xml:space="preserve">served to visualize a landscape of technical structures, arrangements, and progress in Sápmi, where the resources ofthe land could be exploited by the state and by private industrialists without having to deal with the local Sámi people </w:t>
      </w:r>
      <w:r w:rsidRPr="003361D7">
        <w:rPr>
          <w:rFonts w:eastAsia="Times New Roman"/>
          <w:sz w:val="16"/>
        </w:rPr>
        <w:t xml:space="preserve">and their landscapes. In the seventeenth century, Sámi communities still retained power and control over much of their internal affairs. </w:t>
      </w:r>
      <w:r w:rsidRPr="00755BCC">
        <w:rPr>
          <w:rFonts w:eastAsia="Times New Roman"/>
          <w:u w:val="single"/>
        </w:rPr>
        <w:t>Sámi knowledge of the land and its resources was of critical importance to the expanding Swedish state.</w:t>
      </w:r>
      <w:r w:rsidRPr="003361D7">
        <w:rPr>
          <w:rFonts w:eastAsia="Times New Roman"/>
          <w:sz w:val="16"/>
        </w:rPr>
        <w:t xml:space="preserve"> In the industrial enterprises in the Sámi areas, </w:t>
      </w:r>
      <w:r w:rsidRPr="00755BCC">
        <w:rPr>
          <w:rFonts w:eastAsia="Times New Roman"/>
          <w:u w:val="single"/>
        </w:rPr>
        <w:t>the Sámi population was needed as workforce</w:t>
      </w:r>
      <w:r w:rsidRPr="003361D7">
        <w:rPr>
          <w:rFonts w:eastAsia="Times New Roman"/>
          <w:sz w:val="16"/>
        </w:rPr>
        <w:t xml:space="preserve">, especially </w:t>
      </w:r>
      <w:proofErr w:type="gramStart"/>
      <w:r w:rsidRPr="003361D7">
        <w:rPr>
          <w:rFonts w:eastAsia="Times New Roman"/>
          <w:sz w:val="16"/>
        </w:rPr>
        <w:t>with regard to</w:t>
      </w:r>
      <w:proofErr w:type="gramEnd"/>
      <w:r w:rsidRPr="003361D7">
        <w:rPr>
          <w:rFonts w:eastAsia="Times New Roman"/>
          <w:sz w:val="16"/>
        </w:rPr>
        <w:t xml:space="preserve"> the long and difficult transportation of ore and supplies. From the late</w:t>
      </w:r>
      <w:r w:rsidRPr="003361D7">
        <w:rPr>
          <w:sz w:val="16"/>
        </w:rPr>
        <w:t xml:space="preserve"> </w:t>
      </w:r>
      <w:r w:rsidRPr="003361D7">
        <w:rPr>
          <w:rFonts w:eastAsia="Times New Roman"/>
          <w:sz w:val="16"/>
        </w:rPr>
        <w:t xml:space="preserve">seventeenth century, </w:t>
      </w:r>
      <w:r w:rsidRPr="00755BCC">
        <w:rPr>
          <w:rFonts w:eastAsia="Times New Roman"/>
          <w:u w:val="single"/>
        </w:rPr>
        <w:t>the Swedish state encouraged the establishment of new settlements in the Sámi lands</w:t>
      </w:r>
      <w:r w:rsidRPr="003361D7">
        <w:rPr>
          <w:rFonts w:eastAsia="Times New Roman"/>
          <w:sz w:val="16"/>
        </w:rPr>
        <w:t>, which gradually led to the influx of more people</w:t>
      </w:r>
      <w:r w:rsidRPr="00755BCC">
        <w:rPr>
          <w:rFonts w:eastAsia="Times New Roman"/>
          <w:u w:val="single"/>
        </w:rPr>
        <w:t xml:space="preserve">. Over time, Sámi communities lost most or </w:t>
      </w:r>
      <w:proofErr w:type="gramStart"/>
      <w:r w:rsidRPr="00755BCC">
        <w:rPr>
          <w:rFonts w:eastAsia="Times New Roman"/>
          <w:u w:val="single"/>
        </w:rPr>
        <w:t>all of</w:t>
      </w:r>
      <w:proofErr w:type="gramEnd"/>
      <w:r w:rsidRPr="00755BCC">
        <w:rPr>
          <w:rFonts w:eastAsia="Times New Roman"/>
          <w:u w:val="single"/>
        </w:rPr>
        <w:t xml:space="preserve"> their power </w:t>
      </w:r>
      <w:r w:rsidRPr="003361D7">
        <w:rPr>
          <w:rFonts w:eastAsia="Times New Roman"/>
          <w:sz w:val="16"/>
        </w:rPr>
        <w:t xml:space="preserve">and control over the lands as the Swedish state consolidated its power. </w:t>
      </w:r>
      <w:r w:rsidRPr="00755BCC">
        <w:rPr>
          <w:rFonts w:eastAsia="Times New Roman"/>
          <w:u w:val="single"/>
        </w:rPr>
        <w:t>The state and the private enterprises no longer needed the Sámi population and their knowledge of the lands in the same way as before.</w:t>
      </w:r>
      <w:r w:rsidRPr="003361D7">
        <w:rPr>
          <w:rFonts w:eastAsia="Times New Roman"/>
          <w:sz w:val="16"/>
        </w:rPr>
        <w:t xml:space="preserve"> In this article, we have focused mostly on the seventeenth century and have not discussed the mapping of the Sámi land and culture in the eighteenth and nineteenth centuries in much detail. However, the seventeenth-century colonial history is, as we have argued, very much relevant in present-day ethnopolitical struggles and conflicts over land and resources in Sápmi. In many ways, the seventeenth century formed the basis for the colonial expansion, exploitation, and power relations to come in later centuries. As mentioned earlier in the paper, </w:t>
      </w:r>
      <w:r w:rsidRPr="00206714">
        <w:rPr>
          <w:rFonts w:eastAsia="Times New Roman"/>
          <w:u w:val="single"/>
        </w:rPr>
        <w:t>we wish to underline the power dynamics involved in mapping land and culture in Sápmi and bring forth the contested nature of map-making</w:t>
      </w:r>
      <w:r w:rsidRPr="003361D7">
        <w:rPr>
          <w:rFonts w:eastAsia="Times New Roman"/>
          <w:sz w:val="16"/>
        </w:rPr>
        <w:t xml:space="preserve">. To conclude the paper, we therefore wish to point to some of the discussions on alternative ways of mapping territories and resources in Sápmi, and elsewhere. In recent research, approaches to mapping in collaboration with local and indigenous communities have been developed, for instance, with the aid of so-called participatory geographic information systems, or PGIS (computer-aided mapping). Such projects have also taken place in the Sámi regions (see, for example, Robinson and Kassam 1998; Mustonen and Mustonen 2011; Barlindhaug 2013). Many of these projects work with participatory, community-based, and community-initiated methodologies, involving collaboration between local communities and professional geographers or archacologists. Land and resources are mapped by local inhabitants and tradition-bearers, visualizing landscapes, places, resources, stories, and values other than those that official cartography has produced. Furthermore, the participatory mapping is embedded in the local communities, responding not only to the interests of state and commercial organizations and professional cartographers and scholars, but also to the needs and priorities of the local communities (see, however, critical perspectives on PGIS in, e.g., Chapin, Lamb, and Threlkeld 2005). Here, </w:t>
      </w:r>
      <w:r w:rsidRPr="00E66F29">
        <w:rPr>
          <w:rFonts w:eastAsia="Times New Roman"/>
          <w:u w:val="single"/>
        </w:rPr>
        <w:t>the need to defend Sámi rights in connection with threats to the lands in the form ofthe expansion of extractive industries, such as mining, and other encroachments has been a central concern, highlighting the interrelated politics of land rights and maps</w:t>
      </w:r>
      <w:r w:rsidRPr="003361D7">
        <w:rPr>
          <w:rFonts w:eastAsia="Times New Roman"/>
          <w:sz w:val="16"/>
        </w:rPr>
        <w:t>.</w:t>
      </w:r>
      <w:r w:rsidRPr="003361D7">
        <w:rPr>
          <w:sz w:val="16"/>
        </w:rPr>
        <w:t xml:space="preserve"> </w:t>
      </w:r>
      <w:r w:rsidRPr="00E66F29">
        <w:rPr>
          <w:rFonts w:eastAsia="Times New Roman"/>
          <w:u w:val="single"/>
        </w:rPr>
        <w:t>The representations of Sápmi, and its boundaries in space and time, have also been critically discussed by some scholars in recent years</w:t>
      </w:r>
      <w:r w:rsidRPr="003361D7">
        <w:rPr>
          <w:rFonts w:eastAsia="Times New Roman"/>
          <w:sz w:val="16"/>
        </w:rPr>
        <w:t xml:space="preserve"> (e.g., Ojala 2009; 2014; Svalastog 2015). In a recent paper, Anna Lydia Svalastog has discussed </w:t>
      </w:r>
      <w:r w:rsidRPr="00E66F29">
        <w:rPr>
          <w:rFonts w:eastAsia="Times New Roman"/>
          <w:u w:val="single"/>
        </w:rPr>
        <w:t xml:space="preserve">the history of map images of Sápmi, </w:t>
      </w:r>
      <w:r w:rsidRPr="003361D7">
        <w:rPr>
          <w:rFonts w:eastAsia="Times New Roman"/>
          <w:sz w:val="16"/>
        </w:rPr>
        <w:t xml:space="preserve">as well as alternative ways of mapping Sámi landscapes (2015). As part of Sámi revitalization processes, the Sámi lands have been remappedor counter-mapped-by Sámi artists and activists. </w:t>
      </w:r>
      <w:r w:rsidRPr="00491DC1">
        <w:rPr>
          <w:rFonts w:eastAsia="Times New Roman"/>
          <w:u w:val="single"/>
        </w:rPr>
        <w:t xml:space="preserve">One prominent example concerns the maps of Sápmi </w:t>
      </w:r>
      <w:r w:rsidRPr="003361D7">
        <w:rPr>
          <w:rFonts w:eastAsia="Times New Roman"/>
          <w:sz w:val="16"/>
        </w:rPr>
        <w:t xml:space="preserve">by the well-known Sámi artist Hans Ragnar Mathisen (b. 1945). </w:t>
      </w:r>
      <w:r w:rsidRPr="00BE67BA">
        <w:rPr>
          <w:rFonts w:eastAsia="Times New Roman"/>
          <w:u w:val="single"/>
        </w:rPr>
        <w:t xml:space="preserve">These maps center on Sápmi, turn the world upside down, and use Sámi </w:t>
      </w:r>
      <w:proofErr w:type="gramStart"/>
      <w:r w:rsidRPr="00BE67BA">
        <w:rPr>
          <w:rFonts w:eastAsia="Times New Roman"/>
          <w:u w:val="single"/>
        </w:rPr>
        <w:t>place-names</w:t>
      </w:r>
      <w:proofErr w:type="gramEnd"/>
      <w:r w:rsidRPr="00BE67BA">
        <w:rPr>
          <w:rFonts w:eastAsia="Times New Roman"/>
          <w:u w:val="single"/>
        </w:rPr>
        <w:t xml:space="preserve"> and Sámi storytelling as part of the mapping</w:t>
      </w:r>
      <w:r w:rsidRPr="003361D7">
        <w:rPr>
          <w:rFonts w:eastAsia="Times New Roman"/>
          <w:sz w:val="16"/>
        </w:rPr>
        <w:t xml:space="preserve"> (Lundström 2017; Stephansen 2017). </w:t>
      </w:r>
      <w:r w:rsidRPr="00BE67BA">
        <w:rPr>
          <w:rFonts w:eastAsia="Times New Roman"/>
          <w:u w:val="single"/>
        </w:rPr>
        <w:t xml:space="preserve">The colonial mapping-in Sápmi and elsewhere in the world-often involved renaming of landscape features and settlement sites </w:t>
      </w:r>
      <w:r w:rsidRPr="003361D7">
        <w:rPr>
          <w:rFonts w:eastAsia="Times New Roman"/>
          <w:sz w:val="16"/>
        </w:rPr>
        <w:t xml:space="preserve">(in Sápmi, the use of Swedish, Norwegian, Finnish, and Russian names), and </w:t>
      </w:r>
      <w:r w:rsidRPr="00F7391E">
        <w:rPr>
          <w:rFonts w:eastAsia="Times New Roman"/>
          <w:u w:val="single"/>
        </w:rPr>
        <w:t>therefore one important element in the remapping of indigenous landscapes has been the reclaiming of Sámi topographical and settlement names</w:t>
      </w:r>
      <w:r w:rsidRPr="003361D7">
        <w:rPr>
          <w:rFonts w:eastAsia="Times New Roman"/>
          <w:sz w:val="16"/>
        </w:rPr>
        <w:t xml:space="preserve">. </w:t>
      </w:r>
      <w:r w:rsidRPr="00F7391E">
        <w:rPr>
          <w:rFonts w:eastAsia="Times New Roman"/>
          <w:u w:val="single"/>
        </w:rPr>
        <w:t>These examples point to a possible future where map-making is diversified and incorporates the complexities of landscapes and relations between people and nature. They also point to the need to recognize colonial histories in Sápmi and to discuss Sámi rights and self-determination,</w:t>
      </w:r>
      <w:r w:rsidRPr="003361D7">
        <w:rPr>
          <w:rFonts w:eastAsia="Times New Roman"/>
          <w:sz w:val="16"/>
        </w:rPr>
        <w:t xml:space="preserve"> </w:t>
      </w:r>
      <w:r w:rsidRPr="00F7391E">
        <w:rPr>
          <w:rFonts w:eastAsia="Times New Roman"/>
          <w:u w:val="single"/>
        </w:rPr>
        <w:t>as well as the influence and control of concerned Sámi and other local communities over the mapping of their land and culture</w:t>
      </w:r>
      <w:r w:rsidRPr="003361D7">
        <w:rPr>
          <w:rFonts w:eastAsia="Times New Roman"/>
          <w:sz w:val="16"/>
        </w:rPr>
        <w:t xml:space="preserve">, </w:t>
      </w:r>
      <w:r w:rsidRPr="00F7391E">
        <w:rPr>
          <w:rFonts w:eastAsia="Times New Roman"/>
          <w:u w:val="single"/>
        </w:rPr>
        <w:t>which entails political control over the lands-as described above,</w:t>
      </w:r>
      <w:r w:rsidRPr="003361D7">
        <w:rPr>
          <w:rFonts w:eastAsia="Times New Roman"/>
          <w:sz w:val="16"/>
        </w:rPr>
        <w:t xml:space="preserve"> a controversial political topic in Sweden, and the other states in Sápmi, today. Thus, </w:t>
      </w:r>
      <w:r w:rsidRPr="00B85991">
        <w:rPr>
          <w:rFonts w:eastAsia="Times New Roman"/>
          <w:u w:val="single"/>
        </w:rPr>
        <w:t>in the attempts to decolonize the relationships between the Swedish state and the Sámi people, maps and map-making need to be part of the decolonization process. Map-making can be an instrument for state and industrial colonization and exploitation</w:t>
      </w:r>
      <w:r w:rsidRPr="003361D7">
        <w:rPr>
          <w:rFonts w:eastAsia="Times New Roman"/>
          <w:sz w:val="16"/>
        </w:rPr>
        <w:t xml:space="preserve">, but </w:t>
      </w:r>
      <w:r w:rsidRPr="003361D7">
        <w:rPr>
          <w:rFonts w:eastAsia="Times New Roman"/>
          <w:u w:val="single"/>
        </w:rPr>
        <w:t>it can also be an instrument for local and indigenous empowerment, revitalization, and decolonization. In this sense, newways of understanding colonial histories and relations might be visualized and performed in the future-not forgetting that the most important issue are not the maps as such but the geopolitics and power relations behind the images.</w:t>
      </w:r>
    </w:p>
    <w:p w14:paraId="24E182B0" w14:textId="77777777" w:rsidR="00543E17" w:rsidRPr="002644E5" w:rsidRDefault="00543E17" w:rsidP="00543E17"/>
    <w:p w14:paraId="7A5F51E8" w14:textId="77777777" w:rsidR="00543E17" w:rsidRPr="005D388F" w:rsidRDefault="00543E17" w:rsidP="00543E17"/>
    <w:p w14:paraId="35D6256C" w14:textId="15325560" w:rsidR="00543E17" w:rsidRDefault="004A5906" w:rsidP="00543E17">
      <w:pPr>
        <w:pStyle w:val="Heading4"/>
      </w:pPr>
      <w:r>
        <w:t xml:space="preserve">We can </w:t>
      </w:r>
      <w:r w:rsidR="00D171FE" w:rsidRPr="00D171FE">
        <w:rPr>
          <w:u w:val="single"/>
        </w:rPr>
        <w:t>combine</w:t>
      </w:r>
      <w:r w:rsidR="00D171FE">
        <w:t xml:space="preserve"> Western Mapping and TEK</w:t>
      </w:r>
    </w:p>
    <w:p w14:paraId="736668B0" w14:textId="77777777" w:rsidR="00543E17" w:rsidRDefault="00543E17" w:rsidP="00543E17">
      <w:r>
        <w:t xml:space="preserve">Rita Vasconcellos </w:t>
      </w:r>
      <w:r w:rsidRPr="00EA6984">
        <w:rPr>
          <w:rFonts w:eastAsiaTheme="majorEastAsia" w:cstheme="majorBidi"/>
          <w:b/>
          <w:iCs/>
          <w:sz w:val="26"/>
        </w:rPr>
        <w:t>Oliveira et al 24</w:t>
      </w:r>
      <w:r>
        <w:t>, PhDs in Education and Education of Philosophy and Religious Studies, MAs in Microbiology and Genetics and Teaching of Biology and Geology, Researcher and Research Coordinator for the Department of Industrial Economics and Technology Management at the Norwegian University of Science and Technology; with Anne Gaspers and Thea</w:t>
      </w:r>
      <w:r w:rsidRPr="00EA6984">
        <w:t xml:space="preserve"> </w:t>
      </w:r>
      <w:hyperlink r:id="rId20" w:history="1">
        <w:r w:rsidRPr="00EA6984">
          <w:rPr>
            <w:rStyle w:val="Hyperlink"/>
          </w:rPr>
          <w:t>Lurås Oftebro</w:t>
        </w:r>
      </w:hyperlink>
      <w:r>
        <w:t xml:space="preserve">; “Hear the herd: the power of Sámi perspectives for achieving just transitions in Norway,” Front. Sustain. Energy Policy, 21 January 2025 Sec. Energy and Society, Volume 3, published 1/22/25; </w:t>
      </w:r>
      <w:r w:rsidRPr="00EA6984">
        <w:t>https://www.frontiersin.org/journals/sustainable-energy-policy/articles/10.3389/fsuep.2024.1521316/full</w:t>
      </w:r>
      <w:r>
        <w:t xml:space="preserve"> \\\ SDM</w:t>
      </w:r>
    </w:p>
    <w:p w14:paraId="3ACB1A94" w14:textId="77777777" w:rsidR="00543E17" w:rsidRPr="004A5906" w:rsidRDefault="00543E17" w:rsidP="00543E17">
      <w:pPr>
        <w:rPr>
          <w:sz w:val="16"/>
        </w:rPr>
      </w:pPr>
      <w:r w:rsidRPr="004A5906">
        <w:rPr>
          <w:sz w:val="16"/>
        </w:rPr>
        <w:t xml:space="preserve">5.2.1 The challenges of communication: </w:t>
      </w:r>
      <w:r w:rsidRPr="00E97570">
        <w:rPr>
          <w:u w:val="single"/>
        </w:rPr>
        <w:t>maps as means of sharing Traditional Ecological Knowledge</w:t>
      </w:r>
      <w:r w:rsidRPr="004A5906">
        <w:rPr>
          <w:sz w:val="16"/>
        </w:rPr>
        <w:t>?</w:t>
      </w:r>
    </w:p>
    <w:p w14:paraId="1CC7764F" w14:textId="77777777" w:rsidR="00543E17" w:rsidRDefault="00543E17" w:rsidP="00543E17">
      <w:pPr>
        <w:rPr>
          <w:u w:val="single"/>
        </w:rPr>
      </w:pPr>
      <w:r w:rsidRPr="004A5906">
        <w:rPr>
          <w:sz w:val="16"/>
        </w:rPr>
        <w:t xml:space="preserve">Communication of knowledge can be achieved in many forms. One in particular- </w:t>
      </w:r>
      <w:r w:rsidRPr="00E97570">
        <w:rPr>
          <w:u w:val="single"/>
        </w:rPr>
        <w:t>maps and other geographic visualizations- has a long tradition of affecting (negatively) Indigenous Peoples</w:t>
      </w:r>
      <w:r w:rsidRPr="004A5906">
        <w:rPr>
          <w:sz w:val="16"/>
        </w:rPr>
        <w:t xml:space="preserve"> (Ojala and Nordin, 2019). </w:t>
      </w:r>
      <w:r w:rsidRPr="00E97570">
        <w:rPr>
          <w:u w:val="single"/>
        </w:rPr>
        <w:t>It is crucial to remember that maps are never value-free objects, both in the selectivity of their content and in their signs and styles of representation</w:t>
      </w:r>
      <w:r w:rsidRPr="004A5906">
        <w:rPr>
          <w:sz w:val="16"/>
        </w:rPr>
        <w:t xml:space="preserve">. </w:t>
      </w:r>
      <w:r w:rsidRPr="00E97570">
        <w:rPr>
          <w:u w:val="single"/>
        </w:rPr>
        <w:t xml:space="preserve">Maps are a way of conceiving, articulating, and structuring the human world which is biased toward, promoted by, and exerts influence </w:t>
      </w:r>
      <w:r w:rsidRPr="004A5906">
        <w:rPr>
          <w:sz w:val="16"/>
        </w:rPr>
        <w:t xml:space="preserve">upon </w:t>
      </w:r>
      <w:proofErr w:type="gramStart"/>
      <w:r w:rsidRPr="004A5906">
        <w:rPr>
          <w:sz w:val="16"/>
        </w:rPr>
        <w:t>particular sets</w:t>
      </w:r>
      <w:proofErr w:type="gramEnd"/>
      <w:r w:rsidRPr="004A5906">
        <w:rPr>
          <w:sz w:val="16"/>
        </w:rPr>
        <w:t xml:space="preserve"> of social relations (Harley, 1988, p. 277), i.e. </w:t>
      </w:r>
      <w:r w:rsidRPr="00E97570">
        <w:rPr>
          <w:u w:val="single"/>
        </w:rPr>
        <w:t>maps are social constructions or narratives with strong moral implications</w:t>
      </w:r>
      <w:r w:rsidRPr="004A5906">
        <w:rPr>
          <w:sz w:val="16"/>
        </w:rPr>
        <w:t xml:space="preserve"> (Crampton, 2001). In the context of this article, </w:t>
      </w:r>
      <w:r w:rsidRPr="00E97570">
        <w:rPr>
          <w:u w:val="single"/>
        </w:rPr>
        <w:t xml:space="preserve">we can think of maps as commonly used tools for spatial planning and key elements for onshore wind planning of farms </w:t>
      </w:r>
      <w:r w:rsidRPr="004A5906">
        <w:rPr>
          <w:sz w:val="16"/>
        </w:rPr>
        <w:t>(Sklenička and Zouhar, 2018; Sotiropoulou and Vavatsikos, 2021) and its implications</w:t>
      </w:r>
      <w:r w:rsidRPr="00E97570">
        <w:rPr>
          <w:u w:val="single"/>
        </w:rPr>
        <w:t xml:space="preserve">. For example, geographical information systems (GIS) can be used to create maps that highlight the cumulative impacts of land-use pressures on reindeer </w:t>
      </w:r>
      <w:r w:rsidRPr="004A5906">
        <w:rPr>
          <w:sz w:val="16"/>
        </w:rPr>
        <w:t xml:space="preserve">(Sandström et al., 2003; Stoessel et al., 2022; Eftestøl et al., 2023). For example, Sandström et al. (2003, p. 557) use GIS to gather and compile information regarding land-use activities and patterns among reindeer herders and other land users and take a “(…) novel user-oriented effort largely based on the work carried out by the principal end user, i.e., the reindeer herders themselves”. As to be expected, not all studies include the principal end-user, reindeer herders. For example, Stoessel et al. (2022) do not include reindeer herders' perspectives in their article that maps the cumulative pressures on the grazing lands of northern Fenno-Scandinavia. As Shaw et al. (2022) demonstrate </w:t>
      </w:r>
      <w:r w:rsidRPr="00E97570">
        <w:rPr>
          <w:u w:val="single"/>
        </w:rPr>
        <w:t>there is the possibility, even with limitations, to articulate Western systems of mapping like GIS with the communication of TEK, in the context of natural resource planning processes, making clear the power of maps to change the collection and dissemination of Indigenous knowledge.</w:t>
      </w:r>
    </w:p>
    <w:p w14:paraId="0E119426" w14:textId="1FC36F13" w:rsidR="00DA1664" w:rsidRDefault="00DA1664" w:rsidP="00B0324E">
      <w:pPr>
        <w:pStyle w:val="Heading3"/>
        <w:rPr>
          <w:rFonts w:eastAsia="Times New Roman"/>
          <w:lang w:val="en"/>
        </w:rPr>
      </w:pPr>
      <w:r>
        <w:rPr>
          <w:rFonts w:eastAsia="Times New Roman"/>
          <w:lang w:val="en"/>
        </w:rPr>
        <w:t>2AC---Perm---Reinvisioning the Map</w:t>
      </w:r>
    </w:p>
    <w:p w14:paraId="55D4FDC2" w14:textId="77777777" w:rsidR="00DA1664" w:rsidRPr="00DA1664" w:rsidRDefault="00DA1664" w:rsidP="00DA1664">
      <w:pPr>
        <w:rPr>
          <w:lang w:val="en"/>
        </w:rPr>
      </w:pPr>
    </w:p>
    <w:p w14:paraId="4EDEC531" w14:textId="328C6092" w:rsidR="00DA1664" w:rsidRDefault="00DA1664" w:rsidP="00DA1664">
      <w:pPr>
        <w:pStyle w:val="Heading4"/>
      </w:pPr>
      <w:r>
        <w:t>The aff IS the alt</w:t>
      </w:r>
    </w:p>
    <w:p w14:paraId="533FCE8D" w14:textId="77777777" w:rsidR="00DA1664" w:rsidRDefault="00DA1664" w:rsidP="00DA1664">
      <w:r>
        <w:t xml:space="preserve">Marjo </w:t>
      </w:r>
      <w:r w:rsidRPr="00EA6984">
        <w:rPr>
          <w:rFonts w:eastAsiaTheme="majorEastAsia" w:cstheme="majorBidi"/>
          <w:b/>
          <w:iCs/>
          <w:sz w:val="26"/>
        </w:rPr>
        <w:t>Lindroth</w:t>
      </w:r>
      <w:r>
        <w:t xml:space="preserve"> et al. </w:t>
      </w:r>
      <w:r w:rsidRPr="00EA6984">
        <w:rPr>
          <w:rFonts w:eastAsiaTheme="majorEastAsia" w:cstheme="majorBidi"/>
          <w:b/>
          <w:iCs/>
          <w:sz w:val="26"/>
        </w:rPr>
        <w:t>22</w:t>
      </w:r>
      <w:r>
        <w:t xml:space="preserve">, </w:t>
      </w:r>
      <w:r w:rsidRPr="00EA6984">
        <w:t>D.Soc.Sc., University Researcher (critical studies in Arctic politics)</w:t>
      </w:r>
      <w:r>
        <w:t xml:space="preserve"> at the University of Lapland, with 34 published research works; published with Heidi Sinevaara-Niskanen and Monica Tennberg; “Critical Studies of the Arctic; Unravelling the North,” p. 80, published by Palgrave MacMillan, 2022 \\\ SDM</w:t>
      </w:r>
    </w:p>
    <w:p w14:paraId="51E3EAB0" w14:textId="77777777" w:rsidR="00DA1664" w:rsidRPr="00EA6984" w:rsidRDefault="00DA1664" w:rsidP="00DA1664">
      <w:r w:rsidRPr="00EA6984">
        <w:t xml:space="preserve">Classical </w:t>
      </w:r>
      <w:r w:rsidRPr="002D0691">
        <w:rPr>
          <w:u w:val="single"/>
        </w:rPr>
        <w:t>geopolitics remains in vogue</w:t>
      </w:r>
      <w:r w:rsidRPr="00EA6984">
        <w:t xml:space="preserve">. </w:t>
      </w:r>
      <w:r w:rsidRPr="00E404B0">
        <w:rPr>
          <w:u w:val="single"/>
        </w:rPr>
        <w:t>There is no shortage of analytical labour seeking to make sense of how physical geography and environmental factors shape political behaviour and decision-making</w:t>
      </w:r>
      <w:r w:rsidRPr="00EA6984">
        <w:t xml:space="preserve"> (e.g. Black, 2015; Kaplan, 2013). </w:t>
      </w:r>
      <w:r w:rsidRPr="00E404B0">
        <w:rPr>
          <w:u w:val="single"/>
        </w:rPr>
        <w:t>Geographical regions such as the Arctic, allied with ongoing and intensifying climate change, help to nourish this worldview</w:t>
      </w:r>
      <w:r w:rsidRPr="00EA6984">
        <w:t xml:space="preserve">. In the past, </w:t>
      </w:r>
      <w:r w:rsidRPr="00E404B0">
        <w:rPr>
          <w:u w:val="single"/>
        </w:rPr>
        <w:t>geographical features such as mountains, coastlines and sea ice might have been viewed as near-permanent and obstacle-like.</w:t>
      </w:r>
      <w:r w:rsidRPr="00EA6984">
        <w:t xml:space="preserve"> If, u</w:t>
      </w:r>
      <w:r w:rsidRPr="00E404B0">
        <w:rPr>
          <w:u w:val="single"/>
        </w:rPr>
        <w:t>nder climate change, the physical geographies of the earth are changing then it is ever more plausible to suggest that “geopolitics” needs to be taken literally because the “geo” in geopolitics is warming, thawing, melting, burning and so on</w:t>
      </w:r>
      <w:r w:rsidRPr="00EA6984">
        <w:t xml:space="preserve">. Tethered to that view of the geographical being less deterministic, </w:t>
      </w:r>
      <w:r w:rsidRPr="00E404B0">
        <w:rPr>
          <w:u w:val="single"/>
        </w:rPr>
        <w:t>there has been a renewed interest in the power projection capabilities of states and their geopolitical and media strategizing for a “new Arctic” and/or “blue Arctic”</w:t>
      </w:r>
      <w:r w:rsidRPr="00EA6984">
        <w:t xml:space="preserve"> (Brady, 2017; Lehtimäki et al., 2021; Nilsson &amp; Christensen, 2019; Zellen, 2009). </w:t>
      </w:r>
      <w:r w:rsidRPr="00E404B0">
        <w:rPr>
          <w:u w:val="single"/>
        </w:rPr>
        <w:t xml:space="preserve">Geopolitics is considered less of a rhetorical practice that brings together world politics together and more of a literal, material, physical practice responding to the geographical exigencies of the </w:t>
      </w:r>
      <w:r w:rsidRPr="00222066">
        <w:rPr>
          <w:u w:val="single"/>
        </w:rPr>
        <w:t>earth. This might make itself manifest in ordering more icebreakers, carrying out more cold weather military training or investing in critical infrastructure on land, on sea, in the air and in outer space</w:t>
      </w:r>
      <w:r w:rsidRPr="00EA6984">
        <w:t xml:space="preserve"> (Strawa et al., 2020). </w:t>
      </w:r>
    </w:p>
    <w:p w14:paraId="2FAF3842" w14:textId="77777777" w:rsidR="00DA1664" w:rsidRPr="00E97570" w:rsidRDefault="00DA1664" w:rsidP="00DA1664">
      <w:pPr>
        <w:rPr>
          <w:u w:val="single"/>
        </w:rPr>
      </w:pPr>
    </w:p>
    <w:p w14:paraId="6D0E19D4" w14:textId="1BD9D01C" w:rsidR="00B0324E" w:rsidRDefault="00B0324E" w:rsidP="00B0324E">
      <w:pPr>
        <w:pStyle w:val="Heading3"/>
        <w:rPr>
          <w:rFonts w:eastAsia="Times New Roman"/>
          <w:lang w:val="en"/>
        </w:rPr>
      </w:pPr>
      <w:r>
        <w:rPr>
          <w:rFonts w:eastAsia="Times New Roman"/>
          <w:lang w:val="en"/>
        </w:rPr>
        <w:t>2AC---Perm---Co-Management</w:t>
      </w:r>
    </w:p>
    <w:p w14:paraId="4A266033" w14:textId="77777777" w:rsidR="00872EC0" w:rsidRPr="00E13EA5" w:rsidRDefault="00872EC0" w:rsidP="00872EC0">
      <w:pPr>
        <w:pStyle w:val="Heading4"/>
        <w:rPr>
          <w:rFonts w:asciiTheme="minorHAnsi" w:hAnsiTheme="minorHAnsi" w:cstheme="minorHAnsi"/>
        </w:rPr>
      </w:pPr>
      <w:r w:rsidRPr="00E13EA5">
        <w:rPr>
          <w:rFonts w:asciiTheme="minorHAnsi" w:hAnsiTheme="minorHAnsi" w:cstheme="minorHAnsi"/>
        </w:rPr>
        <w:t>Perm: do both as an act of co-management.</w:t>
      </w:r>
    </w:p>
    <w:p w14:paraId="3D457213" w14:textId="77777777" w:rsidR="00872EC0" w:rsidRPr="00E13EA5" w:rsidRDefault="00872EC0" w:rsidP="00872EC0">
      <w:pPr>
        <w:rPr>
          <w:rFonts w:asciiTheme="minorHAnsi" w:hAnsiTheme="minorHAnsi" w:cstheme="minorHAnsi"/>
        </w:rPr>
      </w:pPr>
      <w:r w:rsidRPr="00E13EA5">
        <w:rPr>
          <w:rFonts w:asciiTheme="minorHAnsi" w:hAnsiTheme="minorHAnsi" w:cstheme="minorHAnsi"/>
        </w:rPr>
        <w:t xml:space="preserve">Barry Scott </w:t>
      </w:r>
      <w:r w:rsidRPr="00E13EA5">
        <w:rPr>
          <w:rStyle w:val="Style13ptBold"/>
          <w:rFonts w:asciiTheme="minorHAnsi" w:hAnsiTheme="minorHAnsi" w:cstheme="minorHAnsi"/>
        </w:rPr>
        <w:t>Zellen</w:t>
      </w:r>
      <w:r w:rsidRPr="00E13EA5">
        <w:rPr>
          <w:rFonts w:asciiTheme="minorHAnsi" w:hAnsiTheme="minorHAnsi" w:cstheme="minorHAnsi"/>
        </w:rPr>
        <w:t xml:space="preserve"> 4-19-20</w:t>
      </w:r>
      <w:r w:rsidRPr="00E13EA5">
        <w:rPr>
          <w:rStyle w:val="Style13ptBold"/>
          <w:rFonts w:asciiTheme="minorHAnsi" w:hAnsiTheme="minorHAnsi" w:cstheme="minorHAnsi"/>
        </w:rPr>
        <w:t>22</w:t>
      </w:r>
      <w:r w:rsidRPr="00E13EA5">
        <w:rPr>
          <w:rFonts w:asciiTheme="minorHAnsi" w:hAnsiTheme="minorHAnsi" w:cstheme="minorHAnsi"/>
        </w:rPr>
        <w:t xml:space="preserve">. Dr. Barry Scott Zellen (PhD, international relations) “Co-management as a Foundation of Arctic Exceptionalism: Strengthening the Bonds between the Indigenous and Westphalian Worlds”, Yearbook of Polar Law Online, </w:t>
      </w:r>
      <w:hyperlink r:id="rId21" w:history="1">
        <w:r w:rsidRPr="00E13EA5">
          <w:rPr>
            <w:rStyle w:val="Hyperlink"/>
            <w:rFonts w:asciiTheme="minorHAnsi" w:hAnsiTheme="minorHAnsi" w:cstheme="minorHAnsi"/>
          </w:rPr>
          <w:t>https://doi.org/10.1163/22116427_013010005</w:t>
        </w:r>
      </w:hyperlink>
      <w:r w:rsidRPr="00E13EA5">
        <w:rPr>
          <w:rFonts w:asciiTheme="minorHAnsi" w:hAnsiTheme="minorHAnsi" w:cstheme="minorHAnsi"/>
        </w:rPr>
        <w:t xml:space="preserve"> [AY]</w:t>
      </w:r>
    </w:p>
    <w:p w14:paraId="2C360BCF" w14:textId="77777777" w:rsidR="00872EC0" w:rsidRPr="00E13EA5" w:rsidRDefault="00872EC0" w:rsidP="00872EC0">
      <w:pPr>
        <w:rPr>
          <w:rFonts w:asciiTheme="minorHAnsi" w:hAnsiTheme="minorHAnsi" w:cstheme="minorHAnsi"/>
          <w:sz w:val="16"/>
        </w:rPr>
      </w:pPr>
      <w:r w:rsidRPr="00E13EA5">
        <w:rPr>
          <w:rFonts w:asciiTheme="minorHAnsi" w:hAnsiTheme="minorHAnsi" w:cstheme="minorHAnsi"/>
          <w:sz w:val="16"/>
        </w:rPr>
        <w:t xml:space="preserve">Largely </w:t>
      </w:r>
      <w:r w:rsidRPr="00E13EA5">
        <w:rPr>
          <w:rStyle w:val="StyleUnderline"/>
          <w:rFonts w:asciiTheme="minorHAnsi" w:hAnsiTheme="minorHAnsi" w:cstheme="minorHAnsi"/>
        </w:rPr>
        <w:t>as a result of Indigenous political foresight and perseverance</w:t>
      </w:r>
      <w:r w:rsidRPr="00E13EA5">
        <w:rPr>
          <w:rFonts w:asciiTheme="minorHAnsi" w:hAnsiTheme="minorHAnsi" w:cstheme="minorHAnsi"/>
          <w:sz w:val="16"/>
        </w:rPr>
        <w:t xml:space="preserve"> – from the municipal level all the way up to the international level through diplomatic bodies such as the United Nations and more regionally-focused like the Arctic Council – </w:t>
      </w:r>
      <w:r w:rsidRPr="00E13EA5">
        <w:rPr>
          <w:rStyle w:val="StyleUnderline"/>
          <w:rFonts w:asciiTheme="minorHAnsi" w:hAnsiTheme="minorHAnsi" w:cstheme="minorHAnsi"/>
        </w:rPr>
        <w:t>a solid foundation for Arctic exceptionalism has been established, buffering the region from contending influences such as renewed nationalism and state rivalry</w:t>
      </w:r>
      <w:r w:rsidRPr="00E13EA5">
        <w:rPr>
          <w:rFonts w:asciiTheme="minorHAnsi" w:hAnsiTheme="minorHAnsi" w:cstheme="minorHAnsi"/>
          <w:sz w:val="16"/>
        </w:rPr>
        <w:t>, preserving regional order even as states face off against one another in an increasingly contested Arctic.</w:t>
      </w:r>
    </w:p>
    <w:p w14:paraId="306FD3ED" w14:textId="77777777" w:rsidR="00872EC0" w:rsidRPr="00E13EA5" w:rsidRDefault="00872EC0" w:rsidP="00872EC0">
      <w:pPr>
        <w:rPr>
          <w:rFonts w:asciiTheme="minorHAnsi" w:hAnsiTheme="minorHAnsi" w:cstheme="minorHAnsi"/>
          <w:sz w:val="16"/>
        </w:rPr>
      </w:pPr>
      <w:r w:rsidRPr="00E13EA5">
        <w:rPr>
          <w:rFonts w:asciiTheme="minorHAnsi" w:hAnsiTheme="minorHAnsi" w:cstheme="minorHAnsi"/>
          <w:sz w:val="16"/>
        </w:rPr>
        <w:t xml:space="preserve">It was the historic 1971 passage of </w:t>
      </w:r>
      <w:r w:rsidRPr="00E13EA5">
        <w:rPr>
          <w:rStyle w:val="StyleUnderline"/>
          <w:rFonts w:asciiTheme="minorHAnsi" w:hAnsiTheme="minorHAnsi" w:cstheme="minorHAnsi"/>
        </w:rPr>
        <w:t>the Alaska Native Claims Settlement Act (ANCSA) – the pioneering land treaty transferring 44 million acres of land title and one billion dollars in compensation to Alaska Indigenous peoples –</w:t>
      </w:r>
      <w:r w:rsidRPr="00E13EA5">
        <w:rPr>
          <w:rFonts w:asciiTheme="minorHAnsi" w:hAnsiTheme="minorHAnsi" w:cstheme="minorHAnsi"/>
          <w:sz w:val="16"/>
        </w:rPr>
        <w:t xml:space="preserve"> that </w:t>
      </w:r>
      <w:r w:rsidRPr="00E13EA5">
        <w:rPr>
          <w:rStyle w:val="StyleUnderline"/>
          <w:rFonts w:asciiTheme="minorHAnsi" w:hAnsiTheme="minorHAnsi" w:cstheme="minorHAnsi"/>
        </w:rPr>
        <w:t>established the foundation stone for the emergent system of co-management and collaboration across Arctic North America</w:t>
      </w:r>
      <w:r w:rsidRPr="00E13EA5">
        <w:rPr>
          <w:rFonts w:asciiTheme="minorHAnsi" w:hAnsiTheme="minorHAnsi" w:cstheme="minorHAnsi"/>
          <w:sz w:val="16"/>
        </w:rPr>
        <w:t>, a model embraced while being greatly enhanced as Inuit land claims built upon ANCSA’s foundation in the Canadian Arctic, strengthening it by enhancing the breadth and diversity of collaborative structures while retaining the system of Indigenous village and regional corporations that defined ANCSA, with Inuit land corporations gaining title to nearly one-tenth of their traditional land base much the way the regional corporations did in Alaska, and with new co-management structures increasingly enabling Indigenous participation in resource management and in environmental screening and review processes.</w:t>
      </w:r>
    </w:p>
    <w:p w14:paraId="4D21E8C3" w14:textId="77777777" w:rsidR="00872EC0" w:rsidRPr="00E13EA5" w:rsidRDefault="00872EC0" w:rsidP="00872EC0">
      <w:pPr>
        <w:rPr>
          <w:rFonts w:asciiTheme="minorHAnsi" w:hAnsiTheme="minorHAnsi" w:cstheme="minorHAnsi"/>
          <w:sz w:val="16"/>
        </w:rPr>
      </w:pPr>
      <w:r w:rsidRPr="00E13EA5">
        <w:rPr>
          <w:rFonts w:asciiTheme="minorHAnsi" w:hAnsiTheme="minorHAnsi" w:cstheme="minorHAnsi"/>
          <w:sz w:val="16"/>
        </w:rPr>
        <w:t xml:space="preserve">What started with ANCSA at the start of the 1970s would continue to evolve and transform over the next half century, in both Alaska and across the international boundary in the Canadian Arctic, a process watched closely by Arctic Indigenous peoples in other regions as well as Indigenous peoples from elsewhere in the world. </w:t>
      </w:r>
      <w:r w:rsidRPr="00E13EA5">
        <w:rPr>
          <w:rStyle w:val="StyleUnderline"/>
          <w:rFonts w:asciiTheme="minorHAnsi" w:hAnsiTheme="minorHAnsi" w:cstheme="minorHAnsi"/>
        </w:rPr>
        <w:t>This dynamic, living, and evolutionary process is illustrated well by Alaska’s many post-ANCSA amendments designed to correct perceived flaws in the original land claims structure in Alaska</w:t>
      </w:r>
      <w:r w:rsidRPr="00E13EA5">
        <w:rPr>
          <w:rFonts w:asciiTheme="minorHAnsi" w:hAnsiTheme="minorHAnsi" w:cstheme="minorHAnsi"/>
          <w:sz w:val="16"/>
        </w:rPr>
        <w:t xml:space="preserve"> (starting as early as 1976, with more to come in 1980, 1987 – the famous ‘1991 amendments’, 1995, and as recently as 2017) and in the subsistence provisions included in the 1980 Alaska National Interest Lands Conservation Act (ANILCA) designed in part to redress ANCSA’s omission of subsistence protection; as well as the 1993 federal recognition of Alaska’s Indigenous communities as tribes – the culmination of the 1980s’ tribal sovereignty movement that spread across village Alaska in reaction to ANCSA’s corporate focus – and in the years since, in the piecemeal, multilevel effort to align federal policy and tribal aspirations (amidst occasional resistance by the state of Alaska) that has played out across nearly half a century.</w:t>
      </w:r>
    </w:p>
    <w:p w14:paraId="28EB6D7D" w14:textId="77777777" w:rsidR="00872EC0" w:rsidRPr="00E13EA5" w:rsidRDefault="00872EC0" w:rsidP="00872EC0">
      <w:pPr>
        <w:rPr>
          <w:rFonts w:asciiTheme="minorHAnsi" w:hAnsiTheme="minorHAnsi" w:cstheme="minorHAnsi"/>
          <w:sz w:val="16"/>
        </w:rPr>
      </w:pPr>
      <w:r w:rsidRPr="00E13EA5">
        <w:rPr>
          <w:rFonts w:asciiTheme="minorHAnsi" w:hAnsiTheme="minorHAnsi" w:cstheme="minorHAnsi"/>
          <w:sz w:val="16"/>
        </w:rPr>
        <w:t>Across the border, the process of strengthening and rebalancing the new political economies inside land claims settlement areas has been less piecemeal and more iterative and cumulative, with land claims accords internally integrating these very same processes that were addressed ex post facto outside the land claims process in Alaska, making for a smoother and more elegant institutional process – albeit with numerous implementation challenges revealing the very same kinds of clashes between traditional/Indigenous and Westphalian/state values in both Canada and Alaska – as reflected in the structures of the 1984 Inuvialuit Final Agreement (agreed to in principle in 1978, seven years after ANCSA, two years after ANCSA’s first amendments, and two years before ANILCA); the 1993 Nunavut Land Claims Agreement (whose territorial secession, to form the Nunavut Territory, took place in 1999, but which continues to experience frictions between the Inuit of Nunavut and the federal government over two decades later); and the 2005 Labrador (Nunatsiavut) Inuit Land Claim, which opted for a more localized ethnic government rather than a public system, rejecting the Nunavut model owing to demographic and economic pressures from Newfoundland and its mining and fishing interests.7</w:t>
      </w:r>
    </w:p>
    <w:p w14:paraId="6AD4166B" w14:textId="77777777" w:rsidR="00872EC0" w:rsidRPr="00E13EA5" w:rsidRDefault="00872EC0" w:rsidP="00872EC0">
      <w:pPr>
        <w:rPr>
          <w:rFonts w:asciiTheme="minorHAnsi" w:hAnsiTheme="minorHAnsi" w:cstheme="minorHAnsi"/>
          <w:sz w:val="16"/>
        </w:rPr>
      </w:pPr>
      <w:r w:rsidRPr="00E13EA5">
        <w:rPr>
          <w:rFonts w:asciiTheme="minorHAnsi" w:hAnsiTheme="minorHAnsi" w:cstheme="minorHAnsi"/>
          <w:sz w:val="16"/>
        </w:rPr>
        <w:t>What looks to be a raw and dissonant clash in the Hegelian tradition of separate and competing processes driven by separate branches of government and competing levels of analysis in Alaska appears to be a more unified synthesis in Canada. But all is not what it seems: the Canadian process achieves synthesis largely in the absence of large settler populations or powerful regional governments – in northern regions like Alaska with substantial non-Indigenous populations, like the Yukon, Newfoundland and the northern provinces, the very same, dissonant, dialectical clash has taken place and continues to recur. And even in regions of Indigenous demographic predominance, there has been resistance on implementation, insufficiency in training funds and support, and many other clashes between the Inuit and the Canadian federal government in Ottawa, which has at times appeared to be more of reluctant partner (especially with regard to Nunavut implementation when compared to the official enthusiasm that greeted its formation), and whose reluctance suggests perhaps some second thoughts in Ottawa on the extent of devolution in power achieved by the Inuit.</w:t>
      </w:r>
    </w:p>
    <w:p w14:paraId="656D080C" w14:textId="77777777" w:rsidR="00872EC0" w:rsidRPr="00E13EA5" w:rsidRDefault="00872EC0" w:rsidP="00872EC0">
      <w:pPr>
        <w:rPr>
          <w:rFonts w:asciiTheme="minorHAnsi" w:hAnsiTheme="minorHAnsi" w:cstheme="minorHAnsi"/>
          <w:sz w:val="16"/>
        </w:rPr>
      </w:pPr>
      <w:r w:rsidRPr="00E13EA5">
        <w:rPr>
          <w:rFonts w:asciiTheme="minorHAnsi" w:hAnsiTheme="minorHAnsi" w:cstheme="minorHAnsi"/>
          <w:sz w:val="16"/>
        </w:rPr>
        <w:t>3 From Co-management to Collaborative Arctic Sovereignty: Transnationalism as a Bridge</w:t>
      </w:r>
    </w:p>
    <w:p w14:paraId="22DA93E5" w14:textId="77777777" w:rsidR="00872EC0" w:rsidRPr="00E13EA5" w:rsidRDefault="00872EC0" w:rsidP="00872EC0">
      <w:pPr>
        <w:rPr>
          <w:rFonts w:asciiTheme="minorHAnsi" w:hAnsiTheme="minorHAnsi" w:cstheme="minorHAnsi"/>
          <w:sz w:val="16"/>
        </w:rPr>
      </w:pPr>
      <w:r w:rsidRPr="00E13EA5">
        <w:rPr>
          <w:rFonts w:asciiTheme="minorHAnsi" w:hAnsiTheme="minorHAnsi" w:cstheme="minorHAnsi"/>
          <w:sz w:val="16"/>
        </w:rPr>
        <w:t xml:space="preserve">Despite these bumps along the road to implementation, </w:t>
      </w:r>
      <w:r w:rsidRPr="00E13EA5">
        <w:rPr>
          <w:rStyle w:val="StyleUnderline"/>
          <w:rFonts w:asciiTheme="minorHAnsi" w:hAnsiTheme="minorHAnsi" w:cstheme="minorHAnsi"/>
        </w:rPr>
        <w:t>co-management offers no less important a path toward synthesis of these competing forces, with regional, largely internal ‘regimes’ balancing Indigenous and non-Indigenous interests</w:t>
      </w:r>
      <w:r w:rsidRPr="00E13EA5">
        <w:rPr>
          <w:rFonts w:asciiTheme="minorHAnsi" w:hAnsiTheme="minorHAnsi" w:cstheme="minorHAnsi"/>
          <w:sz w:val="16"/>
        </w:rPr>
        <w:t xml:space="preserve">. States continue to predominate in terms of material power but </w:t>
      </w:r>
      <w:r w:rsidRPr="00E13EA5">
        <w:rPr>
          <w:rStyle w:val="StyleUnderline"/>
          <w:rFonts w:asciiTheme="minorHAnsi" w:hAnsiTheme="minorHAnsi" w:cstheme="minorHAnsi"/>
        </w:rPr>
        <w:t>Indigenous peoples command demographic predominance in remote regions, becoming essential stakeholders in Arctic sovereignty. It is this fundamental demographic truth, and the minimal settler populations in the Canadian Arctic, that has ensured the progress continued, and that Inuit empowerment strengthened</w:t>
      </w:r>
      <w:r w:rsidRPr="00E13EA5">
        <w:rPr>
          <w:rFonts w:asciiTheme="minorHAnsi" w:hAnsiTheme="minorHAnsi" w:cstheme="minorHAnsi"/>
          <w:sz w:val="16"/>
        </w:rPr>
        <w:t>, even as Ottawa began to display a more conflicted view through its foot-dragging on implementation, and occasional assertions of a desire to streamline the highly localized patchwork of co-management regimes into something more industry (and federal government) friendly. Recent history presents numerous case studies that illustrate the increasing success of co-management as a paradigm for Arctic governance, and, perhaps paradoxically, increasing conflicts between the very unequal parties that co-management has structurally united.</w:t>
      </w:r>
    </w:p>
    <w:p w14:paraId="3668825F" w14:textId="77777777" w:rsidR="00872EC0" w:rsidRPr="00E13EA5" w:rsidRDefault="00872EC0" w:rsidP="00872EC0">
      <w:pPr>
        <w:rPr>
          <w:rFonts w:asciiTheme="minorHAnsi" w:hAnsiTheme="minorHAnsi" w:cstheme="minorHAnsi"/>
          <w:sz w:val="16"/>
        </w:rPr>
      </w:pPr>
      <w:r w:rsidRPr="00E13EA5">
        <w:rPr>
          <w:rStyle w:val="StyleUnderline"/>
          <w:rFonts w:asciiTheme="minorHAnsi" w:hAnsiTheme="minorHAnsi" w:cstheme="minorHAnsi"/>
        </w:rPr>
        <w:t>While co-management has experienced its share of challenges</w:t>
      </w:r>
      <w:r w:rsidRPr="00E13EA5">
        <w:rPr>
          <w:rFonts w:asciiTheme="minorHAnsi" w:hAnsiTheme="minorHAnsi" w:cstheme="minorHAnsi"/>
          <w:sz w:val="16"/>
        </w:rPr>
        <w:t xml:space="preserve">, with federal foot-dragging on making appointments to co-management boards and funding programs to which Ottawa committed during land claims negotiations, and resistance to decisions driven by traditional over western knowledge systems, or cultural over economic/commercial values, </w:t>
      </w:r>
      <w:r w:rsidRPr="00E13EA5">
        <w:rPr>
          <w:rStyle w:val="StyleUnderline"/>
          <w:rFonts w:asciiTheme="minorHAnsi" w:hAnsiTheme="minorHAnsi" w:cstheme="minorHAnsi"/>
        </w:rPr>
        <w:t xml:space="preserve">these challenges and associated tensions are, in their own way, </w:t>
      </w:r>
      <w:r w:rsidRPr="00E13EA5">
        <w:rPr>
          <w:rStyle w:val="Emphasis"/>
          <w:rFonts w:asciiTheme="minorHAnsi" w:hAnsiTheme="minorHAnsi" w:cstheme="minorHAnsi"/>
        </w:rPr>
        <w:t>proof of co-management’s success</w:t>
      </w:r>
      <w:r w:rsidRPr="00E13EA5">
        <w:rPr>
          <w:rStyle w:val="StyleUnderline"/>
          <w:rFonts w:asciiTheme="minorHAnsi" w:hAnsiTheme="minorHAnsi" w:cstheme="minorHAnsi"/>
        </w:rPr>
        <w:t xml:space="preserve"> – establishing a hybrid governing structure to </w:t>
      </w:r>
      <w:r w:rsidRPr="00E13EA5">
        <w:rPr>
          <w:rStyle w:val="Emphasis"/>
          <w:rFonts w:asciiTheme="minorHAnsi" w:hAnsiTheme="minorHAnsi" w:cstheme="minorHAnsi"/>
        </w:rPr>
        <w:t>mediate the many differences</w:t>
      </w:r>
      <w:r w:rsidRPr="00E13EA5">
        <w:rPr>
          <w:rStyle w:val="StyleUnderline"/>
          <w:rFonts w:asciiTheme="minorHAnsi" w:hAnsiTheme="minorHAnsi" w:cstheme="minorHAnsi"/>
        </w:rPr>
        <w:t xml:space="preserve"> in values, aspirations and policies between tribes and states. Co-management structures, in addressing and attempting to find synthesis in the state-tribe dialectic, reflect a transformation in the concept of Arctic sovereignty as states increasingly </w:t>
      </w:r>
      <w:r w:rsidRPr="00E13EA5">
        <w:rPr>
          <w:rStyle w:val="Emphasis"/>
          <w:rFonts w:asciiTheme="minorHAnsi" w:hAnsiTheme="minorHAnsi" w:cstheme="minorHAnsi"/>
        </w:rPr>
        <w:t>root their sovereignty in the consent of Indigenous peoples</w:t>
      </w:r>
      <w:r w:rsidRPr="00E13EA5">
        <w:rPr>
          <w:rStyle w:val="StyleUnderline"/>
          <w:rFonts w:asciiTheme="minorHAnsi" w:hAnsiTheme="minorHAnsi" w:cstheme="minorHAnsi"/>
        </w:rPr>
        <w:t>, and as much as possible, align their interests with them</w:t>
      </w:r>
      <w:r w:rsidRPr="00E13EA5">
        <w:rPr>
          <w:rFonts w:asciiTheme="minorHAnsi" w:hAnsiTheme="minorHAnsi" w:cstheme="minorHAnsi"/>
          <w:sz w:val="16"/>
        </w:rPr>
        <w:t xml:space="preserve"> (not unlike how HBC governed earlier in history, with its overlapping sovereign layers, devolving much autonomy to its Indigenous partners and proxies while maintaining an iron fist over its monopoly trading rights.) Modern states have been no different, with a steadfast desire to maintain its monopoly control over foreign and defense policy, and its economic supremacy, even while showing accommodation on other issues.</w:t>
      </w:r>
    </w:p>
    <w:p w14:paraId="625E499B" w14:textId="77777777" w:rsidR="00872EC0" w:rsidRPr="00E13EA5" w:rsidRDefault="00872EC0" w:rsidP="00872EC0">
      <w:pPr>
        <w:rPr>
          <w:rFonts w:asciiTheme="minorHAnsi" w:hAnsiTheme="minorHAnsi" w:cstheme="minorHAnsi"/>
          <w:sz w:val="16"/>
        </w:rPr>
      </w:pPr>
      <w:r w:rsidRPr="00E13EA5">
        <w:rPr>
          <w:rFonts w:asciiTheme="minorHAnsi" w:hAnsiTheme="minorHAnsi" w:cstheme="minorHAnsi"/>
          <w:sz w:val="16"/>
        </w:rPr>
        <w:t>Much literature on Arctic land claims views the relatively recent wave of successful land claims negotiations in Arctic North America from 1971 to 2005 as the beginning of an Arctic modernization and globalization process, but history shows a longer integration of traditional northern economies and market economies with roots far outside the region. The formative legacy of this extensive history of economic collaboration tends to be understated, with ‘Oil Age Eskimos’ perceived to be a new phenomenon, and Inuit economic interactions with the global oil industry a fundamentally new era. Such a perception has been reinforced by the successful efforts of Indigenous rights activists and jurists like celebrated retired BC Supreme Court justice Thomas R. Berger, who galvanized interest in and support for traditional Indigenous values through public hearings and thought-provoking reports and books based on those hearings that warned of a sudden, historically transformative moment – starting in the 1970s with Berger’s Mackenzie Valley Pipeline Inquiry, which froze economic development in the Western Arctic until settled land claims could provide greater Indigenous participation in that development, and repeated during the Alaska Native Review Commission a decade later, and again two decades after that with his Conciliator’s Report on Nunavut Implementation, and then again a decade later when he helped to save the Peel River watershed from development efforts in the Yukon that bypassed the co-management processes established by the Yukon First Nations Umbrella Final Agreement (UFA).</w:t>
      </w:r>
    </w:p>
    <w:p w14:paraId="563AAA01" w14:textId="77777777" w:rsidR="00872EC0" w:rsidRPr="00E13EA5" w:rsidRDefault="00872EC0" w:rsidP="00872EC0">
      <w:pPr>
        <w:rPr>
          <w:rFonts w:asciiTheme="minorHAnsi" w:hAnsiTheme="minorHAnsi" w:cstheme="minorHAnsi"/>
          <w:sz w:val="16"/>
        </w:rPr>
      </w:pPr>
      <w:r w:rsidRPr="00E13EA5">
        <w:rPr>
          <w:rFonts w:asciiTheme="minorHAnsi" w:hAnsiTheme="minorHAnsi" w:cstheme="minorHAnsi"/>
          <w:sz w:val="16"/>
        </w:rPr>
        <w:t>A generation after Berger’s Mackenzie Valley Pipeline Inquiry effectively blocked resource development in the Western Arctic for a decade, the Mackenzie Gas Project (MGP) would hold a new round of consultations in the very same communities of the region starting in 2004, now with Indigenous groups sitting at both sides of the table, representing both the corporate stakeholders hoping to extract and transport natural gas up the Mackenzie River to southern markets (as one-third equity owners via the Aboriginal Pipeline Group) as well as the local communities grappling with the effects on traditional subsistence activities and the natural environment.8 The effort proved successful procedurally, and in 2011 the Mackenzie Valley pipeline was granted federal cabinet and National Energy Board approval. But by then gas prices had collapsed, and the economics of the pipeline were no longer attractive, so the victory was pyrrhic – the consultation process was now beyond doubt inclusive of Indigenous interests, as diverse as they were, but it had consumed so much time that the underlying market fundamentals had transformed before its favorable conclusion, ultimately dooming the project. But it remains no less illustrative of the tectonic shift in the Arctic’s political economy that had taken place since the first Mackenzie Valley Pipeline Inquiry in the 1970s, and the maturation of Indigenous participation in Arctic development.</w:t>
      </w:r>
    </w:p>
    <w:p w14:paraId="2398DB61" w14:textId="77777777" w:rsidR="00872EC0" w:rsidRPr="00E13EA5" w:rsidRDefault="00872EC0" w:rsidP="00872EC0">
      <w:pPr>
        <w:rPr>
          <w:rFonts w:asciiTheme="minorHAnsi" w:hAnsiTheme="minorHAnsi" w:cstheme="minorHAnsi"/>
          <w:sz w:val="16"/>
        </w:rPr>
      </w:pPr>
      <w:r w:rsidRPr="00E13EA5">
        <w:rPr>
          <w:rStyle w:val="StyleUnderline"/>
          <w:rFonts w:asciiTheme="minorHAnsi" w:hAnsiTheme="minorHAnsi" w:cstheme="minorHAnsi"/>
        </w:rPr>
        <w:t>It was the co-management table that provided the structural model for the Arctic Council where an observer state like China sits in the back of the room, while the six Indigenous Permanent Participant groups sit at the main table, next to the eight member states</w:t>
      </w:r>
      <w:r w:rsidRPr="00E13EA5">
        <w:rPr>
          <w:rFonts w:asciiTheme="minorHAnsi" w:hAnsiTheme="minorHAnsi" w:cstheme="minorHAnsi"/>
          <w:sz w:val="16"/>
        </w:rPr>
        <w:t xml:space="preserve">; though decisions reside with the sovereign, </w:t>
      </w:r>
      <w:r w:rsidRPr="00E13EA5">
        <w:rPr>
          <w:rStyle w:val="StyleUnderline"/>
          <w:rFonts w:asciiTheme="minorHAnsi" w:hAnsiTheme="minorHAnsi" w:cstheme="minorHAnsi"/>
        </w:rPr>
        <w:t xml:space="preserve">the informal influence of the Indigenous groups is </w:t>
      </w:r>
      <w:r w:rsidRPr="00E13EA5">
        <w:rPr>
          <w:rStyle w:val="Emphasis"/>
          <w:rFonts w:asciiTheme="minorHAnsi" w:hAnsiTheme="minorHAnsi" w:cstheme="minorHAnsi"/>
        </w:rPr>
        <w:t>near parity</w:t>
      </w:r>
      <w:r w:rsidRPr="00E13EA5">
        <w:rPr>
          <w:rStyle w:val="StyleUnderline"/>
          <w:rFonts w:asciiTheme="minorHAnsi" w:hAnsiTheme="minorHAnsi" w:cstheme="minorHAnsi"/>
        </w:rPr>
        <w:t xml:space="preserve"> with the member states</w:t>
      </w:r>
      <w:r w:rsidRPr="00E13EA5">
        <w:rPr>
          <w:rFonts w:asciiTheme="minorHAnsi" w:hAnsiTheme="minorHAnsi" w:cstheme="minorHAnsi"/>
          <w:sz w:val="16"/>
        </w:rPr>
        <w:t xml:space="preserve">, and with close connections to their state counterparts, </w:t>
      </w:r>
      <w:r w:rsidRPr="00E13EA5">
        <w:rPr>
          <w:rStyle w:val="StyleUnderline"/>
          <w:rFonts w:asciiTheme="minorHAnsi" w:hAnsiTheme="minorHAnsi" w:cstheme="minorHAnsi"/>
        </w:rPr>
        <w:t>enduring policy alignments between the Indigenous groups and their host states augment the voice of the Permanent Participants even further</w:t>
      </w:r>
      <w:r w:rsidRPr="00E13EA5">
        <w:rPr>
          <w:rFonts w:asciiTheme="minorHAnsi" w:hAnsiTheme="minorHAnsi" w:cstheme="minorHAnsi"/>
          <w:sz w:val="16"/>
        </w:rPr>
        <w:t xml:space="preserve">. But at the working group level, funding disparities limit areas of Indigenous engagement, providing more space for observer states and NGOs to influence Arctic policy through their technical expertise. </w:t>
      </w:r>
      <w:proofErr w:type="gramStart"/>
      <w:r w:rsidRPr="00E13EA5">
        <w:rPr>
          <w:rFonts w:asciiTheme="minorHAnsi" w:hAnsiTheme="minorHAnsi" w:cstheme="minorHAnsi"/>
          <w:sz w:val="16"/>
        </w:rPr>
        <w:t>On the whole</w:t>
      </w:r>
      <w:proofErr w:type="gramEnd"/>
      <w:r w:rsidRPr="00E13EA5">
        <w:rPr>
          <w:rFonts w:asciiTheme="minorHAnsi" w:hAnsiTheme="minorHAnsi" w:cstheme="minorHAnsi"/>
          <w:sz w:val="16"/>
        </w:rPr>
        <w:t xml:space="preserve">, however, </w:t>
      </w:r>
      <w:r w:rsidRPr="00E13EA5">
        <w:rPr>
          <w:rStyle w:val="StyleUnderline"/>
          <w:rFonts w:asciiTheme="minorHAnsi" w:hAnsiTheme="minorHAnsi" w:cstheme="minorHAnsi"/>
        </w:rPr>
        <w:t xml:space="preserve">at the co-management table, Arctic Indigenous peoples and states not only share the stage but increasingly </w:t>
      </w:r>
      <w:r w:rsidRPr="00E13EA5">
        <w:rPr>
          <w:rStyle w:val="Emphasis"/>
          <w:rFonts w:asciiTheme="minorHAnsi" w:hAnsiTheme="minorHAnsi" w:cstheme="minorHAnsi"/>
        </w:rPr>
        <w:t>unite their voice</w:t>
      </w:r>
      <w:r w:rsidRPr="00E13EA5">
        <w:rPr>
          <w:rFonts w:asciiTheme="minorHAnsi" w:hAnsiTheme="minorHAnsi" w:cstheme="minorHAnsi"/>
          <w:sz w:val="16"/>
        </w:rPr>
        <w:t xml:space="preserve">. Thierry Rodon and Aude Therrien describe the land claims process and the consequent institutional development of co-management boards for jointly governing Indigenous homelands as a complex governance arrangement necessitated by the demands for multilevel governance in the Arctic,9 and despite complaints from numerous political and business leaders on the resulting ‘Balkanization’ of decision-making in the post-land claims Arctic and ongoing efforts to streamline this process through regional integration, </w:t>
      </w:r>
      <w:r w:rsidRPr="00E13EA5">
        <w:rPr>
          <w:rStyle w:val="StyleUnderline"/>
          <w:rFonts w:asciiTheme="minorHAnsi" w:hAnsiTheme="minorHAnsi" w:cstheme="minorHAnsi"/>
        </w:rPr>
        <w:t>Indigenous leaders have to a large measure defended their gains and protected existing co-management structures, with their intensely localized geography, particularly in the ethnically diverse Northwest Territories and Yukon</w:t>
      </w:r>
      <w:r w:rsidRPr="00E13EA5">
        <w:rPr>
          <w:rFonts w:asciiTheme="minorHAnsi" w:hAnsiTheme="minorHAnsi" w:cstheme="minorHAnsi"/>
          <w:sz w:val="16"/>
        </w:rPr>
        <w:t>. In Nunavut, which is ethnically unified by its overwhelming Inuit majority population, concern is less with a Balkanized decision-making landscape of the sort that has emerged in the more western territories of the Canadian North and in Alaska, and more with the Government of Canada’s lackluster commitment to land claims implementation, and what Inuit perceived to be a half-hearted commitment to co-management in Ottawa. As a result, Arctic North America’s lands, waters and resources remain governed by a continent-wide patchwork of co-management boards that is, by its very nature, institutionally complex.10</w:t>
      </w:r>
    </w:p>
    <w:p w14:paraId="3A24EB1C" w14:textId="77777777" w:rsidR="00872EC0" w:rsidRPr="00E13EA5" w:rsidRDefault="00872EC0" w:rsidP="00872EC0">
      <w:pPr>
        <w:rPr>
          <w:rFonts w:asciiTheme="minorHAnsi" w:hAnsiTheme="minorHAnsi" w:cstheme="minorHAnsi"/>
          <w:sz w:val="16"/>
        </w:rPr>
      </w:pPr>
      <w:r w:rsidRPr="00E13EA5">
        <w:rPr>
          <w:rFonts w:asciiTheme="minorHAnsi" w:hAnsiTheme="minorHAnsi" w:cstheme="minorHAnsi"/>
          <w:sz w:val="16"/>
        </w:rPr>
        <w:t xml:space="preserve">This complexity is highlighted in Mark Nuttall’s insightful research on the co-management of Arctic oil and gas resources in Alaska and the Western Arctic,11 and Claudia Notzke’s pioneering research on resource co-management across Canada,12 which chronicles both the proliferation and increasing saliency of co-management as a governing principle for natural resource management, even in regions without settled land claims. Indeed, </w:t>
      </w:r>
      <w:r w:rsidRPr="00E13EA5">
        <w:rPr>
          <w:rStyle w:val="StyleUnderline"/>
          <w:rFonts w:asciiTheme="minorHAnsi" w:hAnsiTheme="minorHAnsi" w:cstheme="minorHAnsi"/>
        </w:rPr>
        <w:t xml:space="preserve">so well-suited is co-management to resource-rich frontier regions, it has been </w:t>
      </w:r>
      <w:r w:rsidRPr="00E13EA5">
        <w:rPr>
          <w:rStyle w:val="Emphasis"/>
          <w:rFonts w:asciiTheme="minorHAnsi" w:hAnsiTheme="minorHAnsi" w:cstheme="minorHAnsi"/>
        </w:rPr>
        <w:t>decoupled from the land claims process</w:t>
      </w:r>
      <w:r w:rsidRPr="00E13EA5">
        <w:rPr>
          <w:rStyle w:val="StyleUnderline"/>
          <w:rFonts w:asciiTheme="minorHAnsi" w:hAnsiTheme="minorHAnsi" w:cstheme="minorHAnsi"/>
        </w:rPr>
        <w:t>, finding its way into resource-rich parts of Canada’s settled southern provinces where competing claims to the land have precluded successful negotiation of land claims, becoming a salient micro-level of analysis independent of land claims settlement</w:t>
      </w:r>
      <w:r w:rsidRPr="00E13EA5">
        <w:rPr>
          <w:rFonts w:asciiTheme="minorHAnsi" w:hAnsiTheme="minorHAnsi" w:cstheme="minorHAnsi"/>
          <w:sz w:val="16"/>
        </w:rPr>
        <w:t xml:space="preserve"> – as evident in the emergence of “strategic co-management” systems designed for “cooperative environmental management” of natural resource-rich area, yielding stand-alone co-management bodies in areas of southern Canada without settled land claims.13 Derek Armitage et al.’s 2011 study of co-management in the Canadian Arctic demonstrates how co-management provides a mechanism for both Indigenous peoples and governments to learn how to be adaptive amidst “uncertainty and environmental change,” and thus to benefit from social learning for developing adaptive capacity for resolving complex challenges collaboratively, </w:t>
      </w:r>
      <w:r w:rsidRPr="00E13EA5">
        <w:rPr>
          <w:rStyle w:val="StyleUnderline"/>
          <w:rFonts w:asciiTheme="minorHAnsi" w:hAnsiTheme="minorHAnsi" w:cstheme="minorHAnsi"/>
        </w:rPr>
        <w:t xml:space="preserve">resulting in new levels of knowledge co-production that successfully </w:t>
      </w:r>
      <w:r w:rsidRPr="00E13EA5">
        <w:rPr>
          <w:rStyle w:val="Emphasis"/>
          <w:rFonts w:asciiTheme="minorHAnsi" w:hAnsiTheme="minorHAnsi" w:cstheme="minorHAnsi"/>
        </w:rPr>
        <w:t>synthesize Indigenous and western approaches</w:t>
      </w:r>
      <w:r w:rsidRPr="00E13EA5">
        <w:rPr>
          <w:rStyle w:val="StyleUnderline"/>
          <w:rFonts w:asciiTheme="minorHAnsi" w:hAnsiTheme="minorHAnsi" w:cstheme="minorHAnsi"/>
        </w:rPr>
        <w:t xml:space="preserve"> – introducing a “collaborative process [to bring] together a plurality of knowledge sources” that both reconciles asymmetries in power and overcomes the many complexities of multilevel governance</w:t>
      </w:r>
      <w:r w:rsidRPr="00E13EA5">
        <w:rPr>
          <w:rFonts w:asciiTheme="minorHAnsi" w:hAnsiTheme="minorHAnsi" w:cstheme="minorHAnsi"/>
          <w:sz w:val="16"/>
        </w:rPr>
        <w:t>.14</w:t>
      </w:r>
    </w:p>
    <w:p w14:paraId="355C66F7" w14:textId="77777777" w:rsidR="00872EC0" w:rsidRPr="00E13EA5" w:rsidRDefault="00872EC0" w:rsidP="00872EC0">
      <w:pPr>
        <w:rPr>
          <w:rFonts w:asciiTheme="minorHAnsi" w:hAnsiTheme="minorHAnsi" w:cstheme="minorHAnsi"/>
          <w:sz w:val="16"/>
        </w:rPr>
      </w:pPr>
      <w:r w:rsidRPr="00E13EA5">
        <w:rPr>
          <w:rFonts w:asciiTheme="minorHAnsi" w:hAnsiTheme="minorHAnsi" w:cstheme="minorHAnsi"/>
          <w:sz w:val="16"/>
        </w:rPr>
        <w:t>4 Transnationalism and Arctic Globalization: Harmonization of Indigenous and State Interests</w:t>
      </w:r>
    </w:p>
    <w:p w14:paraId="34E6EABF" w14:textId="77777777" w:rsidR="00872EC0" w:rsidRPr="00E13EA5" w:rsidRDefault="00872EC0" w:rsidP="00872EC0">
      <w:pPr>
        <w:rPr>
          <w:rFonts w:asciiTheme="minorHAnsi" w:hAnsiTheme="minorHAnsi" w:cstheme="minorHAnsi"/>
          <w:sz w:val="16"/>
        </w:rPr>
      </w:pPr>
      <w:r w:rsidRPr="00E13EA5">
        <w:rPr>
          <w:rStyle w:val="StyleUnderline"/>
          <w:rFonts w:asciiTheme="minorHAnsi" w:hAnsiTheme="minorHAnsi" w:cstheme="minorHAnsi"/>
        </w:rPr>
        <w:t>Just as co-management strives to institutionalize the dynamic balancing of competing traditional and modern values, and of tribal and state powers, it can also help to establish a foundation for the diplomatic balancing of Arctic interests and non-Arctic interests alike</w:t>
      </w:r>
      <w:r w:rsidRPr="00E13EA5">
        <w:rPr>
          <w:rFonts w:asciiTheme="minorHAnsi" w:hAnsiTheme="minorHAnsi" w:cstheme="minorHAnsi"/>
          <w:sz w:val="16"/>
        </w:rPr>
        <w:t xml:space="preserve">. Indeed, it can serve not only as a metaphor, but an institutional foundation, for the management of the emergent state competition gathering steam in the Arctic. Derek Armitage et al.’s 2007 volume, Adaptive Co-Management: Collaboration, Learning and Multi-Level Governance,15 illustrates the globalization and universalization of co-management far beyond the Arctic region with case studies that include both northern examples of co-management (from Alaska, Yukon, Northwest Territories and Nunavut) as might be expected, as well as case studies of co-management in places as diverse as Vancouver Island, Southern Ontario and Atlantic Canada in Canada’s southern provinces in addition to Wisconsin in the USA; Belize, Barbados, and Grenada in the Central America/Caribbean region; and Sweden in Europe. Indeed, co-management has truly gone global. Former Yukon Premier Tony Penikett has observed that Indigenous treaties in Canada are themselves “inherently international because natives are transnational,” even if governments in North America still view Indigenous peoples as “domesticated” components of their constitutional polities. To Penikett, </w:t>
      </w:r>
      <w:r w:rsidRPr="00E13EA5">
        <w:rPr>
          <w:rStyle w:val="StyleUnderline"/>
          <w:rFonts w:asciiTheme="minorHAnsi" w:hAnsiTheme="minorHAnsi" w:cstheme="minorHAnsi"/>
        </w:rPr>
        <w:t>land claims treaties and the many co-management structures they yielded are “remarkable nation-building achievements,” helping to offset earlier colonial-era treaties and the “historic failures of colonizing states to respect their treaty promises</w:t>
      </w:r>
      <w:r w:rsidRPr="00E13EA5">
        <w:rPr>
          <w:rFonts w:asciiTheme="minorHAnsi" w:hAnsiTheme="minorHAnsi" w:cstheme="minorHAnsi"/>
          <w:sz w:val="16"/>
        </w:rPr>
        <w:t>.”16</w:t>
      </w:r>
    </w:p>
    <w:p w14:paraId="19C87323" w14:textId="77777777" w:rsidR="00872EC0" w:rsidRPr="00E13EA5" w:rsidRDefault="00872EC0" w:rsidP="00872EC0">
      <w:pPr>
        <w:rPr>
          <w:rFonts w:asciiTheme="minorHAnsi" w:hAnsiTheme="minorHAnsi" w:cstheme="minorHAnsi"/>
          <w:sz w:val="16"/>
        </w:rPr>
      </w:pPr>
      <w:r w:rsidRPr="00E13EA5">
        <w:rPr>
          <w:rFonts w:asciiTheme="minorHAnsi" w:hAnsiTheme="minorHAnsi" w:cstheme="minorHAnsi"/>
          <w:sz w:val="16"/>
        </w:rPr>
        <w:t>Looking to the future, as the polar thaw drives continuing Arctic globalization, and non-Arctic states show increasing interest in Arctic lands, waters and resources, the strategic center of mass for engaging in Arctic enterprises of all sorts will be the myriad co-management structures that define the post-land claims political topography of Arctic North America. Indeed, the Arctic Council emerged from the many structures of multi-level and multilateral co-management developed within the Arctic at the domestic level – between tribes, local governments, state and territorial governments, national governments, economic entities, and environmental actors, both within and across borders.</w:t>
      </w:r>
    </w:p>
    <w:p w14:paraId="39F5BFB6" w14:textId="77777777" w:rsidR="00872EC0" w:rsidRPr="00E13EA5" w:rsidRDefault="00872EC0" w:rsidP="00872EC0">
      <w:pPr>
        <w:rPr>
          <w:rFonts w:asciiTheme="minorHAnsi" w:hAnsiTheme="minorHAnsi" w:cstheme="minorHAnsi"/>
          <w:sz w:val="16"/>
        </w:rPr>
      </w:pPr>
      <w:r w:rsidRPr="00E13EA5">
        <w:rPr>
          <w:rFonts w:asciiTheme="minorHAnsi" w:hAnsiTheme="minorHAnsi" w:cstheme="minorHAnsi"/>
          <w:sz w:val="16"/>
        </w:rPr>
        <w:t>The Arctic Council, with its unique and evolving structure bringing Indigenous Permanent Participant groups and the founding member states together, joined by observers (both state and non-state that increase in number and diversity over time), is well designed for the inclusion of new voices, particularly competing voices – after all, it was the moderation of competing voices between tribal and settler interests that, through the land claims process, transformed Arctic governance into a meaningfully collaborative process that in many cases successfully balances those voices, finding consensus despite the many asymmetries of the actors involved. The Arctic Council is thus firmly (and deeply) rooted in collaboration, bringing co-management to the global stage.</w:t>
      </w:r>
    </w:p>
    <w:p w14:paraId="23C87339" w14:textId="77777777" w:rsidR="00872EC0" w:rsidRPr="00E13EA5" w:rsidRDefault="00872EC0" w:rsidP="00872EC0">
      <w:pPr>
        <w:rPr>
          <w:rFonts w:asciiTheme="minorHAnsi" w:hAnsiTheme="minorHAnsi" w:cstheme="minorHAnsi"/>
        </w:rPr>
      </w:pPr>
    </w:p>
    <w:p w14:paraId="5BF91DD5" w14:textId="77777777" w:rsidR="00872EC0" w:rsidRPr="00E13EA5" w:rsidRDefault="00872EC0" w:rsidP="00872EC0">
      <w:pPr>
        <w:rPr>
          <w:rFonts w:asciiTheme="minorHAnsi" w:hAnsiTheme="minorHAnsi" w:cstheme="minorHAnsi"/>
        </w:rPr>
      </w:pPr>
    </w:p>
    <w:p w14:paraId="060CE0AD" w14:textId="77777777" w:rsidR="00B0324E" w:rsidRPr="00B0324E" w:rsidRDefault="00B0324E" w:rsidP="00B0324E">
      <w:pPr>
        <w:rPr>
          <w:lang w:val="en"/>
        </w:rPr>
      </w:pPr>
    </w:p>
    <w:p w14:paraId="61080899" w14:textId="77777777" w:rsidR="00496B6C" w:rsidRPr="00E13EA5" w:rsidRDefault="00496B6C" w:rsidP="00496B6C">
      <w:pPr>
        <w:pStyle w:val="Heading4"/>
        <w:rPr>
          <w:rFonts w:asciiTheme="minorHAnsi" w:hAnsiTheme="minorHAnsi" w:cstheme="minorHAnsi"/>
        </w:rPr>
      </w:pPr>
      <w:r w:rsidRPr="00E13EA5">
        <w:rPr>
          <w:rFonts w:asciiTheme="minorHAnsi" w:hAnsiTheme="minorHAnsi" w:cstheme="minorHAnsi"/>
          <w:u w:val="single"/>
        </w:rPr>
        <w:t>Co</w:t>
      </w:r>
      <w:r w:rsidRPr="00E13EA5">
        <w:rPr>
          <w:rFonts w:asciiTheme="minorHAnsi" w:hAnsiTheme="minorHAnsi" w:cstheme="minorHAnsi"/>
        </w:rPr>
        <w:t>-</w:t>
      </w:r>
      <w:r w:rsidRPr="00E13EA5">
        <w:rPr>
          <w:rFonts w:asciiTheme="minorHAnsi" w:hAnsiTheme="minorHAnsi" w:cstheme="minorHAnsi"/>
          <w:u w:val="single"/>
        </w:rPr>
        <w:t>developed</w:t>
      </w:r>
      <w:r w:rsidRPr="00E13EA5">
        <w:rPr>
          <w:rFonts w:asciiTheme="minorHAnsi" w:hAnsiTheme="minorHAnsi" w:cstheme="minorHAnsi"/>
        </w:rPr>
        <w:t xml:space="preserve"> Arctic initatives </w:t>
      </w:r>
      <w:r w:rsidRPr="00E13EA5">
        <w:rPr>
          <w:rFonts w:asciiTheme="minorHAnsi" w:hAnsiTheme="minorHAnsi" w:cstheme="minorHAnsi"/>
          <w:u w:val="single"/>
        </w:rPr>
        <w:t>empower</w:t>
      </w:r>
      <w:r w:rsidRPr="00E13EA5">
        <w:rPr>
          <w:rFonts w:asciiTheme="minorHAnsi" w:hAnsiTheme="minorHAnsi" w:cstheme="minorHAnsi"/>
        </w:rPr>
        <w:t xml:space="preserve"> Indigenous </w:t>
      </w:r>
      <w:r w:rsidRPr="00E13EA5">
        <w:rPr>
          <w:rFonts w:asciiTheme="minorHAnsi" w:hAnsiTheme="minorHAnsi" w:cstheme="minorHAnsi"/>
          <w:u w:val="single"/>
        </w:rPr>
        <w:t>engagement</w:t>
      </w:r>
      <w:r w:rsidRPr="00E13EA5">
        <w:rPr>
          <w:rFonts w:asciiTheme="minorHAnsi" w:hAnsiTheme="minorHAnsi" w:cstheme="minorHAnsi"/>
        </w:rPr>
        <w:t xml:space="preserve"> and </w:t>
      </w:r>
      <w:r w:rsidRPr="00E13EA5">
        <w:rPr>
          <w:rFonts w:asciiTheme="minorHAnsi" w:hAnsiTheme="minorHAnsi" w:cstheme="minorHAnsi"/>
          <w:u w:val="single"/>
        </w:rPr>
        <w:t>amend</w:t>
      </w:r>
      <w:r w:rsidRPr="00E13EA5">
        <w:rPr>
          <w:rFonts w:asciiTheme="minorHAnsi" w:hAnsiTheme="minorHAnsi" w:cstheme="minorHAnsi"/>
        </w:rPr>
        <w:t xml:space="preserve"> Western-centric neocolonial </w:t>
      </w:r>
      <w:r w:rsidRPr="00E13EA5">
        <w:rPr>
          <w:rFonts w:asciiTheme="minorHAnsi" w:hAnsiTheme="minorHAnsi" w:cstheme="minorHAnsi"/>
          <w:u w:val="single"/>
        </w:rPr>
        <w:t>politics</w:t>
      </w:r>
      <w:r w:rsidRPr="00E13EA5">
        <w:rPr>
          <w:rFonts w:asciiTheme="minorHAnsi" w:hAnsiTheme="minorHAnsi" w:cstheme="minorHAnsi"/>
        </w:rPr>
        <w:t>.</w:t>
      </w:r>
    </w:p>
    <w:p w14:paraId="0C3EBE8F" w14:textId="77777777" w:rsidR="00496B6C" w:rsidRPr="00E13EA5" w:rsidRDefault="00496B6C" w:rsidP="00496B6C">
      <w:pPr>
        <w:rPr>
          <w:rFonts w:asciiTheme="minorHAnsi" w:hAnsiTheme="minorHAnsi" w:cstheme="minorHAnsi"/>
        </w:rPr>
      </w:pPr>
      <w:r w:rsidRPr="00E13EA5">
        <w:rPr>
          <w:rFonts w:asciiTheme="minorHAnsi" w:hAnsiTheme="minorHAnsi" w:cstheme="minorHAnsi"/>
          <w:b/>
          <w:bCs/>
          <w:sz w:val="26"/>
          <w:szCs w:val="26"/>
        </w:rPr>
        <w:t xml:space="preserve">Kikkert &amp; Lackenbauer 19 </w:t>
      </w:r>
      <w:r w:rsidRPr="00E13EA5">
        <w:rPr>
          <w:rFonts w:asciiTheme="minorHAnsi" w:hAnsiTheme="minorHAnsi" w:cstheme="minorHAnsi"/>
        </w:rPr>
        <w:t>– Peter Kikkert &amp; P. Whitney Lackenbauer, Associate Professor in the Public Policy and Governance program and a research fellow with the Brian Mulroney Institute of Government &amp; Tier 1 Canada Research Chair in the Study of the Canadian North Professor, School for the Study of Canada (respectively), 2019, Canada’s Arctic and Northern Policy Framework: A roadmap for the future?, https://www.rcaanc-cirnac.gc.ca/eng/1560523306861/1560523330587, pp. 1-2, DOA: 6/29/2025, //shubh</w:t>
      </w:r>
    </w:p>
    <w:p w14:paraId="5E2139C8" w14:textId="77777777" w:rsidR="00496B6C" w:rsidRPr="00E13EA5" w:rsidRDefault="00496B6C" w:rsidP="00496B6C">
      <w:pPr>
        <w:rPr>
          <w:rFonts w:asciiTheme="minorHAnsi" w:hAnsiTheme="minorHAnsi" w:cstheme="minorHAnsi"/>
          <w:u w:val="single"/>
        </w:rPr>
      </w:pPr>
      <w:r w:rsidRPr="00E13EA5">
        <w:rPr>
          <w:rFonts w:asciiTheme="minorHAnsi" w:hAnsiTheme="minorHAnsi" w:cstheme="minorHAnsi"/>
          <w:sz w:val="10"/>
        </w:rPr>
        <w:t xml:space="preserve">On 10 September 2019, Canada’s Liberal government quietly released its long-awaited Arctic and Northern Policy Framework (ANPF). After four years of development, the document appeared on the Crown-Indigenous Relations and Northern Affairs website. It included no photos, maps, or even a downloadable pdf – just a wave of words, over 17,000 in the main chapter alone. The single infographic that accompanied the framework’s release captured its main “highlights”: </w:t>
      </w:r>
      <w:r w:rsidRPr="00E13EA5">
        <w:rPr>
          <w:rFonts w:asciiTheme="minorHAnsi" w:hAnsiTheme="minorHAnsi" w:cstheme="minorHAnsi"/>
          <w:u w:val="single"/>
        </w:rPr>
        <w:t>that a “whole-of-</w:t>
      </w:r>
      <w:r w:rsidRPr="00DA02D1">
        <w:rPr>
          <w:rStyle w:val="Emphasis"/>
          <w:rFonts w:asciiTheme="minorHAnsi" w:hAnsiTheme="minorHAnsi" w:cstheme="minorHAnsi"/>
        </w:rPr>
        <w:t>government</w:t>
      </w:r>
      <w:r w:rsidRPr="00E13EA5">
        <w:rPr>
          <w:rFonts w:asciiTheme="minorHAnsi" w:hAnsiTheme="minorHAnsi" w:cstheme="minorHAnsi"/>
          <w:u w:val="single"/>
        </w:rPr>
        <w:t xml:space="preserve">, </w:t>
      </w:r>
      <w:r w:rsidRPr="00DA02D1">
        <w:rPr>
          <w:rStyle w:val="Emphasis"/>
          <w:rFonts w:asciiTheme="minorHAnsi" w:hAnsiTheme="minorHAnsi" w:cstheme="minorHAnsi"/>
        </w:rPr>
        <w:t>co-development</w:t>
      </w:r>
      <w:r w:rsidRPr="00E13EA5">
        <w:rPr>
          <w:rFonts w:asciiTheme="minorHAnsi" w:hAnsiTheme="minorHAnsi" w:cstheme="minorHAnsi"/>
          <w:u w:val="single"/>
        </w:rPr>
        <w:t xml:space="preserve">” process that created the </w:t>
      </w:r>
      <w:r w:rsidRPr="00DA02D1">
        <w:rPr>
          <w:rFonts w:asciiTheme="minorHAnsi" w:hAnsiTheme="minorHAnsi" w:cstheme="minorHAnsi"/>
          <w:u w:val="single"/>
        </w:rPr>
        <w:t>framework</w:t>
      </w:r>
      <w:r w:rsidRPr="00E13EA5">
        <w:rPr>
          <w:rFonts w:asciiTheme="minorHAnsi" w:hAnsiTheme="minorHAnsi" w:cstheme="minorHAnsi"/>
          <w:u w:val="single"/>
        </w:rPr>
        <w:t xml:space="preserve"> </w:t>
      </w:r>
      <w:r w:rsidRPr="00DA02D1">
        <w:rPr>
          <w:rFonts w:asciiTheme="minorHAnsi" w:hAnsiTheme="minorHAnsi" w:cstheme="minorHAnsi"/>
          <w:u w:val="single"/>
        </w:rPr>
        <w:t>involved</w:t>
      </w:r>
      <w:r w:rsidRPr="00E13EA5">
        <w:rPr>
          <w:rFonts w:asciiTheme="minorHAnsi" w:hAnsiTheme="minorHAnsi" w:cstheme="minorHAnsi"/>
          <w:u w:val="single"/>
        </w:rPr>
        <w:t xml:space="preserve"> the three territorial governments, </w:t>
      </w:r>
      <w:r w:rsidRPr="00DA02D1">
        <w:rPr>
          <w:rFonts w:asciiTheme="minorHAnsi" w:hAnsiTheme="minorHAnsi" w:cstheme="minorHAnsi"/>
          <w:u w:val="single"/>
        </w:rPr>
        <w:t xml:space="preserve">over </w:t>
      </w:r>
      <w:r w:rsidRPr="00DA02D1">
        <w:rPr>
          <w:rStyle w:val="Emphasis"/>
          <w:rFonts w:asciiTheme="minorHAnsi" w:hAnsiTheme="minorHAnsi" w:cstheme="minorHAnsi"/>
        </w:rPr>
        <w:t>25 Indigenous organizations</w:t>
      </w:r>
      <w:r w:rsidRPr="00E13EA5">
        <w:rPr>
          <w:rFonts w:asciiTheme="minorHAnsi" w:hAnsiTheme="minorHAnsi" w:cstheme="minorHAnsi"/>
          <w:u w:val="single"/>
        </w:rPr>
        <w:t xml:space="preserve">, as well as three provincial governments. 1 This collaborative process </w:t>
      </w:r>
      <w:r w:rsidRPr="00DA02D1">
        <w:rPr>
          <w:rFonts w:asciiTheme="minorHAnsi" w:hAnsiTheme="minorHAnsi" w:cstheme="minorHAnsi"/>
          <w:u w:val="single"/>
        </w:rPr>
        <w:t>represents</w:t>
      </w:r>
      <w:r w:rsidRPr="00E13EA5">
        <w:rPr>
          <w:rFonts w:asciiTheme="minorHAnsi" w:hAnsiTheme="minorHAnsi" w:cstheme="minorHAnsi"/>
          <w:u w:val="single"/>
        </w:rPr>
        <w:t xml:space="preserve"> the “</w:t>
      </w:r>
      <w:r w:rsidRPr="00DA02D1">
        <w:rPr>
          <w:rStyle w:val="Emphasis"/>
          <w:rFonts w:asciiTheme="minorHAnsi" w:hAnsiTheme="minorHAnsi" w:cstheme="minorHAnsi"/>
        </w:rPr>
        <w:t>profound change</w:t>
      </w:r>
      <w:r w:rsidRPr="00DA02D1">
        <w:rPr>
          <w:rFonts w:asciiTheme="minorHAnsi" w:hAnsiTheme="minorHAnsi" w:cstheme="minorHAnsi"/>
          <w:u w:val="single"/>
        </w:rPr>
        <w:t xml:space="preserve"> of direction</w:t>
      </w:r>
      <w:r w:rsidRPr="00E13EA5">
        <w:rPr>
          <w:rFonts w:asciiTheme="minorHAnsi" w:hAnsiTheme="minorHAnsi" w:cstheme="minorHAnsi"/>
          <w:u w:val="single"/>
        </w:rPr>
        <w:t xml:space="preserve">” that the Government of Canada highlights </w:t>
      </w:r>
      <w:r w:rsidRPr="00E13EA5">
        <w:rPr>
          <w:rFonts w:asciiTheme="minorHAnsi" w:hAnsiTheme="minorHAnsi" w:cstheme="minorHAnsi"/>
          <w:sz w:val="10"/>
        </w:rPr>
        <w:t xml:space="preserve">in the opening sentence of the ANPF. 3 Iqaluit Mayor Madeleine Redfern noted how “the </w:t>
      </w:r>
      <w:r w:rsidRPr="00E13EA5">
        <w:rPr>
          <w:rFonts w:asciiTheme="minorHAnsi" w:hAnsiTheme="minorHAnsi" w:cstheme="minorHAnsi"/>
          <w:u w:val="single"/>
        </w:rPr>
        <w:t xml:space="preserve">framework speaks to the fact that we need to be </w:t>
      </w:r>
      <w:r w:rsidRPr="00DA02D1">
        <w:rPr>
          <w:rFonts w:asciiTheme="minorHAnsi" w:hAnsiTheme="minorHAnsi" w:cstheme="minorHAnsi"/>
          <w:u w:val="single"/>
        </w:rPr>
        <w:t xml:space="preserve">more </w:t>
      </w:r>
      <w:r w:rsidRPr="00DA02D1">
        <w:rPr>
          <w:rStyle w:val="Emphasis"/>
          <w:rFonts w:asciiTheme="minorHAnsi" w:hAnsiTheme="minorHAnsi" w:cstheme="minorHAnsi"/>
        </w:rPr>
        <w:t>collaborative</w:t>
      </w:r>
      <w:r w:rsidRPr="00E13EA5">
        <w:rPr>
          <w:rFonts w:asciiTheme="minorHAnsi" w:hAnsiTheme="minorHAnsi" w:cstheme="minorHAnsi"/>
          <w:u w:val="single"/>
        </w:rPr>
        <w:t xml:space="preserve">, </w:t>
      </w:r>
      <w:r w:rsidRPr="00DA02D1">
        <w:rPr>
          <w:rFonts w:asciiTheme="minorHAnsi" w:hAnsiTheme="minorHAnsi" w:cstheme="minorHAnsi"/>
          <w:u w:val="single"/>
        </w:rPr>
        <w:t xml:space="preserve">more </w:t>
      </w:r>
      <w:r w:rsidRPr="00DA02D1">
        <w:rPr>
          <w:rStyle w:val="Emphasis"/>
          <w:rFonts w:asciiTheme="minorHAnsi" w:hAnsiTheme="minorHAnsi" w:cstheme="minorHAnsi"/>
        </w:rPr>
        <w:t>strategic</w:t>
      </w:r>
      <w:r w:rsidRPr="00E13EA5">
        <w:rPr>
          <w:rFonts w:asciiTheme="minorHAnsi" w:hAnsiTheme="minorHAnsi" w:cstheme="minorHAnsi"/>
          <w:sz w:val="10"/>
        </w:rPr>
        <w:t xml:space="preserve">. It’s not a strategy per se, other than to say we need to </w:t>
      </w:r>
      <w:proofErr w:type="gramStart"/>
      <w:r w:rsidRPr="00E13EA5">
        <w:rPr>
          <w:rFonts w:asciiTheme="minorHAnsi" w:hAnsiTheme="minorHAnsi" w:cstheme="minorHAnsi"/>
          <w:sz w:val="10"/>
        </w:rPr>
        <w:t>actually be</w:t>
      </w:r>
      <w:proofErr w:type="gramEnd"/>
      <w:r w:rsidRPr="00E13EA5">
        <w:rPr>
          <w:rFonts w:asciiTheme="minorHAnsi" w:hAnsiTheme="minorHAnsi" w:cstheme="minorHAnsi"/>
          <w:sz w:val="10"/>
        </w:rPr>
        <w:t xml:space="preserve"> working together.”2 The government’s emphasis on collaborative governance recognizes that when Ottawa has defined problems facing the North incorrectly or has set the wrong priorities, with little consultation from Northerners, policy responses have been shortsighted and ineffective. While critics have lauded the process involved in co-developing the framework, they have questioned the hasty release of what seems to be a </w:t>
      </w:r>
      <w:proofErr w:type="gramStart"/>
      <w:r w:rsidRPr="00E13EA5">
        <w:rPr>
          <w:rFonts w:asciiTheme="minorHAnsi" w:hAnsiTheme="minorHAnsi" w:cstheme="minorHAnsi"/>
          <w:sz w:val="10"/>
        </w:rPr>
        <w:t>partially-developed</w:t>
      </w:r>
      <w:proofErr w:type="gramEnd"/>
      <w:r w:rsidRPr="00E13EA5">
        <w:rPr>
          <w:rFonts w:asciiTheme="minorHAnsi" w:hAnsiTheme="minorHAnsi" w:cstheme="minorHAnsi"/>
          <w:sz w:val="10"/>
        </w:rPr>
        <w:t xml:space="preserve"> document, coming just a day before the federal government announced Canada’s 2019 federal election. The ANPF appeared with no budget, timelines, or clear plan to address the wide array of challenges and issues identified. Critics have labelled the Arctic Yearbook 2019 Kikkert &amp; Lackenbauer 2 framework a “half-baked” and “chaotic mess”4 that simply lists well-known issues and gives “lip service to addressing the problems,”5 </w:t>
      </w:r>
      <w:r w:rsidRPr="00E13EA5">
        <w:rPr>
          <w:rFonts w:asciiTheme="minorHAnsi" w:hAnsiTheme="minorHAnsi" w:cstheme="minorHAnsi"/>
          <w:u w:val="single"/>
        </w:rPr>
        <w:t xml:space="preserve">while providing no “concrete” plan for action. 6 The ANPF </w:t>
      </w:r>
      <w:r w:rsidRPr="00DA02D1">
        <w:rPr>
          <w:rFonts w:asciiTheme="minorHAnsi" w:hAnsiTheme="minorHAnsi" w:cstheme="minorHAnsi"/>
          <w:u w:val="single"/>
        </w:rPr>
        <w:t>highlights</w:t>
      </w:r>
      <w:r w:rsidRPr="00E13EA5">
        <w:rPr>
          <w:rFonts w:asciiTheme="minorHAnsi" w:hAnsiTheme="minorHAnsi" w:cstheme="minorHAnsi"/>
          <w:u w:val="single"/>
        </w:rPr>
        <w:t xml:space="preserve"> many </w:t>
      </w:r>
      <w:r w:rsidRPr="00DA02D1">
        <w:rPr>
          <w:rFonts w:asciiTheme="minorHAnsi" w:hAnsiTheme="minorHAnsi" w:cstheme="minorHAnsi"/>
          <w:u w:val="single"/>
        </w:rPr>
        <w:t>well-known issues</w:t>
      </w:r>
      <w:r w:rsidRPr="00E13EA5">
        <w:rPr>
          <w:rFonts w:asciiTheme="minorHAnsi" w:hAnsiTheme="minorHAnsi" w:cstheme="minorHAnsi"/>
          <w:u w:val="single"/>
        </w:rPr>
        <w:t xml:space="preserve"> that Northerners have identified for years, </w:t>
      </w:r>
      <w:r w:rsidRPr="00DA02D1">
        <w:rPr>
          <w:rFonts w:asciiTheme="minorHAnsi" w:hAnsiTheme="minorHAnsi" w:cstheme="minorHAnsi"/>
          <w:u w:val="single"/>
        </w:rPr>
        <w:t>including</w:t>
      </w:r>
      <w:r w:rsidRPr="00E13EA5">
        <w:rPr>
          <w:rFonts w:asciiTheme="minorHAnsi" w:hAnsiTheme="minorHAnsi" w:cstheme="minorHAnsi"/>
          <w:u w:val="single"/>
        </w:rPr>
        <w:t xml:space="preserve"> </w:t>
      </w:r>
      <w:r w:rsidRPr="00DA02D1">
        <w:rPr>
          <w:rStyle w:val="Emphasis"/>
          <w:rFonts w:asciiTheme="minorHAnsi" w:hAnsiTheme="minorHAnsi" w:cstheme="minorHAnsi"/>
        </w:rPr>
        <w:t>climate change</w:t>
      </w:r>
      <w:r w:rsidRPr="00E13EA5">
        <w:rPr>
          <w:rFonts w:asciiTheme="minorHAnsi" w:hAnsiTheme="minorHAnsi" w:cstheme="minorHAnsi"/>
          <w:u w:val="single"/>
        </w:rPr>
        <w:t xml:space="preserve"> impacts, </w:t>
      </w:r>
      <w:r w:rsidRPr="00DA02D1">
        <w:rPr>
          <w:rFonts w:asciiTheme="minorHAnsi" w:hAnsiTheme="minorHAnsi" w:cstheme="minorHAnsi"/>
          <w:u w:val="single"/>
        </w:rPr>
        <w:t>food insecurity</w:t>
      </w:r>
      <w:r w:rsidRPr="00E13EA5">
        <w:rPr>
          <w:rFonts w:asciiTheme="minorHAnsi" w:hAnsiTheme="minorHAnsi" w:cstheme="minorHAnsi"/>
          <w:u w:val="single"/>
        </w:rPr>
        <w:t xml:space="preserve">, </w:t>
      </w:r>
      <w:r w:rsidRPr="00DA02D1">
        <w:rPr>
          <w:rStyle w:val="Emphasis"/>
          <w:rFonts w:asciiTheme="minorHAnsi" w:hAnsiTheme="minorHAnsi" w:cstheme="minorHAnsi"/>
        </w:rPr>
        <w:t>poverty</w:t>
      </w:r>
      <w:r w:rsidRPr="00E13EA5">
        <w:rPr>
          <w:rFonts w:asciiTheme="minorHAnsi" w:hAnsiTheme="minorHAnsi" w:cstheme="minorHAnsi"/>
          <w:u w:val="single"/>
        </w:rPr>
        <w:t xml:space="preserve">, </w:t>
      </w:r>
      <w:r w:rsidRPr="00DA02D1">
        <w:rPr>
          <w:rStyle w:val="Emphasis"/>
          <w:rFonts w:asciiTheme="minorHAnsi" w:hAnsiTheme="minorHAnsi" w:cstheme="minorHAnsi"/>
        </w:rPr>
        <w:t>health inequalities</w:t>
      </w:r>
      <w:r w:rsidRPr="00E13EA5">
        <w:rPr>
          <w:rFonts w:asciiTheme="minorHAnsi" w:hAnsiTheme="minorHAnsi" w:cstheme="minorHAnsi"/>
          <w:u w:val="single"/>
        </w:rPr>
        <w:t xml:space="preserve">, and </w:t>
      </w:r>
      <w:r w:rsidRPr="00DA02D1">
        <w:rPr>
          <w:rFonts w:asciiTheme="minorHAnsi" w:hAnsiTheme="minorHAnsi" w:cstheme="minorHAnsi"/>
          <w:u w:val="single"/>
        </w:rPr>
        <w:t>housing shortages</w:t>
      </w:r>
      <w:r w:rsidRPr="00E13EA5">
        <w:rPr>
          <w:rFonts w:asciiTheme="minorHAnsi" w:hAnsiTheme="minorHAnsi" w:cstheme="minorHAnsi"/>
          <w:u w:val="single"/>
        </w:rPr>
        <w:t xml:space="preserve">. It is useful in </w:t>
      </w:r>
      <w:r w:rsidRPr="00DA02D1">
        <w:rPr>
          <w:rFonts w:asciiTheme="minorHAnsi" w:hAnsiTheme="minorHAnsi" w:cstheme="minorHAnsi"/>
          <w:u w:val="single"/>
        </w:rPr>
        <w:t>reinforcing</w:t>
      </w:r>
      <w:r w:rsidRPr="00E13EA5">
        <w:rPr>
          <w:rFonts w:asciiTheme="minorHAnsi" w:hAnsiTheme="minorHAnsi" w:cstheme="minorHAnsi"/>
          <w:u w:val="single"/>
        </w:rPr>
        <w:t xml:space="preserve"> </w:t>
      </w:r>
      <w:r w:rsidRPr="00DA02D1">
        <w:rPr>
          <w:rStyle w:val="Emphasis"/>
          <w:rFonts w:asciiTheme="minorHAnsi" w:hAnsiTheme="minorHAnsi" w:cstheme="minorHAnsi"/>
        </w:rPr>
        <w:t>common understandings</w:t>
      </w:r>
      <w:r w:rsidRPr="00E13EA5">
        <w:rPr>
          <w:rFonts w:asciiTheme="minorHAnsi" w:hAnsiTheme="minorHAnsi" w:cstheme="minorHAnsi"/>
          <w:u w:val="single"/>
        </w:rPr>
        <w:t xml:space="preserve"> of these problems </w:t>
      </w:r>
      <w:r w:rsidRPr="00DA02D1">
        <w:rPr>
          <w:rFonts w:asciiTheme="minorHAnsi" w:hAnsiTheme="minorHAnsi" w:cstheme="minorHAnsi"/>
          <w:u w:val="single"/>
        </w:rPr>
        <w:t>with</w:t>
      </w:r>
      <w:r w:rsidRPr="00E13EA5">
        <w:rPr>
          <w:rFonts w:asciiTheme="minorHAnsi" w:hAnsiTheme="minorHAnsi" w:cstheme="minorHAnsi"/>
          <w:u w:val="single"/>
        </w:rPr>
        <w:t xml:space="preserve"> those most affected, reiterating the importance of these issues to the general Canadian public, and setting </w:t>
      </w:r>
      <w:r w:rsidRPr="00DA02D1">
        <w:rPr>
          <w:rStyle w:val="Emphasis"/>
          <w:rFonts w:asciiTheme="minorHAnsi" w:hAnsiTheme="minorHAnsi" w:cstheme="minorHAnsi"/>
        </w:rPr>
        <w:t>priorities</w:t>
      </w:r>
      <w:r w:rsidRPr="00E13EA5">
        <w:rPr>
          <w:rStyle w:val="Emphasis"/>
          <w:rFonts w:asciiTheme="minorHAnsi" w:hAnsiTheme="minorHAnsi" w:cstheme="minorHAnsi"/>
        </w:rPr>
        <w:t xml:space="preserve"> </w:t>
      </w:r>
      <w:r w:rsidRPr="00DA02D1">
        <w:rPr>
          <w:rStyle w:val="Emphasis"/>
          <w:rFonts w:asciiTheme="minorHAnsi" w:hAnsiTheme="minorHAnsi" w:cstheme="minorHAnsi"/>
        </w:rPr>
        <w:t>for federal policy</w:t>
      </w:r>
      <w:r w:rsidRPr="00E13EA5">
        <w:rPr>
          <w:rFonts w:asciiTheme="minorHAnsi" w:hAnsiTheme="minorHAnsi" w:cstheme="minorHAnsi"/>
          <w:u w:val="single"/>
        </w:rPr>
        <w:t>.</w:t>
      </w:r>
      <w:r w:rsidRPr="00E13EA5">
        <w:rPr>
          <w:rFonts w:asciiTheme="minorHAnsi" w:hAnsiTheme="minorHAnsi" w:cstheme="minorHAnsi"/>
          <w:sz w:val="10"/>
        </w:rPr>
        <w:t xml:space="preserve"> </w:t>
      </w:r>
      <w:r w:rsidRPr="00E13EA5">
        <w:rPr>
          <w:rFonts w:asciiTheme="minorHAnsi" w:hAnsiTheme="minorHAnsi" w:cstheme="minorHAnsi"/>
          <w:u w:val="single"/>
        </w:rPr>
        <w:t xml:space="preserve">The framework also points out that the </w:t>
      </w:r>
      <w:r w:rsidRPr="00DA02D1">
        <w:rPr>
          <w:rStyle w:val="Emphasis"/>
          <w:rFonts w:asciiTheme="minorHAnsi" w:hAnsiTheme="minorHAnsi" w:cstheme="minorHAnsi"/>
        </w:rPr>
        <w:t>government</w:t>
      </w:r>
      <w:r w:rsidRPr="00E13EA5">
        <w:rPr>
          <w:rFonts w:asciiTheme="minorHAnsi" w:hAnsiTheme="minorHAnsi" w:cstheme="minorHAnsi"/>
          <w:u w:val="single"/>
        </w:rPr>
        <w:t xml:space="preserve"> </w:t>
      </w:r>
      <w:r w:rsidRPr="00DA02D1">
        <w:rPr>
          <w:rFonts w:asciiTheme="minorHAnsi" w:hAnsiTheme="minorHAnsi" w:cstheme="minorHAnsi"/>
          <w:u w:val="single"/>
        </w:rPr>
        <w:t>and</w:t>
      </w:r>
      <w:r w:rsidRPr="00E13EA5">
        <w:rPr>
          <w:rFonts w:asciiTheme="minorHAnsi" w:hAnsiTheme="minorHAnsi" w:cstheme="minorHAnsi"/>
          <w:u w:val="single"/>
        </w:rPr>
        <w:t xml:space="preserve"> its </w:t>
      </w:r>
      <w:r w:rsidRPr="00DA02D1">
        <w:rPr>
          <w:rStyle w:val="Emphasis"/>
          <w:rFonts w:asciiTheme="minorHAnsi" w:hAnsiTheme="minorHAnsi" w:cstheme="minorHAnsi"/>
        </w:rPr>
        <w:t>Indigenous</w:t>
      </w:r>
      <w:r w:rsidRPr="00E13EA5">
        <w:rPr>
          <w:rFonts w:asciiTheme="minorHAnsi" w:hAnsiTheme="minorHAnsi" w:cstheme="minorHAnsi"/>
          <w:u w:val="single"/>
        </w:rPr>
        <w:t xml:space="preserve"> and territorial </w:t>
      </w:r>
      <w:r w:rsidRPr="00DA02D1">
        <w:rPr>
          <w:rFonts w:asciiTheme="minorHAnsi" w:hAnsiTheme="minorHAnsi" w:cstheme="minorHAnsi"/>
          <w:u w:val="single"/>
        </w:rPr>
        <w:t>partners</w:t>
      </w:r>
      <w:r w:rsidRPr="00E13EA5">
        <w:rPr>
          <w:rFonts w:asciiTheme="minorHAnsi" w:hAnsiTheme="minorHAnsi" w:cstheme="minorHAnsi"/>
          <w:u w:val="single"/>
        </w:rPr>
        <w:t xml:space="preserve"> have already </w:t>
      </w:r>
      <w:r w:rsidRPr="00DA02D1">
        <w:rPr>
          <w:rFonts w:asciiTheme="minorHAnsi" w:hAnsiTheme="minorHAnsi" w:cstheme="minorHAnsi"/>
          <w:u w:val="single"/>
        </w:rPr>
        <w:t>acted</w:t>
      </w:r>
      <w:r w:rsidRPr="00E13EA5">
        <w:rPr>
          <w:rFonts w:asciiTheme="minorHAnsi" w:hAnsiTheme="minorHAnsi" w:cstheme="minorHAnsi"/>
          <w:u w:val="single"/>
        </w:rPr>
        <w:t xml:space="preserve"> </w:t>
      </w:r>
      <w:r w:rsidRPr="00DA02D1">
        <w:rPr>
          <w:rFonts w:asciiTheme="minorHAnsi" w:hAnsiTheme="minorHAnsi" w:cstheme="minorHAnsi"/>
          <w:u w:val="single"/>
        </w:rPr>
        <w:t>on</w:t>
      </w:r>
      <w:r w:rsidRPr="00E13EA5">
        <w:rPr>
          <w:rFonts w:asciiTheme="minorHAnsi" w:hAnsiTheme="minorHAnsi" w:cstheme="minorHAnsi"/>
          <w:u w:val="single"/>
        </w:rPr>
        <w:t xml:space="preserve"> some of the </w:t>
      </w:r>
      <w:r w:rsidRPr="00DA02D1">
        <w:rPr>
          <w:rFonts w:asciiTheme="minorHAnsi" w:hAnsiTheme="minorHAnsi" w:cstheme="minorHAnsi"/>
          <w:u w:val="single"/>
        </w:rPr>
        <w:t>challenges</w:t>
      </w:r>
      <w:r w:rsidRPr="00E13EA5">
        <w:rPr>
          <w:rFonts w:asciiTheme="minorHAnsi" w:hAnsiTheme="minorHAnsi" w:cstheme="minorHAnsi"/>
          <w:u w:val="single"/>
        </w:rPr>
        <w:t xml:space="preserve"> and opportunities </w:t>
      </w:r>
      <w:r w:rsidRPr="00DA02D1">
        <w:rPr>
          <w:rFonts w:asciiTheme="minorHAnsi" w:hAnsiTheme="minorHAnsi" w:cstheme="minorHAnsi"/>
          <w:u w:val="single"/>
        </w:rPr>
        <w:t>identified</w:t>
      </w:r>
      <w:r w:rsidRPr="00E13EA5">
        <w:rPr>
          <w:rFonts w:asciiTheme="minorHAnsi" w:hAnsiTheme="minorHAnsi" w:cstheme="minorHAnsi"/>
          <w:u w:val="single"/>
        </w:rPr>
        <w:t xml:space="preserve"> during the long co-development process – particularly </w:t>
      </w:r>
      <w:r w:rsidRPr="00DA02D1">
        <w:rPr>
          <w:rFonts w:asciiTheme="minorHAnsi" w:hAnsiTheme="minorHAnsi" w:cstheme="minorHAnsi"/>
          <w:u w:val="single"/>
        </w:rPr>
        <w:t>through</w:t>
      </w:r>
      <w:r w:rsidRPr="00E13EA5">
        <w:rPr>
          <w:rFonts w:asciiTheme="minorHAnsi" w:hAnsiTheme="minorHAnsi" w:cstheme="minorHAnsi"/>
          <w:u w:val="single"/>
        </w:rPr>
        <w:t xml:space="preserve"> </w:t>
      </w:r>
      <w:r w:rsidRPr="00DA02D1">
        <w:rPr>
          <w:rFonts w:asciiTheme="minorHAnsi" w:hAnsiTheme="minorHAnsi" w:cstheme="minorHAnsi"/>
          <w:u w:val="single"/>
        </w:rPr>
        <w:t>innovative</w:t>
      </w:r>
      <w:r w:rsidRPr="00E13EA5">
        <w:rPr>
          <w:rFonts w:asciiTheme="minorHAnsi" w:hAnsiTheme="minorHAnsi" w:cstheme="minorHAnsi"/>
          <w:u w:val="single"/>
        </w:rPr>
        <w:t xml:space="preserve"> </w:t>
      </w:r>
      <w:r w:rsidRPr="00DA02D1">
        <w:rPr>
          <w:rFonts w:asciiTheme="minorHAnsi" w:hAnsiTheme="minorHAnsi" w:cstheme="minorHAnsi"/>
          <w:u w:val="single"/>
        </w:rPr>
        <w:t>and</w:t>
      </w:r>
      <w:r w:rsidRPr="00E13EA5">
        <w:rPr>
          <w:rFonts w:asciiTheme="minorHAnsi" w:hAnsiTheme="minorHAnsi" w:cstheme="minorHAnsi"/>
          <w:u w:val="single"/>
        </w:rPr>
        <w:t xml:space="preserve"> unique </w:t>
      </w:r>
      <w:r w:rsidRPr="00DA02D1">
        <w:rPr>
          <w:rStyle w:val="Emphasis"/>
          <w:rFonts w:asciiTheme="minorHAnsi" w:hAnsiTheme="minorHAnsi" w:cstheme="minorHAnsi"/>
        </w:rPr>
        <w:t>community-based initiatives</w:t>
      </w:r>
      <w:r w:rsidRPr="00E13EA5">
        <w:rPr>
          <w:rFonts w:asciiTheme="minorHAnsi" w:hAnsiTheme="minorHAnsi" w:cstheme="minorHAnsi"/>
          <w:sz w:val="10"/>
        </w:rPr>
        <w:t xml:space="preserve">. The ANPF’s expressed objective, however, is to provide a “roadmap” to </w:t>
      </w:r>
      <w:r w:rsidRPr="00DA02D1">
        <w:rPr>
          <w:rFonts w:asciiTheme="minorHAnsi" w:hAnsiTheme="minorHAnsi" w:cstheme="minorHAnsi"/>
          <w:u w:val="single"/>
        </w:rPr>
        <w:t>achieve</w:t>
      </w:r>
      <w:r w:rsidRPr="00E13EA5">
        <w:rPr>
          <w:rFonts w:asciiTheme="minorHAnsi" w:hAnsiTheme="minorHAnsi" w:cstheme="minorHAnsi"/>
          <w:u w:val="single"/>
        </w:rPr>
        <w:t xml:space="preserve"> the “</w:t>
      </w:r>
      <w:r w:rsidRPr="00DA02D1">
        <w:rPr>
          <w:rStyle w:val="Emphasis"/>
          <w:rFonts w:asciiTheme="minorHAnsi" w:hAnsiTheme="minorHAnsi" w:cstheme="minorHAnsi"/>
        </w:rPr>
        <w:t>shared vision</w:t>
      </w:r>
      <w:r w:rsidRPr="00E13EA5">
        <w:rPr>
          <w:rFonts w:asciiTheme="minorHAnsi" w:hAnsiTheme="minorHAnsi" w:cstheme="minorHAnsi"/>
          <w:u w:val="single"/>
        </w:rPr>
        <w:t xml:space="preserve">” co-developed by the groups involved in the process. If this is a roadmap, it is one with few clear directions – a map </w:t>
      </w:r>
      <w:r w:rsidRPr="00DA02D1">
        <w:rPr>
          <w:rFonts w:asciiTheme="minorHAnsi" w:hAnsiTheme="minorHAnsi" w:cstheme="minorHAnsi"/>
          <w:u w:val="single"/>
        </w:rPr>
        <w:t>that</w:t>
      </w:r>
      <w:r w:rsidRPr="00E13EA5">
        <w:rPr>
          <w:rFonts w:asciiTheme="minorHAnsi" w:hAnsiTheme="minorHAnsi" w:cstheme="minorHAnsi"/>
          <w:u w:val="single"/>
        </w:rPr>
        <w:t xml:space="preserve"> </w:t>
      </w:r>
      <w:r w:rsidRPr="00DA02D1">
        <w:rPr>
          <w:rFonts w:asciiTheme="minorHAnsi" w:hAnsiTheme="minorHAnsi" w:cstheme="minorHAnsi"/>
          <w:u w:val="single"/>
        </w:rPr>
        <w:t>identifies</w:t>
      </w:r>
      <w:r w:rsidRPr="00E13EA5">
        <w:rPr>
          <w:rFonts w:asciiTheme="minorHAnsi" w:hAnsiTheme="minorHAnsi" w:cstheme="minorHAnsi"/>
          <w:u w:val="single"/>
        </w:rPr>
        <w:t xml:space="preserve"> </w:t>
      </w:r>
      <w:r w:rsidRPr="00DA02D1">
        <w:rPr>
          <w:rFonts w:asciiTheme="minorHAnsi" w:hAnsiTheme="minorHAnsi" w:cstheme="minorHAnsi"/>
          <w:u w:val="single"/>
        </w:rPr>
        <w:t>hazards, problems, and opportunities</w:t>
      </w:r>
      <w:r w:rsidRPr="00E13EA5">
        <w:rPr>
          <w:rFonts w:asciiTheme="minorHAnsi" w:hAnsiTheme="minorHAnsi" w:cstheme="minorHAnsi"/>
          <w:sz w:val="10"/>
        </w:rPr>
        <w:t xml:space="preserve">, but does little to illuminate how the federal government will work practically with its partners </w:t>
      </w:r>
      <w:r w:rsidRPr="00DA02D1">
        <w:rPr>
          <w:rFonts w:asciiTheme="minorHAnsi" w:hAnsiTheme="minorHAnsi" w:cstheme="minorHAnsi"/>
          <w:u w:val="single"/>
        </w:rPr>
        <w:t>to</w:t>
      </w:r>
      <w:r w:rsidRPr="00E13EA5">
        <w:rPr>
          <w:rFonts w:asciiTheme="minorHAnsi" w:hAnsiTheme="minorHAnsi" w:cstheme="minorHAnsi"/>
          <w:u w:val="single"/>
        </w:rPr>
        <w:t xml:space="preserve"> </w:t>
      </w:r>
      <w:r w:rsidRPr="00DA02D1">
        <w:rPr>
          <w:rFonts w:asciiTheme="minorHAnsi" w:hAnsiTheme="minorHAnsi" w:cstheme="minorHAnsi"/>
          <w:u w:val="single"/>
        </w:rPr>
        <w:t>navigate</w:t>
      </w:r>
      <w:r w:rsidRPr="00E13EA5">
        <w:rPr>
          <w:rFonts w:asciiTheme="minorHAnsi" w:hAnsiTheme="minorHAnsi" w:cstheme="minorHAnsi"/>
          <w:u w:val="single"/>
        </w:rPr>
        <w:t xml:space="preserve"> the complex terrain around </w:t>
      </w:r>
      <w:r w:rsidRPr="00DA02D1">
        <w:rPr>
          <w:rStyle w:val="Emphasis"/>
          <w:rFonts w:asciiTheme="minorHAnsi" w:hAnsiTheme="minorHAnsi" w:cstheme="minorHAnsi"/>
        </w:rPr>
        <w:t>myriad Arctic policy</w:t>
      </w:r>
      <w:r w:rsidRPr="00E13EA5">
        <w:rPr>
          <w:rFonts w:asciiTheme="minorHAnsi" w:hAnsiTheme="minorHAnsi" w:cstheme="minorHAnsi"/>
          <w:u w:val="single"/>
        </w:rPr>
        <w:t xml:space="preserve"> </w:t>
      </w:r>
      <w:r w:rsidRPr="00DA02D1">
        <w:rPr>
          <w:rFonts w:asciiTheme="minorHAnsi" w:hAnsiTheme="minorHAnsi" w:cstheme="minorHAnsi"/>
          <w:u w:val="single"/>
        </w:rPr>
        <w:t>priorities</w:t>
      </w:r>
      <w:r w:rsidRPr="00E13EA5">
        <w:rPr>
          <w:rFonts w:asciiTheme="minorHAnsi" w:hAnsiTheme="minorHAnsi" w:cstheme="minorHAnsi"/>
          <w:u w:val="single"/>
        </w:rPr>
        <w:t xml:space="preserve"> </w:t>
      </w:r>
      <w:r w:rsidRPr="00DA02D1">
        <w:rPr>
          <w:rFonts w:asciiTheme="minorHAnsi" w:hAnsiTheme="minorHAnsi" w:cstheme="minorHAnsi"/>
          <w:u w:val="single"/>
        </w:rPr>
        <w:t>and</w:t>
      </w:r>
      <w:r w:rsidRPr="00E13EA5">
        <w:rPr>
          <w:rFonts w:asciiTheme="minorHAnsi" w:hAnsiTheme="minorHAnsi" w:cstheme="minorHAnsi"/>
          <w:u w:val="single"/>
        </w:rPr>
        <w:t xml:space="preserve"> seemingly </w:t>
      </w:r>
      <w:r w:rsidRPr="00DA02D1">
        <w:rPr>
          <w:rStyle w:val="Emphasis"/>
          <w:rFonts w:asciiTheme="minorHAnsi" w:hAnsiTheme="minorHAnsi" w:cstheme="minorHAnsi"/>
        </w:rPr>
        <w:t>intractable political dilemmas</w:t>
      </w:r>
      <w:r w:rsidRPr="00E13EA5">
        <w:rPr>
          <w:rFonts w:asciiTheme="minorHAnsi" w:hAnsiTheme="minorHAnsi" w:cstheme="minorHAnsi"/>
          <w:u w:val="single"/>
        </w:rPr>
        <w:t>.</w:t>
      </w:r>
    </w:p>
    <w:p w14:paraId="3BB29296" w14:textId="4D37DAA5" w:rsidR="00496B6C" w:rsidRDefault="00C538DA" w:rsidP="00C538DA">
      <w:pPr>
        <w:pStyle w:val="Heading3"/>
      </w:pPr>
      <w:r>
        <w:t>2AC---Perm---</w:t>
      </w:r>
      <w:r w:rsidR="00977A29">
        <w:t>Including Natives</w:t>
      </w:r>
    </w:p>
    <w:p w14:paraId="300DDC2D" w14:textId="77777777" w:rsidR="00977A29" w:rsidRPr="00E13EA5" w:rsidRDefault="00977A29" w:rsidP="00977A29">
      <w:pPr>
        <w:pStyle w:val="Heading4"/>
        <w:rPr>
          <w:rFonts w:asciiTheme="minorHAnsi" w:hAnsiTheme="minorHAnsi" w:cstheme="minorHAnsi"/>
        </w:rPr>
      </w:pPr>
      <w:r w:rsidRPr="00E13EA5">
        <w:rPr>
          <w:rFonts w:asciiTheme="minorHAnsi" w:hAnsiTheme="minorHAnsi" w:cstheme="minorHAnsi"/>
        </w:rPr>
        <w:t xml:space="preserve">Arctic projects </w:t>
      </w:r>
      <w:r w:rsidRPr="00E13EA5">
        <w:rPr>
          <w:rFonts w:asciiTheme="minorHAnsi" w:hAnsiTheme="minorHAnsi" w:cstheme="minorHAnsi"/>
          <w:u w:val="single"/>
        </w:rPr>
        <w:t>often</w:t>
      </w:r>
      <w:r w:rsidRPr="00E13EA5">
        <w:rPr>
          <w:rFonts w:asciiTheme="minorHAnsi" w:hAnsiTheme="minorHAnsi" w:cstheme="minorHAnsi"/>
        </w:rPr>
        <w:t xml:space="preserve"> consult </w:t>
      </w:r>
      <w:r w:rsidRPr="00E13EA5">
        <w:rPr>
          <w:rFonts w:asciiTheme="minorHAnsi" w:hAnsiTheme="minorHAnsi" w:cstheme="minorHAnsi"/>
          <w:u w:val="single"/>
        </w:rPr>
        <w:t>extensively</w:t>
      </w:r>
      <w:r w:rsidRPr="00E13EA5">
        <w:rPr>
          <w:rFonts w:asciiTheme="minorHAnsi" w:hAnsiTheme="minorHAnsi" w:cstheme="minorHAnsi"/>
        </w:rPr>
        <w:t xml:space="preserve"> and </w:t>
      </w:r>
      <w:r w:rsidRPr="00E13EA5">
        <w:rPr>
          <w:rFonts w:asciiTheme="minorHAnsi" w:hAnsiTheme="minorHAnsi" w:cstheme="minorHAnsi"/>
          <w:u w:val="single"/>
        </w:rPr>
        <w:t>genuinely</w:t>
      </w:r>
      <w:r w:rsidRPr="00E13EA5">
        <w:rPr>
          <w:rFonts w:asciiTheme="minorHAnsi" w:hAnsiTheme="minorHAnsi" w:cstheme="minorHAnsi"/>
        </w:rPr>
        <w:t xml:space="preserve"> with affective Native partners. </w:t>
      </w:r>
    </w:p>
    <w:p w14:paraId="1EC47FEB" w14:textId="77777777" w:rsidR="00977A29" w:rsidRPr="00E13EA5" w:rsidRDefault="00977A29" w:rsidP="00977A29">
      <w:pPr>
        <w:rPr>
          <w:rStyle w:val="Style13ptBold"/>
          <w:rFonts w:asciiTheme="minorHAnsi" w:hAnsiTheme="minorHAnsi" w:cstheme="minorHAnsi"/>
          <w:b w:val="0"/>
          <w:bCs/>
        </w:rPr>
      </w:pPr>
      <w:r w:rsidRPr="00E13EA5">
        <w:rPr>
          <w:rStyle w:val="Style13ptBold"/>
          <w:rFonts w:asciiTheme="minorHAnsi" w:hAnsiTheme="minorHAnsi" w:cstheme="minorHAnsi"/>
        </w:rPr>
        <w:t>Climate Adaptation Science Centers ’25</w:t>
      </w:r>
      <w:r w:rsidRPr="00E13EA5">
        <w:rPr>
          <w:rFonts w:asciiTheme="minorHAnsi" w:hAnsiTheme="minorHAnsi" w:cstheme="minorHAnsi"/>
        </w:rPr>
        <w:t xml:space="preserve"> A center within the United States geological survey, which works with data processing and implementation of policy involving the Earth (“Partnering with Alaska Native Tribes, Regional Tribal Consortia, and ANCSA Corporations”, </w:t>
      </w:r>
      <w:r w:rsidRPr="00E13EA5">
        <w:rPr>
          <w:rFonts w:asciiTheme="minorHAnsi" w:hAnsiTheme="minorHAnsi" w:cstheme="minorHAnsi"/>
          <w:i/>
          <w:iCs/>
        </w:rPr>
        <w:t xml:space="preserve">United States Geological Survey’s Climate Adaption Science Centers, </w:t>
      </w:r>
      <w:r w:rsidRPr="00E13EA5">
        <w:rPr>
          <w:rFonts w:asciiTheme="minorHAnsi" w:hAnsiTheme="minorHAnsi" w:cstheme="minorHAnsi"/>
        </w:rPr>
        <w:t xml:space="preserve">being constantly updated, </w:t>
      </w:r>
      <w:hyperlink r:id="rId22" w:history="1">
        <w:r w:rsidRPr="00E13EA5">
          <w:rPr>
            <w:rStyle w:val="Hyperlink"/>
            <w:rFonts w:asciiTheme="minorHAnsi" w:hAnsiTheme="minorHAnsi" w:cstheme="minorHAnsi"/>
          </w:rPr>
          <w:t>https://www.usgs.gov/programs/climate-adaptation-science-centers/science/science-topics/alaska-natives-and-corporations</w:t>
        </w:r>
      </w:hyperlink>
      <w:r w:rsidRPr="00E13EA5">
        <w:rPr>
          <w:rFonts w:asciiTheme="minorHAnsi" w:hAnsiTheme="minorHAnsi" w:cstheme="minorHAnsi"/>
        </w:rPr>
        <w:t xml:space="preserve">, accessed 7/2/2025)//LFS—LMH </w:t>
      </w:r>
    </w:p>
    <w:p w14:paraId="736C1E7A" w14:textId="77777777" w:rsidR="00977A29" w:rsidRPr="00E13EA5" w:rsidRDefault="00977A29" w:rsidP="00977A29">
      <w:pPr>
        <w:rPr>
          <w:rFonts w:asciiTheme="minorHAnsi" w:hAnsiTheme="minorHAnsi" w:cstheme="minorHAnsi"/>
          <w:u w:val="single"/>
        </w:rPr>
      </w:pPr>
      <w:r w:rsidRPr="00E13EA5">
        <w:rPr>
          <w:rFonts w:asciiTheme="minorHAnsi" w:hAnsiTheme="minorHAnsi" w:cstheme="minorHAnsi"/>
          <w:u w:val="single"/>
        </w:rPr>
        <w:t>Assessing Climate Impacts and Science Needs </w:t>
      </w:r>
    </w:p>
    <w:p w14:paraId="15DA32CC" w14:textId="77777777" w:rsidR="00977A29" w:rsidRPr="00E13EA5" w:rsidRDefault="00977A29" w:rsidP="00977A29">
      <w:pPr>
        <w:rPr>
          <w:rFonts w:asciiTheme="minorHAnsi" w:hAnsiTheme="minorHAnsi" w:cstheme="minorHAnsi"/>
          <w:u w:val="single"/>
        </w:rPr>
      </w:pPr>
      <w:r w:rsidRPr="00DA02D1">
        <w:rPr>
          <w:rFonts w:asciiTheme="minorHAnsi" w:hAnsiTheme="minorHAnsi" w:cstheme="minorHAnsi"/>
          <w:u w:val="single"/>
        </w:rPr>
        <w:t>Assessing the science needs of</w:t>
      </w:r>
      <w:r w:rsidRPr="00E13EA5">
        <w:rPr>
          <w:rFonts w:asciiTheme="minorHAnsi" w:hAnsiTheme="minorHAnsi" w:cstheme="minorHAnsi"/>
          <w:u w:val="single"/>
        </w:rPr>
        <w:t> Alaska </w:t>
      </w:r>
      <w:r w:rsidRPr="00DA02D1">
        <w:rPr>
          <w:rFonts w:asciiTheme="minorHAnsi" w:hAnsiTheme="minorHAnsi" w:cstheme="minorHAnsi"/>
          <w:u w:val="single"/>
        </w:rPr>
        <w:t>Native Tribes</w:t>
      </w:r>
      <w:r w:rsidRPr="00E13EA5">
        <w:rPr>
          <w:rFonts w:asciiTheme="minorHAnsi" w:hAnsiTheme="minorHAnsi" w:cstheme="minorHAnsi"/>
          <w:u w:val="single"/>
        </w:rPr>
        <w:t>, communities, and entities </w:t>
      </w:r>
      <w:r w:rsidRPr="00DA02D1">
        <w:rPr>
          <w:rFonts w:asciiTheme="minorHAnsi" w:hAnsiTheme="minorHAnsi" w:cstheme="minorHAnsi"/>
          <w:u w:val="single"/>
        </w:rPr>
        <w:t>is</w:t>
      </w:r>
      <w:r w:rsidRPr="00E13EA5">
        <w:rPr>
          <w:rFonts w:asciiTheme="minorHAnsi" w:hAnsiTheme="minorHAnsi" w:cstheme="minorHAnsi"/>
          <w:u w:val="single"/>
        </w:rPr>
        <w:t> </w:t>
      </w:r>
      <w:r w:rsidRPr="00DA02D1">
        <w:rPr>
          <w:rFonts w:asciiTheme="minorHAnsi" w:hAnsiTheme="minorHAnsi" w:cstheme="minorHAnsi"/>
          <w:u w:val="single"/>
        </w:rPr>
        <w:t>an important first step</w:t>
      </w:r>
      <w:r w:rsidRPr="00E13EA5">
        <w:rPr>
          <w:rFonts w:asciiTheme="minorHAnsi" w:hAnsiTheme="minorHAnsi" w:cstheme="minorHAnsi"/>
          <w:u w:val="single"/>
        </w:rPr>
        <w:t xml:space="preserve"> in supporting the Indigenous Peoples of Alaska </w:t>
      </w:r>
      <w:r w:rsidRPr="00DA02D1">
        <w:rPr>
          <w:rFonts w:asciiTheme="minorHAnsi" w:hAnsiTheme="minorHAnsi" w:cstheme="minorHAnsi"/>
          <w:u w:val="single"/>
        </w:rPr>
        <w:t>as they develop</w:t>
      </w:r>
      <w:r w:rsidRPr="00E13EA5">
        <w:rPr>
          <w:rFonts w:asciiTheme="minorHAnsi" w:hAnsiTheme="minorHAnsi" w:cstheme="minorHAnsi"/>
          <w:u w:val="single"/>
        </w:rPr>
        <w:t xml:space="preserve"> </w:t>
      </w:r>
      <w:r w:rsidRPr="00DA02D1">
        <w:rPr>
          <w:rFonts w:asciiTheme="minorHAnsi" w:hAnsiTheme="minorHAnsi" w:cstheme="minorHAnsi"/>
          <w:u w:val="single"/>
        </w:rPr>
        <w:t>and</w:t>
      </w:r>
      <w:r w:rsidRPr="00E13EA5">
        <w:rPr>
          <w:rFonts w:asciiTheme="minorHAnsi" w:hAnsiTheme="minorHAnsi" w:cstheme="minorHAnsi"/>
          <w:u w:val="single"/>
        </w:rPr>
        <w:t xml:space="preserve"> </w:t>
      </w:r>
      <w:r w:rsidRPr="00DA02D1">
        <w:rPr>
          <w:rFonts w:asciiTheme="minorHAnsi" w:hAnsiTheme="minorHAnsi" w:cstheme="minorHAnsi"/>
          <w:u w:val="single"/>
        </w:rPr>
        <w:t>implement</w:t>
      </w:r>
      <w:r w:rsidRPr="00E13EA5">
        <w:rPr>
          <w:rFonts w:asciiTheme="minorHAnsi" w:hAnsiTheme="minorHAnsi" w:cstheme="minorHAnsi"/>
          <w:u w:val="single"/>
        </w:rPr>
        <w:t xml:space="preserve"> effective climate adaptation </w:t>
      </w:r>
      <w:r w:rsidRPr="00DA02D1">
        <w:rPr>
          <w:rFonts w:asciiTheme="minorHAnsi" w:hAnsiTheme="minorHAnsi" w:cstheme="minorHAnsi"/>
          <w:u w:val="single"/>
        </w:rPr>
        <w:t>strategies</w:t>
      </w:r>
      <w:r w:rsidRPr="00E13EA5">
        <w:rPr>
          <w:rFonts w:asciiTheme="minorHAnsi" w:hAnsiTheme="minorHAnsi" w:cstheme="minorHAnsi"/>
          <w:u w:val="single"/>
        </w:rPr>
        <w:t>. Several CASC projects have worked with Alaska Native communities to identify their current capacity to adapt to climate impacts and determine what information is needed to build upon this capacity. </w:t>
      </w:r>
    </w:p>
    <w:p w14:paraId="6EDB74FA" w14:textId="77777777" w:rsidR="00977A29" w:rsidRPr="00E13EA5" w:rsidRDefault="00977A29" w:rsidP="00977A29">
      <w:pPr>
        <w:rPr>
          <w:rFonts w:asciiTheme="minorHAnsi" w:hAnsiTheme="minorHAnsi" w:cstheme="minorHAnsi"/>
        </w:rPr>
      </w:pPr>
      <w:r w:rsidRPr="00E13EA5">
        <w:rPr>
          <w:rFonts w:asciiTheme="minorHAnsi" w:hAnsiTheme="minorHAnsi" w:cstheme="minorHAnsi"/>
        </w:rPr>
        <w:t>Project Example: </w:t>
      </w:r>
      <w:hyperlink r:id="rId23" w:anchor="/project/4f831626e4b0e84f6086809b/5a0b4b12e4b09af898cb70a7" w:tooltip="(opens in a new window)" w:history="1">
        <w:r w:rsidRPr="00E13EA5">
          <w:rPr>
            <w:rStyle w:val="Hyperlink"/>
            <w:rFonts w:asciiTheme="minorHAnsi" w:hAnsiTheme="minorHAnsi" w:cstheme="minorHAnsi"/>
          </w:rPr>
          <w:t>Community Observations on Climate Change: Arctic Village, Fort Yukon, and Venetie, Alaska</w:t>
        </w:r>
      </w:hyperlink>
      <w:r w:rsidRPr="00E13EA5">
        <w:rPr>
          <w:rFonts w:asciiTheme="minorHAnsi" w:hAnsiTheme="minorHAnsi" w:cstheme="minorHAnsi"/>
        </w:rPr>
        <w:t> </w:t>
      </w:r>
    </w:p>
    <w:p w14:paraId="742395DA" w14:textId="77777777" w:rsidR="00977A29" w:rsidRPr="00E13EA5" w:rsidRDefault="00977A29" w:rsidP="00977A29">
      <w:pPr>
        <w:rPr>
          <w:rFonts w:asciiTheme="minorHAnsi" w:hAnsiTheme="minorHAnsi" w:cstheme="minorHAnsi"/>
        </w:rPr>
      </w:pPr>
      <w:r w:rsidRPr="00E13EA5">
        <w:rPr>
          <w:rFonts w:asciiTheme="minorHAnsi" w:hAnsiTheme="minorHAnsi" w:cstheme="minorHAnsi"/>
        </w:rPr>
        <w:t>Summary: </w:t>
      </w:r>
      <w:r w:rsidRPr="00E13EA5">
        <w:rPr>
          <w:rFonts w:asciiTheme="minorHAnsi" w:hAnsiTheme="minorHAnsi" w:cstheme="minorHAnsi"/>
          <w:u w:val="single"/>
        </w:rPr>
        <w:t xml:space="preserve">The Alaska Native Tribal Health Consortium and the Alaska </w:t>
      </w:r>
      <w:r w:rsidRPr="00DA02D1">
        <w:rPr>
          <w:rFonts w:asciiTheme="minorHAnsi" w:hAnsiTheme="minorHAnsi" w:cstheme="minorHAnsi"/>
          <w:u w:val="single"/>
        </w:rPr>
        <w:t>CASC organized</w:t>
      </w:r>
      <w:r w:rsidRPr="00E13EA5">
        <w:rPr>
          <w:rFonts w:asciiTheme="minorHAnsi" w:hAnsiTheme="minorHAnsi" w:cstheme="minorHAnsi"/>
          <w:u w:val="single"/>
        </w:rPr>
        <w:t xml:space="preserve"> a series of </w:t>
      </w:r>
      <w:r w:rsidRPr="00DA02D1">
        <w:rPr>
          <w:rFonts w:asciiTheme="minorHAnsi" w:hAnsiTheme="minorHAnsi" w:cstheme="minorHAnsi"/>
          <w:u w:val="single"/>
        </w:rPr>
        <w:t>assessments to better understand the impacts</w:t>
      </w:r>
      <w:r w:rsidRPr="00E13EA5">
        <w:rPr>
          <w:rFonts w:asciiTheme="minorHAnsi" w:hAnsiTheme="minorHAnsi" w:cstheme="minorHAnsi"/>
          <w:u w:val="single"/>
        </w:rPr>
        <w:t xml:space="preserve"> of climate change </w:t>
      </w:r>
      <w:r w:rsidRPr="00DA02D1">
        <w:rPr>
          <w:rFonts w:asciiTheme="minorHAnsi" w:hAnsiTheme="minorHAnsi" w:cstheme="minorHAnsi"/>
          <w:u w:val="single"/>
        </w:rPr>
        <w:t>on the Upper Yukon area</w:t>
      </w:r>
      <w:r w:rsidRPr="00E13EA5">
        <w:rPr>
          <w:rFonts w:asciiTheme="minorHAnsi" w:hAnsiTheme="minorHAnsi" w:cstheme="minorHAnsi"/>
          <w:u w:val="single"/>
        </w:rPr>
        <w:t xml:space="preserve"> of interior Alaska, including the Arctic Village, Fort Yukon, and Venetie communities. </w:t>
      </w:r>
      <w:r w:rsidRPr="00DA02D1">
        <w:rPr>
          <w:rFonts w:asciiTheme="minorHAnsi" w:hAnsiTheme="minorHAnsi" w:cstheme="minorHAnsi"/>
          <w:u w:val="single"/>
        </w:rPr>
        <w:t>The USGS partnered with the Arctic Village Traditional Council,</w:t>
      </w:r>
      <w:r w:rsidRPr="00E13EA5">
        <w:rPr>
          <w:rFonts w:asciiTheme="minorHAnsi" w:hAnsiTheme="minorHAnsi" w:cstheme="minorHAnsi"/>
          <w:u w:val="single"/>
        </w:rPr>
        <w:t> </w:t>
      </w:r>
      <w:r w:rsidRPr="00DA02D1">
        <w:rPr>
          <w:rFonts w:asciiTheme="minorHAnsi" w:hAnsiTheme="minorHAnsi" w:cstheme="minorHAnsi"/>
          <w:u w:val="single"/>
        </w:rPr>
        <w:t>Gwichyaa Zhee Gwich’in</w:t>
      </w:r>
      <w:r w:rsidRPr="00E13EA5">
        <w:rPr>
          <w:rFonts w:asciiTheme="minorHAnsi" w:hAnsiTheme="minorHAnsi" w:cstheme="minorHAnsi"/>
          <w:u w:val="single"/>
        </w:rPr>
        <w:t> </w:t>
      </w:r>
      <w:r w:rsidRPr="00DA02D1">
        <w:rPr>
          <w:rFonts w:asciiTheme="minorHAnsi" w:hAnsiTheme="minorHAnsi" w:cstheme="minorHAnsi"/>
          <w:u w:val="single"/>
        </w:rPr>
        <w:t>Tribal</w:t>
      </w:r>
      <w:r w:rsidRPr="00E13EA5">
        <w:rPr>
          <w:rFonts w:asciiTheme="minorHAnsi" w:hAnsiTheme="minorHAnsi" w:cstheme="minorHAnsi"/>
          <w:u w:val="single"/>
        </w:rPr>
        <w:t xml:space="preserve"> </w:t>
      </w:r>
      <w:r w:rsidRPr="00DA02D1">
        <w:rPr>
          <w:rFonts w:asciiTheme="minorHAnsi" w:hAnsiTheme="minorHAnsi" w:cstheme="minorHAnsi"/>
          <w:u w:val="single"/>
        </w:rPr>
        <w:t>Council</w:t>
      </w:r>
      <w:r w:rsidRPr="00E13EA5">
        <w:rPr>
          <w:rFonts w:asciiTheme="minorHAnsi" w:hAnsiTheme="minorHAnsi" w:cstheme="minorHAnsi"/>
          <w:u w:val="single"/>
        </w:rPr>
        <w:t xml:space="preserve">, </w:t>
      </w:r>
      <w:r w:rsidRPr="00DA02D1">
        <w:rPr>
          <w:rFonts w:asciiTheme="minorHAnsi" w:hAnsiTheme="minorHAnsi" w:cstheme="minorHAnsi"/>
          <w:u w:val="single"/>
        </w:rPr>
        <w:t>and</w:t>
      </w:r>
      <w:r w:rsidRPr="00E13EA5">
        <w:rPr>
          <w:rFonts w:asciiTheme="minorHAnsi" w:hAnsiTheme="minorHAnsi" w:cstheme="minorHAnsi"/>
          <w:u w:val="single"/>
        </w:rPr>
        <w:t xml:space="preserve"> the </w:t>
      </w:r>
      <w:r w:rsidRPr="00DA02D1">
        <w:rPr>
          <w:rFonts w:asciiTheme="minorHAnsi" w:hAnsiTheme="minorHAnsi" w:cstheme="minorHAnsi"/>
          <w:u w:val="single"/>
        </w:rPr>
        <w:t>Venetie Village Council to provide support</w:t>
      </w:r>
      <w:r w:rsidRPr="00E13EA5">
        <w:rPr>
          <w:rFonts w:asciiTheme="minorHAnsi" w:hAnsiTheme="minorHAnsi" w:cstheme="minorHAnsi"/>
          <w:u w:val="single"/>
        </w:rPr>
        <w:t xml:space="preserve"> for this project, while three regional Tribal organizations, the Council of Athabascan Tribal Governments, the Tanana Chiefs Conference, and the Yukon River Intertribal Watershed Council, performed the assessments</w:t>
      </w:r>
      <w:r w:rsidRPr="00E13EA5">
        <w:rPr>
          <w:rFonts w:asciiTheme="minorHAnsi" w:hAnsiTheme="minorHAnsi" w:cstheme="minorHAnsi"/>
        </w:rPr>
        <w:t xml:space="preserve">. Through tours, interviews, data collection, and public meetings, </w:t>
      </w:r>
      <w:r w:rsidRPr="00E13EA5">
        <w:rPr>
          <w:rFonts w:asciiTheme="minorHAnsi" w:hAnsiTheme="minorHAnsi" w:cstheme="minorHAnsi"/>
          <w:u w:val="single"/>
        </w:rPr>
        <w:t xml:space="preserve">project </w:t>
      </w:r>
      <w:r w:rsidRPr="00DA02D1">
        <w:rPr>
          <w:rFonts w:asciiTheme="minorHAnsi" w:hAnsiTheme="minorHAnsi" w:cstheme="minorHAnsi"/>
          <w:u w:val="single"/>
        </w:rPr>
        <w:t>leaders</w:t>
      </w:r>
      <w:r w:rsidRPr="00E13EA5">
        <w:rPr>
          <w:rFonts w:asciiTheme="minorHAnsi" w:hAnsiTheme="minorHAnsi" w:cstheme="minorHAnsi"/>
          <w:u w:val="single"/>
        </w:rPr>
        <w:t xml:space="preserve"> identified negative health outcomes exacerbated by climate change, such as respiratory problems from wildfire smoke inhalation, and </w:t>
      </w:r>
      <w:r w:rsidRPr="00DA02D1">
        <w:rPr>
          <w:rFonts w:asciiTheme="minorHAnsi" w:hAnsiTheme="minorHAnsi" w:cstheme="minorHAnsi"/>
          <w:u w:val="single"/>
        </w:rPr>
        <w:t>implemented programs to mitigate these impacts</w:t>
      </w:r>
      <w:r w:rsidRPr="00E13EA5">
        <w:rPr>
          <w:rFonts w:asciiTheme="minorHAnsi" w:hAnsiTheme="minorHAnsi" w:cstheme="minorHAnsi"/>
          <w:u w:val="single"/>
        </w:rPr>
        <w:t>, such as purchasing air filtration systems.</w:t>
      </w:r>
      <w:r w:rsidRPr="00E13EA5">
        <w:rPr>
          <w:rFonts w:asciiTheme="minorHAnsi" w:hAnsiTheme="minorHAnsi" w:cstheme="minorHAnsi"/>
        </w:rPr>
        <w:t> </w:t>
      </w:r>
    </w:p>
    <w:p w14:paraId="1438AFEE" w14:textId="77777777" w:rsidR="00977A29" w:rsidRPr="00E13EA5" w:rsidRDefault="00977A29" w:rsidP="00977A29">
      <w:pPr>
        <w:rPr>
          <w:rFonts w:asciiTheme="minorHAnsi" w:hAnsiTheme="minorHAnsi" w:cstheme="minorHAnsi"/>
          <w:u w:val="single"/>
        </w:rPr>
      </w:pPr>
      <w:r w:rsidRPr="00DA02D1">
        <w:rPr>
          <w:rFonts w:asciiTheme="minorHAnsi" w:hAnsiTheme="minorHAnsi" w:cstheme="minorHAnsi"/>
          <w:u w:val="single"/>
        </w:rPr>
        <w:t>Building Capacity</w:t>
      </w:r>
      <w:r w:rsidRPr="00E13EA5">
        <w:rPr>
          <w:rFonts w:asciiTheme="minorHAnsi" w:hAnsiTheme="minorHAnsi" w:cstheme="minorHAnsi"/>
          <w:u w:val="single"/>
        </w:rPr>
        <w:t> </w:t>
      </w:r>
    </w:p>
    <w:p w14:paraId="5DC1E7F2" w14:textId="77777777" w:rsidR="00977A29" w:rsidRPr="00E13EA5" w:rsidRDefault="00977A29" w:rsidP="00977A29">
      <w:pPr>
        <w:rPr>
          <w:rFonts w:asciiTheme="minorHAnsi" w:hAnsiTheme="minorHAnsi" w:cstheme="minorHAnsi"/>
        </w:rPr>
      </w:pPr>
      <w:r w:rsidRPr="00E13EA5">
        <w:rPr>
          <w:rFonts w:asciiTheme="minorHAnsi" w:hAnsiTheme="minorHAnsi" w:cstheme="minorHAnsi"/>
        </w:rPr>
        <w:t>The CASCs support and enhance the capacity of Alaska Native Tribes and communities to adapt to the impacts of climate change. These efforts support Indigenous staff in assessing their vulnerability to climate change by providing trainings on climate science, available data resources, and data collection techniques and by developing a system of support that builds shared learning among communities on the front lines of climate change. </w:t>
      </w:r>
    </w:p>
    <w:p w14:paraId="72EC0860" w14:textId="77777777" w:rsidR="00977A29" w:rsidRPr="00E13EA5" w:rsidRDefault="00977A29" w:rsidP="00977A29">
      <w:pPr>
        <w:rPr>
          <w:rFonts w:asciiTheme="minorHAnsi" w:hAnsiTheme="minorHAnsi" w:cstheme="minorHAnsi"/>
        </w:rPr>
      </w:pPr>
      <w:r w:rsidRPr="00E13EA5">
        <w:rPr>
          <w:rFonts w:asciiTheme="minorHAnsi" w:hAnsiTheme="minorHAnsi" w:cstheme="minorHAnsi"/>
        </w:rPr>
        <w:t>Project Example: </w:t>
      </w:r>
      <w:hyperlink r:id="rId24" w:anchor="/project/4f831626e4b0e84f6086809b/59efa6d0e4b0220bbd99b1b5" w:tooltip="(opens in a new window)" w:history="1">
        <w:r w:rsidRPr="00E13EA5">
          <w:rPr>
            <w:rStyle w:val="Hyperlink"/>
            <w:rFonts w:asciiTheme="minorHAnsi" w:hAnsiTheme="minorHAnsi" w:cstheme="minorHAnsi"/>
          </w:rPr>
          <w:t>Yukon River Basin Indigenous Observation Network</w:t>
        </w:r>
      </w:hyperlink>
      <w:r w:rsidRPr="00E13EA5">
        <w:rPr>
          <w:rFonts w:asciiTheme="minorHAnsi" w:hAnsiTheme="minorHAnsi" w:cstheme="minorHAnsi"/>
        </w:rPr>
        <w:t> </w:t>
      </w:r>
    </w:p>
    <w:p w14:paraId="640A466E" w14:textId="77777777" w:rsidR="00977A29" w:rsidRPr="00E13EA5" w:rsidRDefault="00977A29" w:rsidP="00977A29">
      <w:pPr>
        <w:rPr>
          <w:rFonts w:asciiTheme="minorHAnsi" w:hAnsiTheme="minorHAnsi" w:cstheme="minorHAnsi"/>
          <w:u w:val="single"/>
        </w:rPr>
      </w:pPr>
      <w:r w:rsidRPr="00E13EA5">
        <w:rPr>
          <w:rFonts w:asciiTheme="minorHAnsi" w:hAnsiTheme="minorHAnsi" w:cstheme="minorHAnsi"/>
        </w:rPr>
        <w:t>Summary: </w:t>
      </w:r>
      <w:r w:rsidRPr="00DA02D1">
        <w:rPr>
          <w:rFonts w:asciiTheme="minorHAnsi" w:hAnsiTheme="minorHAnsi" w:cstheme="minorHAnsi"/>
          <w:u w:val="single"/>
        </w:rPr>
        <w:t>The Alaska CASC supports</w:t>
      </w:r>
      <w:r w:rsidRPr="00E13EA5">
        <w:rPr>
          <w:rFonts w:asciiTheme="minorHAnsi" w:hAnsiTheme="minorHAnsi" w:cstheme="minorHAnsi"/>
          <w:u w:val="single"/>
        </w:rPr>
        <w:t xml:space="preserve"> the Indigenous Observation Network (</w:t>
      </w:r>
      <w:r w:rsidRPr="00DA02D1">
        <w:rPr>
          <w:rFonts w:asciiTheme="minorHAnsi" w:hAnsiTheme="minorHAnsi" w:cstheme="minorHAnsi"/>
          <w:u w:val="single"/>
        </w:rPr>
        <w:t>ION</w:t>
      </w:r>
      <w:r w:rsidRPr="00E13EA5">
        <w:rPr>
          <w:rFonts w:asciiTheme="minorHAnsi" w:hAnsiTheme="minorHAnsi" w:cstheme="minorHAnsi"/>
          <w:u w:val="single"/>
        </w:rPr>
        <w:t xml:space="preserve">), a community-based project initiated by the Yukon River Inter-Tribal Watershed Council and the USGS. </w:t>
      </w:r>
      <w:r w:rsidRPr="00DA02D1">
        <w:rPr>
          <w:rFonts w:asciiTheme="minorHAnsi" w:hAnsiTheme="minorHAnsi" w:cstheme="minorHAnsi"/>
          <w:u w:val="single"/>
        </w:rPr>
        <w:t>Capitalizing</w:t>
      </w:r>
      <w:r w:rsidRPr="00E13EA5">
        <w:rPr>
          <w:rFonts w:asciiTheme="minorHAnsi" w:hAnsiTheme="minorHAnsi" w:cstheme="minorHAnsi"/>
          <w:u w:val="single"/>
        </w:rPr>
        <w:t xml:space="preserve"> </w:t>
      </w:r>
      <w:r w:rsidRPr="00DA02D1">
        <w:rPr>
          <w:rFonts w:asciiTheme="minorHAnsi" w:hAnsiTheme="minorHAnsi" w:cstheme="minorHAnsi"/>
          <w:u w:val="single"/>
        </w:rPr>
        <w:t>on existing</w:t>
      </w:r>
      <w:r w:rsidRPr="00E13EA5">
        <w:rPr>
          <w:rFonts w:asciiTheme="minorHAnsi" w:hAnsiTheme="minorHAnsi" w:cstheme="minorHAnsi"/>
          <w:u w:val="single"/>
        </w:rPr>
        <w:t xml:space="preserve"> USGS </w:t>
      </w:r>
      <w:r w:rsidRPr="00DA02D1">
        <w:rPr>
          <w:rFonts w:asciiTheme="minorHAnsi" w:hAnsiTheme="minorHAnsi" w:cstheme="minorHAnsi"/>
          <w:u w:val="single"/>
        </w:rPr>
        <w:t>monitoring and research infrastructure</w:t>
      </w:r>
      <w:r w:rsidRPr="00E13EA5">
        <w:rPr>
          <w:rFonts w:asciiTheme="minorHAnsi" w:hAnsiTheme="minorHAnsi" w:cstheme="minorHAnsi"/>
          <w:u w:val="single"/>
        </w:rPr>
        <w:t xml:space="preserve">, ION investigates changes in surface water geochemistry and active layer dynamics throughout the Yukon River Basin. ION is one of the largest Indigenous water quality networks in the world and has </w:t>
      </w:r>
      <w:r w:rsidRPr="00DA02D1">
        <w:rPr>
          <w:rFonts w:asciiTheme="minorHAnsi" w:hAnsiTheme="minorHAnsi" w:cstheme="minorHAnsi"/>
          <w:u w:val="single"/>
        </w:rPr>
        <w:t>enabled</w:t>
      </w:r>
      <w:r w:rsidRPr="00E13EA5">
        <w:rPr>
          <w:rFonts w:asciiTheme="minorHAnsi" w:hAnsiTheme="minorHAnsi" w:cstheme="minorHAnsi"/>
          <w:u w:val="single"/>
        </w:rPr>
        <w:t xml:space="preserve"> the first </w:t>
      </w:r>
      <w:r w:rsidRPr="00DA02D1">
        <w:rPr>
          <w:rFonts w:asciiTheme="minorHAnsi" w:hAnsiTheme="minorHAnsi" w:cstheme="minorHAnsi"/>
          <w:u w:val="single"/>
        </w:rPr>
        <w:t>assessment</w:t>
      </w:r>
      <w:r w:rsidRPr="00E13EA5">
        <w:rPr>
          <w:rFonts w:asciiTheme="minorHAnsi" w:hAnsiTheme="minorHAnsi" w:cstheme="minorHAnsi"/>
          <w:u w:val="single"/>
        </w:rPr>
        <w:t xml:space="preserve"> of long-term changes in </w:t>
      </w:r>
      <w:r w:rsidRPr="00DA02D1">
        <w:rPr>
          <w:rFonts w:asciiTheme="minorHAnsi" w:hAnsiTheme="minorHAnsi" w:cstheme="minorHAnsi"/>
          <w:u w:val="single"/>
        </w:rPr>
        <w:t>water movement and chemistry</w:t>
      </w:r>
      <w:r w:rsidRPr="00E13EA5">
        <w:rPr>
          <w:rFonts w:asciiTheme="minorHAnsi" w:hAnsiTheme="minorHAnsi" w:cstheme="minorHAnsi"/>
          <w:u w:val="single"/>
        </w:rPr>
        <w:t xml:space="preserve"> over a large geographic region. </w:t>
      </w:r>
    </w:p>
    <w:p w14:paraId="793CD807" w14:textId="77777777" w:rsidR="00977A29" w:rsidRPr="00E13EA5" w:rsidRDefault="00977A29" w:rsidP="00977A29">
      <w:pPr>
        <w:rPr>
          <w:rFonts w:asciiTheme="minorHAnsi" w:hAnsiTheme="minorHAnsi" w:cstheme="minorHAnsi"/>
        </w:rPr>
      </w:pPr>
      <w:r w:rsidRPr="00E13EA5">
        <w:rPr>
          <w:rFonts w:asciiTheme="minorHAnsi" w:hAnsiTheme="minorHAnsi" w:cstheme="minorHAnsi"/>
        </w:rPr>
        <w:t>Project Example: </w:t>
      </w:r>
      <w:hyperlink r:id="rId25" w:tooltip="(opens in a new window)" w:history="1">
        <w:r w:rsidRPr="00E13EA5">
          <w:rPr>
            <w:rStyle w:val="Hyperlink"/>
            <w:rFonts w:asciiTheme="minorHAnsi" w:hAnsiTheme="minorHAnsi" w:cstheme="minorHAnsi"/>
          </w:rPr>
          <w:t>Alaska Tribal Resilience Learning Network</w:t>
        </w:r>
      </w:hyperlink>
      <w:r w:rsidRPr="00E13EA5">
        <w:rPr>
          <w:rFonts w:asciiTheme="minorHAnsi" w:hAnsiTheme="minorHAnsi" w:cstheme="minorHAnsi"/>
        </w:rPr>
        <w:t> </w:t>
      </w:r>
    </w:p>
    <w:p w14:paraId="2E387E3A" w14:textId="77777777" w:rsidR="00977A29" w:rsidRPr="00E13EA5" w:rsidRDefault="00977A29" w:rsidP="00977A29">
      <w:pPr>
        <w:rPr>
          <w:rFonts w:asciiTheme="minorHAnsi" w:hAnsiTheme="minorHAnsi" w:cstheme="minorHAnsi"/>
          <w:u w:val="single"/>
        </w:rPr>
      </w:pPr>
      <w:r w:rsidRPr="00E13EA5">
        <w:rPr>
          <w:rFonts w:asciiTheme="minorHAnsi" w:hAnsiTheme="minorHAnsi" w:cstheme="minorHAnsi"/>
        </w:rPr>
        <w:t>Summary: </w:t>
      </w:r>
      <w:r w:rsidRPr="00E13EA5">
        <w:rPr>
          <w:rFonts w:asciiTheme="minorHAnsi" w:hAnsiTheme="minorHAnsi" w:cstheme="minorHAnsi"/>
          <w:u w:val="single"/>
        </w:rPr>
        <w:t xml:space="preserve">Alaska </w:t>
      </w:r>
      <w:r w:rsidRPr="00DA02D1">
        <w:rPr>
          <w:rFonts w:asciiTheme="minorHAnsi" w:hAnsiTheme="minorHAnsi" w:cstheme="minorHAnsi"/>
          <w:u w:val="single"/>
        </w:rPr>
        <w:t>Tribal communities are experiencing</w:t>
      </w:r>
      <w:r w:rsidRPr="00E13EA5">
        <w:rPr>
          <w:rFonts w:asciiTheme="minorHAnsi" w:hAnsiTheme="minorHAnsi" w:cstheme="minorHAnsi"/>
          <w:u w:val="single"/>
        </w:rPr>
        <w:t xml:space="preserve"> rapid </w:t>
      </w:r>
      <w:r w:rsidRPr="00DA02D1">
        <w:rPr>
          <w:rFonts w:asciiTheme="minorHAnsi" w:hAnsiTheme="minorHAnsi" w:cstheme="minorHAnsi"/>
          <w:u w:val="single"/>
        </w:rPr>
        <w:t>changes</w:t>
      </w:r>
      <w:r w:rsidRPr="00E13EA5">
        <w:rPr>
          <w:rFonts w:asciiTheme="minorHAnsi" w:hAnsiTheme="minorHAnsi" w:cstheme="minorHAnsi"/>
          <w:u w:val="single"/>
        </w:rPr>
        <w:t xml:space="preserve"> on the lands and ecosystems they live and rely on. Responding to these rapid changes requires ongoing learning to adapt. The Alaska Tribal </w:t>
      </w:r>
      <w:r w:rsidRPr="00DA02D1">
        <w:rPr>
          <w:rFonts w:asciiTheme="minorHAnsi" w:hAnsiTheme="minorHAnsi" w:cstheme="minorHAnsi"/>
          <w:u w:val="single"/>
        </w:rPr>
        <w:t>Resilience Learning Network</w:t>
      </w:r>
      <w:r w:rsidRPr="00E13EA5">
        <w:rPr>
          <w:rFonts w:asciiTheme="minorHAnsi" w:hAnsiTheme="minorHAnsi" w:cstheme="minorHAnsi"/>
          <w:u w:val="single"/>
        </w:rPr>
        <w:t xml:space="preserve"> </w:t>
      </w:r>
      <w:r w:rsidRPr="00DA02D1">
        <w:rPr>
          <w:rFonts w:asciiTheme="minorHAnsi" w:hAnsiTheme="minorHAnsi" w:cstheme="minorHAnsi"/>
          <w:u w:val="single"/>
        </w:rPr>
        <w:t>provides</w:t>
      </w:r>
      <w:r w:rsidRPr="00E13EA5">
        <w:rPr>
          <w:rFonts w:asciiTheme="minorHAnsi" w:hAnsiTheme="minorHAnsi" w:cstheme="minorHAnsi"/>
          <w:u w:val="single"/>
        </w:rPr>
        <w:t xml:space="preserve"> a space for Alaska Tribes and Indigenous </w:t>
      </w:r>
      <w:r w:rsidRPr="00DA02D1">
        <w:rPr>
          <w:rFonts w:asciiTheme="minorHAnsi" w:hAnsiTheme="minorHAnsi" w:cstheme="minorHAnsi"/>
          <w:u w:val="single"/>
        </w:rPr>
        <w:t>communities</w:t>
      </w:r>
      <w:r w:rsidRPr="00E13EA5">
        <w:rPr>
          <w:rFonts w:asciiTheme="minorHAnsi" w:hAnsiTheme="minorHAnsi" w:cstheme="minorHAnsi"/>
          <w:u w:val="single"/>
        </w:rPr>
        <w:t xml:space="preserve"> to </w:t>
      </w:r>
      <w:r w:rsidRPr="00DA02D1">
        <w:rPr>
          <w:rFonts w:asciiTheme="minorHAnsi" w:hAnsiTheme="minorHAnsi" w:cstheme="minorHAnsi"/>
          <w:u w:val="single"/>
        </w:rPr>
        <w:t>share knowledge</w:t>
      </w:r>
      <w:r w:rsidRPr="00E13EA5">
        <w:rPr>
          <w:rFonts w:asciiTheme="minorHAnsi" w:hAnsiTheme="minorHAnsi" w:cstheme="minorHAnsi"/>
          <w:u w:val="single"/>
        </w:rPr>
        <w:t>, learn from one another, build upon and improve solutions successful in other Tribal communities, and leverage the skills and expertise of the CASC science community. </w:t>
      </w:r>
    </w:p>
    <w:p w14:paraId="484F504F" w14:textId="77777777" w:rsidR="00977A29" w:rsidRPr="00E13EA5" w:rsidRDefault="00977A29" w:rsidP="00977A29">
      <w:pPr>
        <w:rPr>
          <w:rFonts w:asciiTheme="minorHAnsi" w:hAnsiTheme="minorHAnsi" w:cstheme="minorHAnsi"/>
          <w:u w:val="single"/>
        </w:rPr>
      </w:pPr>
      <w:r w:rsidRPr="00E13EA5">
        <w:rPr>
          <w:rFonts w:asciiTheme="minorHAnsi" w:hAnsiTheme="minorHAnsi" w:cstheme="minorHAnsi"/>
          <w:u w:val="single"/>
        </w:rPr>
        <w:t>Understanding the Effects of Climate Change on </w:t>
      </w:r>
      <w:proofErr w:type="gramStart"/>
      <w:r w:rsidRPr="00E13EA5">
        <w:rPr>
          <w:rFonts w:asciiTheme="minorHAnsi" w:hAnsiTheme="minorHAnsi" w:cstheme="minorHAnsi"/>
          <w:u w:val="single"/>
        </w:rPr>
        <w:t>Culturally-Important</w:t>
      </w:r>
      <w:proofErr w:type="gramEnd"/>
      <w:r w:rsidRPr="00E13EA5">
        <w:rPr>
          <w:rFonts w:asciiTheme="minorHAnsi" w:hAnsiTheme="minorHAnsi" w:cstheme="minorHAnsi"/>
          <w:u w:val="single"/>
        </w:rPr>
        <w:t> Resources </w:t>
      </w:r>
    </w:p>
    <w:p w14:paraId="25C8CD5A" w14:textId="77777777" w:rsidR="00977A29" w:rsidRPr="00E13EA5" w:rsidRDefault="00977A29" w:rsidP="00977A29">
      <w:pPr>
        <w:rPr>
          <w:rFonts w:asciiTheme="minorHAnsi" w:hAnsiTheme="minorHAnsi" w:cstheme="minorHAnsi"/>
          <w:u w:val="single"/>
        </w:rPr>
      </w:pPr>
      <w:r w:rsidRPr="00E13EA5">
        <w:rPr>
          <w:rFonts w:asciiTheme="minorHAnsi" w:hAnsiTheme="minorHAnsi" w:cstheme="minorHAnsi"/>
          <w:u w:val="single"/>
        </w:rPr>
        <w:t>The CASCs partner with Alaska Native Tribes to assess the impacts of climate change on food, water, and other culturally important resources to improve understanding of how the abundance and distribution of these resources might shift over time and to identify priority management activities. </w:t>
      </w:r>
    </w:p>
    <w:p w14:paraId="237AC9B1" w14:textId="77777777" w:rsidR="00977A29" w:rsidRPr="00E13EA5" w:rsidRDefault="00977A29" w:rsidP="00977A29">
      <w:pPr>
        <w:rPr>
          <w:rFonts w:asciiTheme="minorHAnsi" w:hAnsiTheme="minorHAnsi" w:cstheme="minorHAnsi"/>
        </w:rPr>
      </w:pPr>
      <w:r w:rsidRPr="00E13EA5">
        <w:rPr>
          <w:rFonts w:asciiTheme="minorHAnsi" w:hAnsiTheme="minorHAnsi" w:cstheme="minorHAnsi"/>
        </w:rPr>
        <w:t>Project Example: </w:t>
      </w:r>
      <w:hyperlink r:id="rId26" w:history="1">
        <w:r w:rsidRPr="00E13EA5">
          <w:rPr>
            <w:rStyle w:val="Hyperlink"/>
            <w:rFonts w:asciiTheme="minorHAnsi" w:hAnsiTheme="minorHAnsi" w:cstheme="minorHAnsi"/>
          </w:rPr>
          <w:t>Vulnerability of Subsistence Systems in the Yukon-Kuskokwim Delta, Alaska</w:t>
        </w:r>
      </w:hyperlink>
    </w:p>
    <w:p w14:paraId="38985688" w14:textId="77777777" w:rsidR="00977A29" w:rsidRPr="00E13EA5" w:rsidRDefault="00977A29" w:rsidP="00977A29">
      <w:pPr>
        <w:rPr>
          <w:rFonts w:asciiTheme="minorHAnsi" w:hAnsiTheme="minorHAnsi" w:cstheme="minorHAnsi"/>
          <w:u w:val="single"/>
        </w:rPr>
      </w:pPr>
      <w:r w:rsidRPr="00E13EA5">
        <w:rPr>
          <w:rFonts w:asciiTheme="minorHAnsi" w:hAnsiTheme="minorHAnsi" w:cstheme="minorHAnsi"/>
        </w:rPr>
        <w:t>Summary: </w:t>
      </w:r>
      <w:r w:rsidRPr="00E13EA5">
        <w:rPr>
          <w:rFonts w:asciiTheme="minorHAnsi" w:hAnsiTheme="minorHAnsi" w:cstheme="minorHAnsi"/>
          <w:u w:val="single"/>
        </w:rPr>
        <w:t>Subsistence hunting provides a critical source of food for Alaska Natives and is foundational to Arctic Indigenous cultural practices and way of life. Yet shifts in seasonal weather patterns, permafrost thawing, and sea level rise are forcing Indigenous peoples in the Yukon Kuskokwim Delta to alter their traditional practices. This study, authored by researchers at the USGS, the Alaska CASC, and partners at the U.S. Forest Service and Yukon River Inter-Tribal Watershed Council, explored the vulnerability of subsistence practices in the Cup’ik village of Chevak and the Yup’ik village of Kotlik. They found that environmental changes affected hunters’ access to important resources such as moose and that late thaws reduced success in bird and fish harvests. </w:t>
      </w:r>
    </w:p>
    <w:p w14:paraId="473C60F8" w14:textId="77777777" w:rsidR="00977A29" w:rsidRPr="00E13EA5" w:rsidRDefault="00977A29" w:rsidP="00977A29">
      <w:pPr>
        <w:rPr>
          <w:rFonts w:asciiTheme="minorHAnsi" w:hAnsiTheme="minorHAnsi" w:cstheme="minorHAnsi"/>
          <w:u w:val="single"/>
        </w:rPr>
      </w:pPr>
      <w:r w:rsidRPr="00DA02D1">
        <w:rPr>
          <w:rFonts w:asciiTheme="minorHAnsi" w:hAnsiTheme="minorHAnsi" w:cstheme="minorHAnsi"/>
          <w:u w:val="single"/>
        </w:rPr>
        <w:t>Incorporating T</w:t>
      </w:r>
      <w:r w:rsidRPr="00E13EA5">
        <w:rPr>
          <w:rFonts w:asciiTheme="minorHAnsi" w:hAnsiTheme="minorHAnsi" w:cstheme="minorHAnsi"/>
          <w:u w:val="single"/>
        </w:rPr>
        <w:t>raditional</w:t>
      </w:r>
      <w:r w:rsidRPr="00DA02D1">
        <w:rPr>
          <w:rFonts w:asciiTheme="minorHAnsi" w:hAnsiTheme="minorHAnsi" w:cstheme="minorHAnsi"/>
          <w:u w:val="single"/>
        </w:rPr>
        <w:t> K</w:t>
      </w:r>
      <w:r w:rsidRPr="00E13EA5">
        <w:rPr>
          <w:rFonts w:asciiTheme="minorHAnsi" w:hAnsiTheme="minorHAnsi" w:cstheme="minorHAnsi"/>
          <w:u w:val="single"/>
        </w:rPr>
        <w:t>nowledge</w:t>
      </w:r>
      <w:r w:rsidRPr="00DA02D1">
        <w:rPr>
          <w:rFonts w:asciiTheme="minorHAnsi" w:hAnsiTheme="minorHAnsi" w:cstheme="minorHAnsi"/>
          <w:u w:val="single"/>
        </w:rPr>
        <w:t xml:space="preserve"> into Adaptation Planning</w:t>
      </w:r>
      <w:r w:rsidRPr="00E13EA5">
        <w:rPr>
          <w:rFonts w:asciiTheme="minorHAnsi" w:hAnsiTheme="minorHAnsi" w:cstheme="minorHAnsi"/>
          <w:u w:val="single"/>
        </w:rPr>
        <w:t> </w:t>
      </w:r>
    </w:p>
    <w:p w14:paraId="7260E175" w14:textId="77777777" w:rsidR="00977A29" w:rsidRPr="00E13EA5" w:rsidRDefault="00977A29" w:rsidP="00977A29">
      <w:pPr>
        <w:rPr>
          <w:rFonts w:asciiTheme="minorHAnsi" w:hAnsiTheme="minorHAnsi" w:cstheme="minorHAnsi"/>
          <w:u w:val="single"/>
        </w:rPr>
      </w:pPr>
      <w:r w:rsidRPr="00E13EA5">
        <w:rPr>
          <w:rFonts w:asciiTheme="minorHAnsi" w:hAnsiTheme="minorHAnsi" w:cstheme="minorHAnsi"/>
          <w:u w:val="single"/>
        </w:rPr>
        <w:t>Traditional and local ecological knowledge can provide significant and unique information about the natural world that might not otherwise be readily available through Western science. Several CASC projects with Alaska Natives focused on gathering Traditional Knowledge and including them in local climate adaptation planning. </w:t>
      </w:r>
    </w:p>
    <w:p w14:paraId="09B63DC4" w14:textId="77777777" w:rsidR="00977A29" w:rsidRPr="00E13EA5" w:rsidRDefault="00977A29" w:rsidP="00977A29">
      <w:pPr>
        <w:rPr>
          <w:rFonts w:asciiTheme="minorHAnsi" w:hAnsiTheme="minorHAnsi" w:cstheme="minorHAnsi"/>
        </w:rPr>
      </w:pPr>
      <w:r w:rsidRPr="00E13EA5">
        <w:rPr>
          <w:rFonts w:asciiTheme="minorHAnsi" w:hAnsiTheme="minorHAnsi" w:cstheme="minorHAnsi"/>
        </w:rPr>
        <w:t>Project Example: </w:t>
      </w:r>
      <w:hyperlink r:id="rId27" w:anchor="/project/4f831626e4b0e84f6086809b/52377259e4b0d5f108fb5ca0" w:tooltip="(opens in a new window)" w:history="1">
        <w:r w:rsidRPr="00E13EA5">
          <w:rPr>
            <w:rStyle w:val="Hyperlink"/>
            <w:rFonts w:asciiTheme="minorHAnsi" w:hAnsiTheme="minorHAnsi" w:cstheme="minorHAnsi"/>
          </w:rPr>
          <w:t>Mapping Wild Berries in the Chugach Region of Alaska to Inform Restoration of Traditional Foods</w:t>
        </w:r>
      </w:hyperlink>
      <w:r w:rsidRPr="00E13EA5">
        <w:rPr>
          <w:rFonts w:asciiTheme="minorHAnsi" w:hAnsiTheme="minorHAnsi" w:cstheme="minorHAnsi"/>
        </w:rPr>
        <w:t> </w:t>
      </w:r>
    </w:p>
    <w:p w14:paraId="2F6C5036" w14:textId="77777777" w:rsidR="00977A29" w:rsidRPr="00E13EA5" w:rsidRDefault="00977A29" w:rsidP="00977A29">
      <w:pPr>
        <w:rPr>
          <w:rFonts w:asciiTheme="minorHAnsi" w:hAnsiTheme="minorHAnsi" w:cstheme="minorHAnsi"/>
        </w:rPr>
      </w:pPr>
      <w:r w:rsidRPr="00E13EA5">
        <w:rPr>
          <w:rFonts w:asciiTheme="minorHAnsi" w:hAnsiTheme="minorHAnsi" w:cstheme="minorHAnsi"/>
        </w:rPr>
        <w:t>Summary: </w:t>
      </w:r>
      <w:r w:rsidRPr="00E13EA5">
        <w:rPr>
          <w:rFonts w:asciiTheme="minorHAnsi" w:hAnsiTheme="minorHAnsi" w:cstheme="minorHAnsi"/>
          <w:u w:val="single"/>
        </w:rPr>
        <w:t xml:space="preserve">Wild berries are a valued traditional food for the Chenega Bay, Eyak, Nanwalek, Port Graham, Qutekcak, Tatitlek, and Valdez Tribes of the Chugachmiut Tribal Consortium in the Chugach region of south-central Alaska. From 2008 to 2012, </w:t>
      </w:r>
      <w:r w:rsidRPr="00DA02D1">
        <w:rPr>
          <w:rFonts w:asciiTheme="minorHAnsi" w:hAnsiTheme="minorHAnsi" w:cstheme="minorHAnsi"/>
          <w:u w:val="single"/>
        </w:rPr>
        <w:t>wild berry populations in</w:t>
      </w:r>
      <w:r w:rsidRPr="00E13EA5">
        <w:rPr>
          <w:rFonts w:asciiTheme="minorHAnsi" w:hAnsiTheme="minorHAnsi" w:cstheme="minorHAnsi"/>
          <w:u w:val="single"/>
        </w:rPr>
        <w:t xml:space="preserve"> the </w:t>
      </w:r>
      <w:r w:rsidRPr="00DA02D1">
        <w:rPr>
          <w:rFonts w:asciiTheme="minorHAnsi" w:hAnsiTheme="minorHAnsi" w:cstheme="minorHAnsi"/>
          <w:u w:val="single"/>
        </w:rPr>
        <w:t>Chugach</w:t>
      </w:r>
      <w:r w:rsidRPr="00E13EA5">
        <w:rPr>
          <w:rFonts w:asciiTheme="minorHAnsi" w:hAnsiTheme="minorHAnsi" w:cstheme="minorHAnsi"/>
          <w:u w:val="single"/>
        </w:rPr>
        <w:t xml:space="preserve"> region </w:t>
      </w:r>
      <w:r w:rsidRPr="00DA02D1">
        <w:rPr>
          <w:rFonts w:asciiTheme="minorHAnsi" w:hAnsiTheme="minorHAnsi" w:cstheme="minorHAnsi"/>
          <w:u w:val="single"/>
        </w:rPr>
        <w:t>were decimated</w:t>
      </w:r>
      <w:r w:rsidRPr="00E13EA5">
        <w:rPr>
          <w:rFonts w:asciiTheme="minorHAnsi" w:hAnsiTheme="minorHAnsi" w:cstheme="minorHAnsi"/>
          <w:u w:val="single"/>
        </w:rPr>
        <w:t xml:space="preserve"> by an unexpected outbreak of moths, thought to have been brought about by shifting climate conditions. </w:t>
      </w:r>
      <w:r w:rsidRPr="00DA02D1">
        <w:rPr>
          <w:rFonts w:asciiTheme="minorHAnsi" w:hAnsiTheme="minorHAnsi" w:cstheme="minorHAnsi"/>
          <w:u w:val="single"/>
        </w:rPr>
        <w:t>A project supported by the Alaska and Northwest CASCs used remote sensing</w:t>
      </w:r>
      <w:r w:rsidRPr="00E13EA5">
        <w:rPr>
          <w:rFonts w:asciiTheme="minorHAnsi" w:hAnsiTheme="minorHAnsi" w:cstheme="minorHAnsi"/>
          <w:u w:val="single"/>
        </w:rPr>
        <w:t xml:space="preserve"> imagery, field </w:t>
      </w:r>
      <w:r w:rsidRPr="00DA02D1">
        <w:rPr>
          <w:rFonts w:asciiTheme="minorHAnsi" w:hAnsiTheme="minorHAnsi" w:cstheme="minorHAnsi"/>
          <w:u w:val="single"/>
        </w:rPr>
        <w:t>data</w:t>
      </w:r>
      <w:r w:rsidRPr="00E13EA5">
        <w:rPr>
          <w:rFonts w:asciiTheme="minorHAnsi" w:hAnsiTheme="minorHAnsi" w:cstheme="minorHAnsi"/>
          <w:u w:val="single"/>
        </w:rPr>
        <w:t xml:space="preserve">, </w:t>
      </w:r>
      <w:r w:rsidRPr="00DA02D1">
        <w:rPr>
          <w:rFonts w:asciiTheme="minorHAnsi" w:hAnsiTheme="minorHAnsi" w:cstheme="minorHAnsi"/>
          <w:u w:val="single"/>
        </w:rPr>
        <w:t>and</w:t>
      </w:r>
      <w:r w:rsidRPr="00E13EA5">
        <w:rPr>
          <w:rFonts w:asciiTheme="minorHAnsi" w:hAnsiTheme="minorHAnsi" w:cstheme="minorHAnsi"/>
          <w:u w:val="single"/>
        </w:rPr>
        <w:t xml:space="preserve"> local </w:t>
      </w:r>
      <w:r w:rsidRPr="00DA02D1">
        <w:rPr>
          <w:rFonts w:asciiTheme="minorHAnsi" w:hAnsiTheme="minorHAnsi" w:cstheme="minorHAnsi"/>
          <w:u w:val="single"/>
        </w:rPr>
        <w:t>Tribal</w:t>
      </w:r>
      <w:r w:rsidRPr="00E13EA5">
        <w:rPr>
          <w:rFonts w:asciiTheme="minorHAnsi" w:hAnsiTheme="minorHAnsi" w:cstheme="minorHAnsi"/>
          <w:u w:val="single"/>
        </w:rPr>
        <w:t> </w:t>
      </w:r>
      <w:r w:rsidRPr="00DA02D1">
        <w:rPr>
          <w:rFonts w:asciiTheme="minorHAnsi" w:hAnsiTheme="minorHAnsi" w:cstheme="minorHAnsi"/>
          <w:u w:val="single"/>
        </w:rPr>
        <w:t>Knowledge to create maps and models</w:t>
      </w:r>
      <w:r w:rsidRPr="00E13EA5">
        <w:rPr>
          <w:rFonts w:asciiTheme="minorHAnsi" w:hAnsiTheme="minorHAnsi" w:cstheme="minorHAnsi"/>
          <w:u w:val="single"/>
        </w:rPr>
        <w:t xml:space="preserve"> </w:t>
      </w:r>
      <w:r w:rsidRPr="00DA02D1">
        <w:rPr>
          <w:rFonts w:asciiTheme="minorHAnsi" w:hAnsiTheme="minorHAnsi" w:cstheme="minorHAnsi"/>
          <w:u w:val="single"/>
        </w:rPr>
        <w:t>to help</w:t>
      </w:r>
      <w:r w:rsidRPr="00E13EA5">
        <w:rPr>
          <w:rFonts w:asciiTheme="minorHAnsi" w:hAnsiTheme="minorHAnsi" w:cstheme="minorHAnsi"/>
          <w:u w:val="single"/>
        </w:rPr>
        <w:t xml:space="preserve"> Tribal managers </w:t>
      </w:r>
      <w:r w:rsidRPr="00DA02D1">
        <w:rPr>
          <w:rFonts w:asciiTheme="minorHAnsi" w:hAnsiTheme="minorHAnsi" w:cstheme="minorHAnsi"/>
          <w:u w:val="single"/>
        </w:rPr>
        <w:t>identify</w:t>
      </w:r>
      <w:r w:rsidRPr="00E13EA5">
        <w:rPr>
          <w:rFonts w:asciiTheme="minorHAnsi" w:hAnsiTheme="minorHAnsi" w:cstheme="minorHAnsi"/>
          <w:u w:val="single"/>
        </w:rPr>
        <w:t xml:space="preserve"> prime </w:t>
      </w:r>
      <w:r w:rsidRPr="00DA02D1">
        <w:rPr>
          <w:rFonts w:asciiTheme="minorHAnsi" w:hAnsiTheme="minorHAnsi" w:cstheme="minorHAnsi"/>
          <w:u w:val="single"/>
        </w:rPr>
        <w:t>areas for berry restoration</w:t>
      </w:r>
      <w:r w:rsidRPr="00E13EA5">
        <w:rPr>
          <w:rFonts w:asciiTheme="minorHAnsi" w:hAnsiTheme="minorHAnsi" w:cstheme="minorHAnsi"/>
          <w:u w:val="single"/>
        </w:rPr>
        <w:t>. The resulting products are helping </w:t>
      </w:r>
      <w:proofErr w:type="gramStart"/>
      <w:r w:rsidRPr="00E13EA5">
        <w:rPr>
          <w:rFonts w:asciiTheme="minorHAnsi" w:hAnsiTheme="minorHAnsi" w:cstheme="minorHAnsi"/>
          <w:u w:val="single"/>
        </w:rPr>
        <w:t>Tribal forest</w:t>
      </w:r>
      <w:proofErr w:type="gramEnd"/>
      <w:r w:rsidRPr="00E13EA5">
        <w:rPr>
          <w:rFonts w:asciiTheme="minorHAnsi" w:hAnsiTheme="minorHAnsi" w:cstheme="minorHAnsi"/>
          <w:u w:val="single"/>
        </w:rPr>
        <w:t xml:space="preserve"> managers and local landowners target their berry restoration efforts where they are most likely to be successful and protected from future insect outbreaks, contributing to the reestablishment and future resilience of wild berry populations.</w:t>
      </w:r>
      <w:r w:rsidRPr="00E13EA5">
        <w:rPr>
          <w:rFonts w:asciiTheme="minorHAnsi" w:hAnsiTheme="minorHAnsi" w:cstheme="minorHAnsi"/>
        </w:rPr>
        <w:t> </w:t>
      </w:r>
    </w:p>
    <w:p w14:paraId="694DF072" w14:textId="77777777" w:rsidR="00977A29" w:rsidRPr="00E13EA5" w:rsidRDefault="00977A29" w:rsidP="00977A29">
      <w:pPr>
        <w:rPr>
          <w:rFonts w:asciiTheme="minorHAnsi" w:hAnsiTheme="minorHAnsi" w:cstheme="minorHAnsi"/>
        </w:rPr>
      </w:pPr>
    </w:p>
    <w:p w14:paraId="3F7F29CD" w14:textId="77777777" w:rsidR="00032827" w:rsidRPr="00764D5C" w:rsidRDefault="00032827" w:rsidP="00032827">
      <w:pPr>
        <w:pStyle w:val="Heading4"/>
      </w:pPr>
      <w:r w:rsidRPr="00E6248A">
        <w:rPr>
          <w:u w:val="single"/>
        </w:rPr>
        <w:t>DO BOTH</w:t>
      </w:r>
      <w:r>
        <w:t xml:space="preserve">. The </w:t>
      </w:r>
      <w:r w:rsidRPr="00764D5C">
        <w:rPr>
          <w:u w:val="single"/>
        </w:rPr>
        <w:t>action</w:t>
      </w:r>
      <w:r>
        <w:t xml:space="preserve"> of the plan doesn’t commit to any political or ideological stance. </w:t>
      </w:r>
    </w:p>
    <w:p w14:paraId="0C7370F2" w14:textId="77777777" w:rsidR="00032827" w:rsidRDefault="00032827" w:rsidP="00032827">
      <w:r w:rsidRPr="002C2CD4">
        <w:rPr>
          <w:rStyle w:val="Style13ptBold"/>
        </w:rPr>
        <w:t>wa Kirima, 22</w:t>
      </w:r>
      <w:r>
        <w:t xml:space="preserve">—General Secretary of the Revolutionary Intercommunal Black Panther Party (Shupavu, “Some Thoughts On The Panther Solidarity Organization, What It Is And What It Isn't: Programmatic Unity vs. Political-Ideological Unity,” </w:t>
      </w:r>
      <w:hyperlink r:id="rId28" w:history="1">
        <w:r w:rsidRPr="000D79DB">
          <w:rPr>
            <w:rStyle w:val="Hyperlink"/>
          </w:rPr>
          <w:t>https://redvoice.news/some-thoughts-on-the-panther-solidarity-organization-what-it-is-and-what-it-isnt-programmatic-unity-vs-political-ideological-unity-april-2022/</w:t>
        </w:r>
      </w:hyperlink>
      <w:r>
        <w:t>, dml)</w:t>
      </w:r>
    </w:p>
    <w:p w14:paraId="43C0B4BA" w14:textId="77777777" w:rsidR="00032827" w:rsidRPr="00764D5C" w:rsidRDefault="00032827" w:rsidP="00032827">
      <w:pPr>
        <w:rPr>
          <w:sz w:val="14"/>
        </w:rPr>
      </w:pPr>
      <w:r w:rsidRPr="00764D5C">
        <w:rPr>
          <w:sz w:val="14"/>
        </w:rPr>
        <w:t xml:space="preserve">The goals and requirements for membership and expected behavior of members during the recruitment process and after admittance into the revolutionary party differ widely from those of the mass organization. Party members must be of one mind and move in lockstep with one another politically and ideologically. This is a part of the Democratic Centralism our party adheres to. Proper planning and preparation are valued in both the party as well as the mass org. However, it is in the mass org where the people will begin to embrace these values and, with each passing success, be filled with the revolutionary consciousness and confidence that has been stolen from them by this system. The various PSO collectives and the National Secretariat, when it has been established, should absolutely work from a plan of action that will accurately reflect the current conditions. </w:t>
      </w:r>
      <w:r w:rsidRPr="00EE4333">
        <w:rPr>
          <w:rStyle w:val="StyleUnderline"/>
        </w:rPr>
        <w:t xml:space="preserve">A </w:t>
      </w:r>
      <w:r w:rsidRPr="00EE4333">
        <w:rPr>
          <w:rStyle w:val="Emphasis"/>
        </w:rPr>
        <w:t>plan</w:t>
      </w:r>
      <w:r w:rsidRPr="00764D5C">
        <w:rPr>
          <w:sz w:val="14"/>
        </w:rPr>
        <w:t xml:space="preserve"> of action </w:t>
      </w:r>
      <w:r w:rsidRPr="00764D5C">
        <w:rPr>
          <w:rStyle w:val="StyleUnderline"/>
        </w:rPr>
        <w:t xml:space="preserve">is </w:t>
      </w:r>
      <w:r w:rsidRPr="00764D5C">
        <w:rPr>
          <w:rStyle w:val="Emphasis"/>
        </w:rPr>
        <w:t>distinctly different</w:t>
      </w:r>
      <w:r w:rsidRPr="00764D5C">
        <w:rPr>
          <w:rStyle w:val="StyleUnderline"/>
        </w:rPr>
        <w:t xml:space="preserve"> from a political line</w:t>
      </w:r>
      <w:r w:rsidRPr="00764D5C">
        <w:rPr>
          <w:sz w:val="14"/>
        </w:rPr>
        <w:t xml:space="preserve">. </w:t>
      </w:r>
      <w:r w:rsidRPr="00764D5C">
        <w:rPr>
          <w:rStyle w:val="StyleUnderline"/>
        </w:rPr>
        <w:t xml:space="preserve">Having and working according to </w:t>
      </w:r>
      <w:r w:rsidRPr="00DA02D1">
        <w:rPr>
          <w:rStyle w:val="StyleUnderline"/>
        </w:rPr>
        <w:t xml:space="preserve">a plan </w:t>
      </w:r>
      <w:r w:rsidRPr="00DA02D1">
        <w:rPr>
          <w:rStyle w:val="Emphasis"/>
          <w:sz w:val="30"/>
          <w:szCs w:val="30"/>
        </w:rPr>
        <w:t>doesn't require political or ideological unity</w:t>
      </w:r>
      <w:r w:rsidRPr="00764D5C">
        <w:rPr>
          <w:sz w:val="14"/>
        </w:rPr>
        <w:t>.</w:t>
      </w:r>
    </w:p>
    <w:p w14:paraId="52E221FB" w14:textId="77777777" w:rsidR="00032827" w:rsidRPr="00764D5C" w:rsidRDefault="00032827" w:rsidP="00032827">
      <w:pPr>
        <w:rPr>
          <w:sz w:val="14"/>
        </w:rPr>
      </w:pPr>
      <w:r w:rsidRPr="00764D5C">
        <w:rPr>
          <w:rStyle w:val="StyleUnderline"/>
        </w:rPr>
        <w:t xml:space="preserve">We can all plan to go </w:t>
      </w:r>
      <w:r w:rsidRPr="00514B72">
        <w:rPr>
          <w:rStyle w:val="Emphasis"/>
        </w:rPr>
        <w:t>skating</w:t>
      </w:r>
      <w:r w:rsidRPr="00764D5C">
        <w:rPr>
          <w:sz w:val="14"/>
        </w:rPr>
        <w:t xml:space="preserve"> this weekend. </w:t>
      </w:r>
      <w:r w:rsidRPr="00764D5C">
        <w:rPr>
          <w:rStyle w:val="StyleUnderline"/>
        </w:rPr>
        <w:t xml:space="preserve">We can lay out the </w:t>
      </w:r>
      <w:r w:rsidRPr="00514B72">
        <w:rPr>
          <w:rStyle w:val="Emphasis"/>
        </w:rPr>
        <w:t>time</w:t>
      </w:r>
      <w:r w:rsidRPr="00764D5C">
        <w:rPr>
          <w:sz w:val="14"/>
        </w:rPr>
        <w:t xml:space="preserve">, </w:t>
      </w:r>
      <w:r w:rsidRPr="00764D5C">
        <w:rPr>
          <w:rStyle w:val="StyleUnderline"/>
        </w:rPr>
        <w:t xml:space="preserve">the </w:t>
      </w:r>
      <w:r w:rsidRPr="00514B72">
        <w:rPr>
          <w:rStyle w:val="Emphasis"/>
        </w:rPr>
        <w:t>location</w:t>
      </w:r>
      <w:r w:rsidRPr="00764D5C">
        <w:rPr>
          <w:sz w:val="14"/>
        </w:rPr>
        <w:t xml:space="preserve">, </w:t>
      </w:r>
      <w:r w:rsidRPr="00764D5C">
        <w:rPr>
          <w:rStyle w:val="StyleUnderline"/>
        </w:rPr>
        <w:t xml:space="preserve">and who all will be </w:t>
      </w:r>
      <w:r w:rsidRPr="00514B72">
        <w:rPr>
          <w:rStyle w:val="Emphasis"/>
        </w:rPr>
        <w:t>attending</w:t>
      </w:r>
      <w:r w:rsidRPr="00764D5C">
        <w:rPr>
          <w:sz w:val="14"/>
        </w:rPr>
        <w:t xml:space="preserve">. </w:t>
      </w:r>
      <w:r w:rsidRPr="00764D5C">
        <w:rPr>
          <w:rStyle w:val="StyleUnderline"/>
        </w:rPr>
        <w:t>Those responsible for</w:t>
      </w:r>
      <w:r w:rsidRPr="00764D5C">
        <w:rPr>
          <w:sz w:val="14"/>
        </w:rPr>
        <w:t xml:space="preserve"> the </w:t>
      </w:r>
      <w:r w:rsidRPr="00764D5C">
        <w:rPr>
          <w:rStyle w:val="StyleUnderline"/>
        </w:rPr>
        <w:t>planning</w:t>
      </w:r>
      <w:r w:rsidRPr="00764D5C">
        <w:rPr>
          <w:sz w:val="14"/>
        </w:rPr>
        <w:t xml:space="preserve"> of this outing </w:t>
      </w:r>
      <w:r w:rsidRPr="00764D5C">
        <w:rPr>
          <w:rStyle w:val="StyleUnderline"/>
        </w:rPr>
        <w:t>could be communists</w:t>
      </w:r>
      <w:r w:rsidRPr="00764D5C">
        <w:rPr>
          <w:sz w:val="14"/>
        </w:rPr>
        <w:t xml:space="preserve">, </w:t>
      </w:r>
      <w:r w:rsidRPr="00764D5C">
        <w:rPr>
          <w:rStyle w:val="StyleUnderline"/>
        </w:rPr>
        <w:t>anarchists</w:t>
      </w:r>
      <w:r w:rsidRPr="00764D5C">
        <w:rPr>
          <w:sz w:val="14"/>
        </w:rPr>
        <w:t xml:space="preserve">, </w:t>
      </w:r>
      <w:r w:rsidRPr="00764D5C">
        <w:rPr>
          <w:rStyle w:val="StyleUnderline"/>
        </w:rPr>
        <w:t>Democrats</w:t>
      </w:r>
      <w:r w:rsidRPr="00764D5C">
        <w:rPr>
          <w:sz w:val="14"/>
        </w:rPr>
        <w:t xml:space="preserve">, </w:t>
      </w:r>
      <w:r w:rsidRPr="00764D5C">
        <w:rPr>
          <w:rStyle w:val="StyleUnderline"/>
        </w:rPr>
        <w:t>Republicans</w:t>
      </w:r>
      <w:r w:rsidRPr="00764D5C">
        <w:rPr>
          <w:sz w:val="14"/>
        </w:rPr>
        <w:t xml:space="preserve">, </w:t>
      </w:r>
      <w:r w:rsidRPr="00764D5C">
        <w:rPr>
          <w:rStyle w:val="StyleUnderline"/>
        </w:rPr>
        <w:t>Christians</w:t>
      </w:r>
      <w:r w:rsidRPr="00764D5C">
        <w:rPr>
          <w:sz w:val="14"/>
        </w:rPr>
        <w:t xml:space="preserve">, </w:t>
      </w:r>
      <w:r w:rsidRPr="00764D5C">
        <w:rPr>
          <w:rStyle w:val="StyleUnderline"/>
        </w:rPr>
        <w:t>Muslims</w:t>
      </w:r>
      <w:r w:rsidRPr="00764D5C">
        <w:rPr>
          <w:sz w:val="14"/>
        </w:rPr>
        <w:t xml:space="preserve">, </w:t>
      </w:r>
      <w:r w:rsidRPr="00764D5C">
        <w:rPr>
          <w:rStyle w:val="StyleUnderline"/>
        </w:rPr>
        <w:t>etc</w:t>
      </w:r>
      <w:r w:rsidRPr="00764D5C">
        <w:rPr>
          <w:sz w:val="14"/>
        </w:rPr>
        <w:t xml:space="preserve">. </w:t>
      </w:r>
      <w:r w:rsidRPr="00764D5C">
        <w:rPr>
          <w:rStyle w:val="StyleUnderline"/>
        </w:rPr>
        <w:t xml:space="preserve">And we can still have a </w:t>
      </w:r>
      <w:r w:rsidRPr="00514B72">
        <w:rPr>
          <w:rStyle w:val="Emphasis"/>
        </w:rPr>
        <w:t>very successful event</w:t>
      </w:r>
      <w:r w:rsidRPr="00764D5C">
        <w:rPr>
          <w:sz w:val="14"/>
        </w:rPr>
        <w:t xml:space="preserve">. And that is because </w:t>
      </w:r>
      <w:r w:rsidRPr="00764D5C">
        <w:rPr>
          <w:rStyle w:val="StyleUnderline"/>
        </w:rPr>
        <w:t xml:space="preserve">this plan </w:t>
      </w:r>
      <w:r w:rsidRPr="00DA02D1">
        <w:rPr>
          <w:rStyle w:val="StyleUnderline"/>
        </w:rPr>
        <w:t>only</w:t>
      </w:r>
      <w:r w:rsidRPr="00764D5C">
        <w:rPr>
          <w:rStyle w:val="StyleUnderline"/>
        </w:rPr>
        <w:t xml:space="preserve"> requires </w:t>
      </w:r>
      <w:r w:rsidRPr="00DA02D1">
        <w:rPr>
          <w:rStyle w:val="Emphasis"/>
        </w:rPr>
        <w:t>programmatic unity</w:t>
      </w:r>
      <w:r w:rsidRPr="00764D5C">
        <w:rPr>
          <w:sz w:val="14"/>
        </w:rPr>
        <w:t xml:space="preserve">, </w:t>
      </w:r>
      <w:r w:rsidRPr="00764D5C">
        <w:rPr>
          <w:rStyle w:val="StyleUnderline"/>
        </w:rPr>
        <w:t xml:space="preserve">meaning that </w:t>
      </w:r>
      <w:r w:rsidRPr="00DA02D1">
        <w:rPr>
          <w:rStyle w:val="StyleUnderline"/>
        </w:rPr>
        <w:t>we only</w:t>
      </w:r>
      <w:r w:rsidRPr="00764D5C">
        <w:rPr>
          <w:rStyle w:val="StyleUnderline"/>
        </w:rPr>
        <w:t xml:space="preserve"> </w:t>
      </w:r>
      <w:proofErr w:type="gramStart"/>
      <w:r w:rsidRPr="00764D5C">
        <w:rPr>
          <w:rStyle w:val="StyleUnderline"/>
        </w:rPr>
        <w:t>have to</w:t>
      </w:r>
      <w:proofErr w:type="gramEnd"/>
      <w:r w:rsidRPr="00764D5C">
        <w:rPr>
          <w:rStyle w:val="StyleUnderline"/>
        </w:rPr>
        <w:t xml:space="preserve"> </w:t>
      </w:r>
      <w:r w:rsidRPr="00DA02D1">
        <w:rPr>
          <w:rStyle w:val="StyleUnderline"/>
        </w:rPr>
        <w:t xml:space="preserve">agree on the </w:t>
      </w:r>
      <w:r w:rsidRPr="00DA02D1">
        <w:rPr>
          <w:rStyle w:val="Emphasis"/>
        </w:rPr>
        <w:t>overall idea</w:t>
      </w:r>
      <w:r w:rsidRPr="00764D5C">
        <w:rPr>
          <w:sz w:val="14"/>
        </w:rPr>
        <w:t xml:space="preserve"> of skating this weekend </w:t>
      </w:r>
      <w:r w:rsidRPr="00DA02D1">
        <w:rPr>
          <w:rStyle w:val="StyleUnderline"/>
        </w:rPr>
        <w:t xml:space="preserve">and how we will </w:t>
      </w:r>
      <w:r w:rsidRPr="00DA02D1">
        <w:rPr>
          <w:rStyle w:val="Emphasis"/>
        </w:rPr>
        <w:t>logistically carry this out</w:t>
      </w:r>
      <w:r w:rsidRPr="00764D5C">
        <w:rPr>
          <w:sz w:val="14"/>
        </w:rPr>
        <w:t xml:space="preserve">. </w:t>
      </w:r>
      <w:r w:rsidRPr="00764D5C">
        <w:rPr>
          <w:rStyle w:val="StyleUnderline"/>
        </w:rPr>
        <w:t xml:space="preserve">We </w:t>
      </w:r>
      <w:r w:rsidRPr="00514B72">
        <w:rPr>
          <w:rStyle w:val="Emphasis"/>
          <w:sz w:val="30"/>
          <w:szCs w:val="30"/>
        </w:rPr>
        <w:t>do not have to be of one mind</w:t>
      </w:r>
      <w:r w:rsidRPr="00764D5C">
        <w:rPr>
          <w:rStyle w:val="StyleUnderline"/>
        </w:rPr>
        <w:t xml:space="preserve"> politically or ideologically for this to happen</w:t>
      </w:r>
      <w:r w:rsidRPr="00764D5C">
        <w:rPr>
          <w:sz w:val="14"/>
        </w:rPr>
        <w:t xml:space="preserve">. It is much the same with the PSO and our 10 Point Program. One does not have to be Maoist or even a communist to participate. </w:t>
      </w:r>
      <w:r w:rsidRPr="00764D5C">
        <w:rPr>
          <w:rStyle w:val="StyleUnderline"/>
        </w:rPr>
        <w:t>One simply needs to be in unity with the ideas</w:t>
      </w:r>
      <w:r w:rsidRPr="00764D5C">
        <w:rPr>
          <w:sz w:val="14"/>
        </w:rPr>
        <w:t xml:space="preserve"> that people should have food, shelter, education, and be allowed to be free of police brutality and terror, etc.</w:t>
      </w:r>
    </w:p>
    <w:p w14:paraId="483E6EED" w14:textId="77777777" w:rsidR="00032827" w:rsidRPr="00764D5C" w:rsidRDefault="00032827" w:rsidP="00032827">
      <w:pPr>
        <w:rPr>
          <w:sz w:val="14"/>
        </w:rPr>
      </w:pPr>
      <w:r w:rsidRPr="00764D5C">
        <w:rPr>
          <w:sz w:val="14"/>
        </w:rPr>
        <w:t xml:space="preserve">A comrade asked </w:t>
      </w:r>
      <w:proofErr w:type="gramStart"/>
      <w:r w:rsidRPr="00764D5C">
        <w:rPr>
          <w:sz w:val="14"/>
        </w:rPr>
        <w:t>in reference to</w:t>
      </w:r>
      <w:proofErr w:type="gramEnd"/>
      <w:r w:rsidRPr="00764D5C">
        <w:rPr>
          <w:sz w:val="14"/>
        </w:rPr>
        <w:t xml:space="preserve"> this analogy, "</w:t>
      </w:r>
      <w:r w:rsidRPr="00764D5C">
        <w:rPr>
          <w:rStyle w:val="StyleUnderline"/>
        </w:rPr>
        <w:t xml:space="preserve">But doesn’t everyone have a </w:t>
      </w:r>
      <w:r w:rsidRPr="00514B72">
        <w:rPr>
          <w:rStyle w:val="Emphasis"/>
        </w:rPr>
        <w:t>reason</w:t>
      </w:r>
      <w:r w:rsidRPr="00764D5C">
        <w:rPr>
          <w:rStyle w:val="StyleUnderline"/>
        </w:rPr>
        <w:t xml:space="preserve"> for doing that</w:t>
      </w:r>
      <w:r w:rsidRPr="00764D5C">
        <w:rPr>
          <w:sz w:val="14"/>
        </w:rPr>
        <w:t xml:space="preserve"> [skating] </w:t>
      </w:r>
      <w:r w:rsidRPr="00764D5C">
        <w:rPr>
          <w:rStyle w:val="StyleUnderline"/>
        </w:rPr>
        <w:t>event?</w:t>
      </w:r>
      <w:r w:rsidRPr="00764D5C">
        <w:rPr>
          <w:sz w:val="14"/>
        </w:rPr>
        <w:t xml:space="preserve"> </w:t>
      </w:r>
      <w:r w:rsidRPr="00764D5C">
        <w:rPr>
          <w:rStyle w:val="StyleUnderline"/>
        </w:rPr>
        <w:t xml:space="preserve">And for not going to the park or the movies </w:t>
      </w:r>
      <w:r w:rsidRPr="00514B72">
        <w:rPr>
          <w:rStyle w:val="Emphasis"/>
        </w:rPr>
        <w:t>instead</w:t>
      </w:r>
      <w:r w:rsidRPr="00764D5C">
        <w:rPr>
          <w:rStyle w:val="StyleUnderline"/>
        </w:rPr>
        <w:t>?</w:t>
      </w:r>
      <w:r w:rsidRPr="00764D5C">
        <w:rPr>
          <w:sz w:val="14"/>
        </w:rPr>
        <w:t xml:space="preserve"> </w:t>
      </w:r>
      <w:r w:rsidRPr="00764D5C">
        <w:rPr>
          <w:rStyle w:val="StyleUnderline"/>
        </w:rPr>
        <w:t xml:space="preserve">And then wouldn't those reasons </w:t>
      </w:r>
      <w:r w:rsidRPr="00514B72">
        <w:rPr>
          <w:rStyle w:val="Emphasis"/>
        </w:rPr>
        <w:t>influence</w:t>
      </w:r>
      <w:r w:rsidRPr="00764D5C">
        <w:rPr>
          <w:rStyle w:val="StyleUnderline"/>
        </w:rPr>
        <w:t xml:space="preserve"> what they do or don't do in the future?</w:t>
      </w:r>
      <w:r w:rsidRPr="00764D5C">
        <w:rPr>
          <w:sz w:val="14"/>
        </w:rPr>
        <w:t xml:space="preserve"> </w:t>
      </w:r>
      <w:r w:rsidRPr="00764D5C">
        <w:rPr>
          <w:rStyle w:val="StyleUnderline"/>
        </w:rPr>
        <w:t>It seems that</w:t>
      </w:r>
      <w:r w:rsidRPr="00764D5C">
        <w:rPr>
          <w:sz w:val="14"/>
        </w:rPr>
        <w:t xml:space="preserve"> the </w:t>
      </w:r>
      <w:r w:rsidRPr="00764D5C">
        <w:rPr>
          <w:rStyle w:val="StyleUnderline"/>
        </w:rPr>
        <w:t>belief</w:t>
      </w:r>
      <w:r w:rsidRPr="00764D5C">
        <w:rPr>
          <w:sz w:val="14"/>
        </w:rPr>
        <w:t xml:space="preserve"> that people should have food, shelter, education, and be free of police brutality and terror </w:t>
      </w:r>
      <w:r w:rsidRPr="00764D5C">
        <w:rPr>
          <w:rStyle w:val="StyleUnderline"/>
        </w:rPr>
        <w:t xml:space="preserve">is </w:t>
      </w:r>
      <w:r w:rsidRPr="00514B72">
        <w:rPr>
          <w:rStyle w:val="Emphasis"/>
        </w:rPr>
        <w:t>political</w:t>
      </w:r>
      <w:r w:rsidRPr="00764D5C">
        <w:rPr>
          <w:rStyle w:val="StyleUnderline"/>
        </w:rPr>
        <w:t xml:space="preserve"> and</w:t>
      </w:r>
      <w:r w:rsidRPr="00764D5C">
        <w:rPr>
          <w:sz w:val="14"/>
        </w:rPr>
        <w:t xml:space="preserve"> that </w:t>
      </w:r>
      <w:r w:rsidRPr="00764D5C">
        <w:rPr>
          <w:rStyle w:val="StyleUnderline"/>
        </w:rPr>
        <w:t>those beliefs inform what they are all are doing</w:t>
      </w:r>
      <w:r w:rsidRPr="00764D5C">
        <w:rPr>
          <w:sz w:val="14"/>
        </w:rPr>
        <w:t>." They went on to say that "PSO may not have to have full ideological and political unity on the level of a Party, but don't we have to have something, even if it's a lot less comprehensive?"</w:t>
      </w:r>
    </w:p>
    <w:p w14:paraId="1E3264A6" w14:textId="77777777" w:rsidR="00032827" w:rsidRPr="00764D5C" w:rsidRDefault="00032827" w:rsidP="00032827">
      <w:pPr>
        <w:rPr>
          <w:sz w:val="14"/>
        </w:rPr>
      </w:pPr>
      <w:r w:rsidRPr="00764D5C">
        <w:rPr>
          <w:sz w:val="14"/>
        </w:rPr>
        <w:t xml:space="preserve">Yes! And that "something" is unity with the 10 Points. Which was designed to meet the people exactly where they are </w:t>
      </w:r>
      <w:proofErr w:type="gramStart"/>
      <w:r w:rsidRPr="00764D5C">
        <w:rPr>
          <w:sz w:val="14"/>
        </w:rPr>
        <w:t>at, and</w:t>
      </w:r>
      <w:proofErr w:type="gramEnd"/>
      <w:r w:rsidRPr="00764D5C">
        <w:rPr>
          <w:sz w:val="14"/>
        </w:rPr>
        <w:t xml:space="preserve"> are things that almost everyone in the oppressed communities can agree on despite one's political or ideological views. Those 10 points and people wanting to have access to those things are very much political ideas (as is every other issue in society, as politics is defined as simply concentrated economics or the very human desire to have food, shelter, clothing, or resources with which to procure these things for </w:t>
      </w:r>
      <w:proofErr w:type="gramStart"/>
      <w:r w:rsidRPr="00764D5C">
        <w:rPr>
          <w:sz w:val="14"/>
        </w:rPr>
        <w:t>ourselves</w:t>
      </w:r>
      <w:proofErr w:type="gramEnd"/>
      <w:r w:rsidRPr="00764D5C">
        <w:rPr>
          <w:sz w:val="14"/>
        </w:rPr>
        <w:t xml:space="preserve"> and our families/communities). But </w:t>
      </w:r>
      <w:r w:rsidRPr="00DA02D1">
        <w:rPr>
          <w:rStyle w:val="StyleUnderline"/>
        </w:rPr>
        <w:t xml:space="preserve">something being political in </w:t>
      </w:r>
      <w:r w:rsidRPr="00DA02D1">
        <w:rPr>
          <w:rStyle w:val="Emphasis"/>
        </w:rPr>
        <w:t>nature</w:t>
      </w:r>
      <w:r w:rsidRPr="00DA02D1">
        <w:rPr>
          <w:rStyle w:val="StyleUnderline"/>
        </w:rPr>
        <w:t xml:space="preserve"> and people's </w:t>
      </w:r>
      <w:r w:rsidRPr="00DA02D1">
        <w:rPr>
          <w:rStyle w:val="Emphasis"/>
        </w:rPr>
        <w:t>stances</w:t>
      </w:r>
      <w:r w:rsidRPr="00DA02D1">
        <w:rPr>
          <w:rStyle w:val="StyleUnderline"/>
        </w:rPr>
        <w:t xml:space="preserve"> being political</w:t>
      </w:r>
      <w:r w:rsidRPr="00764D5C">
        <w:rPr>
          <w:sz w:val="14"/>
        </w:rPr>
        <w:t xml:space="preserve"> - as every stance is political, even the decision to be apolitical - </w:t>
      </w:r>
      <w:r w:rsidRPr="00DA02D1">
        <w:rPr>
          <w:rStyle w:val="Emphasis"/>
        </w:rPr>
        <w:t>does not mean</w:t>
      </w:r>
      <w:r w:rsidRPr="00DA02D1">
        <w:rPr>
          <w:rStyle w:val="StyleUnderline"/>
        </w:rPr>
        <w:t xml:space="preserve"> that we all must </w:t>
      </w:r>
      <w:r w:rsidRPr="00DA02D1">
        <w:rPr>
          <w:rStyle w:val="Emphasis"/>
        </w:rPr>
        <w:t>share the same</w:t>
      </w:r>
      <w:r w:rsidRPr="00514B72">
        <w:rPr>
          <w:rStyle w:val="Emphasis"/>
        </w:rPr>
        <w:t xml:space="preserve"> political</w:t>
      </w:r>
      <w:r w:rsidRPr="00764D5C">
        <w:rPr>
          <w:rStyle w:val="StyleUnderline"/>
        </w:rPr>
        <w:t xml:space="preserve"> or </w:t>
      </w:r>
      <w:r w:rsidRPr="00514B72">
        <w:rPr>
          <w:rStyle w:val="Emphasis"/>
        </w:rPr>
        <w:t xml:space="preserve">ideological </w:t>
      </w:r>
      <w:r w:rsidRPr="00DA02D1">
        <w:rPr>
          <w:rStyle w:val="Emphasis"/>
        </w:rPr>
        <w:t>line</w:t>
      </w:r>
      <w:r w:rsidRPr="00764D5C">
        <w:rPr>
          <w:rStyle w:val="StyleUnderline"/>
        </w:rPr>
        <w:t xml:space="preserve"> or even </w:t>
      </w:r>
      <w:r w:rsidRPr="00514B72">
        <w:rPr>
          <w:rStyle w:val="Emphasis"/>
        </w:rPr>
        <w:t>need</w:t>
      </w:r>
      <w:r w:rsidRPr="00764D5C">
        <w:rPr>
          <w:rStyle w:val="StyleUnderline"/>
        </w:rPr>
        <w:t xml:space="preserve"> to</w:t>
      </w:r>
      <w:r w:rsidRPr="00764D5C">
        <w:rPr>
          <w:sz w:val="14"/>
        </w:rPr>
        <w:t xml:space="preserve">, </w:t>
      </w:r>
      <w:proofErr w:type="gramStart"/>
      <w:r w:rsidRPr="00764D5C">
        <w:rPr>
          <w:rStyle w:val="StyleUnderline"/>
        </w:rPr>
        <w:t xml:space="preserve">in order </w:t>
      </w:r>
      <w:r w:rsidRPr="00DA02D1">
        <w:rPr>
          <w:rStyle w:val="StyleUnderline"/>
        </w:rPr>
        <w:t>to</w:t>
      </w:r>
      <w:proofErr w:type="gramEnd"/>
      <w:r w:rsidRPr="00DA02D1">
        <w:rPr>
          <w:rStyle w:val="StyleUnderline"/>
        </w:rPr>
        <w:t xml:space="preserve"> </w:t>
      </w:r>
      <w:r w:rsidRPr="00DA02D1">
        <w:rPr>
          <w:rStyle w:val="Emphasis"/>
        </w:rPr>
        <w:t>effect change</w:t>
      </w:r>
      <w:r w:rsidRPr="00764D5C">
        <w:rPr>
          <w:sz w:val="14"/>
        </w:rPr>
        <w:t xml:space="preserve"> on a programmatic level, which again, is what the PSO is about.</w:t>
      </w:r>
    </w:p>
    <w:p w14:paraId="0E4BF306" w14:textId="77777777" w:rsidR="00032827" w:rsidRPr="00764D5C" w:rsidRDefault="00032827" w:rsidP="00032827">
      <w:pPr>
        <w:rPr>
          <w:sz w:val="14"/>
        </w:rPr>
      </w:pPr>
      <w:r w:rsidRPr="00764D5C">
        <w:rPr>
          <w:sz w:val="14"/>
        </w:rPr>
        <w:t xml:space="preserve">Let's take the skating scenario a bit further. </w:t>
      </w:r>
      <w:proofErr w:type="gramStart"/>
      <w:r w:rsidRPr="00764D5C">
        <w:rPr>
          <w:sz w:val="14"/>
        </w:rPr>
        <w:t>All of</w:t>
      </w:r>
      <w:proofErr w:type="gramEnd"/>
      <w:r w:rsidRPr="00764D5C">
        <w:rPr>
          <w:sz w:val="14"/>
        </w:rPr>
        <w:t xml:space="preserve"> the </w:t>
      </w:r>
      <w:r w:rsidRPr="00764D5C">
        <w:rPr>
          <w:rStyle w:val="StyleUnderline"/>
        </w:rPr>
        <w:t>people involved</w:t>
      </w:r>
      <w:r w:rsidRPr="00764D5C">
        <w:rPr>
          <w:sz w:val="14"/>
        </w:rPr>
        <w:t xml:space="preserve"> would </w:t>
      </w:r>
      <w:proofErr w:type="gramStart"/>
      <w:r w:rsidRPr="00764D5C">
        <w:rPr>
          <w:sz w:val="14"/>
        </w:rPr>
        <w:t xml:space="preserve">definitely </w:t>
      </w:r>
      <w:r w:rsidRPr="00764D5C">
        <w:rPr>
          <w:rStyle w:val="StyleUnderline"/>
        </w:rPr>
        <w:t>have</w:t>
      </w:r>
      <w:proofErr w:type="gramEnd"/>
      <w:r w:rsidRPr="00764D5C">
        <w:rPr>
          <w:rStyle w:val="StyleUnderline"/>
        </w:rPr>
        <w:t xml:space="preserve"> their </w:t>
      </w:r>
      <w:r w:rsidRPr="00514B72">
        <w:rPr>
          <w:rStyle w:val="Emphasis"/>
        </w:rPr>
        <w:t>own reasons</w:t>
      </w:r>
      <w:r w:rsidRPr="00764D5C">
        <w:rPr>
          <w:rStyle w:val="StyleUnderline"/>
        </w:rPr>
        <w:t xml:space="preserve"> for agreeing to go skating as opposed to engaging in some other activity</w:t>
      </w:r>
      <w:r w:rsidRPr="00764D5C">
        <w:rPr>
          <w:sz w:val="14"/>
        </w:rPr>
        <w:t xml:space="preserve">. And </w:t>
      </w:r>
      <w:r w:rsidRPr="00764D5C">
        <w:rPr>
          <w:rStyle w:val="StyleUnderline"/>
        </w:rPr>
        <w:t>yes</w:t>
      </w:r>
      <w:r w:rsidRPr="00764D5C">
        <w:rPr>
          <w:sz w:val="14"/>
        </w:rPr>
        <w:t xml:space="preserve">, </w:t>
      </w:r>
      <w:r w:rsidRPr="00764D5C">
        <w:rPr>
          <w:rStyle w:val="StyleUnderline"/>
        </w:rPr>
        <w:t xml:space="preserve">their reasons would be </w:t>
      </w:r>
      <w:r w:rsidRPr="00514B72">
        <w:rPr>
          <w:rStyle w:val="Emphasis"/>
        </w:rPr>
        <w:t>political</w:t>
      </w:r>
      <w:r w:rsidRPr="00764D5C">
        <w:rPr>
          <w:rStyle w:val="StyleUnderline"/>
        </w:rPr>
        <w:t xml:space="preserve"> as is </w:t>
      </w:r>
      <w:r w:rsidRPr="00514B72">
        <w:rPr>
          <w:rStyle w:val="Emphasis"/>
        </w:rPr>
        <w:t>everything</w:t>
      </w:r>
      <w:r w:rsidRPr="00764D5C">
        <w:rPr>
          <w:sz w:val="14"/>
        </w:rPr>
        <w:t xml:space="preserve">. </w:t>
      </w:r>
      <w:r w:rsidRPr="00764D5C">
        <w:rPr>
          <w:rStyle w:val="StyleUnderline"/>
        </w:rPr>
        <w:t xml:space="preserve">But those politics or motives could </w:t>
      </w:r>
      <w:r w:rsidRPr="00514B72">
        <w:rPr>
          <w:rStyle w:val="Emphasis"/>
        </w:rPr>
        <w:t>very well differ</w:t>
      </w:r>
      <w:r w:rsidRPr="00764D5C">
        <w:rPr>
          <w:rStyle w:val="StyleUnderline"/>
        </w:rPr>
        <w:t xml:space="preserve"> from the others in the group</w:t>
      </w:r>
      <w:r w:rsidRPr="00764D5C">
        <w:rPr>
          <w:sz w:val="14"/>
        </w:rPr>
        <w:t xml:space="preserve"> who agreed to go skating. </w:t>
      </w:r>
      <w:proofErr w:type="gramStart"/>
      <w:r w:rsidRPr="00764D5C">
        <w:rPr>
          <w:sz w:val="14"/>
        </w:rPr>
        <w:t>So</w:t>
      </w:r>
      <w:proofErr w:type="gramEnd"/>
      <w:r w:rsidRPr="00764D5C">
        <w:rPr>
          <w:sz w:val="14"/>
        </w:rPr>
        <w:t xml:space="preserve"> </w:t>
      </w:r>
      <w:r w:rsidRPr="00DA02D1">
        <w:rPr>
          <w:rStyle w:val="StyleUnderline"/>
        </w:rPr>
        <w:t>while everyone</w:t>
      </w:r>
      <w:r w:rsidRPr="00764D5C">
        <w:rPr>
          <w:rStyle w:val="StyleUnderline"/>
        </w:rPr>
        <w:t xml:space="preserve"> who is involved in</w:t>
      </w:r>
      <w:r w:rsidRPr="00764D5C">
        <w:rPr>
          <w:sz w:val="14"/>
        </w:rPr>
        <w:t xml:space="preserve"> the </w:t>
      </w:r>
      <w:r w:rsidRPr="00764D5C">
        <w:rPr>
          <w:rStyle w:val="StyleUnderline"/>
        </w:rPr>
        <w:t>planning and execution</w:t>
      </w:r>
      <w:r w:rsidRPr="00764D5C">
        <w:rPr>
          <w:sz w:val="14"/>
        </w:rPr>
        <w:t xml:space="preserve"> of this outing </w:t>
      </w:r>
      <w:r w:rsidRPr="00764D5C">
        <w:rPr>
          <w:rStyle w:val="StyleUnderline"/>
        </w:rPr>
        <w:t xml:space="preserve">is political </w:t>
      </w:r>
      <w:r w:rsidRPr="00DA02D1">
        <w:rPr>
          <w:rStyle w:val="StyleUnderline"/>
        </w:rPr>
        <w:t>and their decisions</w:t>
      </w:r>
      <w:r w:rsidRPr="00764D5C">
        <w:rPr>
          <w:rStyle w:val="StyleUnderline"/>
        </w:rPr>
        <w:t xml:space="preserve"> to be a part</w:t>
      </w:r>
      <w:r w:rsidRPr="00764D5C">
        <w:rPr>
          <w:sz w:val="14"/>
        </w:rPr>
        <w:t xml:space="preserve"> of this skating group </w:t>
      </w:r>
      <w:r w:rsidRPr="00DA02D1">
        <w:rPr>
          <w:rStyle w:val="StyleUnderline"/>
        </w:rPr>
        <w:t>are political</w:t>
      </w:r>
      <w:r w:rsidRPr="00DA02D1">
        <w:rPr>
          <w:sz w:val="14"/>
        </w:rPr>
        <w:t xml:space="preserve">, </w:t>
      </w:r>
      <w:r w:rsidRPr="00DA02D1">
        <w:rPr>
          <w:rStyle w:val="StyleUnderline"/>
        </w:rPr>
        <w:t xml:space="preserve">they </w:t>
      </w:r>
      <w:r w:rsidRPr="00DA02D1">
        <w:rPr>
          <w:rStyle w:val="Emphasis"/>
          <w:sz w:val="30"/>
          <w:szCs w:val="30"/>
        </w:rPr>
        <w:t>would not all need to be unified</w:t>
      </w:r>
      <w:r w:rsidRPr="00514B72">
        <w:rPr>
          <w:rStyle w:val="Emphasis"/>
          <w:sz w:val="30"/>
          <w:szCs w:val="30"/>
        </w:rPr>
        <w:t xml:space="preserve"> around the same political ideology</w:t>
      </w:r>
      <w:r w:rsidRPr="00764D5C">
        <w:rPr>
          <w:rStyle w:val="StyleUnderline"/>
        </w:rPr>
        <w:t xml:space="preserve"> </w:t>
      </w:r>
      <w:r w:rsidRPr="00DA02D1">
        <w:rPr>
          <w:rStyle w:val="StyleUnderline"/>
        </w:rPr>
        <w:t xml:space="preserve">to come up with a </w:t>
      </w:r>
      <w:r w:rsidRPr="00DA02D1">
        <w:rPr>
          <w:rStyle w:val="Emphasis"/>
        </w:rPr>
        <w:t>successful plan</w:t>
      </w:r>
      <w:r w:rsidRPr="00DA02D1">
        <w:rPr>
          <w:sz w:val="14"/>
        </w:rPr>
        <w:t>.</w:t>
      </w:r>
    </w:p>
    <w:p w14:paraId="12B6E1EF" w14:textId="77777777" w:rsidR="00032827" w:rsidRDefault="00032827" w:rsidP="00032827">
      <w:pPr>
        <w:rPr>
          <w:sz w:val="14"/>
        </w:rPr>
      </w:pPr>
      <w:r w:rsidRPr="00764D5C">
        <w:rPr>
          <w:rStyle w:val="StyleUnderline"/>
        </w:rPr>
        <w:t>Some</w:t>
      </w:r>
      <w:r w:rsidRPr="00764D5C">
        <w:rPr>
          <w:sz w:val="14"/>
        </w:rPr>
        <w:t xml:space="preserve"> people </w:t>
      </w:r>
      <w:r w:rsidRPr="00764D5C">
        <w:rPr>
          <w:rStyle w:val="StyleUnderline"/>
        </w:rPr>
        <w:t xml:space="preserve">may have chosen skating for </w:t>
      </w:r>
      <w:r w:rsidRPr="00514B72">
        <w:rPr>
          <w:rStyle w:val="Emphasis"/>
        </w:rPr>
        <w:t>exercise</w:t>
      </w:r>
      <w:r w:rsidRPr="00764D5C">
        <w:rPr>
          <w:sz w:val="14"/>
        </w:rPr>
        <w:t xml:space="preserve"> because they value physical fitness over the other options, </w:t>
      </w:r>
      <w:r w:rsidRPr="00764D5C">
        <w:rPr>
          <w:rStyle w:val="StyleUnderline"/>
        </w:rPr>
        <w:t>some may</w:t>
      </w:r>
      <w:r w:rsidRPr="00764D5C">
        <w:rPr>
          <w:sz w:val="14"/>
        </w:rPr>
        <w:t xml:space="preserve"> have chosen to go because they </w:t>
      </w:r>
      <w:r w:rsidRPr="00764D5C">
        <w:rPr>
          <w:rStyle w:val="StyleUnderline"/>
        </w:rPr>
        <w:t xml:space="preserve">enjoy the </w:t>
      </w:r>
      <w:r w:rsidRPr="00514B72">
        <w:rPr>
          <w:rStyle w:val="Emphasis"/>
        </w:rPr>
        <w:t>nachos</w:t>
      </w:r>
      <w:r w:rsidRPr="00764D5C">
        <w:rPr>
          <w:sz w:val="14"/>
        </w:rPr>
        <w:t xml:space="preserve"> served in the skating rink's food court; and </w:t>
      </w:r>
      <w:r w:rsidRPr="00764D5C">
        <w:rPr>
          <w:rStyle w:val="StyleUnderline"/>
        </w:rPr>
        <w:t>others may be</w:t>
      </w:r>
      <w:r w:rsidRPr="00764D5C">
        <w:rPr>
          <w:sz w:val="14"/>
        </w:rPr>
        <w:t xml:space="preserve"> going because they were </w:t>
      </w:r>
      <w:r w:rsidRPr="00764D5C">
        <w:rPr>
          <w:rStyle w:val="Emphasis"/>
        </w:rPr>
        <w:t>bored</w:t>
      </w:r>
      <w:r w:rsidRPr="00764D5C">
        <w:rPr>
          <w:sz w:val="14"/>
        </w:rPr>
        <w:t xml:space="preserve"> and this seemed like something easy and fun to do; and </w:t>
      </w:r>
      <w:r w:rsidRPr="00764D5C">
        <w:rPr>
          <w:rStyle w:val="StyleUnderline"/>
        </w:rPr>
        <w:t>still others may</w:t>
      </w:r>
      <w:r w:rsidRPr="00764D5C">
        <w:rPr>
          <w:sz w:val="14"/>
        </w:rPr>
        <w:t xml:space="preserve"> have beef with the rink's owner because they take issue with the condition of the rink, and believe that the rink should be run by and for the community, and </w:t>
      </w:r>
      <w:r w:rsidRPr="00764D5C">
        <w:rPr>
          <w:rStyle w:val="StyleUnderline"/>
        </w:rPr>
        <w:t xml:space="preserve">hope to </w:t>
      </w:r>
      <w:r w:rsidRPr="00514B72">
        <w:rPr>
          <w:rStyle w:val="Emphasis"/>
        </w:rPr>
        <w:t>win support</w:t>
      </w:r>
      <w:r w:rsidRPr="00764D5C">
        <w:rPr>
          <w:rStyle w:val="StyleUnderline"/>
        </w:rPr>
        <w:t xml:space="preserve"> from the other skaters for a political action</w:t>
      </w:r>
      <w:r w:rsidRPr="00764D5C">
        <w:rPr>
          <w:sz w:val="14"/>
        </w:rPr>
        <w:t xml:space="preserve"> at the rink. That last group would be the party. </w:t>
      </w:r>
      <w:r w:rsidRPr="00DA02D1">
        <w:rPr>
          <w:rStyle w:val="StyleUnderline"/>
        </w:rPr>
        <w:t>We</w:t>
      </w:r>
      <w:r w:rsidRPr="00764D5C">
        <w:rPr>
          <w:rStyle w:val="StyleUnderline"/>
        </w:rPr>
        <w:t xml:space="preserve"> will many times </w:t>
      </w:r>
      <w:r w:rsidRPr="00DA02D1">
        <w:rPr>
          <w:rStyle w:val="Emphasis"/>
        </w:rPr>
        <w:t>unite programmatically</w:t>
      </w:r>
      <w:r w:rsidRPr="00DA02D1">
        <w:rPr>
          <w:rStyle w:val="StyleUnderline"/>
        </w:rPr>
        <w:t xml:space="preserve"> with people whose politics are </w:t>
      </w:r>
      <w:r w:rsidRPr="00DA02D1">
        <w:rPr>
          <w:rStyle w:val="Emphasis"/>
        </w:rPr>
        <w:t>different</w:t>
      </w:r>
      <w:r w:rsidRPr="00764D5C">
        <w:rPr>
          <w:rStyle w:val="StyleUnderline"/>
        </w:rPr>
        <w:t xml:space="preserve"> from ours </w:t>
      </w:r>
      <w:proofErr w:type="gramStart"/>
      <w:r w:rsidRPr="00DA02D1">
        <w:rPr>
          <w:rStyle w:val="StyleUnderline"/>
        </w:rPr>
        <w:t>as long as</w:t>
      </w:r>
      <w:proofErr w:type="gramEnd"/>
      <w:r w:rsidRPr="00DA02D1">
        <w:rPr>
          <w:rStyle w:val="StyleUnderline"/>
        </w:rPr>
        <w:t xml:space="preserve"> the contradictions aren’t </w:t>
      </w:r>
      <w:r w:rsidRPr="00DA02D1">
        <w:rPr>
          <w:rStyle w:val="Emphasis"/>
        </w:rPr>
        <w:t>antagonistic</w:t>
      </w:r>
      <w:r w:rsidRPr="00764D5C">
        <w:rPr>
          <w:sz w:val="14"/>
        </w:rPr>
        <w:t xml:space="preserve">, </w:t>
      </w:r>
      <w:r w:rsidRPr="00DA02D1">
        <w:rPr>
          <w:rStyle w:val="StyleUnderline"/>
        </w:rPr>
        <w:t>with the hope of winning</w:t>
      </w:r>
      <w:r w:rsidRPr="00764D5C">
        <w:rPr>
          <w:rStyle w:val="StyleUnderline"/>
        </w:rPr>
        <w:t xml:space="preserve"> the other groups to a </w:t>
      </w:r>
      <w:r w:rsidRPr="00DA02D1">
        <w:rPr>
          <w:rStyle w:val="Emphasis"/>
        </w:rPr>
        <w:t>deeper political understanding</w:t>
      </w:r>
      <w:r w:rsidRPr="00DA02D1">
        <w:rPr>
          <w:rStyle w:val="StyleUnderline"/>
        </w:rPr>
        <w:t xml:space="preserve"> or of gaining </w:t>
      </w:r>
      <w:r w:rsidRPr="00DA02D1">
        <w:rPr>
          <w:rStyle w:val="Emphasis"/>
        </w:rPr>
        <w:t>partial demands</w:t>
      </w:r>
      <w:r w:rsidRPr="00DA02D1">
        <w:rPr>
          <w:rStyle w:val="StyleUnderline"/>
        </w:rPr>
        <w:t xml:space="preserve"> that</w:t>
      </w:r>
      <w:r w:rsidRPr="00764D5C">
        <w:rPr>
          <w:rStyle w:val="StyleUnderline"/>
        </w:rPr>
        <w:t xml:space="preserve"> will </w:t>
      </w:r>
      <w:r w:rsidRPr="00DA02D1">
        <w:rPr>
          <w:rStyle w:val="Emphasis"/>
        </w:rPr>
        <w:t>lay the groundwork</w:t>
      </w:r>
      <w:r w:rsidRPr="00DA02D1">
        <w:rPr>
          <w:rStyle w:val="StyleUnderline"/>
        </w:rPr>
        <w:t xml:space="preserve"> for</w:t>
      </w:r>
      <w:r w:rsidRPr="00764D5C">
        <w:rPr>
          <w:rStyle w:val="StyleUnderline"/>
        </w:rPr>
        <w:t xml:space="preserve"> later </w:t>
      </w:r>
      <w:r w:rsidRPr="00DA02D1">
        <w:rPr>
          <w:rStyle w:val="Emphasis"/>
        </w:rPr>
        <w:t>more</w:t>
      </w:r>
      <w:r w:rsidRPr="00514B72">
        <w:rPr>
          <w:rStyle w:val="Emphasis"/>
        </w:rPr>
        <w:t xml:space="preserve"> complete</w:t>
      </w:r>
      <w:r w:rsidRPr="00764D5C">
        <w:rPr>
          <w:rStyle w:val="StyleUnderline"/>
        </w:rPr>
        <w:t xml:space="preserve"> or </w:t>
      </w:r>
      <w:r w:rsidRPr="00DA02D1">
        <w:rPr>
          <w:rStyle w:val="Emphasis"/>
        </w:rPr>
        <w:t>revolutionary gains</w:t>
      </w:r>
      <w:r w:rsidRPr="00764D5C">
        <w:rPr>
          <w:sz w:val="14"/>
        </w:rPr>
        <w:t xml:space="preserve">. </w:t>
      </w:r>
      <w:r w:rsidRPr="00764D5C">
        <w:rPr>
          <w:rStyle w:val="StyleUnderline"/>
        </w:rPr>
        <w:t>We will lay plans with these groups</w:t>
      </w:r>
      <w:r w:rsidRPr="00764D5C">
        <w:rPr>
          <w:sz w:val="14"/>
        </w:rPr>
        <w:t xml:space="preserve"> that in many cases will be </w:t>
      </w:r>
      <w:proofErr w:type="gramStart"/>
      <w:r w:rsidRPr="00764D5C">
        <w:rPr>
          <w:sz w:val="14"/>
        </w:rPr>
        <w:t>successful</w:t>
      </w:r>
      <w:proofErr w:type="gramEnd"/>
      <w:r w:rsidRPr="00764D5C">
        <w:rPr>
          <w:sz w:val="14"/>
        </w:rPr>
        <w:t xml:space="preserve"> </w:t>
      </w:r>
      <w:r w:rsidRPr="00764D5C">
        <w:rPr>
          <w:rStyle w:val="StyleUnderline"/>
        </w:rPr>
        <w:t xml:space="preserve">but this is </w:t>
      </w:r>
      <w:r w:rsidRPr="00514B72">
        <w:rPr>
          <w:rStyle w:val="Emphasis"/>
        </w:rPr>
        <w:t>not the same</w:t>
      </w:r>
      <w:r w:rsidRPr="00764D5C">
        <w:rPr>
          <w:rStyle w:val="StyleUnderline"/>
        </w:rPr>
        <w:t xml:space="preserve"> as adhering to a </w:t>
      </w:r>
      <w:r w:rsidRPr="00514B72">
        <w:rPr>
          <w:rStyle w:val="Emphasis"/>
        </w:rPr>
        <w:t>cohesive political</w:t>
      </w:r>
      <w:r w:rsidRPr="00764D5C">
        <w:rPr>
          <w:rStyle w:val="StyleUnderline"/>
        </w:rPr>
        <w:t xml:space="preserve"> and </w:t>
      </w:r>
      <w:r w:rsidRPr="00514B72">
        <w:rPr>
          <w:rStyle w:val="Emphasis"/>
        </w:rPr>
        <w:t>ideological line</w:t>
      </w:r>
      <w:r w:rsidRPr="00764D5C">
        <w:rPr>
          <w:sz w:val="14"/>
        </w:rPr>
        <w:t>.</w:t>
      </w:r>
    </w:p>
    <w:p w14:paraId="0D166ADA" w14:textId="77777777" w:rsidR="00977A29" w:rsidRPr="00977A29" w:rsidRDefault="00977A29" w:rsidP="00977A29"/>
    <w:p w14:paraId="440DDCF8" w14:textId="1F752B62" w:rsidR="00C67331" w:rsidRDefault="00C67331" w:rsidP="00ED00E9">
      <w:pPr>
        <w:pStyle w:val="Heading2"/>
        <w:rPr>
          <w:rFonts w:eastAsia="Times New Roman"/>
          <w:lang w:val="en"/>
        </w:rPr>
      </w:pPr>
      <w:r>
        <w:rPr>
          <w:rFonts w:eastAsia="Times New Roman"/>
          <w:lang w:val="en"/>
        </w:rPr>
        <w:t>Framework</w:t>
      </w:r>
    </w:p>
    <w:p w14:paraId="6BF57DB1" w14:textId="68F79E0E" w:rsidR="00C67331" w:rsidRPr="00C67331" w:rsidRDefault="00971472" w:rsidP="00971472">
      <w:pPr>
        <w:pStyle w:val="Heading3"/>
        <w:rPr>
          <w:lang w:val="en"/>
        </w:rPr>
      </w:pPr>
      <w:r>
        <w:rPr>
          <w:lang w:val="en"/>
        </w:rPr>
        <w:t>2AC---Roleplaying is good</w:t>
      </w:r>
    </w:p>
    <w:p w14:paraId="0354DA33" w14:textId="77777777" w:rsidR="00C67331" w:rsidRPr="00890345" w:rsidRDefault="00C67331" w:rsidP="00C67331">
      <w:pPr>
        <w:keepNext/>
        <w:keepLines/>
        <w:spacing w:before="200" w:after="0" w:line="240" w:lineRule="auto"/>
        <w:outlineLvl w:val="3"/>
        <w:rPr>
          <w:rFonts w:asciiTheme="minorHAnsi" w:eastAsia="Times New Roman" w:hAnsiTheme="minorHAnsi" w:cstheme="minorHAnsi"/>
          <w:b/>
          <w:iCs/>
          <w:lang w:eastAsia="zh-CN"/>
        </w:rPr>
      </w:pPr>
      <w:r w:rsidRPr="00890345">
        <w:rPr>
          <w:rFonts w:eastAsiaTheme="majorEastAsia" w:cstheme="majorBidi"/>
          <w:b/>
          <w:iCs/>
          <w:sz w:val="26"/>
          <w14:ligatures w14:val="standardContextual"/>
        </w:rPr>
        <w:t>Acting as policymakers is good – utilizing the state simultaneously with young activists is critical to resolving the afterlife of colonialism and the physical implications of environmental shifts</w:t>
      </w:r>
      <w:r w:rsidRPr="00890345">
        <w:rPr>
          <w:rFonts w:asciiTheme="minorHAnsi" w:eastAsia="Times New Roman" w:hAnsiTheme="minorHAnsi" w:cstheme="minorHAnsi"/>
          <w:b/>
          <w:iCs/>
          <w:lang w:eastAsia="zh-CN"/>
        </w:rPr>
        <w:t xml:space="preserve">. </w:t>
      </w:r>
    </w:p>
    <w:p w14:paraId="69438E6C" w14:textId="77777777" w:rsidR="00C67331" w:rsidRPr="00890345" w:rsidRDefault="00C67331" w:rsidP="00C67331">
      <w:pPr>
        <w:numPr>
          <w:ilvl w:val="0"/>
          <w:numId w:val="47"/>
        </w:numPr>
        <w:spacing w:after="0" w:line="240" w:lineRule="auto"/>
        <w:contextualSpacing/>
        <w:rPr>
          <w:rFonts w:asciiTheme="minorHAnsi" w:eastAsia="Calibri" w:hAnsiTheme="minorHAnsi" w:cstheme="minorHAnsi"/>
          <w:lang w:eastAsia="zh-CN"/>
        </w:rPr>
      </w:pPr>
      <w:r w:rsidRPr="00890345">
        <w:rPr>
          <w:rFonts w:asciiTheme="minorHAnsi" w:eastAsia="Calibri" w:hAnsiTheme="minorHAnsi" w:cstheme="minorHAnsi"/>
          <w:lang w:eastAsia="zh-CN"/>
        </w:rPr>
        <w:t xml:space="preserve">Also, laundry lists like 5 different topical development affs or neg offense that solves for their education. </w:t>
      </w:r>
    </w:p>
    <w:p w14:paraId="5FBBB268" w14:textId="77777777" w:rsidR="00C67331" w:rsidRPr="00890345" w:rsidRDefault="00C67331" w:rsidP="00C67331">
      <w:pPr>
        <w:numPr>
          <w:ilvl w:val="0"/>
          <w:numId w:val="47"/>
        </w:numPr>
        <w:spacing w:after="0" w:line="240" w:lineRule="auto"/>
        <w:contextualSpacing/>
        <w:rPr>
          <w:rFonts w:asciiTheme="minorHAnsi" w:eastAsia="Calibri" w:hAnsiTheme="minorHAnsi" w:cstheme="minorHAnsi"/>
          <w:lang w:eastAsia="zh-CN"/>
        </w:rPr>
      </w:pPr>
      <w:r w:rsidRPr="00890345">
        <w:rPr>
          <w:rFonts w:asciiTheme="minorHAnsi" w:eastAsia="Calibri" w:hAnsiTheme="minorHAnsi" w:cstheme="minorHAnsi"/>
          <w:lang w:eastAsia="zh-CN"/>
        </w:rPr>
        <w:t>Also defends legal institutions.</w:t>
      </w:r>
    </w:p>
    <w:p w14:paraId="3EB82336" w14:textId="77777777" w:rsidR="00C67331" w:rsidRPr="00890345" w:rsidRDefault="00C67331" w:rsidP="00C67331">
      <w:pPr>
        <w:spacing w:after="0" w:line="240" w:lineRule="auto"/>
        <w:rPr>
          <w:rFonts w:asciiTheme="minorHAnsi" w:eastAsia="Calibri" w:hAnsiTheme="minorHAnsi" w:cstheme="minorHAnsi"/>
          <w:lang w:eastAsia="zh-CN"/>
        </w:rPr>
      </w:pPr>
      <w:r w:rsidRPr="00890345">
        <w:rPr>
          <w:rFonts w:asciiTheme="minorHAnsi" w:eastAsia="Calibri" w:hAnsiTheme="minorHAnsi" w:cstheme="minorHAnsi"/>
          <w:lang w:eastAsia="zh-CN"/>
        </w:rPr>
        <w:t xml:space="preserve">Brynjar Andersen </w:t>
      </w:r>
      <w:r w:rsidRPr="00890345">
        <w:rPr>
          <w:rFonts w:asciiTheme="minorHAnsi" w:eastAsia="Calibri" w:hAnsiTheme="minorHAnsi" w:cstheme="minorHAnsi"/>
          <w:b/>
          <w:bCs/>
          <w:lang w:eastAsia="zh-CN"/>
        </w:rPr>
        <w:t>Saus</w:t>
      </w:r>
      <w:r w:rsidRPr="00890345">
        <w:rPr>
          <w:rFonts w:asciiTheme="minorHAnsi" w:eastAsia="Calibri" w:hAnsiTheme="minorHAnsi" w:cstheme="minorHAnsi"/>
          <w:lang w:eastAsia="zh-CN"/>
        </w:rPr>
        <w:t xml:space="preserve"> 7-8-20</w:t>
      </w:r>
      <w:r w:rsidRPr="00890345">
        <w:rPr>
          <w:rFonts w:asciiTheme="minorHAnsi" w:eastAsia="Calibri" w:hAnsiTheme="minorHAnsi" w:cstheme="minorHAnsi"/>
          <w:b/>
          <w:bCs/>
          <w:lang w:eastAsia="zh-CN"/>
        </w:rPr>
        <w:t>25</w:t>
      </w:r>
      <w:r w:rsidRPr="00890345">
        <w:rPr>
          <w:rFonts w:asciiTheme="minorHAnsi" w:eastAsia="Calibri" w:hAnsiTheme="minorHAnsi" w:cstheme="minorHAnsi"/>
          <w:lang w:eastAsia="zh-CN"/>
        </w:rPr>
        <w:t xml:space="preserve">. Brynjar Andersen Saus is the project manager of Tromsø as the European Youth Capital in 2026. He has many years of experience in local politics and is a deputy member of the Sami Parliament of Norway and a former member of the city council of Tromsø. Brynjar participated in the 2023 Arctic Policy Hackathon in Reykjavík and contributed to the policy recommendations produced there. "Putting Young Leaders at the Heart of Arctic Policy Making," Arctic Institute - Center for Circumpolar Security Studies, https://www.thearcticinstitute.org/putting-young-leaders-heart-arctic-policy-making/. </w:t>
      </w:r>
      <w:r w:rsidRPr="00890345">
        <w:rPr>
          <w:rFonts w:asciiTheme="minorHAnsi" w:eastAsia="MS Gothic" w:hAnsiTheme="minorHAnsi" w:cstheme="minorHAnsi"/>
          <w:lang w:eastAsia="zh-CN"/>
        </w:rPr>
        <w:t>苗</w:t>
      </w:r>
    </w:p>
    <w:p w14:paraId="392BA9E1" w14:textId="77777777" w:rsidR="00C67331" w:rsidRPr="00890345" w:rsidRDefault="00C67331" w:rsidP="00C67331">
      <w:pPr>
        <w:spacing w:after="0" w:line="240" w:lineRule="auto"/>
        <w:rPr>
          <w:rFonts w:asciiTheme="minorHAnsi" w:eastAsia="Calibri" w:hAnsiTheme="minorHAnsi" w:cstheme="minorHAnsi"/>
          <w:u w:val="single"/>
        </w:rPr>
      </w:pPr>
      <w:r w:rsidRPr="00890345">
        <w:rPr>
          <w:rFonts w:asciiTheme="minorHAnsi" w:eastAsia="Calibri" w:hAnsiTheme="minorHAnsi" w:cstheme="minorHAnsi"/>
          <w:sz w:val="16"/>
          <w:lang w:eastAsia="zh-CN"/>
        </w:rPr>
        <w:t xml:space="preserve">The </w:t>
      </w:r>
      <w:r w:rsidRPr="00890345">
        <w:rPr>
          <w:rFonts w:asciiTheme="minorHAnsi" w:eastAsia="Calibri" w:hAnsiTheme="minorHAnsi" w:cstheme="minorHAnsi"/>
          <w:u w:val="single"/>
          <w:lang w:eastAsia="zh-CN"/>
        </w:rPr>
        <w:t>history of the Arctic is one of colonization, oppression of language and culture, exploitation of natural resources, and depopulation</w:t>
      </w:r>
      <w:r w:rsidRPr="00890345">
        <w:rPr>
          <w:rFonts w:asciiTheme="minorHAnsi" w:eastAsia="Calibri" w:hAnsiTheme="minorHAnsi" w:cstheme="minorHAnsi"/>
          <w:sz w:val="16"/>
          <w:lang w:eastAsia="zh-CN"/>
        </w:rPr>
        <w:t xml:space="preserve">. These issues are largely the result of decisions made outside the Arctic without the participation or consent of the people living there and with little regard for the existing cultural and natural value. </w:t>
      </w:r>
      <w:r w:rsidRPr="00890345">
        <w:rPr>
          <w:rFonts w:asciiTheme="minorHAnsi" w:eastAsia="Calibri" w:hAnsiTheme="minorHAnsi" w:cstheme="minorHAnsi"/>
          <w:u w:val="single"/>
          <w:lang w:eastAsia="zh-CN"/>
        </w:rPr>
        <w:t xml:space="preserve">The </w:t>
      </w:r>
      <w:r w:rsidRPr="00890345">
        <w:rPr>
          <w:rFonts w:asciiTheme="minorHAnsi" w:eastAsia="Calibri" w:hAnsiTheme="minorHAnsi" w:cstheme="minorHAnsi"/>
          <w:b/>
          <w:iCs/>
          <w:u w:val="single"/>
          <w:lang w:eastAsia="zh-CN"/>
        </w:rPr>
        <w:t>future of the Arctic</w:t>
      </w:r>
      <w:r w:rsidRPr="00890345">
        <w:rPr>
          <w:rFonts w:asciiTheme="minorHAnsi" w:eastAsia="Calibri" w:hAnsiTheme="minorHAnsi" w:cstheme="minorHAnsi"/>
          <w:u w:val="single"/>
          <w:lang w:eastAsia="zh-CN"/>
        </w:rPr>
        <w:t xml:space="preserve"> must be </w:t>
      </w:r>
      <w:r w:rsidRPr="00890345">
        <w:rPr>
          <w:rFonts w:asciiTheme="minorHAnsi" w:eastAsia="Calibri" w:hAnsiTheme="minorHAnsi" w:cstheme="minorHAnsi"/>
          <w:b/>
          <w:iCs/>
          <w:u w:val="single"/>
          <w:lang w:eastAsia="zh-CN"/>
        </w:rPr>
        <w:t>driven and guided by young leaders</w:t>
      </w:r>
      <w:r w:rsidRPr="00890345">
        <w:rPr>
          <w:rFonts w:asciiTheme="minorHAnsi" w:eastAsia="Calibri" w:hAnsiTheme="minorHAnsi" w:cstheme="minorHAnsi"/>
          <w:u w:val="single"/>
          <w:lang w:eastAsia="zh-CN"/>
        </w:rPr>
        <w:t xml:space="preserve"> and </w:t>
      </w:r>
      <w:r w:rsidRPr="00890345">
        <w:rPr>
          <w:rFonts w:asciiTheme="minorHAnsi" w:eastAsia="Calibri" w:hAnsiTheme="minorHAnsi" w:cstheme="minorHAnsi"/>
          <w:b/>
          <w:iCs/>
          <w:u w:val="single"/>
          <w:lang w:eastAsia="zh-CN"/>
        </w:rPr>
        <w:t>Indigenous peoples</w:t>
      </w:r>
      <w:r w:rsidRPr="00890345">
        <w:rPr>
          <w:rFonts w:asciiTheme="minorHAnsi" w:eastAsia="Calibri" w:hAnsiTheme="minorHAnsi" w:cstheme="minorHAnsi"/>
          <w:u w:val="single"/>
          <w:lang w:eastAsia="zh-CN"/>
        </w:rPr>
        <w:t xml:space="preserve"> with a strong connection to the region.</w:t>
      </w:r>
    </w:p>
    <w:p w14:paraId="5B20FFB8" w14:textId="77777777" w:rsidR="00C67331" w:rsidRPr="00890345" w:rsidRDefault="00C67331" w:rsidP="00C67331">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lang w:eastAsia="zh-CN"/>
        </w:rPr>
        <w:t xml:space="preserve">The </w:t>
      </w:r>
      <w:r w:rsidRPr="00890345">
        <w:rPr>
          <w:rFonts w:asciiTheme="minorHAnsi" w:eastAsia="Calibri" w:hAnsiTheme="minorHAnsi" w:cstheme="minorHAnsi"/>
          <w:u w:val="single"/>
          <w:lang w:eastAsia="zh-CN"/>
        </w:rPr>
        <w:t xml:space="preserve">most important factor for a better future for </w:t>
      </w:r>
      <w:r w:rsidRPr="00890345">
        <w:rPr>
          <w:rFonts w:asciiTheme="minorHAnsi" w:eastAsia="Calibri" w:hAnsiTheme="minorHAnsi" w:cstheme="minorHAnsi"/>
          <w:u w:val="single"/>
        </w:rPr>
        <w:t xml:space="preserve">the Arctic is to put </w:t>
      </w:r>
      <w:r w:rsidRPr="00890345">
        <w:rPr>
          <w:rFonts w:asciiTheme="minorHAnsi" w:eastAsia="Calibri" w:hAnsiTheme="minorHAnsi" w:cstheme="minorHAnsi"/>
          <w:b/>
          <w:iCs/>
          <w:u w:val="single"/>
        </w:rPr>
        <w:t>young experts</w:t>
      </w:r>
      <w:r w:rsidRPr="00890345">
        <w:rPr>
          <w:rFonts w:asciiTheme="minorHAnsi" w:eastAsia="Calibri" w:hAnsiTheme="minorHAnsi" w:cstheme="minorHAnsi"/>
          <w:u w:val="single"/>
        </w:rPr>
        <w:t xml:space="preserve"> from the Arctic in </w:t>
      </w:r>
      <w:r w:rsidRPr="00890345">
        <w:rPr>
          <w:rFonts w:asciiTheme="minorHAnsi" w:eastAsia="Calibri" w:hAnsiTheme="minorHAnsi" w:cstheme="minorHAnsi"/>
          <w:b/>
          <w:iCs/>
          <w:u w:val="single"/>
        </w:rPr>
        <w:t>leadership roles</w:t>
      </w:r>
      <w:r w:rsidRPr="00890345">
        <w:rPr>
          <w:rFonts w:asciiTheme="minorHAnsi" w:eastAsia="Calibri" w:hAnsiTheme="minorHAnsi" w:cstheme="minorHAnsi"/>
          <w:u w:val="single"/>
        </w:rPr>
        <w:t xml:space="preserve"> related to the region</w:t>
      </w:r>
      <w:r w:rsidRPr="00890345">
        <w:rPr>
          <w:rFonts w:asciiTheme="minorHAnsi" w:eastAsia="Calibri" w:hAnsiTheme="minorHAnsi" w:cstheme="minorHAnsi"/>
          <w:sz w:val="16"/>
        </w:rPr>
        <w:t xml:space="preserve"> and </w:t>
      </w:r>
      <w:r w:rsidRPr="00890345">
        <w:rPr>
          <w:rFonts w:asciiTheme="minorHAnsi" w:eastAsia="Calibri" w:hAnsiTheme="minorHAnsi" w:cstheme="minorHAnsi"/>
          <w:b/>
          <w:iCs/>
          <w:u w:val="single"/>
        </w:rPr>
        <w:t>include them in the knowledge creation</w:t>
      </w:r>
      <w:r w:rsidRPr="00890345">
        <w:rPr>
          <w:rFonts w:asciiTheme="minorHAnsi" w:eastAsia="Calibri" w:hAnsiTheme="minorHAnsi" w:cstheme="minorHAnsi"/>
          <w:sz w:val="16"/>
        </w:rPr>
        <w:t xml:space="preserve"> that is the basis for decision-making processes. Re</w:t>
      </w:r>
      <w:r w:rsidRPr="00890345">
        <w:rPr>
          <w:rFonts w:asciiTheme="minorHAnsi" w:eastAsia="Calibri" w:hAnsiTheme="minorHAnsi" w:cstheme="minorHAnsi"/>
          <w:u w:val="single"/>
        </w:rPr>
        <w:t>gional youth collectives in northern Sweden and Norway have articulated this demand in their visions for the futur</w:t>
      </w:r>
      <w:r w:rsidRPr="00890345">
        <w:rPr>
          <w:rFonts w:asciiTheme="minorHAnsi" w:eastAsia="Calibri" w:hAnsiTheme="minorHAnsi" w:cstheme="minorHAnsi"/>
          <w:sz w:val="16"/>
        </w:rPr>
        <w:t>e, see Sweden’s</w:t>
      </w:r>
      <w:r w:rsidRPr="00890345">
        <w:rPr>
          <w:rFonts w:asciiTheme="minorHAnsi" w:eastAsia="Calibri" w:hAnsiTheme="minorHAnsi" w:cstheme="minorHAnsi"/>
          <w:sz w:val="16"/>
          <w:lang w:eastAsia="zh-CN"/>
        </w:rPr>
        <w:t xml:space="preserve"> Youth 2030 Movement1) and Norway Youth Panel’s Arctic White Paper.2</w:t>
      </w:r>
      <w:r w:rsidRPr="00890345">
        <w:rPr>
          <w:rFonts w:asciiTheme="minorHAnsi" w:eastAsia="Calibri" w:hAnsiTheme="minorHAnsi" w:cstheme="minorHAnsi"/>
          <w:u w:val="single"/>
          <w:lang w:eastAsia="zh-CN"/>
        </w:rPr>
        <w:t xml:space="preserve">) </w:t>
      </w:r>
      <w:r w:rsidRPr="00890345">
        <w:rPr>
          <w:rFonts w:asciiTheme="minorHAnsi" w:eastAsia="Calibri" w:hAnsiTheme="minorHAnsi" w:cstheme="minorHAnsi"/>
          <w:u w:val="single"/>
        </w:rPr>
        <w:t>Contributions such as these emphasize that youth leadership in the region can only be achieved by letting young leaders emerge from Arctic communities</w:t>
      </w:r>
      <w:r w:rsidRPr="00890345">
        <w:rPr>
          <w:rFonts w:asciiTheme="minorHAnsi" w:eastAsia="Calibri" w:hAnsiTheme="minorHAnsi" w:cstheme="minorHAnsi"/>
          <w:sz w:val="16"/>
        </w:rPr>
        <w:t xml:space="preserve"> and making the Arctic an attractive place for young people to settle down and live their lives.</w:t>
      </w:r>
    </w:p>
    <w:p w14:paraId="1BFF0DAA" w14:textId="77777777" w:rsidR="00C67331" w:rsidRPr="00890345" w:rsidRDefault="00C67331" w:rsidP="00C67331">
      <w:pPr>
        <w:spacing w:after="0" w:line="240" w:lineRule="auto"/>
        <w:rPr>
          <w:rFonts w:asciiTheme="minorHAnsi" w:eastAsia="Calibri" w:hAnsiTheme="minorHAnsi" w:cstheme="minorHAnsi"/>
          <w:sz w:val="16"/>
          <w:lang w:eastAsia="zh-CN"/>
        </w:rPr>
      </w:pPr>
      <w:r w:rsidRPr="00890345">
        <w:rPr>
          <w:rFonts w:asciiTheme="minorHAnsi" w:eastAsia="Calibri" w:hAnsiTheme="minorHAnsi" w:cstheme="minorHAnsi"/>
          <w:sz w:val="16"/>
          <w:lang w:eastAsia="zh-CN"/>
        </w:rPr>
        <w:t>is in this context that the 2023 Arctic Policy Hackathon3) – organized by The Gordon Foundation, Global Affairs Canada, and the Arctic Mayors’ Forum – brought together young leaders from Arctic Indigenous and local communities across northern Canada, Alaska, Greenland, Iceland, Finland, Norway, and Sápmi/Sweden. We met in Reykjavík to examine how to keep the next generation of leaders in Arctic communities and produced a set of policy recommendations.4) Our ideas emerged from conversations with one another based on our respective experiences across the Arctic. While we drew inspiration from some localized examples, we set out to create broad new ideas that could resonate across the region. This article is my contribution on what it will take to keep the next generation of leaders in the Arctic, based on the group’s policy recommendations.</w:t>
      </w:r>
    </w:p>
    <w:p w14:paraId="22BBE1BD" w14:textId="77777777" w:rsidR="00C67331" w:rsidRPr="00890345" w:rsidRDefault="00C67331" w:rsidP="00C67331">
      <w:pPr>
        <w:spacing w:after="0" w:line="240" w:lineRule="auto"/>
        <w:rPr>
          <w:rFonts w:asciiTheme="minorHAnsi" w:eastAsia="Calibri" w:hAnsiTheme="minorHAnsi" w:cstheme="minorHAnsi"/>
          <w:sz w:val="16"/>
          <w:lang w:eastAsia="zh-CN"/>
        </w:rPr>
      </w:pPr>
      <w:r w:rsidRPr="00890345">
        <w:rPr>
          <w:rFonts w:asciiTheme="minorHAnsi" w:eastAsia="Calibri" w:hAnsiTheme="minorHAnsi" w:cstheme="minorHAnsi"/>
          <w:sz w:val="16"/>
          <w:lang w:eastAsia="zh-CN"/>
        </w:rPr>
        <w:t>In the policy recommendations authored by the group of young Arctic leaders at the Hackathon we attempted to answer these questions through a set of policy recommendations organized into three themes:</w:t>
      </w:r>
    </w:p>
    <w:p w14:paraId="1CCFE53B" w14:textId="77777777" w:rsidR="00C67331" w:rsidRPr="00890345" w:rsidRDefault="00C67331" w:rsidP="00C67331">
      <w:pPr>
        <w:spacing w:after="0" w:line="240" w:lineRule="auto"/>
        <w:rPr>
          <w:rFonts w:asciiTheme="minorHAnsi" w:eastAsia="Calibri" w:hAnsiTheme="minorHAnsi" w:cstheme="minorHAnsi"/>
          <w:sz w:val="16"/>
          <w:lang w:eastAsia="zh-CN"/>
        </w:rPr>
      </w:pPr>
      <w:r w:rsidRPr="00890345">
        <w:rPr>
          <w:rFonts w:asciiTheme="minorHAnsi" w:eastAsia="Calibri" w:hAnsiTheme="minorHAnsi" w:cstheme="minorHAnsi"/>
          <w:sz w:val="16"/>
          <w:lang w:eastAsia="zh-CN"/>
        </w:rPr>
        <w:t>Culture and community</w:t>
      </w:r>
    </w:p>
    <w:p w14:paraId="6E99CC8A" w14:textId="77777777" w:rsidR="00C67331" w:rsidRPr="00890345" w:rsidRDefault="00C67331" w:rsidP="00C67331">
      <w:pPr>
        <w:spacing w:after="0" w:line="240" w:lineRule="auto"/>
        <w:rPr>
          <w:rFonts w:asciiTheme="minorHAnsi" w:eastAsia="Calibri" w:hAnsiTheme="minorHAnsi" w:cstheme="minorHAnsi"/>
          <w:sz w:val="16"/>
          <w:lang w:eastAsia="zh-CN"/>
        </w:rPr>
      </w:pPr>
      <w:r w:rsidRPr="00890345">
        <w:rPr>
          <w:rFonts w:asciiTheme="minorHAnsi" w:eastAsia="Calibri" w:hAnsiTheme="minorHAnsi" w:cstheme="minorHAnsi"/>
          <w:sz w:val="16"/>
          <w:lang w:eastAsia="zh-CN"/>
        </w:rPr>
        <w:t>Sustainable development</w:t>
      </w:r>
    </w:p>
    <w:p w14:paraId="1D48CE9C" w14:textId="77777777" w:rsidR="00C67331" w:rsidRPr="00890345" w:rsidRDefault="00C67331" w:rsidP="00C67331">
      <w:pPr>
        <w:spacing w:after="0" w:line="240" w:lineRule="auto"/>
        <w:rPr>
          <w:rFonts w:asciiTheme="minorHAnsi" w:eastAsia="Calibri" w:hAnsiTheme="minorHAnsi" w:cstheme="minorHAnsi"/>
          <w:sz w:val="16"/>
          <w:lang w:eastAsia="zh-CN"/>
        </w:rPr>
      </w:pPr>
      <w:r w:rsidRPr="00890345">
        <w:rPr>
          <w:rFonts w:asciiTheme="minorHAnsi" w:eastAsia="Calibri" w:hAnsiTheme="minorHAnsi" w:cstheme="minorHAnsi"/>
          <w:sz w:val="16"/>
          <w:lang w:eastAsia="zh-CN"/>
        </w:rPr>
        <w:t>Holistic wellness</w:t>
      </w:r>
    </w:p>
    <w:p w14:paraId="0D2AEF8C" w14:textId="77777777" w:rsidR="00C67331" w:rsidRPr="00890345" w:rsidRDefault="00C67331" w:rsidP="00C67331">
      <w:pPr>
        <w:spacing w:after="0" w:line="240" w:lineRule="auto"/>
        <w:rPr>
          <w:rFonts w:asciiTheme="minorHAnsi" w:eastAsia="Calibri" w:hAnsiTheme="minorHAnsi" w:cstheme="minorHAnsi"/>
          <w:sz w:val="16"/>
          <w:lang w:eastAsia="zh-CN"/>
        </w:rPr>
      </w:pPr>
      <w:r w:rsidRPr="00890345">
        <w:rPr>
          <w:rFonts w:asciiTheme="minorHAnsi" w:eastAsia="Calibri" w:hAnsiTheme="minorHAnsi" w:cstheme="minorHAnsi"/>
          <w:sz w:val="16"/>
          <w:lang w:eastAsia="zh-CN"/>
        </w:rPr>
        <w:t>Culture and Community</w:t>
      </w:r>
    </w:p>
    <w:p w14:paraId="43347C2A" w14:textId="77777777" w:rsidR="00C67331" w:rsidRPr="00890345" w:rsidRDefault="00C67331" w:rsidP="00C67331">
      <w:pPr>
        <w:spacing w:after="0" w:line="240" w:lineRule="auto"/>
        <w:rPr>
          <w:rFonts w:asciiTheme="minorHAnsi" w:eastAsia="Calibri" w:hAnsiTheme="minorHAnsi" w:cstheme="minorHAnsi"/>
          <w:u w:val="single"/>
        </w:rPr>
      </w:pPr>
      <w:r w:rsidRPr="00890345">
        <w:rPr>
          <w:rFonts w:asciiTheme="minorHAnsi" w:eastAsia="Calibri" w:hAnsiTheme="minorHAnsi" w:cstheme="minorHAnsi"/>
          <w:u w:val="single"/>
          <w:lang w:eastAsia="zh-CN"/>
        </w:rPr>
        <w:t>Leadership roles in the Arctic must prioritize local youth, Indigenous people, and minority groups</w:t>
      </w:r>
      <w:r w:rsidRPr="00890345">
        <w:rPr>
          <w:rFonts w:asciiTheme="minorHAnsi" w:eastAsia="Calibri" w:hAnsiTheme="minorHAnsi" w:cstheme="minorHAnsi"/>
          <w:sz w:val="16"/>
          <w:lang w:eastAsia="zh-CN"/>
        </w:rPr>
        <w:t xml:space="preserve">. This requires succession plans with mentorship and training, reduced credential barriers, and recognition of local expertise as equal to formal qualifications, as exemplified by First Alaskans Institute.5) or Aqquimavvik Arviat Wellness Society.6) </w:t>
      </w:r>
      <w:r w:rsidRPr="00890345">
        <w:rPr>
          <w:rFonts w:asciiTheme="minorHAnsi" w:eastAsia="Calibri" w:hAnsiTheme="minorHAnsi" w:cstheme="minorHAnsi"/>
          <w:u w:val="single"/>
          <w:lang w:eastAsia="zh-CN"/>
        </w:rPr>
        <w:t>Initiatives such as these work to advance local and Indigenous</w:t>
      </w:r>
      <w:r w:rsidRPr="00890345">
        <w:rPr>
          <w:rFonts w:asciiTheme="minorHAnsi" w:eastAsia="Calibri" w:hAnsiTheme="minorHAnsi" w:cstheme="minorHAnsi"/>
          <w:sz w:val="16"/>
          <w:lang w:eastAsia="zh-CN"/>
        </w:rPr>
        <w:t xml:space="preserve"> </w:t>
      </w:r>
      <w:r w:rsidRPr="00890345">
        <w:rPr>
          <w:rFonts w:asciiTheme="minorHAnsi" w:eastAsia="Calibri" w:hAnsiTheme="minorHAnsi" w:cstheme="minorHAnsi"/>
          <w:u w:val="single"/>
          <w:lang w:eastAsia="zh-CN"/>
        </w:rPr>
        <w:t xml:space="preserve">groups in the Arctic through leadership development, community engagement, and </w:t>
      </w:r>
      <w:r w:rsidRPr="00890345">
        <w:rPr>
          <w:rFonts w:asciiTheme="minorHAnsi" w:eastAsia="Calibri" w:hAnsiTheme="minorHAnsi" w:cstheme="minorHAnsi"/>
          <w:b/>
          <w:iCs/>
          <w:u w:val="single"/>
          <w:lang w:eastAsia="zh-CN"/>
        </w:rPr>
        <w:t>integration</w:t>
      </w:r>
      <w:r w:rsidRPr="00890345">
        <w:rPr>
          <w:rFonts w:asciiTheme="minorHAnsi" w:eastAsia="Calibri" w:hAnsiTheme="minorHAnsi" w:cstheme="minorHAnsi"/>
          <w:u w:val="single"/>
          <w:lang w:eastAsia="zh-CN"/>
        </w:rPr>
        <w:t xml:space="preserve"> </w:t>
      </w:r>
      <w:r w:rsidRPr="00890345">
        <w:rPr>
          <w:rFonts w:asciiTheme="minorHAnsi" w:eastAsia="Calibri" w:hAnsiTheme="minorHAnsi" w:cstheme="minorHAnsi"/>
          <w:b/>
          <w:iCs/>
          <w:u w:val="single"/>
          <w:lang w:eastAsia="zh-CN"/>
        </w:rPr>
        <w:t>between</w:t>
      </w:r>
      <w:r w:rsidRPr="00890345">
        <w:rPr>
          <w:rFonts w:asciiTheme="minorHAnsi" w:eastAsia="Calibri" w:hAnsiTheme="minorHAnsi" w:cstheme="minorHAnsi"/>
          <w:sz w:val="16"/>
          <w:lang w:eastAsia="zh-CN"/>
        </w:rPr>
        <w:t xml:space="preserve"> </w:t>
      </w:r>
      <w:r w:rsidRPr="00890345">
        <w:rPr>
          <w:rFonts w:asciiTheme="minorHAnsi" w:eastAsia="Calibri" w:hAnsiTheme="minorHAnsi" w:cstheme="minorHAnsi"/>
          <w:b/>
          <w:iCs/>
          <w:u w:val="single"/>
          <w:lang w:eastAsia="zh-CN"/>
        </w:rPr>
        <w:t>traditional knowledge and modern approaches</w:t>
      </w:r>
      <w:r w:rsidRPr="00890345">
        <w:rPr>
          <w:rFonts w:asciiTheme="minorHAnsi" w:eastAsia="Calibri" w:hAnsiTheme="minorHAnsi" w:cstheme="minorHAnsi"/>
          <w:sz w:val="16"/>
          <w:lang w:eastAsia="zh-CN"/>
        </w:rPr>
        <w:t xml:space="preserve">. Community </w:t>
      </w:r>
      <w:r w:rsidRPr="00890345">
        <w:rPr>
          <w:rFonts w:asciiTheme="minorHAnsi" w:eastAsia="Calibri" w:hAnsiTheme="minorHAnsi" w:cstheme="minorHAnsi"/>
          <w:u w:val="single"/>
          <w:lang w:eastAsia="zh-CN"/>
        </w:rPr>
        <w:t>development based on young</w:t>
      </w:r>
      <w:r w:rsidRPr="00890345">
        <w:rPr>
          <w:rFonts w:asciiTheme="minorHAnsi" w:eastAsia="Calibri" w:hAnsiTheme="minorHAnsi" w:cstheme="minorHAnsi"/>
          <w:sz w:val="16"/>
          <w:lang w:eastAsia="zh-CN"/>
        </w:rPr>
        <w:t xml:space="preserve"> and Indigenous </w:t>
      </w:r>
      <w:r w:rsidRPr="00890345">
        <w:rPr>
          <w:rFonts w:asciiTheme="minorHAnsi" w:eastAsia="Calibri" w:hAnsiTheme="minorHAnsi" w:cstheme="minorHAnsi"/>
          <w:u w:val="single"/>
          <w:lang w:eastAsia="zh-CN"/>
        </w:rPr>
        <w:t>expertise</w:t>
      </w:r>
      <w:r w:rsidRPr="00890345">
        <w:rPr>
          <w:rFonts w:asciiTheme="minorHAnsi" w:eastAsia="Calibri" w:hAnsiTheme="minorHAnsi" w:cstheme="minorHAnsi"/>
          <w:sz w:val="16"/>
          <w:lang w:eastAsia="zh-CN"/>
        </w:rPr>
        <w:t xml:space="preserve"> with </w:t>
      </w:r>
      <w:r w:rsidRPr="00890345">
        <w:rPr>
          <w:rFonts w:asciiTheme="minorHAnsi" w:eastAsia="Calibri" w:hAnsiTheme="minorHAnsi" w:cstheme="minorHAnsi"/>
          <w:u w:val="single"/>
          <w:lang w:eastAsia="zh-CN"/>
        </w:rPr>
        <w:t>strong, local ties</w:t>
      </w:r>
      <w:r w:rsidRPr="00890345">
        <w:rPr>
          <w:rFonts w:asciiTheme="minorHAnsi" w:eastAsia="Calibri" w:hAnsiTheme="minorHAnsi" w:cstheme="minorHAnsi"/>
          <w:sz w:val="16"/>
          <w:lang w:eastAsia="zh-CN"/>
        </w:rPr>
        <w:t xml:space="preserve"> to the different regions in the </w:t>
      </w:r>
      <w:r w:rsidRPr="00890345">
        <w:rPr>
          <w:rFonts w:asciiTheme="minorHAnsi" w:eastAsia="Calibri" w:hAnsiTheme="minorHAnsi" w:cstheme="minorHAnsi"/>
          <w:u w:val="single"/>
          <w:lang w:eastAsia="zh-CN"/>
        </w:rPr>
        <w:t xml:space="preserve">Arctic is fundamental in securing inclusive and </w:t>
      </w:r>
      <w:r w:rsidRPr="00890345">
        <w:rPr>
          <w:rFonts w:asciiTheme="minorHAnsi" w:eastAsia="Calibri" w:hAnsiTheme="minorHAnsi" w:cstheme="minorHAnsi"/>
          <w:b/>
          <w:iCs/>
          <w:u w:val="single"/>
          <w:lang w:eastAsia="zh-CN"/>
        </w:rPr>
        <w:t>representative leadership for the</w:t>
      </w:r>
      <w:r w:rsidRPr="00890345">
        <w:rPr>
          <w:rFonts w:asciiTheme="minorHAnsi" w:eastAsia="Calibri" w:hAnsiTheme="minorHAnsi" w:cstheme="minorHAnsi"/>
          <w:u w:val="single"/>
          <w:lang w:eastAsia="zh-CN"/>
        </w:rPr>
        <w:t xml:space="preserve"> </w:t>
      </w:r>
      <w:r w:rsidRPr="00890345">
        <w:rPr>
          <w:rFonts w:asciiTheme="minorHAnsi" w:eastAsia="Calibri" w:hAnsiTheme="minorHAnsi" w:cstheme="minorHAnsi"/>
          <w:b/>
          <w:iCs/>
          <w:u w:val="single"/>
          <w:lang w:eastAsia="zh-CN"/>
        </w:rPr>
        <w:t>Arctic</w:t>
      </w:r>
      <w:r w:rsidRPr="00890345">
        <w:rPr>
          <w:rFonts w:asciiTheme="minorHAnsi" w:eastAsia="Calibri" w:hAnsiTheme="minorHAnsi" w:cstheme="minorHAnsi"/>
          <w:u w:val="single"/>
          <w:lang w:eastAsia="zh-CN"/>
        </w:rPr>
        <w:t>.</w:t>
      </w:r>
    </w:p>
    <w:p w14:paraId="4F8C3AD6" w14:textId="77777777" w:rsidR="00C67331" w:rsidRPr="00890345" w:rsidRDefault="00C67331" w:rsidP="00C67331">
      <w:pPr>
        <w:spacing w:after="0" w:line="240" w:lineRule="auto"/>
        <w:rPr>
          <w:rFonts w:asciiTheme="minorHAnsi" w:eastAsia="Calibri" w:hAnsiTheme="minorHAnsi" w:cstheme="minorHAnsi"/>
          <w:sz w:val="16"/>
        </w:rPr>
      </w:pPr>
      <w:r w:rsidRPr="00890345">
        <w:rPr>
          <w:rFonts w:asciiTheme="minorHAnsi" w:eastAsia="Calibri" w:hAnsiTheme="minorHAnsi" w:cstheme="minorHAnsi"/>
          <w:u w:val="single"/>
          <w:lang w:eastAsia="zh-CN"/>
        </w:rPr>
        <w:t>Governments, companies, and international entities have huge interests in the region and their actions can determine the future of thousands of Indigenous and Arctic people</w:t>
      </w:r>
      <w:r w:rsidRPr="00890345">
        <w:rPr>
          <w:rFonts w:asciiTheme="minorHAnsi" w:eastAsia="Calibri" w:hAnsiTheme="minorHAnsi" w:cstheme="minorHAnsi"/>
          <w:sz w:val="16"/>
          <w:lang w:eastAsia="zh-CN"/>
        </w:rPr>
        <w:t xml:space="preserve">. Many, if not most of these actors’ </w:t>
      </w:r>
      <w:r w:rsidRPr="00890345">
        <w:rPr>
          <w:rFonts w:asciiTheme="minorHAnsi" w:eastAsia="Calibri" w:hAnsiTheme="minorHAnsi" w:cstheme="minorHAnsi"/>
          <w:b/>
          <w:iCs/>
          <w:u w:val="single"/>
          <w:lang w:eastAsia="zh-CN"/>
        </w:rPr>
        <w:t xml:space="preserve">main power centers lie outside the Arctic, </w:t>
      </w:r>
      <w:r w:rsidRPr="00890345">
        <w:rPr>
          <w:rFonts w:asciiTheme="minorHAnsi" w:eastAsia="Calibri" w:hAnsiTheme="minorHAnsi" w:cstheme="minorHAnsi"/>
          <w:u w:val="single"/>
        </w:rPr>
        <w:t>in parliaments, headquarters, or board rooms</w:t>
      </w:r>
      <w:r w:rsidRPr="00890345">
        <w:rPr>
          <w:rFonts w:asciiTheme="minorHAnsi" w:eastAsia="Calibri" w:hAnsiTheme="minorHAnsi" w:cstheme="minorHAnsi"/>
          <w:sz w:val="16"/>
          <w:lang w:eastAsia="zh-CN"/>
        </w:rPr>
        <w:t>. It is important that the Arctic is a part of the international community</w:t>
      </w:r>
      <w:r w:rsidRPr="00890345">
        <w:rPr>
          <w:rFonts w:asciiTheme="minorHAnsi" w:eastAsia="Calibri" w:hAnsiTheme="minorHAnsi" w:cstheme="minorHAnsi"/>
          <w:u w:val="single"/>
          <w:lang w:eastAsia="zh-CN"/>
        </w:rPr>
        <w:t xml:space="preserve">, and </w:t>
      </w:r>
      <w:r w:rsidRPr="00890345">
        <w:rPr>
          <w:rFonts w:asciiTheme="minorHAnsi" w:eastAsia="Calibri" w:hAnsiTheme="minorHAnsi" w:cstheme="minorHAnsi"/>
          <w:b/>
          <w:iCs/>
          <w:u w:val="single"/>
          <w:lang w:eastAsia="zh-CN"/>
        </w:rPr>
        <w:t>we welcome cooperation</w:t>
      </w:r>
      <w:r w:rsidRPr="00890345">
        <w:rPr>
          <w:rFonts w:asciiTheme="minorHAnsi" w:eastAsia="Calibri" w:hAnsiTheme="minorHAnsi" w:cstheme="minorHAnsi"/>
          <w:u w:val="single"/>
          <w:lang w:eastAsia="zh-CN"/>
        </w:rPr>
        <w:t xml:space="preserve"> and </w:t>
      </w:r>
      <w:r w:rsidRPr="00890345">
        <w:rPr>
          <w:rFonts w:asciiTheme="minorHAnsi" w:eastAsia="Calibri" w:hAnsiTheme="minorHAnsi" w:cstheme="minorHAnsi"/>
          <w:b/>
          <w:iCs/>
          <w:u w:val="single"/>
          <w:lang w:eastAsia="zh-CN"/>
        </w:rPr>
        <w:t>co</w:t>
      </w:r>
      <w:r w:rsidRPr="00890345">
        <w:rPr>
          <w:rFonts w:asciiTheme="minorHAnsi" w:eastAsia="Calibri" w:hAnsiTheme="minorHAnsi" w:cstheme="minorHAnsi"/>
          <w:u w:val="single"/>
          <w:lang w:eastAsia="zh-CN"/>
        </w:rPr>
        <w:t>-</w:t>
      </w:r>
      <w:r w:rsidRPr="00890345">
        <w:rPr>
          <w:rFonts w:asciiTheme="minorHAnsi" w:eastAsia="Calibri" w:hAnsiTheme="minorHAnsi" w:cstheme="minorHAnsi"/>
          <w:b/>
          <w:iCs/>
          <w:u w:val="single"/>
          <w:lang w:eastAsia="zh-CN"/>
        </w:rPr>
        <w:t>creation</w:t>
      </w:r>
      <w:r w:rsidRPr="00890345">
        <w:rPr>
          <w:rFonts w:asciiTheme="minorHAnsi" w:eastAsia="Calibri" w:hAnsiTheme="minorHAnsi" w:cstheme="minorHAnsi"/>
          <w:u w:val="single"/>
          <w:lang w:eastAsia="zh-CN"/>
        </w:rPr>
        <w:t xml:space="preserve"> with these </w:t>
      </w:r>
      <w:r w:rsidRPr="00890345">
        <w:rPr>
          <w:rFonts w:asciiTheme="minorHAnsi" w:eastAsia="Calibri" w:hAnsiTheme="minorHAnsi" w:cstheme="minorHAnsi"/>
          <w:b/>
          <w:iCs/>
          <w:u w:val="single"/>
          <w:lang w:eastAsia="zh-CN"/>
        </w:rPr>
        <w:t>wielders of power,</w:t>
      </w:r>
      <w:r w:rsidRPr="00890345">
        <w:rPr>
          <w:rFonts w:asciiTheme="minorHAnsi" w:eastAsia="Calibri" w:hAnsiTheme="minorHAnsi" w:cstheme="minorHAnsi"/>
          <w:sz w:val="16"/>
          <w:lang w:eastAsia="zh-CN"/>
        </w:rPr>
        <w:t xml:space="preserve"> but it </w:t>
      </w:r>
      <w:r w:rsidRPr="00890345">
        <w:rPr>
          <w:rFonts w:asciiTheme="minorHAnsi" w:eastAsia="Calibri" w:hAnsiTheme="minorHAnsi" w:cstheme="minorHAnsi"/>
          <w:u w:val="single"/>
          <w:lang w:eastAsia="zh-CN"/>
        </w:rPr>
        <w:t xml:space="preserve">is crucial to ensure the involvement of the people of the region. Indigenous and Arctic youths must be given leadership roles within the international entities and companies that are involved in the development of the Arctic and </w:t>
      </w:r>
      <w:r w:rsidRPr="00890345">
        <w:rPr>
          <w:rFonts w:asciiTheme="minorHAnsi" w:eastAsia="Calibri" w:hAnsiTheme="minorHAnsi" w:cstheme="minorHAnsi"/>
          <w:b/>
          <w:iCs/>
          <w:u w:val="single"/>
          <w:lang w:eastAsia="zh-CN"/>
        </w:rPr>
        <w:t>co-determination must be a priority</w:t>
      </w:r>
      <w:r w:rsidRPr="00890345">
        <w:rPr>
          <w:rFonts w:asciiTheme="minorHAnsi" w:eastAsia="Calibri" w:hAnsiTheme="minorHAnsi" w:cstheme="minorHAnsi"/>
          <w:sz w:val="16"/>
          <w:lang w:eastAsia="zh-CN"/>
        </w:rPr>
        <w:t xml:space="preserve">. These leadership roles could be achieved through recruitment of young professionals from the region, establishing </w:t>
      </w:r>
      <w:r w:rsidRPr="00890345">
        <w:rPr>
          <w:rFonts w:asciiTheme="minorHAnsi" w:eastAsia="Calibri" w:hAnsiTheme="minorHAnsi" w:cstheme="minorHAnsi"/>
          <w:sz w:val="16"/>
        </w:rPr>
        <w:t>local and regional advisory boards or reserving board seats at the executive level being given to representatives from the communities.</w:t>
      </w:r>
    </w:p>
    <w:p w14:paraId="51BA0CF1" w14:textId="77777777" w:rsidR="00C67331" w:rsidRPr="00890345" w:rsidRDefault="00C67331" w:rsidP="00C67331">
      <w:pPr>
        <w:spacing w:after="0" w:line="240" w:lineRule="auto"/>
        <w:rPr>
          <w:rFonts w:asciiTheme="minorHAnsi" w:eastAsia="Calibri" w:hAnsiTheme="minorHAnsi" w:cstheme="minorHAnsi"/>
          <w:sz w:val="16"/>
          <w:lang w:eastAsia="zh-CN"/>
        </w:rPr>
      </w:pPr>
      <w:r w:rsidRPr="00890345">
        <w:rPr>
          <w:rFonts w:asciiTheme="minorHAnsi" w:eastAsia="Calibri" w:hAnsiTheme="minorHAnsi" w:cstheme="minorHAnsi"/>
          <w:sz w:val="16"/>
          <w:lang w:eastAsia="zh-CN"/>
        </w:rPr>
        <w:t xml:space="preserve">The </w:t>
      </w:r>
      <w:r w:rsidRPr="00890345">
        <w:rPr>
          <w:rFonts w:asciiTheme="minorHAnsi" w:eastAsia="Calibri" w:hAnsiTheme="minorHAnsi" w:cstheme="minorHAnsi"/>
          <w:u w:val="single"/>
          <w:lang w:eastAsia="zh-CN"/>
        </w:rPr>
        <w:t>rights of oppressed groups must be a key pillar in the development of the Arctic</w:t>
      </w:r>
      <w:r w:rsidRPr="00890345">
        <w:rPr>
          <w:rFonts w:asciiTheme="minorHAnsi" w:eastAsia="Calibri" w:hAnsiTheme="minorHAnsi" w:cstheme="minorHAnsi"/>
          <w:sz w:val="16"/>
          <w:lang w:eastAsia="zh-CN"/>
        </w:rPr>
        <w:t xml:space="preserve">. Increasing exposure to diverse populations and perspectives, through awareness and learning opportunities led by youth for their community, such </w:t>
      </w:r>
      <w:r w:rsidRPr="00890345">
        <w:rPr>
          <w:rFonts w:asciiTheme="minorHAnsi" w:eastAsia="Calibri" w:hAnsiTheme="minorHAnsi" w:cstheme="minorHAnsi"/>
          <w:u w:val="single"/>
          <w:lang w:eastAsia="zh-CN"/>
        </w:rPr>
        <w:t>as public awareness campaigns (2SLGBTQQIA+, gender identity) is vital</w:t>
      </w:r>
      <w:r w:rsidRPr="00890345">
        <w:rPr>
          <w:rFonts w:asciiTheme="minorHAnsi" w:eastAsia="Calibri" w:hAnsiTheme="minorHAnsi" w:cstheme="minorHAnsi"/>
          <w:sz w:val="16"/>
          <w:lang w:eastAsia="zh-CN"/>
        </w:rPr>
        <w:t xml:space="preserve">. Creating more opportunities for positive interactions will create a sense of safety and belonging in lives and communities. Additionally, creating safer spaces will allow for acceptance and inclusion of diverse multicultural identities, promoting a holistic sense of community that is attractive and welcoming to all, for instance, Samtökin ’78, the National Queer Association of Iceland has an extensive refugee welcoming program.7) This </w:t>
      </w:r>
      <w:r w:rsidRPr="00890345">
        <w:rPr>
          <w:rFonts w:asciiTheme="minorHAnsi" w:eastAsia="Calibri" w:hAnsiTheme="minorHAnsi" w:cstheme="minorHAnsi"/>
          <w:u w:val="single"/>
          <w:lang w:eastAsia="zh-CN"/>
        </w:rPr>
        <w:t xml:space="preserve">will not only </w:t>
      </w:r>
      <w:r w:rsidRPr="00890345">
        <w:rPr>
          <w:rFonts w:asciiTheme="minorHAnsi" w:eastAsia="Calibri" w:hAnsiTheme="minorHAnsi" w:cstheme="minorHAnsi"/>
          <w:b/>
          <w:iCs/>
          <w:u w:val="single"/>
          <w:lang w:eastAsia="zh-CN"/>
        </w:rPr>
        <w:t>make the lives of those living in the Arctic better</w:t>
      </w:r>
      <w:r w:rsidRPr="00890345">
        <w:rPr>
          <w:rFonts w:asciiTheme="minorHAnsi" w:eastAsia="Calibri" w:hAnsiTheme="minorHAnsi" w:cstheme="minorHAnsi"/>
          <w:u w:val="single"/>
          <w:lang w:eastAsia="zh-CN"/>
        </w:rPr>
        <w:t xml:space="preserve"> but will also </w:t>
      </w:r>
      <w:r w:rsidRPr="00890345">
        <w:rPr>
          <w:rFonts w:asciiTheme="minorHAnsi" w:eastAsia="Calibri" w:hAnsiTheme="minorHAnsi" w:cstheme="minorHAnsi"/>
          <w:b/>
          <w:iCs/>
          <w:u w:val="single"/>
          <w:lang w:eastAsia="zh-CN"/>
        </w:rPr>
        <w:t>increase the attractiveness of the region</w:t>
      </w:r>
      <w:r w:rsidRPr="00890345">
        <w:rPr>
          <w:rFonts w:asciiTheme="minorHAnsi" w:eastAsia="Calibri" w:hAnsiTheme="minorHAnsi" w:cstheme="minorHAnsi"/>
          <w:u w:val="single"/>
          <w:lang w:eastAsia="zh-CN"/>
        </w:rPr>
        <w:t xml:space="preserve"> to young people around the world.</w:t>
      </w:r>
    </w:p>
    <w:p w14:paraId="698F5449" w14:textId="77777777" w:rsidR="00C67331" w:rsidRPr="00890345" w:rsidRDefault="00C67331" w:rsidP="00C67331">
      <w:pPr>
        <w:spacing w:after="0" w:line="240" w:lineRule="auto"/>
        <w:rPr>
          <w:rFonts w:asciiTheme="minorHAnsi" w:eastAsia="Calibri" w:hAnsiTheme="minorHAnsi" w:cstheme="minorHAnsi"/>
          <w:u w:val="single"/>
        </w:rPr>
      </w:pPr>
      <w:r w:rsidRPr="00890345">
        <w:rPr>
          <w:rFonts w:asciiTheme="minorHAnsi" w:eastAsia="Calibri" w:hAnsiTheme="minorHAnsi" w:cstheme="minorHAnsi"/>
          <w:u w:val="single"/>
          <w:lang w:eastAsia="zh-CN"/>
        </w:rPr>
        <w:t>Sustainable Development</w:t>
      </w:r>
    </w:p>
    <w:p w14:paraId="3AA17373" w14:textId="77777777" w:rsidR="00C67331" w:rsidRPr="00890345" w:rsidRDefault="00C67331" w:rsidP="00C67331">
      <w:pPr>
        <w:spacing w:after="0" w:line="240" w:lineRule="auto"/>
        <w:rPr>
          <w:rFonts w:asciiTheme="minorHAnsi" w:eastAsia="Calibri" w:hAnsiTheme="minorHAnsi" w:cstheme="minorHAnsi"/>
        </w:rPr>
      </w:pPr>
      <w:r w:rsidRPr="00890345">
        <w:rPr>
          <w:rFonts w:asciiTheme="minorHAnsi" w:eastAsia="Calibri" w:hAnsiTheme="minorHAnsi" w:cstheme="minorHAnsi"/>
          <w:sz w:val="16"/>
          <w:lang w:eastAsia="zh-CN"/>
        </w:rPr>
        <w:t xml:space="preserve">Whereas in the past, the </w:t>
      </w:r>
      <w:r w:rsidRPr="00890345">
        <w:rPr>
          <w:rFonts w:asciiTheme="minorHAnsi" w:eastAsia="Calibri" w:hAnsiTheme="minorHAnsi" w:cstheme="minorHAnsi"/>
          <w:u w:val="single"/>
          <w:lang w:eastAsia="zh-CN"/>
        </w:rPr>
        <w:t>economic value created in the Arctic was for the most part dependent on the extraction of natural resources</w:t>
      </w:r>
      <w:r w:rsidRPr="00890345">
        <w:rPr>
          <w:rFonts w:asciiTheme="minorHAnsi" w:eastAsia="Calibri" w:hAnsiTheme="minorHAnsi" w:cstheme="minorHAnsi"/>
          <w:sz w:val="16"/>
          <w:lang w:eastAsia="zh-CN"/>
        </w:rPr>
        <w:t xml:space="preserve">,8) this is </w:t>
      </w:r>
      <w:r w:rsidRPr="00890345">
        <w:rPr>
          <w:rFonts w:asciiTheme="minorHAnsi" w:eastAsia="Calibri" w:hAnsiTheme="minorHAnsi" w:cstheme="minorHAnsi"/>
          <w:b/>
          <w:iCs/>
          <w:u w:val="single"/>
          <w:lang w:eastAsia="zh-CN"/>
        </w:rPr>
        <w:t>not sustainable</w:t>
      </w:r>
      <w:r w:rsidRPr="00890345">
        <w:rPr>
          <w:rFonts w:asciiTheme="minorHAnsi" w:eastAsia="Calibri" w:hAnsiTheme="minorHAnsi" w:cstheme="minorHAnsi"/>
          <w:sz w:val="16"/>
          <w:lang w:eastAsia="zh-CN"/>
        </w:rPr>
        <w:t xml:space="preserve"> in the long run and creates very little lasting value for the communities in the region.9) </w:t>
      </w:r>
      <w:r w:rsidRPr="00890345">
        <w:rPr>
          <w:rFonts w:asciiTheme="minorHAnsi" w:eastAsia="Calibri" w:hAnsiTheme="minorHAnsi" w:cstheme="minorHAnsi"/>
          <w:u w:val="single"/>
          <w:lang w:eastAsia="zh-CN"/>
        </w:rPr>
        <w:t xml:space="preserve">The </w:t>
      </w:r>
      <w:r w:rsidRPr="00890345">
        <w:rPr>
          <w:rFonts w:asciiTheme="minorHAnsi" w:eastAsia="Calibri" w:hAnsiTheme="minorHAnsi" w:cstheme="minorHAnsi"/>
          <w:b/>
          <w:iCs/>
          <w:u w:val="single"/>
          <w:lang w:eastAsia="zh-CN"/>
        </w:rPr>
        <w:t>Arctic’s future</w:t>
      </w:r>
      <w:r w:rsidRPr="00890345">
        <w:rPr>
          <w:rFonts w:asciiTheme="minorHAnsi" w:eastAsia="Calibri" w:hAnsiTheme="minorHAnsi" w:cstheme="minorHAnsi"/>
          <w:u w:val="single"/>
          <w:lang w:eastAsia="zh-CN"/>
        </w:rPr>
        <w:t xml:space="preserve"> must focus on </w:t>
      </w:r>
      <w:r w:rsidRPr="00890345">
        <w:rPr>
          <w:rFonts w:asciiTheme="minorHAnsi" w:eastAsia="Calibri" w:hAnsiTheme="minorHAnsi" w:cstheme="minorHAnsi"/>
          <w:b/>
          <w:iCs/>
          <w:u w:val="single"/>
          <w:lang w:eastAsia="zh-CN"/>
        </w:rPr>
        <w:t>exporting knowledge</w:t>
      </w:r>
      <w:r w:rsidRPr="00890345">
        <w:rPr>
          <w:rFonts w:asciiTheme="minorHAnsi" w:eastAsia="Calibri" w:hAnsiTheme="minorHAnsi" w:cstheme="minorHAnsi"/>
          <w:u w:val="single"/>
          <w:lang w:eastAsia="zh-CN"/>
        </w:rPr>
        <w:t xml:space="preserve">, </w:t>
      </w:r>
      <w:r w:rsidRPr="00890345">
        <w:rPr>
          <w:rFonts w:asciiTheme="minorHAnsi" w:eastAsia="Calibri" w:hAnsiTheme="minorHAnsi" w:cstheme="minorHAnsi"/>
          <w:b/>
          <w:iCs/>
          <w:u w:val="single"/>
          <w:lang w:eastAsia="zh-CN"/>
        </w:rPr>
        <w:t>innovation</w:t>
      </w:r>
      <w:r w:rsidRPr="00890345">
        <w:rPr>
          <w:rFonts w:asciiTheme="minorHAnsi" w:eastAsia="Calibri" w:hAnsiTheme="minorHAnsi" w:cstheme="minorHAnsi"/>
          <w:u w:val="single"/>
          <w:lang w:eastAsia="zh-CN"/>
        </w:rPr>
        <w:t xml:space="preserve">, and </w:t>
      </w:r>
      <w:r w:rsidRPr="00890345">
        <w:rPr>
          <w:rFonts w:asciiTheme="minorHAnsi" w:eastAsia="Calibri" w:hAnsiTheme="minorHAnsi" w:cstheme="minorHAnsi"/>
          <w:b/>
          <w:iCs/>
          <w:u w:val="single"/>
          <w:lang w:eastAsia="zh-CN"/>
        </w:rPr>
        <w:t>expertise</w:t>
      </w:r>
      <w:r w:rsidRPr="00890345">
        <w:rPr>
          <w:rFonts w:asciiTheme="minorHAnsi" w:eastAsia="Calibri" w:hAnsiTheme="minorHAnsi" w:cstheme="minorHAnsi"/>
          <w:u w:val="single"/>
          <w:lang w:eastAsia="zh-CN"/>
        </w:rPr>
        <w:t xml:space="preserve"> to create enduring value for its people.</w:t>
      </w:r>
    </w:p>
    <w:p w14:paraId="5ED6D113" w14:textId="77777777" w:rsidR="00C67331" w:rsidRPr="00890345" w:rsidRDefault="00C67331" w:rsidP="00C67331">
      <w:pPr>
        <w:spacing w:after="0" w:line="240" w:lineRule="auto"/>
        <w:rPr>
          <w:rFonts w:asciiTheme="minorHAnsi" w:eastAsia="Calibri" w:hAnsiTheme="minorHAnsi" w:cstheme="minorHAnsi"/>
          <w:u w:val="single"/>
        </w:rPr>
      </w:pPr>
      <w:r w:rsidRPr="00890345">
        <w:rPr>
          <w:rFonts w:asciiTheme="minorHAnsi" w:eastAsia="Calibri" w:hAnsiTheme="minorHAnsi" w:cstheme="minorHAnsi"/>
          <w:u w:val="single"/>
          <w:lang w:eastAsia="zh-CN"/>
        </w:rPr>
        <w:t xml:space="preserve">Arctic-focused research and innovation hubs should be established in key regions through </w:t>
      </w:r>
      <w:r w:rsidRPr="00890345">
        <w:rPr>
          <w:rFonts w:asciiTheme="minorHAnsi" w:eastAsia="Calibri" w:hAnsiTheme="minorHAnsi" w:cstheme="minorHAnsi"/>
          <w:b/>
          <w:iCs/>
          <w:u w:val="single"/>
          <w:lang w:eastAsia="zh-CN"/>
        </w:rPr>
        <w:t>public-private partnerships</w:t>
      </w:r>
      <w:r w:rsidRPr="00890345">
        <w:rPr>
          <w:rFonts w:asciiTheme="minorHAnsi" w:eastAsia="Calibri" w:hAnsiTheme="minorHAnsi" w:cstheme="minorHAnsi"/>
          <w:sz w:val="16"/>
          <w:lang w:eastAsia="zh-CN"/>
        </w:rPr>
        <w:t xml:space="preserve">, </w:t>
      </w:r>
      <w:r w:rsidRPr="00890345">
        <w:rPr>
          <w:rFonts w:asciiTheme="minorHAnsi" w:eastAsia="Calibri" w:hAnsiTheme="minorHAnsi" w:cstheme="minorHAnsi"/>
          <w:b/>
          <w:iCs/>
          <w:u w:val="single"/>
          <w:lang w:eastAsia="zh-CN"/>
        </w:rPr>
        <w:t>concentrating on renewable energy technologies</w:t>
      </w:r>
      <w:r w:rsidRPr="00890345">
        <w:rPr>
          <w:rFonts w:asciiTheme="minorHAnsi" w:eastAsia="Calibri" w:hAnsiTheme="minorHAnsi" w:cstheme="minorHAnsi"/>
          <w:sz w:val="16"/>
          <w:lang w:eastAsia="zh-CN"/>
        </w:rPr>
        <w:t xml:space="preserve">, </w:t>
      </w:r>
      <w:r w:rsidRPr="00890345">
        <w:rPr>
          <w:rFonts w:asciiTheme="minorHAnsi" w:eastAsia="Calibri" w:hAnsiTheme="minorHAnsi" w:cstheme="minorHAnsi"/>
          <w:b/>
          <w:iCs/>
          <w:u w:val="single"/>
          <w:lang w:eastAsia="zh-CN"/>
        </w:rPr>
        <w:t>climate adaptation solutions</w:t>
      </w:r>
      <w:r w:rsidRPr="00890345">
        <w:rPr>
          <w:rFonts w:asciiTheme="minorHAnsi" w:eastAsia="Calibri" w:hAnsiTheme="minorHAnsi" w:cstheme="minorHAnsi"/>
          <w:sz w:val="16"/>
          <w:lang w:eastAsia="zh-CN"/>
        </w:rPr>
        <w:t xml:space="preserve">, and </w:t>
      </w:r>
      <w:r w:rsidRPr="00890345">
        <w:rPr>
          <w:rFonts w:asciiTheme="minorHAnsi" w:eastAsia="Calibri" w:hAnsiTheme="minorHAnsi" w:cstheme="minorHAnsi"/>
          <w:b/>
          <w:iCs/>
          <w:u w:val="single"/>
          <w:lang w:eastAsia="zh-CN"/>
        </w:rPr>
        <w:t>sustainable fisheries management</w:t>
      </w:r>
      <w:r w:rsidRPr="00890345">
        <w:rPr>
          <w:rFonts w:asciiTheme="minorHAnsi" w:eastAsia="Calibri" w:hAnsiTheme="minorHAnsi" w:cstheme="minorHAnsi"/>
          <w:sz w:val="16"/>
          <w:lang w:eastAsia="zh-CN"/>
        </w:rPr>
        <w:t xml:space="preserve">. These centers must also </w:t>
      </w:r>
      <w:r w:rsidRPr="00890345">
        <w:rPr>
          <w:rFonts w:asciiTheme="minorHAnsi" w:eastAsia="Calibri" w:hAnsiTheme="minorHAnsi" w:cstheme="minorHAnsi"/>
          <w:u w:val="single"/>
          <w:lang w:eastAsia="zh-CN"/>
        </w:rPr>
        <w:t>launch programs</w:t>
      </w:r>
      <w:r w:rsidRPr="00890345">
        <w:rPr>
          <w:rFonts w:asciiTheme="minorHAnsi" w:eastAsia="Calibri" w:hAnsiTheme="minorHAnsi" w:cstheme="minorHAnsi"/>
          <w:sz w:val="16"/>
          <w:lang w:eastAsia="zh-CN"/>
        </w:rPr>
        <w:t xml:space="preserve"> to </w:t>
      </w:r>
      <w:r w:rsidRPr="00890345">
        <w:rPr>
          <w:rFonts w:asciiTheme="minorHAnsi" w:eastAsia="Calibri" w:hAnsiTheme="minorHAnsi" w:cstheme="minorHAnsi"/>
          <w:u w:val="single"/>
          <w:lang w:eastAsia="zh-CN"/>
        </w:rPr>
        <w:t>train local</w:t>
      </w:r>
      <w:r w:rsidRPr="00890345">
        <w:rPr>
          <w:rFonts w:asciiTheme="minorHAnsi" w:eastAsia="Calibri" w:hAnsiTheme="minorHAnsi" w:cstheme="minorHAnsi"/>
          <w:sz w:val="16"/>
          <w:lang w:eastAsia="zh-CN"/>
        </w:rPr>
        <w:t xml:space="preserve"> </w:t>
      </w:r>
      <w:r w:rsidRPr="00890345">
        <w:rPr>
          <w:rFonts w:asciiTheme="minorHAnsi" w:eastAsia="Calibri" w:hAnsiTheme="minorHAnsi" w:cstheme="minorHAnsi"/>
          <w:u w:val="single"/>
          <w:lang w:eastAsia="zh-CN"/>
        </w:rPr>
        <w:t>youth</w:t>
      </w:r>
      <w:r w:rsidRPr="00890345">
        <w:rPr>
          <w:rFonts w:asciiTheme="minorHAnsi" w:eastAsia="Calibri" w:hAnsiTheme="minorHAnsi" w:cstheme="minorHAnsi"/>
          <w:sz w:val="16"/>
          <w:lang w:eastAsia="zh-CN"/>
        </w:rPr>
        <w:t xml:space="preserve"> and </w:t>
      </w:r>
      <w:r w:rsidRPr="00890345">
        <w:rPr>
          <w:rFonts w:asciiTheme="minorHAnsi" w:eastAsia="Calibri" w:hAnsiTheme="minorHAnsi" w:cstheme="minorHAnsi"/>
          <w:u w:val="single"/>
          <w:lang w:eastAsia="zh-CN"/>
        </w:rPr>
        <w:t>Indigenous people in emerging fields such as green energy</w:t>
      </w:r>
      <w:r w:rsidRPr="00890345">
        <w:rPr>
          <w:rFonts w:asciiTheme="minorHAnsi" w:eastAsia="Calibri" w:hAnsiTheme="minorHAnsi" w:cstheme="minorHAnsi"/>
          <w:sz w:val="16"/>
          <w:lang w:eastAsia="zh-CN"/>
        </w:rPr>
        <w:t xml:space="preserve">, </w:t>
      </w:r>
      <w:r w:rsidRPr="00890345">
        <w:rPr>
          <w:rFonts w:asciiTheme="minorHAnsi" w:eastAsia="Calibri" w:hAnsiTheme="minorHAnsi" w:cstheme="minorHAnsi"/>
          <w:u w:val="single"/>
          <w:lang w:eastAsia="zh-CN"/>
        </w:rPr>
        <w:t>digital technology</w:t>
      </w:r>
      <w:r w:rsidRPr="00890345">
        <w:rPr>
          <w:rFonts w:asciiTheme="minorHAnsi" w:eastAsia="Calibri" w:hAnsiTheme="minorHAnsi" w:cstheme="minorHAnsi"/>
          <w:sz w:val="16"/>
          <w:lang w:eastAsia="zh-CN"/>
        </w:rPr>
        <w:t xml:space="preserve">, </w:t>
      </w:r>
      <w:r w:rsidRPr="00890345">
        <w:rPr>
          <w:rFonts w:asciiTheme="minorHAnsi" w:eastAsia="Calibri" w:hAnsiTheme="minorHAnsi" w:cstheme="minorHAnsi"/>
          <w:u w:val="single"/>
          <w:lang w:eastAsia="zh-CN"/>
        </w:rPr>
        <w:t>and sustainable agriculture, fostering a skilled and innovative workforce.</w:t>
      </w:r>
    </w:p>
    <w:p w14:paraId="721FBEFC" w14:textId="77777777" w:rsidR="00C67331" w:rsidRPr="00890345" w:rsidRDefault="00C67331" w:rsidP="00C67331">
      <w:pPr>
        <w:spacing w:after="0" w:line="240" w:lineRule="auto"/>
        <w:rPr>
          <w:rFonts w:asciiTheme="minorHAnsi" w:eastAsia="Calibri" w:hAnsiTheme="minorHAnsi" w:cstheme="minorHAnsi"/>
          <w:sz w:val="16"/>
        </w:rPr>
      </w:pPr>
      <w:r w:rsidRPr="00890345">
        <w:rPr>
          <w:rFonts w:asciiTheme="minorHAnsi" w:eastAsia="Calibri" w:hAnsiTheme="minorHAnsi" w:cstheme="minorHAnsi"/>
          <w:u w:val="single"/>
          <w:lang w:eastAsia="zh-CN"/>
        </w:rPr>
        <w:t>Policies</w:t>
      </w:r>
      <w:r w:rsidRPr="00890345">
        <w:rPr>
          <w:rFonts w:asciiTheme="minorHAnsi" w:eastAsia="Calibri" w:hAnsiTheme="minorHAnsi" w:cstheme="minorHAnsi"/>
          <w:sz w:val="16"/>
          <w:lang w:eastAsia="zh-CN"/>
        </w:rPr>
        <w:t xml:space="preserve"> must </w:t>
      </w:r>
      <w:r w:rsidRPr="00890345">
        <w:rPr>
          <w:rFonts w:asciiTheme="minorHAnsi" w:eastAsia="Calibri" w:hAnsiTheme="minorHAnsi" w:cstheme="minorHAnsi"/>
          <w:u w:val="single"/>
          <w:lang w:eastAsia="zh-CN"/>
        </w:rPr>
        <w:t xml:space="preserve">ensure a significant portion of Arctic-based projects are locally owned, </w:t>
      </w:r>
      <w:r w:rsidRPr="00890345">
        <w:rPr>
          <w:rFonts w:asciiTheme="minorHAnsi" w:eastAsia="Calibri" w:hAnsiTheme="minorHAnsi" w:cstheme="minorHAnsi"/>
          <w:b/>
          <w:iCs/>
          <w:u w:val="single"/>
        </w:rPr>
        <w:t>supported</w:t>
      </w:r>
      <w:r w:rsidRPr="00890345">
        <w:rPr>
          <w:rFonts w:asciiTheme="minorHAnsi" w:eastAsia="Calibri" w:hAnsiTheme="minorHAnsi" w:cstheme="minorHAnsi"/>
          <w:b/>
          <w:iCs/>
          <w:u w:val="single"/>
          <w:lang w:eastAsia="zh-CN"/>
        </w:rPr>
        <w:t xml:space="preserve"> by tax incentives f</w:t>
      </w:r>
      <w:r w:rsidRPr="00890345">
        <w:rPr>
          <w:rFonts w:asciiTheme="minorHAnsi" w:eastAsia="Calibri" w:hAnsiTheme="minorHAnsi" w:cstheme="minorHAnsi"/>
          <w:sz w:val="16"/>
          <w:lang w:eastAsia="zh-CN"/>
        </w:rPr>
        <w:t xml:space="preserve">or companies that prioritize local shareholders and </w:t>
      </w:r>
      <w:r w:rsidRPr="00890345">
        <w:rPr>
          <w:rFonts w:asciiTheme="minorHAnsi" w:eastAsia="Calibri" w:hAnsiTheme="minorHAnsi" w:cstheme="minorHAnsi"/>
          <w:b/>
          <w:iCs/>
          <w:u w:val="single"/>
          <w:lang w:eastAsia="zh-CN"/>
        </w:rPr>
        <w:t>reinvest profits into communities.</w:t>
      </w:r>
      <w:r w:rsidRPr="00890345">
        <w:rPr>
          <w:rFonts w:asciiTheme="minorHAnsi" w:eastAsia="Calibri" w:hAnsiTheme="minorHAnsi" w:cstheme="minorHAnsi"/>
          <w:sz w:val="16"/>
          <w:lang w:eastAsia="zh-CN"/>
        </w:rPr>
        <w:t xml:space="preserve"> Additionally, </w:t>
      </w:r>
      <w:r w:rsidRPr="00890345">
        <w:rPr>
          <w:rFonts w:asciiTheme="minorHAnsi" w:eastAsia="Calibri" w:hAnsiTheme="minorHAnsi" w:cstheme="minorHAnsi"/>
          <w:b/>
          <w:iCs/>
          <w:u w:val="single"/>
          <w:lang w:eastAsia="zh-CN"/>
        </w:rPr>
        <w:t>grants and low-interest loans</w:t>
      </w:r>
      <w:r w:rsidRPr="00890345">
        <w:rPr>
          <w:rFonts w:asciiTheme="minorHAnsi" w:eastAsia="Calibri" w:hAnsiTheme="minorHAnsi" w:cstheme="minorHAnsi"/>
          <w:sz w:val="16"/>
          <w:lang w:eastAsia="zh-CN"/>
        </w:rPr>
        <w:t xml:space="preserve"> </w:t>
      </w:r>
      <w:r w:rsidRPr="00890345">
        <w:rPr>
          <w:rFonts w:asciiTheme="minorHAnsi" w:eastAsia="Calibri" w:hAnsiTheme="minorHAnsi" w:cstheme="minorHAnsi"/>
          <w:u w:val="single"/>
          <w:lang w:eastAsia="zh-CN"/>
        </w:rPr>
        <w:t>should be provided to Indigenous entrepreneurs to develop businesses aligned with Arctic values</w:t>
      </w:r>
      <w:r w:rsidRPr="00890345">
        <w:rPr>
          <w:rFonts w:asciiTheme="minorHAnsi" w:eastAsia="Calibri" w:hAnsiTheme="minorHAnsi" w:cstheme="minorHAnsi"/>
          <w:sz w:val="16"/>
          <w:lang w:eastAsia="zh-CN"/>
        </w:rPr>
        <w:t xml:space="preserve">, including </w:t>
      </w:r>
      <w:r w:rsidRPr="00890345">
        <w:rPr>
          <w:rFonts w:asciiTheme="minorHAnsi" w:eastAsia="Calibri" w:hAnsiTheme="minorHAnsi" w:cstheme="minorHAnsi"/>
          <w:b/>
          <w:iCs/>
          <w:u w:val="single"/>
          <w:lang w:eastAsia="zh-CN"/>
        </w:rPr>
        <w:t>ecotourism</w:t>
      </w:r>
      <w:r w:rsidRPr="00890345">
        <w:rPr>
          <w:rFonts w:asciiTheme="minorHAnsi" w:eastAsia="Calibri" w:hAnsiTheme="minorHAnsi" w:cstheme="minorHAnsi"/>
          <w:sz w:val="16"/>
          <w:lang w:eastAsia="zh-CN"/>
        </w:rPr>
        <w:t xml:space="preserve">, </w:t>
      </w:r>
      <w:r w:rsidRPr="00890345">
        <w:rPr>
          <w:rFonts w:asciiTheme="minorHAnsi" w:eastAsia="Calibri" w:hAnsiTheme="minorHAnsi" w:cstheme="minorHAnsi"/>
          <w:b/>
          <w:iCs/>
          <w:u w:val="single"/>
          <w:lang w:eastAsia="zh-CN"/>
        </w:rPr>
        <w:t>artisanal crafts</w:t>
      </w:r>
      <w:r w:rsidRPr="00890345">
        <w:rPr>
          <w:rFonts w:asciiTheme="minorHAnsi" w:eastAsia="Calibri" w:hAnsiTheme="minorHAnsi" w:cstheme="minorHAnsi"/>
          <w:sz w:val="16"/>
          <w:lang w:eastAsia="zh-CN"/>
        </w:rPr>
        <w:t xml:space="preserve">, and </w:t>
      </w:r>
      <w:r w:rsidRPr="00890345">
        <w:rPr>
          <w:rFonts w:asciiTheme="minorHAnsi" w:eastAsia="Calibri" w:hAnsiTheme="minorHAnsi" w:cstheme="minorHAnsi"/>
          <w:b/>
          <w:iCs/>
          <w:u w:val="single"/>
          <w:lang w:eastAsia="zh-CN"/>
        </w:rPr>
        <w:t>renewable energy</w:t>
      </w:r>
      <w:r w:rsidRPr="00890345">
        <w:rPr>
          <w:rFonts w:asciiTheme="minorHAnsi" w:eastAsia="Calibri" w:hAnsiTheme="minorHAnsi" w:cstheme="minorHAnsi"/>
          <w:sz w:val="16"/>
          <w:lang w:eastAsia="zh-CN"/>
        </w:rPr>
        <w:t xml:space="preserve"> </w:t>
      </w:r>
      <w:r w:rsidRPr="00890345">
        <w:rPr>
          <w:rFonts w:asciiTheme="minorHAnsi" w:eastAsia="Calibri" w:hAnsiTheme="minorHAnsi" w:cstheme="minorHAnsi"/>
          <w:b/>
          <w:iCs/>
          <w:u w:val="single"/>
          <w:lang w:eastAsia="zh-CN"/>
        </w:rPr>
        <w:t>ventures</w:t>
      </w:r>
      <w:r w:rsidRPr="00890345">
        <w:rPr>
          <w:rFonts w:asciiTheme="minorHAnsi" w:eastAsia="Calibri" w:hAnsiTheme="minorHAnsi" w:cstheme="minorHAnsi"/>
          <w:sz w:val="16"/>
          <w:lang w:eastAsia="zh-CN"/>
        </w:rPr>
        <w:t xml:space="preserve">, </w:t>
      </w:r>
      <w:r w:rsidRPr="00890345">
        <w:rPr>
          <w:rFonts w:asciiTheme="minorHAnsi" w:eastAsia="Calibri" w:hAnsiTheme="minorHAnsi" w:cstheme="minorHAnsi"/>
          <w:u w:val="single"/>
        </w:rPr>
        <w:t>which will strengthen local economies</w:t>
      </w:r>
      <w:r w:rsidRPr="00890345">
        <w:rPr>
          <w:rFonts w:asciiTheme="minorHAnsi" w:eastAsia="Calibri" w:hAnsiTheme="minorHAnsi" w:cstheme="minorHAnsi"/>
          <w:sz w:val="16"/>
          <w:lang w:eastAsia="zh-CN"/>
        </w:rPr>
        <w:t>. Companies carrying out operations in the Arctic should be, to a larger degree, required to hire workers locally and ensure that important positions are held by people who are a part of the community.10)</w:t>
      </w:r>
    </w:p>
    <w:p w14:paraId="46EEB7C4" w14:textId="77777777" w:rsidR="00C67331" w:rsidRPr="00890345" w:rsidRDefault="00C67331" w:rsidP="00C67331">
      <w:pPr>
        <w:spacing w:after="0" w:line="240" w:lineRule="auto"/>
        <w:rPr>
          <w:rFonts w:asciiTheme="minorHAnsi" w:eastAsia="Calibri" w:hAnsiTheme="minorHAnsi" w:cstheme="minorHAnsi"/>
          <w:sz w:val="16"/>
          <w:lang w:eastAsia="zh-CN"/>
        </w:rPr>
      </w:pPr>
      <w:r w:rsidRPr="00890345">
        <w:rPr>
          <w:rFonts w:asciiTheme="minorHAnsi" w:eastAsia="Calibri" w:hAnsiTheme="minorHAnsi" w:cstheme="minorHAnsi"/>
          <w:u w:val="single"/>
          <w:lang w:eastAsia="zh-CN"/>
        </w:rPr>
        <w:t xml:space="preserve">Legislation should mandate that all major Arctic development projects </w:t>
      </w:r>
      <w:r w:rsidRPr="00890345">
        <w:rPr>
          <w:rFonts w:asciiTheme="minorHAnsi" w:eastAsia="Calibri" w:hAnsiTheme="minorHAnsi" w:cstheme="minorHAnsi"/>
          <w:b/>
          <w:iCs/>
          <w:u w:val="single"/>
          <w:lang w:eastAsia="zh-CN"/>
        </w:rPr>
        <w:t>publish detailed impact assessments</w:t>
      </w:r>
      <w:r w:rsidRPr="00890345">
        <w:rPr>
          <w:rFonts w:asciiTheme="minorHAnsi" w:eastAsia="Calibri" w:hAnsiTheme="minorHAnsi" w:cstheme="minorHAnsi"/>
          <w:u w:val="single"/>
          <w:lang w:eastAsia="zh-CN"/>
        </w:rPr>
        <w:t xml:space="preserve"> outlining affected territories, resources, and communities.</w:t>
      </w:r>
      <w:r w:rsidRPr="00890345">
        <w:rPr>
          <w:rFonts w:asciiTheme="minorHAnsi" w:eastAsia="Calibri" w:hAnsiTheme="minorHAnsi" w:cstheme="minorHAnsi"/>
          <w:sz w:val="16"/>
          <w:lang w:eastAsia="zh-CN"/>
        </w:rPr>
        <w:t xml:space="preserve"> </w:t>
      </w:r>
      <w:r w:rsidRPr="00890345">
        <w:rPr>
          <w:rFonts w:asciiTheme="minorHAnsi" w:eastAsia="Calibri" w:hAnsiTheme="minorHAnsi" w:cstheme="minorHAnsi"/>
          <w:b/>
          <w:iCs/>
          <w:u w:val="single"/>
          <w:lang w:eastAsia="zh-CN"/>
        </w:rPr>
        <w:t>Regional councils</w:t>
      </w:r>
      <w:r w:rsidRPr="00890345">
        <w:rPr>
          <w:rFonts w:asciiTheme="minorHAnsi" w:eastAsia="Calibri" w:hAnsiTheme="minorHAnsi" w:cstheme="minorHAnsi"/>
          <w:sz w:val="16"/>
          <w:lang w:eastAsia="zh-CN"/>
        </w:rPr>
        <w:t xml:space="preserve"> comprising local community representatives, </w:t>
      </w:r>
      <w:r w:rsidRPr="00890345">
        <w:rPr>
          <w:rFonts w:asciiTheme="minorHAnsi" w:eastAsia="Calibri" w:hAnsiTheme="minorHAnsi" w:cstheme="minorHAnsi"/>
          <w:u w:val="single"/>
          <w:lang w:eastAsia="zh-CN"/>
        </w:rPr>
        <w:t>Indigenous groups, and youth must review and approve these projects to ensure diverse perspectives guide decisions</w:t>
      </w:r>
      <w:r w:rsidRPr="00890345">
        <w:rPr>
          <w:rFonts w:asciiTheme="minorHAnsi" w:eastAsia="Calibri" w:hAnsiTheme="minorHAnsi" w:cstheme="minorHAnsi"/>
          <w:sz w:val="16"/>
          <w:lang w:eastAsia="zh-CN"/>
        </w:rPr>
        <w:t>. Digital platforms offering real-time updates on project goals and progress will further enhance public scrutiny and feedback.</w:t>
      </w:r>
    </w:p>
    <w:p w14:paraId="4F0CBB89" w14:textId="77777777" w:rsidR="00C67331" w:rsidRPr="00890345" w:rsidRDefault="00C67331" w:rsidP="00C67331">
      <w:pPr>
        <w:spacing w:after="0" w:line="240" w:lineRule="auto"/>
        <w:rPr>
          <w:rFonts w:asciiTheme="minorHAnsi" w:eastAsia="Calibri" w:hAnsiTheme="minorHAnsi" w:cstheme="minorHAnsi"/>
          <w:sz w:val="16"/>
          <w:lang w:eastAsia="zh-CN"/>
        </w:rPr>
      </w:pPr>
      <w:r w:rsidRPr="00890345">
        <w:rPr>
          <w:rFonts w:asciiTheme="minorHAnsi" w:eastAsia="Calibri" w:hAnsiTheme="minorHAnsi" w:cstheme="minorHAnsi"/>
          <w:sz w:val="16"/>
          <w:lang w:eastAsia="zh-CN"/>
        </w:rPr>
        <w:t xml:space="preserve">A portion of </w:t>
      </w:r>
      <w:r w:rsidRPr="00890345">
        <w:rPr>
          <w:rFonts w:asciiTheme="minorHAnsi" w:eastAsia="Calibri" w:hAnsiTheme="minorHAnsi" w:cstheme="minorHAnsi"/>
          <w:u w:val="single"/>
          <w:lang w:eastAsia="zh-CN"/>
        </w:rPr>
        <w:t xml:space="preserve">revenues from Arctic resource </w:t>
      </w:r>
      <w:r w:rsidRPr="00890345">
        <w:rPr>
          <w:rFonts w:asciiTheme="minorHAnsi" w:eastAsia="Calibri" w:hAnsiTheme="minorHAnsi" w:cstheme="minorHAnsi"/>
          <w:b/>
          <w:iCs/>
          <w:u w:val="single"/>
          <w:lang w:eastAsia="zh-CN"/>
        </w:rPr>
        <w:t>extraction and development</w:t>
      </w:r>
      <w:r w:rsidRPr="00890345">
        <w:rPr>
          <w:rFonts w:asciiTheme="minorHAnsi" w:eastAsia="Calibri" w:hAnsiTheme="minorHAnsi" w:cstheme="minorHAnsi"/>
          <w:sz w:val="16"/>
          <w:lang w:eastAsia="zh-CN"/>
        </w:rPr>
        <w:t xml:space="preserve"> </w:t>
      </w:r>
      <w:r w:rsidRPr="00890345">
        <w:rPr>
          <w:rFonts w:asciiTheme="minorHAnsi" w:eastAsia="Calibri" w:hAnsiTheme="minorHAnsi" w:cstheme="minorHAnsi"/>
          <w:u w:val="single"/>
        </w:rPr>
        <w:t>projects</w:t>
      </w:r>
      <w:r w:rsidRPr="00890345">
        <w:rPr>
          <w:rFonts w:asciiTheme="minorHAnsi" w:eastAsia="Calibri" w:hAnsiTheme="minorHAnsi" w:cstheme="minorHAnsi"/>
          <w:sz w:val="16"/>
          <w:lang w:eastAsia="zh-CN"/>
        </w:rPr>
        <w:t xml:space="preserve"> must be </w:t>
      </w:r>
      <w:r w:rsidRPr="00890345">
        <w:rPr>
          <w:rFonts w:asciiTheme="minorHAnsi" w:eastAsia="Calibri" w:hAnsiTheme="minorHAnsi" w:cstheme="minorHAnsi"/>
          <w:b/>
          <w:iCs/>
          <w:u w:val="single"/>
          <w:lang w:eastAsia="zh-CN"/>
        </w:rPr>
        <w:t>reinvested</w:t>
      </w:r>
      <w:r w:rsidRPr="00890345">
        <w:rPr>
          <w:rFonts w:asciiTheme="minorHAnsi" w:eastAsia="Calibri" w:hAnsiTheme="minorHAnsi" w:cstheme="minorHAnsi"/>
          <w:sz w:val="16"/>
          <w:lang w:eastAsia="zh-CN"/>
        </w:rPr>
        <w:t xml:space="preserve"> into </w:t>
      </w:r>
      <w:r w:rsidRPr="00890345">
        <w:rPr>
          <w:rFonts w:asciiTheme="minorHAnsi" w:eastAsia="Calibri" w:hAnsiTheme="minorHAnsi" w:cstheme="minorHAnsi"/>
          <w:u w:val="single"/>
          <w:lang w:eastAsia="zh-CN"/>
        </w:rPr>
        <w:t>community infrastructure, education, and cultural preservation initiatives</w:t>
      </w:r>
      <w:r w:rsidRPr="00890345">
        <w:rPr>
          <w:rFonts w:asciiTheme="minorHAnsi" w:eastAsia="Calibri" w:hAnsiTheme="minorHAnsi" w:cstheme="minorHAnsi"/>
          <w:sz w:val="16"/>
          <w:lang w:eastAsia="zh-CN"/>
        </w:rPr>
        <w:t>. Additionally, a regional investment fund managed by Arctic community representatives should be established to support long-term projects that align with the region’s sustainable development goals.</w:t>
      </w:r>
    </w:p>
    <w:p w14:paraId="36834EBC" w14:textId="77777777" w:rsidR="00C67331" w:rsidRPr="00890345" w:rsidRDefault="00C67331" w:rsidP="00C67331">
      <w:pPr>
        <w:spacing w:after="0" w:line="240" w:lineRule="auto"/>
        <w:rPr>
          <w:rFonts w:asciiTheme="minorHAnsi" w:eastAsia="Calibri" w:hAnsiTheme="minorHAnsi" w:cstheme="minorHAnsi"/>
          <w:sz w:val="16"/>
          <w:lang w:eastAsia="zh-CN"/>
        </w:rPr>
      </w:pPr>
      <w:r w:rsidRPr="00890345">
        <w:rPr>
          <w:rFonts w:asciiTheme="minorHAnsi" w:eastAsia="Calibri" w:hAnsiTheme="minorHAnsi" w:cstheme="minorHAnsi"/>
          <w:sz w:val="16"/>
          <w:lang w:eastAsia="zh-CN"/>
        </w:rPr>
        <w:t xml:space="preserve">By focusing on these </w:t>
      </w:r>
      <w:r w:rsidRPr="00890345">
        <w:rPr>
          <w:rFonts w:asciiTheme="minorHAnsi" w:eastAsia="Calibri" w:hAnsiTheme="minorHAnsi" w:cstheme="minorHAnsi"/>
          <w:b/>
          <w:iCs/>
          <w:u w:val="single"/>
          <w:lang w:eastAsia="zh-CN"/>
        </w:rPr>
        <w:t>concrete initiatives</w:t>
      </w:r>
      <w:r w:rsidRPr="00890345">
        <w:rPr>
          <w:rFonts w:asciiTheme="minorHAnsi" w:eastAsia="Calibri" w:hAnsiTheme="minorHAnsi" w:cstheme="minorHAnsi"/>
          <w:sz w:val="16"/>
          <w:lang w:eastAsia="zh-CN"/>
        </w:rPr>
        <w:t xml:space="preserve">, the </w:t>
      </w:r>
      <w:r w:rsidRPr="00890345">
        <w:rPr>
          <w:rFonts w:asciiTheme="minorHAnsi" w:eastAsia="Calibri" w:hAnsiTheme="minorHAnsi" w:cstheme="minorHAnsi"/>
          <w:u w:val="single"/>
          <w:lang w:eastAsia="zh-CN"/>
        </w:rPr>
        <w:t>Arctic can transition to a sustainable economy rooted</w:t>
      </w:r>
      <w:r w:rsidRPr="00890345">
        <w:rPr>
          <w:rFonts w:asciiTheme="minorHAnsi" w:eastAsia="Calibri" w:hAnsiTheme="minorHAnsi" w:cstheme="minorHAnsi"/>
          <w:sz w:val="16"/>
          <w:lang w:eastAsia="zh-CN"/>
        </w:rPr>
        <w:t xml:space="preserve"> in </w:t>
      </w:r>
      <w:r w:rsidRPr="00890345">
        <w:rPr>
          <w:rFonts w:asciiTheme="minorHAnsi" w:eastAsia="Calibri" w:hAnsiTheme="minorHAnsi" w:cstheme="minorHAnsi"/>
          <w:u w:val="single"/>
          <w:lang w:eastAsia="zh-CN"/>
        </w:rPr>
        <w:t>innovation and inclusivity</w:t>
      </w:r>
      <w:r w:rsidRPr="00890345">
        <w:rPr>
          <w:rFonts w:asciiTheme="minorHAnsi" w:eastAsia="Calibri" w:hAnsiTheme="minorHAnsi" w:cstheme="minorHAnsi"/>
          <w:sz w:val="16"/>
          <w:lang w:eastAsia="zh-CN"/>
        </w:rPr>
        <w:t>. Transparent governance, local empowerment, and strategic investments will ensure the region’s growth benefits its people and preserves its cultural and natural heritage for future generations.</w:t>
      </w:r>
    </w:p>
    <w:p w14:paraId="66706593" w14:textId="77777777" w:rsidR="00C67331" w:rsidRPr="00890345" w:rsidRDefault="00C67331" w:rsidP="00C67331">
      <w:pPr>
        <w:spacing w:after="0" w:line="240" w:lineRule="auto"/>
        <w:rPr>
          <w:rFonts w:asciiTheme="minorHAnsi" w:eastAsia="Calibri" w:hAnsiTheme="minorHAnsi" w:cstheme="minorHAnsi"/>
          <w:sz w:val="16"/>
          <w:lang w:eastAsia="zh-CN"/>
        </w:rPr>
      </w:pPr>
      <w:r w:rsidRPr="00890345">
        <w:rPr>
          <w:rFonts w:asciiTheme="minorHAnsi" w:eastAsia="Calibri" w:hAnsiTheme="minorHAnsi" w:cstheme="minorHAnsi"/>
          <w:sz w:val="16"/>
          <w:lang w:eastAsia="zh-CN"/>
        </w:rPr>
        <w:t>Holistic Wellness</w:t>
      </w:r>
    </w:p>
    <w:p w14:paraId="00F5AC19" w14:textId="77777777" w:rsidR="00C67331" w:rsidRPr="00890345" w:rsidRDefault="00C67331" w:rsidP="00C67331">
      <w:pPr>
        <w:spacing w:after="0" w:line="240" w:lineRule="auto"/>
        <w:rPr>
          <w:rFonts w:asciiTheme="minorHAnsi" w:eastAsia="Calibri" w:hAnsiTheme="minorHAnsi" w:cstheme="minorHAnsi"/>
          <w:u w:val="single"/>
        </w:rPr>
      </w:pPr>
      <w:r w:rsidRPr="00890345">
        <w:rPr>
          <w:rFonts w:asciiTheme="minorHAnsi" w:eastAsia="Calibri" w:hAnsiTheme="minorHAnsi" w:cstheme="minorHAnsi"/>
          <w:sz w:val="16"/>
          <w:lang w:eastAsia="zh-CN"/>
        </w:rPr>
        <w:t xml:space="preserve">There is a </w:t>
      </w:r>
      <w:r w:rsidRPr="00890345">
        <w:rPr>
          <w:rFonts w:asciiTheme="minorHAnsi" w:eastAsia="Calibri" w:hAnsiTheme="minorHAnsi" w:cstheme="minorHAnsi"/>
          <w:u w:val="single"/>
          <w:lang w:eastAsia="zh-CN"/>
        </w:rPr>
        <w:t>lack of accessible, culturally-relevant, and socially cohesive mental health and medical</w:t>
      </w:r>
      <w:r w:rsidRPr="00890345">
        <w:rPr>
          <w:rFonts w:asciiTheme="minorHAnsi" w:eastAsia="Calibri" w:hAnsiTheme="minorHAnsi" w:cstheme="minorHAnsi"/>
          <w:sz w:val="16"/>
          <w:lang w:eastAsia="zh-CN"/>
        </w:rPr>
        <w:t xml:space="preserve"> care </w:t>
      </w:r>
      <w:r w:rsidRPr="00890345">
        <w:rPr>
          <w:rFonts w:asciiTheme="minorHAnsi" w:eastAsia="Calibri" w:hAnsiTheme="minorHAnsi" w:cstheme="minorHAnsi"/>
          <w:u w:val="single"/>
          <w:lang w:eastAsia="zh-CN"/>
        </w:rPr>
        <w:t>services in the Arctic, particularly for Indigenous and marginalized groups</w:t>
      </w:r>
      <w:r w:rsidRPr="00890345">
        <w:rPr>
          <w:rFonts w:asciiTheme="minorHAnsi" w:eastAsia="Calibri" w:hAnsiTheme="minorHAnsi" w:cstheme="minorHAnsi"/>
          <w:sz w:val="16"/>
          <w:lang w:eastAsia="zh-CN"/>
        </w:rPr>
        <w:t xml:space="preserve">.11) This includes critical areas like mental health support, cultural programs,12) housing assistance, employment aid, and rehabilitation services.13) To address these gaps, mobile health units and telemedicine platforms should be deployed to bridge distances in sparsely populated areas. </w:t>
      </w:r>
      <w:r w:rsidRPr="00890345">
        <w:rPr>
          <w:rFonts w:asciiTheme="minorHAnsi" w:eastAsia="Calibri" w:hAnsiTheme="minorHAnsi" w:cstheme="minorHAnsi"/>
          <w:u w:val="single"/>
          <w:lang w:eastAsia="zh-CN"/>
        </w:rPr>
        <w:t xml:space="preserve">Community health initiatives, such as culturally informed </w:t>
      </w:r>
      <w:r w:rsidRPr="00890345">
        <w:rPr>
          <w:rFonts w:asciiTheme="minorHAnsi" w:eastAsia="Calibri" w:hAnsiTheme="minorHAnsi" w:cstheme="minorHAnsi"/>
          <w:b/>
          <w:iCs/>
          <w:u w:val="single"/>
          <w:lang w:eastAsia="zh-CN"/>
        </w:rPr>
        <w:t>mental health workshops</w:t>
      </w:r>
      <w:r w:rsidRPr="00890345">
        <w:rPr>
          <w:rFonts w:asciiTheme="minorHAnsi" w:eastAsia="Calibri" w:hAnsiTheme="minorHAnsi" w:cstheme="minorHAnsi"/>
          <w:u w:val="single"/>
          <w:lang w:eastAsia="zh-CN"/>
        </w:rPr>
        <w:t xml:space="preserve"> and </w:t>
      </w:r>
      <w:r w:rsidRPr="00890345">
        <w:rPr>
          <w:rFonts w:asciiTheme="minorHAnsi" w:eastAsia="Calibri" w:hAnsiTheme="minorHAnsi" w:cstheme="minorHAnsi"/>
          <w:b/>
          <w:iCs/>
          <w:u w:val="single"/>
          <w:lang w:eastAsia="zh-CN"/>
        </w:rPr>
        <w:t>wellness centers</w:t>
      </w:r>
      <w:r w:rsidRPr="00890345">
        <w:rPr>
          <w:rFonts w:asciiTheme="minorHAnsi" w:eastAsia="Calibri" w:hAnsiTheme="minorHAnsi" w:cstheme="minorHAnsi"/>
          <w:u w:val="single"/>
          <w:lang w:eastAsia="zh-CN"/>
        </w:rPr>
        <w:t xml:space="preserve"> led by local practitioners, must be prioritized</w:t>
      </w:r>
      <w:r w:rsidRPr="00890345">
        <w:rPr>
          <w:rFonts w:asciiTheme="minorHAnsi" w:eastAsia="Calibri" w:hAnsiTheme="minorHAnsi" w:cstheme="minorHAnsi"/>
          <w:sz w:val="16"/>
          <w:lang w:eastAsia="zh-CN"/>
        </w:rPr>
        <w:t xml:space="preserve">. Governments and stakeholders </w:t>
      </w:r>
      <w:r w:rsidRPr="00890345">
        <w:rPr>
          <w:rFonts w:asciiTheme="minorHAnsi" w:eastAsia="Calibri" w:hAnsiTheme="minorHAnsi" w:cstheme="minorHAnsi"/>
          <w:u w:val="single"/>
          <w:lang w:eastAsia="zh-CN"/>
        </w:rPr>
        <w:t>should provide funding for these services to ensure they are tailored to the specific needs of Arctic populations.</w:t>
      </w:r>
    </w:p>
    <w:p w14:paraId="6BD7D993" w14:textId="77777777" w:rsidR="00C67331" w:rsidRPr="00890345" w:rsidRDefault="00C67331" w:rsidP="00C67331">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lang w:eastAsia="zh-CN"/>
        </w:rPr>
        <w:t xml:space="preserve">The </w:t>
      </w:r>
      <w:r w:rsidRPr="00890345">
        <w:rPr>
          <w:rFonts w:asciiTheme="minorHAnsi" w:eastAsia="Calibri" w:hAnsiTheme="minorHAnsi" w:cstheme="minorHAnsi"/>
          <w:u w:val="single"/>
          <w:lang w:eastAsia="zh-CN"/>
        </w:rPr>
        <w:t>quality of and access to education (</w:t>
      </w:r>
      <w:r w:rsidRPr="00890345">
        <w:rPr>
          <w:rFonts w:asciiTheme="minorHAnsi" w:eastAsia="Calibri" w:hAnsiTheme="minorHAnsi" w:cstheme="minorHAnsi"/>
          <w:u w:val="single"/>
        </w:rPr>
        <w:t xml:space="preserve">including </w:t>
      </w:r>
      <w:r w:rsidRPr="00890345">
        <w:rPr>
          <w:rFonts w:asciiTheme="minorHAnsi" w:eastAsia="Calibri" w:hAnsiTheme="minorHAnsi" w:cstheme="minorHAnsi"/>
          <w:b/>
          <w:iCs/>
          <w:u w:val="single"/>
        </w:rPr>
        <w:t>cultural ways of education</w:t>
      </w:r>
      <w:r w:rsidRPr="00890345">
        <w:rPr>
          <w:rFonts w:asciiTheme="minorHAnsi" w:eastAsia="Calibri" w:hAnsiTheme="minorHAnsi" w:cstheme="minorHAnsi"/>
          <w:sz w:val="16"/>
          <w:lang w:eastAsia="zh-CN"/>
        </w:rPr>
        <w:t xml:space="preserve">) in the Arctic is </w:t>
      </w:r>
      <w:r w:rsidRPr="00890345">
        <w:rPr>
          <w:rFonts w:asciiTheme="minorHAnsi" w:eastAsia="Calibri" w:hAnsiTheme="minorHAnsi" w:cstheme="minorHAnsi"/>
          <w:u w:val="single"/>
          <w:lang w:eastAsia="zh-CN"/>
        </w:rPr>
        <w:t>limited</w:t>
      </w:r>
      <w:r w:rsidRPr="00890345">
        <w:rPr>
          <w:rFonts w:asciiTheme="minorHAnsi" w:eastAsia="Calibri" w:hAnsiTheme="minorHAnsi" w:cstheme="minorHAnsi"/>
          <w:sz w:val="16"/>
          <w:lang w:eastAsia="zh-CN"/>
        </w:rPr>
        <w:t xml:space="preserve">. This </w:t>
      </w:r>
      <w:r w:rsidRPr="00890345">
        <w:rPr>
          <w:rFonts w:asciiTheme="minorHAnsi" w:eastAsia="Calibri" w:hAnsiTheme="minorHAnsi" w:cstheme="minorHAnsi"/>
          <w:u w:val="single"/>
          <w:lang w:eastAsia="zh-CN"/>
        </w:rPr>
        <w:t>leads to people leaving the region to pursue their own education</w:t>
      </w:r>
      <w:r w:rsidRPr="00890345">
        <w:rPr>
          <w:rFonts w:asciiTheme="minorHAnsi" w:eastAsia="Calibri" w:hAnsiTheme="minorHAnsi" w:cstheme="minorHAnsi"/>
          <w:sz w:val="16"/>
          <w:lang w:eastAsia="zh-CN"/>
        </w:rPr>
        <w:t xml:space="preserve">, or the education of their children.14) To improve educational outcomes and retention, </w:t>
      </w:r>
      <w:r w:rsidRPr="00890345">
        <w:rPr>
          <w:rFonts w:asciiTheme="minorHAnsi" w:eastAsia="Calibri" w:hAnsiTheme="minorHAnsi" w:cstheme="minorHAnsi"/>
          <w:u w:val="single"/>
          <w:lang w:eastAsia="zh-CN"/>
        </w:rPr>
        <w:t>Arctic-specific training programs for educators should be</w:t>
      </w:r>
      <w:r w:rsidRPr="00890345">
        <w:rPr>
          <w:rFonts w:asciiTheme="minorHAnsi" w:eastAsia="Calibri" w:hAnsiTheme="minorHAnsi" w:cstheme="minorHAnsi"/>
          <w:sz w:val="16"/>
          <w:lang w:eastAsia="zh-CN"/>
        </w:rPr>
        <w:t xml:space="preserve"> established, </w:t>
      </w:r>
      <w:r w:rsidRPr="00890345">
        <w:rPr>
          <w:rFonts w:asciiTheme="minorHAnsi" w:eastAsia="Calibri" w:hAnsiTheme="minorHAnsi" w:cstheme="minorHAnsi"/>
          <w:u w:val="single"/>
          <w:lang w:eastAsia="zh-CN"/>
        </w:rPr>
        <w:t>focusing on cultural safety, anti-racism, ethics, technology,</w:t>
      </w:r>
      <w:r w:rsidRPr="00890345">
        <w:rPr>
          <w:rFonts w:asciiTheme="minorHAnsi" w:eastAsia="Calibri" w:hAnsiTheme="minorHAnsi" w:cstheme="minorHAnsi"/>
          <w:sz w:val="16"/>
          <w:lang w:eastAsia="zh-CN"/>
        </w:rPr>
        <w:t xml:space="preserve"> and </w:t>
      </w:r>
      <w:r w:rsidRPr="00890345">
        <w:rPr>
          <w:rFonts w:asciiTheme="minorHAnsi" w:eastAsia="Calibri" w:hAnsiTheme="minorHAnsi" w:cstheme="minorHAnsi"/>
          <w:u w:val="single"/>
          <w:lang w:eastAsia="zh-CN"/>
        </w:rPr>
        <w:t>innovative teaching methods.</w:t>
      </w:r>
      <w:r w:rsidRPr="00890345">
        <w:rPr>
          <w:rFonts w:asciiTheme="minorHAnsi" w:eastAsia="Calibri" w:hAnsiTheme="minorHAnsi" w:cstheme="minorHAnsi"/>
          <w:sz w:val="16"/>
          <w:lang w:eastAsia="zh-CN"/>
        </w:rPr>
        <w:t xml:space="preserve"> Additionally, creating partnerships with local communities to develop bilingual and culturally relevant curricula can help </w:t>
      </w:r>
      <w:r w:rsidRPr="00890345">
        <w:rPr>
          <w:rFonts w:asciiTheme="minorHAnsi" w:eastAsia="Calibri" w:hAnsiTheme="minorHAnsi" w:cstheme="minorHAnsi"/>
          <w:u w:val="single"/>
          <w:lang w:eastAsia="zh-CN"/>
        </w:rPr>
        <w:t>preserve Indigenous languages and knowledge</w:t>
      </w:r>
      <w:r w:rsidRPr="00890345">
        <w:rPr>
          <w:rFonts w:asciiTheme="minorHAnsi" w:eastAsia="Calibri" w:hAnsiTheme="minorHAnsi" w:cstheme="minorHAnsi"/>
          <w:sz w:val="16"/>
          <w:lang w:eastAsia="zh-CN"/>
        </w:rPr>
        <w:t>. Building satellite schools or offering hybrid learning options can expand access to education in remote areas.</w:t>
      </w:r>
    </w:p>
    <w:p w14:paraId="52C2D9D5" w14:textId="77777777" w:rsidR="00C67331" w:rsidRPr="00890345" w:rsidRDefault="00C67331" w:rsidP="00C67331">
      <w:pPr>
        <w:spacing w:after="0" w:line="240" w:lineRule="auto"/>
        <w:rPr>
          <w:rFonts w:asciiTheme="minorHAnsi" w:eastAsia="Calibri" w:hAnsiTheme="minorHAnsi" w:cstheme="minorHAnsi"/>
          <w:u w:val="single"/>
        </w:rPr>
      </w:pPr>
      <w:r w:rsidRPr="00890345">
        <w:rPr>
          <w:rFonts w:asciiTheme="minorHAnsi" w:eastAsia="Calibri" w:hAnsiTheme="minorHAnsi" w:cstheme="minorHAnsi"/>
          <w:b/>
          <w:iCs/>
          <w:u w:val="single"/>
          <w:lang w:eastAsia="zh-CN"/>
        </w:rPr>
        <w:t>Climate change</w:t>
      </w:r>
      <w:r w:rsidRPr="00890345">
        <w:rPr>
          <w:rFonts w:asciiTheme="minorHAnsi" w:eastAsia="Calibri" w:hAnsiTheme="minorHAnsi" w:cstheme="minorHAnsi"/>
          <w:u w:val="single"/>
          <w:lang w:eastAsia="zh-CN"/>
        </w:rPr>
        <w:t xml:space="preserve"> poses </w:t>
      </w:r>
      <w:r w:rsidRPr="00890345">
        <w:rPr>
          <w:rFonts w:asciiTheme="minorHAnsi" w:eastAsia="Calibri" w:hAnsiTheme="minorHAnsi" w:cstheme="minorHAnsi"/>
          <w:b/>
          <w:iCs/>
          <w:u w:val="single"/>
          <w:lang w:eastAsia="zh-CN"/>
        </w:rPr>
        <w:t>severe challenges</w:t>
      </w:r>
      <w:r w:rsidRPr="00890345">
        <w:rPr>
          <w:rFonts w:asciiTheme="minorHAnsi" w:eastAsia="Calibri" w:hAnsiTheme="minorHAnsi" w:cstheme="minorHAnsi"/>
          <w:u w:val="single"/>
          <w:lang w:eastAsia="zh-CN"/>
        </w:rPr>
        <w:t xml:space="preserve"> to </w:t>
      </w:r>
      <w:r w:rsidRPr="00890345">
        <w:rPr>
          <w:rFonts w:asciiTheme="minorHAnsi" w:eastAsia="Calibri" w:hAnsiTheme="minorHAnsi" w:cstheme="minorHAnsi"/>
          <w:b/>
          <w:iCs/>
          <w:u w:val="single"/>
          <w:lang w:eastAsia="zh-CN"/>
        </w:rPr>
        <w:t>living sustainably in the Arctic</w:t>
      </w:r>
      <w:r w:rsidRPr="00890345">
        <w:rPr>
          <w:rFonts w:asciiTheme="minorHAnsi" w:eastAsia="Calibri" w:hAnsiTheme="minorHAnsi" w:cstheme="minorHAnsi"/>
          <w:u w:val="single"/>
          <w:lang w:eastAsia="zh-CN"/>
        </w:rPr>
        <w:t>,</w:t>
      </w:r>
      <w:r w:rsidRPr="00890345">
        <w:rPr>
          <w:rFonts w:asciiTheme="minorHAnsi" w:eastAsia="Calibri" w:hAnsiTheme="minorHAnsi" w:cstheme="minorHAnsi"/>
          <w:sz w:val="16"/>
          <w:lang w:eastAsia="zh-CN"/>
        </w:rPr>
        <w:t xml:space="preserve"> affecting health, safety, and </w:t>
      </w:r>
      <w:r w:rsidRPr="00890345">
        <w:rPr>
          <w:rFonts w:asciiTheme="minorHAnsi" w:eastAsia="Calibri" w:hAnsiTheme="minorHAnsi" w:cstheme="minorHAnsi"/>
          <w:sz w:val="16"/>
        </w:rPr>
        <w:t xml:space="preserve">cultural practices.15) To combat these effects, </w:t>
      </w:r>
      <w:r w:rsidRPr="00890345">
        <w:rPr>
          <w:rFonts w:asciiTheme="minorHAnsi" w:eastAsia="Calibri" w:hAnsiTheme="minorHAnsi" w:cstheme="minorHAnsi"/>
          <w:b/>
          <w:iCs/>
          <w:u w:val="single"/>
        </w:rPr>
        <w:t>substantial</w:t>
      </w:r>
      <w:r w:rsidRPr="00890345">
        <w:rPr>
          <w:rFonts w:asciiTheme="minorHAnsi" w:eastAsia="Calibri" w:hAnsiTheme="minorHAnsi" w:cstheme="minorHAnsi"/>
          <w:b/>
          <w:iCs/>
          <w:u w:val="single"/>
          <w:lang w:eastAsia="zh-CN"/>
        </w:rPr>
        <w:t xml:space="preserve"> investments</w:t>
      </w:r>
      <w:r w:rsidRPr="00890345">
        <w:rPr>
          <w:rFonts w:asciiTheme="minorHAnsi" w:eastAsia="Calibri" w:hAnsiTheme="minorHAnsi" w:cstheme="minorHAnsi"/>
          <w:u w:val="single"/>
          <w:lang w:eastAsia="zh-CN"/>
        </w:rPr>
        <w:t xml:space="preserve"> should be directed toward </w:t>
      </w:r>
      <w:r w:rsidRPr="00890345">
        <w:rPr>
          <w:rFonts w:asciiTheme="minorHAnsi" w:eastAsia="Calibri" w:hAnsiTheme="minorHAnsi" w:cstheme="minorHAnsi"/>
          <w:b/>
          <w:iCs/>
          <w:u w:val="single"/>
          <w:lang w:eastAsia="zh-CN"/>
        </w:rPr>
        <w:t>community-led adaptation projects</w:t>
      </w:r>
      <w:r w:rsidRPr="00890345">
        <w:rPr>
          <w:rFonts w:asciiTheme="minorHAnsi" w:eastAsia="Calibri" w:hAnsiTheme="minorHAnsi" w:cstheme="minorHAnsi"/>
          <w:sz w:val="16"/>
          <w:lang w:eastAsia="zh-CN"/>
        </w:rPr>
        <w:t xml:space="preserve"> such as </w:t>
      </w:r>
      <w:r w:rsidRPr="00890345">
        <w:rPr>
          <w:rFonts w:asciiTheme="minorHAnsi" w:eastAsia="Calibri" w:hAnsiTheme="minorHAnsi" w:cstheme="minorHAnsi"/>
          <w:b/>
          <w:iCs/>
          <w:u w:val="single"/>
          <w:lang w:eastAsia="zh-CN"/>
        </w:rPr>
        <w:t>sustainable housing design</w:t>
      </w:r>
      <w:r w:rsidRPr="00890345">
        <w:rPr>
          <w:rFonts w:asciiTheme="minorHAnsi" w:eastAsia="Calibri" w:hAnsiTheme="minorHAnsi" w:cstheme="minorHAnsi"/>
          <w:sz w:val="16"/>
          <w:lang w:eastAsia="zh-CN"/>
        </w:rPr>
        <w:t xml:space="preserve">s that </w:t>
      </w:r>
      <w:r w:rsidRPr="00890345">
        <w:rPr>
          <w:rFonts w:asciiTheme="minorHAnsi" w:eastAsia="Calibri" w:hAnsiTheme="minorHAnsi" w:cstheme="minorHAnsi"/>
          <w:u w:val="single"/>
          <w:lang w:eastAsia="zh-CN"/>
        </w:rPr>
        <w:t>withstand harsh climates</w:t>
      </w:r>
      <w:r w:rsidRPr="00890345">
        <w:rPr>
          <w:rFonts w:asciiTheme="minorHAnsi" w:eastAsia="Calibri" w:hAnsiTheme="minorHAnsi" w:cstheme="minorHAnsi"/>
          <w:sz w:val="16"/>
          <w:lang w:eastAsia="zh-CN"/>
        </w:rPr>
        <w:t xml:space="preserve"> as for example has been suggested in Qaanaaq in Greenland and </w:t>
      </w:r>
      <w:r w:rsidRPr="00890345">
        <w:rPr>
          <w:rFonts w:asciiTheme="minorHAnsi" w:eastAsia="Calibri" w:hAnsiTheme="minorHAnsi" w:cstheme="minorHAnsi"/>
          <w:u w:val="single"/>
          <w:lang w:eastAsia="zh-CN"/>
        </w:rPr>
        <w:t>renewable energy installations in remote</w:t>
      </w:r>
      <w:r w:rsidRPr="00890345">
        <w:rPr>
          <w:rFonts w:asciiTheme="minorHAnsi" w:eastAsia="Calibri" w:hAnsiTheme="minorHAnsi" w:cstheme="minorHAnsi"/>
          <w:sz w:val="16"/>
          <w:lang w:eastAsia="zh-CN"/>
        </w:rPr>
        <w:t xml:space="preserve"> </w:t>
      </w:r>
      <w:r w:rsidRPr="00890345">
        <w:rPr>
          <w:rFonts w:asciiTheme="minorHAnsi" w:eastAsia="Calibri" w:hAnsiTheme="minorHAnsi" w:cstheme="minorHAnsi"/>
          <w:u w:val="single"/>
          <w:lang w:eastAsia="zh-CN"/>
        </w:rPr>
        <w:t>villages</w:t>
      </w:r>
      <w:r w:rsidRPr="00890345">
        <w:rPr>
          <w:rFonts w:asciiTheme="minorHAnsi" w:eastAsia="Calibri" w:hAnsiTheme="minorHAnsi" w:cstheme="minorHAnsi"/>
          <w:sz w:val="16"/>
          <w:lang w:eastAsia="zh-CN"/>
        </w:rPr>
        <w:t xml:space="preserve">.16) Establishing </w:t>
      </w:r>
      <w:r w:rsidRPr="00890345">
        <w:rPr>
          <w:rFonts w:asciiTheme="minorHAnsi" w:eastAsia="Calibri" w:hAnsiTheme="minorHAnsi" w:cstheme="minorHAnsi"/>
          <w:u w:val="single"/>
          <w:lang w:eastAsia="zh-CN"/>
        </w:rPr>
        <w:t xml:space="preserve">Arctic-led research facilities on </w:t>
      </w:r>
      <w:r w:rsidRPr="00890345">
        <w:rPr>
          <w:rFonts w:asciiTheme="minorHAnsi" w:eastAsia="Calibri" w:hAnsiTheme="minorHAnsi" w:cstheme="minorHAnsi"/>
          <w:b/>
          <w:iCs/>
          <w:u w:val="single"/>
          <w:lang w:eastAsia="zh-CN"/>
        </w:rPr>
        <w:t>emission reduction</w:t>
      </w:r>
      <w:r w:rsidRPr="00890345">
        <w:rPr>
          <w:rFonts w:asciiTheme="minorHAnsi" w:eastAsia="Calibri" w:hAnsiTheme="minorHAnsi" w:cstheme="minorHAnsi"/>
          <w:u w:val="single"/>
          <w:lang w:eastAsia="zh-CN"/>
        </w:rPr>
        <w:t xml:space="preserve"> </w:t>
      </w:r>
      <w:r w:rsidRPr="00890345">
        <w:rPr>
          <w:rFonts w:asciiTheme="minorHAnsi" w:eastAsia="Calibri" w:hAnsiTheme="minorHAnsi" w:cstheme="minorHAnsi"/>
          <w:b/>
          <w:iCs/>
          <w:u w:val="single"/>
          <w:lang w:eastAsia="zh-CN"/>
        </w:rPr>
        <w:t>and climate resilience</w:t>
      </w:r>
      <w:r w:rsidRPr="00890345">
        <w:rPr>
          <w:rFonts w:asciiTheme="minorHAnsi" w:eastAsia="Calibri" w:hAnsiTheme="minorHAnsi" w:cstheme="minorHAnsi"/>
          <w:sz w:val="16"/>
          <w:lang w:eastAsia="zh-CN"/>
        </w:rPr>
        <w:t xml:space="preserve"> can </w:t>
      </w:r>
      <w:r w:rsidRPr="00890345">
        <w:rPr>
          <w:rFonts w:asciiTheme="minorHAnsi" w:eastAsia="Calibri" w:hAnsiTheme="minorHAnsi" w:cstheme="minorHAnsi"/>
          <w:u w:val="single"/>
          <w:lang w:eastAsia="zh-CN"/>
        </w:rPr>
        <w:t>position the region as a global leader in green technology</w:t>
      </w:r>
      <w:r w:rsidRPr="00890345">
        <w:rPr>
          <w:rFonts w:asciiTheme="minorHAnsi" w:eastAsia="Calibri" w:hAnsiTheme="minorHAnsi" w:cstheme="minorHAnsi"/>
          <w:sz w:val="16"/>
          <w:lang w:eastAsia="zh-CN"/>
        </w:rPr>
        <w:t xml:space="preserve">. For example, wind and solar energy projects tailored for Arctic conditions could reduce dependency on imported fossil fuels, </w:t>
      </w:r>
      <w:r w:rsidRPr="00890345">
        <w:rPr>
          <w:rFonts w:asciiTheme="minorHAnsi" w:eastAsia="Calibri" w:hAnsiTheme="minorHAnsi" w:cstheme="minorHAnsi"/>
          <w:u w:val="single"/>
          <w:lang w:eastAsia="zh-CN"/>
        </w:rPr>
        <w:t>while promoting local expertise in green energy solutions.</w:t>
      </w:r>
    </w:p>
    <w:p w14:paraId="182BA84F" w14:textId="77777777" w:rsidR="00C67331" w:rsidRPr="00890345" w:rsidRDefault="00C67331" w:rsidP="00C67331">
      <w:pPr>
        <w:spacing w:after="0" w:line="240" w:lineRule="auto"/>
        <w:rPr>
          <w:rFonts w:asciiTheme="minorHAnsi" w:eastAsia="Calibri" w:hAnsiTheme="minorHAnsi" w:cstheme="minorHAnsi"/>
          <w:u w:val="single"/>
          <w:lang w:eastAsia="zh-CN"/>
        </w:rPr>
      </w:pPr>
      <w:r w:rsidRPr="00890345">
        <w:rPr>
          <w:rFonts w:asciiTheme="minorHAnsi" w:eastAsia="Calibri" w:hAnsiTheme="minorHAnsi" w:cstheme="minorHAnsi"/>
          <w:sz w:val="16"/>
          <w:lang w:eastAsia="zh-CN"/>
        </w:rPr>
        <w:t xml:space="preserve">The </w:t>
      </w:r>
      <w:r w:rsidRPr="00890345">
        <w:rPr>
          <w:rFonts w:asciiTheme="minorHAnsi" w:eastAsia="Calibri" w:hAnsiTheme="minorHAnsi" w:cstheme="minorHAnsi"/>
          <w:b/>
          <w:iCs/>
          <w:u w:val="single"/>
          <w:lang w:eastAsia="zh-CN"/>
        </w:rPr>
        <w:t>development of the Arctic</w:t>
      </w:r>
      <w:r w:rsidRPr="00890345">
        <w:rPr>
          <w:rFonts w:asciiTheme="minorHAnsi" w:eastAsia="Calibri" w:hAnsiTheme="minorHAnsi" w:cstheme="minorHAnsi"/>
          <w:u w:val="single"/>
          <w:lang w:eastAsia="zh-CN"/>
        </w:rPr>
        <w:t xml:space="preserve"> must honor its natural and cultural values while creating new opportunities.</w:t>
      </w:r>
      <w:r w:rsidRPr="00890345">
        <w:rPr>
          <w:rFonts w:asciiTheme="minorHAnsi" w:eastAsia="Calibri" w:hAnsiTheme="minorHAnsi" w:cstheme="minorHAnsi"/>
          <w:sz w:val="16"/>
          <w:lang w:eastAsia="zh-CN"/>
        </w:rPr>
        <w:t xml:space="preserve"> Community ownership in </w:t>
      </w:r>
      <w:r w:rsidRPr="00890345">
        <w:rPr>
          <w:rFonts w:asciiTheme="minorHAnsi" w:eastAsia="Calibri" w:hAnsiTheme="minorHAnsi" w:cstheme="minorHAnsi"/>
          <w:b/>
          <w:iCs/>
          <w:u w:val="single"/>
          <w:lang w:eastAsia="zh-CN"/>
        </w:rPr>
        <w:t>development projects,</w:t>
      </w:r>
      <w:r w:rsidRPr="00890345">
        <w:rPr>
          <w:rFonts w:asciiTheme="minorHAnsi" w:eastAsia="Calibri" w:hAnsiTheme="minorHAnsi" w:cstheme="minorHAnsi"/>
          <w:sz w:val="16"/>
          <w:lang w:eastAsia="zh-CN"/>
        </w:rPr>
        <w:t xml:space="preserve"> such as </w:t>
      </w:r>
      <w:r w:rsidRPr="00890345">
        <w:rPr>
          <w:rFonts w:asciiTheme="minorHAnsi" w:eastAsia="Calibri" w:hAnsiTheme="minorHAnsi" w:cstheme="minorHAnsi"/>
          <w:u w:val="single"/>
          <w:lang w:eastAsia="zh-CN"/>
        </w:rPr>
        <w:t>co-managed renewable energy farms or cultural tourism ventures, can ensure that benefits remain within the region</w:t>
      </w:r>
      <w:r w:rsidRPr="00890345">
        <w:rPr>
          <w:rFonts w:asciiTheme="minorHAnsi" w:eastAsia="Calibri" w:hAnsiTheme="minorHAnsi" w:cstheme="minorHAnsi"/>
          <w:sz w:val="16"/>
          <w:lang w:eastAsia="zh-CN"/>
        </w:rPr>
        <w:t xml:space="preserve">. Young leaders must play a central role in these efforts by participating in policy discussions and contributing to knowledge production. </w:t>
      </w:r>
      <w:r w:rsidRPr="00890345">
        <w:rPr>
          <w:rFonts w:asciiTheme="minorHAnsi" w:eastAsia="Calibri" w:hAnsiTheme="minorHAnsi" w:cstheme="minorHAnsi"/>
          <w:u w:val="single"/>
        </w:rPr>
        <w:t>Initiatives</w:t>
      </w:r>
      <w:r w:rsidRPr="00890345">
        <w:rPr>
          <w:rFonts w:asciiTheme="minorHAnsi" w:eastAsia="Calibri" w:hAnsiTheme="minorHAnsi" w:cstheme="minorHAnsi"/>
          <w:u w:val="single"/>
          <w:lang w:eastAsia="zh-CN"/>
        </w:rPr>
        <w:t xml:space="preserve"> like </w:t>
      </w:r>
      <w:r w:rsidRPr="00890345">
        <w:rPr>
          <w:rFonts w:asciiTheme="minorHAnsi" w:eastAsia="Calibri" w:hAnsiTheme="minorHAnsi" w:cstheme="minorHAnsi"/>
          <w:b/>
          <w:iCs/>
          <w:u w:val="single"/>
          <w:lang w:eastAsia="zh-CN"/>
        </w:rPr>
        <w:t>leadership fellowships</w:t>
      </w:r>
      <w:r w:rsidRPr="00890345">
        <w:rPr>
          <w:rFonts w:asciiTheme="minorHAnsi" w:eastAsia="Calibri" w:hAnsiTheme="minorHAnsi" w:cstheme="minorHAnsi"/>
          <w:u w:val="single"/>
          <w:lang w:eastAsia="zh-CN"/>
        </w:rPr>
        <w:t xml:space="preserve"> and </w:t>
      </w:r>
      <w:r w:rsidRPr="00890345">
        <w:rPr>
          <w:rFonts w:asciiTheme="minorHAnsi" w:eastAsia="Calibri" w:hAnsiTheme="minorHAnsi" w:cstheme="minorHAnsi"/>
          <w:b/>
          <w:iCs/>
          <w:u w:val="single"/>
          <w:lang w:eastAsia="zh-CN"/>
        </w:rPr>
        <w:t>Indigenous youth councils</w:t>
      </w:r>
      <w:r w:rsidRPr="00890345">
        <w:rPr>
          <w:rFonts w:asciiTheme="minorHAnsi" w:eastAsia="Calibri" w:hAnsiTheme="minorHAnsi" w:cstheme="minorHAnsi"/>
          <w:u w:val="single"/>
          <w:lang w:eastAsia="zh-CN"/>
        </w:rPr>
        <w:t xml:space="preserve"> should be </w:t>
      </w:r>
      <w:r w:rsidRPr="00890345">
        <w:rPr>
          <w:rFonts w:asciiTheme="minorHAnsi" w:eastAsia="Calibri" w:hAnsiTheme="minorHAnsi" w:cstheme="minorHAnsi"/>
          <w:b/>
          <w:iCs/>
          <w:u w:val="single"/>
          <w:lang w:eastAsia="zh-CN"/>
        </w:rPr>
        <w:t>established</w:t>
      </w:r>
      <w:r w:rsidRPr="00890345">
        <w:rPr>
          <w:rFonts w:asciiTheme="minorHAnsi" w:eastAsia="Calibri" w:hAnsiTheme="minorHAnsi" w:cstheme="minorHAnsi"/>
          <w:u w:val="single"/>
          <w:lang w:eastAsia="zh-CN"/>
        </w:rPr>
        <w:t xml:space="preserve"> to </w:t>
      </w:r>
      <w:r w:rsidRPr="00890345">
        <w:rPr>
          <w:rFonts w:asciiTheme="minorHAnsi" w:eastAsia="Calibri" w:hAnsiTheme="minorHAnsi" w:cstheme="minorHAnsi"/>
          <w:b/>
          <w:iCs/>
          <w:u w:val="single"/>
          <w:lang w:eastAsia="zh-CN"/>
        </w:rPr>
        <w:t>empower</w:t>
      </w:r>
      <w:r w:rsidRPr="00890345">
        <w:rPr>
          <w:rFonts w:asciiTheme="minorHAnsi" w:eastAsia="Calibri" w:hAnsiTheme="minorHAnsi" w:cstheme="minorHAnsi"/>
          <w:u w:val="single"/>
          <w:lang w:eastAsia="zh-CN"/>
        </w:rPr>
        <w:t xml:space="preserve"> the </w:t>
      </w:r>
      <w:r w:rsidRPr="00890345">
        <w:rPr>
          <w:rFonts w:asciiTheme="minorHAnsi" w:eastAsia="Calibri" w:hAnsiTheme="minorHAnsi" w:cstheme="minorHAnsi"/>
          <w:b/>
          <w:iCs/>
          <w:u w:val="single"/>
          <w:lang w:eastAsia="zh-CN"/>
        </w:rPr>
        <w:t>next</w:t>
      </w:r>
      <w:r w:rsidRPr="00890345">
        <w:rPr>
          <w:rFonts w:asciiTheme="minorHAnsi" w:eastAsia="Calibri" w:hAnsiTheme="minorHAnsi" w:cstheme="minorHAnsi"/>
          <w:u w:val="single"/>
          <w:lang w:eastAsia="zh-CN"/>
        </w:rPr>
        <w:t xml:space="preserve"> </w:t>
      </w:r>
      <w:r w:rsidRPr="00890345">
        <w:rPr>
          <w:rFonts w:asciiTheme="minorHAnsi" w:eastAsia="Calibri" w:hAnsiTheme="minorHAnsi" w:cstheme="minorHAnsi"/>
          <w:b/>
          <w:iCs/>
          <w:u w:val="single"/>
          <w:lang w:eastAsia="zh-CN"/>
        </w:rPr>
        <w:t>generation</w:t>
      </w:r>
      <w:r w:rsidRPr="00890345">
        <w:rPr>
          <w:rFonts w:asciiTheme="minorHAnsi" w:eastAsia="Calibri" w:hAnsiTheme="minorHAnsi" w:cstheme="minorHAnsi"/>
          <w:u w:val="single"/>
          <w:lang w:eastAsia="zh-CN"/>
        </w:rPr>
        <w:t xml:space="preserve"> to guide Arctic policy and innovation.</w:t>
      </w:r>
    </w:p>
    <w:p w14:paraId="1D962B4A" w14:textId="77777777" w:rsidR="00C67331" w:rsidRPr="00890345" w:rsidRDefault="00C67331" w:rsidP="00C67331">
      <w:pPr>
        <w:pStyle w:val="Heading4"/>
      </w:pPr>
      <w:r w:rsidRPr="00890345">
        <w:t>Youth engagement in Arctic scenario planning is key to developing skills that allows us to shape policy in the real world.</w:t>
      </w:r>
    </w:p>
    <w:p w14:paraId="25078203" w14:textId="77777777" w:rsidR="00C67331" w:rsidRPr="00890345" w:rsidRDefault="00C67331" w:rsidP="00C67331">
      <w:pPr>
        <w:spacing w:after="0" w:line="240" w:lineRule="auto"/>
        <w:rPr>
          <w:rFonts w:asciiTheme="minorHAnsi" w:eastAsia="Calibri" w:hAnsiTheme="minorHAnsi" w:cstheme="minorHAnsi"/>
          <w:b/>
          <w:bCs/>
        </w:rPr>
      </w:pPr>
      <w:r w:rsidRPr="00890345">
        <w:rPr>
          <w:rFonts w:asciiTheme="minorHAnsi" w:eastAsia="Calibri" w:hAnsiTheme="minorHAnsi" w:cstheme="minorHAnsi"/>
          <w:b/>
          <w:bCs/>
        </w:rPr>
        <w:t xml:space="preserve">Nilsson et al 19 </w:t>
      </w:r>
      <w:r w:rsidRPr="00890345">
        <w:rPr>
          <w:rFonts w:asciiTheme="minorHAnsi" w:eastAsia="Calibri" w:hAnsiTheme="minorHAnsi" w:cstheme="minorHAnsi"/>
        </w:rPr>
        <w:t>Annika E. Nilsson a Stockholm Environment Institute, Stockholm, Sweden Division of History of Science, Technology and Environment, KTH Royal Institute of Technology, Stockholm, Sweden; Marcus Carson a Stockholm Environment Institute, Stockholm, Sweden; Douglas S. Cost International Arctic Research Center and School of Education, University of Alaska Fairbanks, Fairbanks, AK, USA; Bruce C. Forbes Arctic Centre, University of Lapland, Rovaniemi, Finland; Riina Haavisto Finnish Meteorological Institute, Helsinki, Finland; Anna Karlsdottir Nordregio, Stockholm, Sweden “Towards improved participatory scenario methodologies in the Arctic” https://www.tandfonline.com/doi/full/10.1080/1088937X.2019.1648583#abstract</w:t>
      </w:r>
    </w:p>
    <w:p w14:paraId="2C13758C" w14:textId="77777777" w:rsidR="00C67331" w:rsidRPr="00890345" w:rsidRDefault="00C67331" w:rsidP="00C67331">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 xml:space="preserve">While </w:t>
      </w:r>
      <w:r w:rsidRPr="00890345">
        <w:rPr>
          <w:rFonts w:asciiTheme="minorHAnsi" w:eastAsia="Calibri" w:hAnsiTheme="minorHAnsi" w:cstheme="minorHAnsi"/>
          <w:u w:val="single"/>
        </w:rPr>
        <w:t>many different groups should be considered in scenario exercises</w:t>
      </w:r>
      <w:r w:rsidRPr="00890345">
        <w:rPr>
          <w:rFonts w:asciiTheme="minorHAnsi" w:eastAsia="Calibri" w:hAnsiTheme="minorHAnsi" w:cstheme="minorHAnsi"/>
          <w:sz w:val="16"/>
        </w:rPr>
        <w:t xml:space="preserve">, we </w:t>
      </w:r>
      <w:r w:rsidRPr="00890345">
        <w:rPr>
          <w:rFonts w:asciiTheme="minorHAnsi" w:eastAsia="Calibri" w:hAnsiTheme="minorHAnsi" w:cstheme="minorHAnsi"/>
          <w:u w:val="single"/>
        </w:rPr>
        <w:t>highlight the importance of youth engagement</w:t>
      </w:r>
      <w:r w:rsidRPr="00890345">
        <w:rPr>
          <w:rFonts w:asciiTheme="minorHAnsi" w:eastAsia="Calibri" w:hAnsiTheme="minorHAnsi" w:cstheme="minorHAnsi"/>
          <w:sz w:val="16"/>
        </w:rPr>
        <w:t xml:space="preserve"> (see also Davison &amp; Hawe, Citation2012; Glendøs &amp; Berliner, Citation2017; Kral, Salusky, Inuksuk, Angutimarik, &amp; Tulugardjuk, Citation2014; MacDonald, Cunsolo Willox, Ford, Shiwak, &amp; Wood, Citation2015; MacDonald, Ford, Willox, &amp; Mitchell, Citation2015; Ulturgasheva, Rasmus, &amp; Morrow, Citation2015). Youth </w:t>
      </w:r>
      <w:r w:rsidRPr="00890345">
        <w:rPr>
          <w:rFonts w:asciiTheme="minorHAnsi" w:eastAsia="Calibri" w:hAnsiTheme="minorHAnsi" w:cstheme="minorHAnsi"/>
          <w:u w:val="single"/>
        </w:rPr>
        <w:t>perspectives have been identified as a poorly developed strand in the study of Arctic human developmen</w:t>
      </w:r>
      <w:r w:rsidRPr="00890345">
        <w:rPr>
          <w:rFonts w:asciiTheme="minorHAnsi" w:eastAsia="Calibri" w:hAnsiTheme="minorHAnsi" w:cstheme="minorHAnsi"/>
          <w:sz w:val="16"/>
        </w:rPr>
        <w:t xml:space="preserve">t (Karlsdottir &amp; Jungsberg, Citation2015; Larsen &amp; Fondahl, Citation2014). Furthermore, </w:t>
      </w:r>
      <w:r w:rsidRPr="00890345">
        <w:rPr>
          <w:rFonts w:asciiTheme="minorHAnsi" w:eastAsia="Calibri" w:hAnsiTheme="minorHAnsi" w:cstheme="minorHAnsi"/>
          <w:u w:val="single"/>
        </w:rPr>
        <w:t>young people</w:t>
      </w:r>
      <w:r w:rsidRPr="00890345">
        <w:rPr>
          <w:rFonts w:asciiTheme="minorHAnsi" w:eastAsia="Calibri" w:hAnsiTheme="minorHAnsi" w:cstheme="minorHAnsi"/>
          <w:sz w:val="16"/>
        </w:rPr>
        <w:t xml:space="preserve"> have </w:t>
      </w:r>
      <w:r w:rsidRPr="00890345">
        <w:rPr>
          <w:rFonts w:asciiTheme="minorHAnsi" w:eastAsia="Calibri" w:hAnsiTheme="minorHAnsi" w:cstheme="minorHAnsi"/>
          <w:u w:val="single"/>
        </w:rPr>
        <w:t>demonstrated</w:t>
      </w:r>
      <w:r w:rsidRPr="00890345">
        <w:rPr>
          <w:rFonts w:asciiTheme="minorHAnsi" w:eastAsia="Calibri" w:hAnsiTheme="minorHAnsi" w:cstheme="minorHAnsi"/>
          <w:sz w:val="16"/>
        </w:rPr>
        <w:t xml:space="preserve"> both an interest and </w:t>
      </w:r>
      <w:r w:rsidRPr="00890345">
        <w:rPr>
          <w:rFonts w:asciiTheme="minorHAnsi" w:eastAsia="Calibri" w:hAnsiTheme="minorHAnsi" w:cstheme="minorHAnsi"/>
          <w:u w:val="single"/>
        </w:rPr>
        <w:t>legitimate stake in being part of discussions about the future</w:t>
      </w:r>
      <w:r w:rsidRPr="00890345">
        <w:rPr>
          <w:rFonts w:asciiTheme="minorHAnsi" w:eastAsia="Calibri" w:hAnsiTheme="minorHAnsi" w:cstheme="minorHAnsi"/>
          <w:sz w:val="16"/>
        </w:rPr>
        <w:t xml:space="preserve"> (Cost, Citation2017; Karlsdottir &amp; Jungsberg, Citation2015). For </w:t>
      </w:r>
      <w:r w:rsidRPr="00890345">
        <w:rPr>
          <w:rFonts w:asciiTheme="minorHAnsi" w:eastAsia="Calibri" w:hAnsiTheme="minorHAnsi" w:cstheme="minorHAnsi"/>
          <w:u w:val="single"/>
        </w:rPr>
        <w:t>research about potential future developments in the Arctic to be more relevant</w:t>
      </w:r>
      <w:r w:rsidRPr="00890345">
        <w:rPr>
          <w:rFonts w:asciiTheme="minorHAnsi" w:eastAsia="Calibri" w:hAnsiTheme="minorHAnsi" w:cstheme="minorHAnsi"/>
          <w:sz w:val="16"/>
        </w:rPr>
        <w:t xml:space="preserve">, it will be </w:t>
      </w:r>
      <w:r w:rsidRPr="00890345">
        <w:rPr>
          <w:rFonts w:asciiTheme="minorHAnsi" w:eastAsia="Calibri" w:hAnsiTheme="minorHAnsi" w:cstheme="minorHAnsi"/>
          <w:u w:val="single"/>
        </w:rPr>
        <w:t>critical to understand their priorities, aspirations, obstacles, and life paths</w:t>
      </w:r>
      <w:r w:rsidRPr="00890345">
        <w:rPr>
          <w:rFonts w:asciiTheme="minorHAnsi" w:eastAsia="Calibri" w:hAnsiTheme="minorHAnsi" w:cstheme="minorHAnsi"/>
          <w:sz w:val="16"/>
        </w:rPr>
        <w:t xml:space="preserve">. These factors shape young people’s individual futures, affect the viability of Arctic cultures, languages, traditional activities, and communities, and influence the capacity to navigate climate change and other external pressures that shape environments and societies (e.g. Kowalczewski &amp; Klein, Citation2018; MacDonald, Cunsolo Willox, et al., Citation2015; MacDonald, Ford, et al., Citation2015; Ulturgasheva, Rasmus, Wexler, Nystad, &amp; Kral, Citation2014). We </w:t>
      </w:r>
      <w:r w:rsidRPr="00890345">
        <w:rPr>
          <w:rFonts w:asciiTheme="minorHAnsi" w:eastAsia="Calibri" w:hAnsiTheme="minorHAnsi" w:cstheme="minorHAnsi"/>
          <w:u w:val="single"/>
        </w:rPr>
        <w:t>furthermore argue that working with youth in participatory scenario exercises and workshops engages them in shaping the future of their societies</w:t>
      </w:r>
      <w:r w:rsidRPr="00890345">
        <w:rPr>
          <w:rFonts w:asciiTheme="minorHAnsi" w:eastAsia="Calibri" w:hAnsiTheme="minorHAnsi" w:cstheme="minorHAnsi"/>
          <w:sz w:val="16"/>
        </w:rPr>
        <w:t xml:space="preserve">. Identifying factors that youth consider pivotal could support relevant action and may thus help sustain local human capital over time (Cost, Citation2017; Karlsdottir &amp; Jungsberg, Citation2015; MacDonald, Cunsolo Willox, et al., Citation2015; Ulturgasheva et al., Citation2015). </w:t>
      </w:r>
      <w:r w:rsidRPr="00890345">
        <w:rPr>
          <w:rFonts w:asciiTheme="minorHAnsi" w:eastAsia="Calibri" w:hAnsiTheme="minorHAnsi" w:cstheme="minorHAnsi"/>
          <w:u w:val="single"/>
        </w:rPr>
        <w:t>Thinking about the future can also be a useful complement to compulsory education and other learning processes</w:t>
      </w:r>
      <w:r w:rsidRPr="00890345">
        <w:rPr>
          <w:rFonts w:asciiTheme="minorHAnsi" w:eastAsia="Calibri" w:hAnsiTheme="minorHAnsi" w:cstheme="minorHAnsi"/>
          <w:sz w:val="16"/>
        </w:rPr>
        <w:t xml:space="preserve"> (e.g. social learning, co-production of knowledge, or vocational training) (Cost, Citation2015).</w:t>
      </w:r>
    </w:p>
    <w:p w14:paraId="2EAF04FC" w14:textId="1E2615CF" w:rsidR="0074523E" w:rsidRDefault="0074523E" w:rsidP="0074523E">
      <w:pPr>
        <w:pStyle w:val="Heading3"/>
        <w:rPr>
          <w:rFonts w:eastAsia="Times New Roman"/>
        </w:rPr>
      </w:pPr>
      <w:r>
        <w:rPr>
          <w:rFonts w:eastAsia="Times New Roman"/>
        </w:rPr>
        <w:t>2AC---Role of the ballot</w:t>
      </w:r>
    </w:p>
    <w:p w14:paraId="17B60C26" w14:textId="21860D0A" w:rsidR="0074523E" w:rsidRPr="00890345" w:rsidRDefault="0074523E" w:rsidP="0074523E">
      <w:pPr>
        <w:keepNext/>
        <w:keepLines/>
        <w:spacing w:before="200" w:after="0" w:line="240" w:lineRule="auto"/>
        <w:outlineLvl w:val="3"/>
        <w:rPr>
          <w:rFonts w:asciiTheme="minorHAnsi" w:eastAsia="Times New Roman" w:hAnsiTheme="minorHAnsi" w:cstheme="minorHAnsi"/>
          <w:b/>
          <w:iCs/>
          <w:sz w:val="26"/>
        </w:rPr>
      </w:pPr>
      <w:r w:rsidRPr="00890345">
        <w:rPr>
          <w:rFonts w:asciiTheme="minorHAnsi" w:eastAsia="Times New Roman" w:hAnsiTheme="minorHAnsi" w:cstheme="minorHAnsi"/>
          <w:b/>
          <w:iCs/>
          <w:sz w:val="26"/>
        </w:rPr>
        <w:t xml:space="preserve">Vote aff </w:t>
      </w:r>
      <w:r w:rsidRPr="00890345">
        <w:rPr>
          <w:rFonts w:asciiTheme="minorHAnsi" w:eastAsia="Times New Roman" w:hAnsiTheme="minorHAnsi" w:cstheme="minorHAnsi"/>
          <w:b/>
          <w:iCs/>
          <w:sz w:val="26"/>
          <w:u w:val="single"/>
        </w:rPr>
        <w:t>even if</w:t>
      </w:r>
      <w:r w:rsidRPr="00890345">
        <w:rPr>
          <w:rFonts w:asciiTheme="minorHAnsi" w:eastAsia="Times New Roman" w:hAnsiTheme="minorHAnsi" w:cstheme="minorHAnsi"/>
          <w:b/>
          <w:iCs/>
          <w:sz w:val="26"/>
        </w:rPr>
        <w:t xml:space="preserve"> they win their theory---extinction is categorically distinct from any ontology argument.</w:t>
      </w:r>
    </w:p>
    <w:p w14:paraId="3DFCD416" w14:textId="77777777" w:rsidR="0074523E" w:rsidRPr="00890345" w:rsidRDefault="0074523E" w:rsidP="0074523E">
      <w:pPr>
        <w:spacing w:after="0" w:line="240" w:lineRule="auto"/>
        <w:rPr>
          <w:rFonts w:asciiTheme="minorHAnsi" w:eastAsia="Calibri" w:hAnsiTheme="minorHAnsi" w:cstheme="minorHAnsi"/>
        </w:rPr>
      </w:pPr>
      <w:r w:rsidRPr="00890345">
        <w:rPr>
          <w:rFonts w:asciiTheme="minorHAnsi" w:eastAsia="Calibri" w:hAnsiTheme="minorHAnsi" w:cstheme="minorHAnsi"/>
        </w:rPr>
        <w:t xml:space="preserve">Jonathan </w:t>
      </w:r>
      <w:r w:rsidRPr="00890345">
        <w:rPr>
          <w:rFonts w:asciiTheme="minorHAnsi" w:eastAsia="Calibri" w:hAnsiTheme="minorHAnsi" w:cstheme="minorHAnsi"/>
          <w:b/>
          <w:bCs/>
          <w:sz w:val="26"/>
        </w:rPr>
        <w:t>Howard 20</w:t>
      </w:r>
      <w:r w:rsidRPr="00890345">
        <w:rPr>
          <w:rFonts w:asciiTheme="minorHAnsi" w:eastAsia="Calibri" w:hAnsiTheme="minorHAnsi" w:cstheme="minorHAnsi"/>
        </w:rPr>
        <w:t>, Assistant Professor of English and African American Studies at Yale University, Ph.D. in English from Duke University, “To See the Earth before the End of the Antiblack World,” Souls, Vol. 22, No. 2-4, 2020, accessed 06-28-2025, https://doi.org/10.1080/10999949.2021.2003622, DG</w:t>
      </w:r>
    </w:p>
    <w:p w14:paraId="2761385E" w14:textId="77777777" w:rsidR="0074523E" w:rsidRPr="00890345" w:rsidRDefault="0074523E" w:rsidP="0074523E">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 xml:space="preserve">I’ve said I want to speak a word of black life; and no one has cleared more theoretical ground for such a word, and so, for the skewed study of black life as a genuine largeness, than Fred Moten. While certainly no stranger to black death or antiblackness, Moten’s black study is a party more often than it isn’t. He makes the bias of his black study plain when he outlines his desire in Black and Blur to “subordinate by a measure so small that it constitutes measure’s eclipse, the critical analysis of anti-blackness to the celebratory analysis of blackness.”Footnote49 Jared Sexton once heard Moten state “measure’s eclipse” numerically, detailing in “The Social Life of Social Death” how </w:t>
      </w:r>
      <w:r w:rsidRPr="00890345">
        <w:rPr>
          <w:rFonts w:asciiTheme="minorHAnsi" w:eastAsia="Calibri" w:hAnsiTheme="minorHAnsi" w:cstheme="minorHAnsi"/>
          <w:u w:val="single"/>
        </w:rPr>
        <w:t>Moten</w:t>
      </w:r>
      <w:r w:rsidRPr="00890345">
        <w:rPr>
          <w:rFonts w:asciiTheme="minorHAnsi" w:eastAsia="Calibri" w:hAnsiTheme="minorHAnsi" w:cstheme="minorHAnsi"/>
          <w:sz w:val="16"/>
        </w:rPr>
        <w:t xml:space="preserve"> once “</w:t>
      </w:r>
      <w:r w:rsidRPr="00890345">
        <w:rPr>
          <w:rFonts w:asciiTheme="minorHAnsi" w:eastAsia="Calibri" w:hAnsiTheme="minorHAnsi" w:cstheme="minorHAnsi"/>
          <w:u w:val="single"/>
        </w:rPr>
        <w:t>remarked to the effect</w:t>
      </w:r>
      <w:r w:rsidRPr="00890345">
        <w:rPr>
          <w:rFonts w:asciiTheme="minorHAnsi" w:eastAsia="Calibri" w:hAnsiTheme="minorHAnsi" w:cstheme="minorHAnsi"/>
          <w:sz w:val="16"/>
        </w:rPr>
        <w:t xml:space="preserve"> that </w:t>
      </w:r>
      <w:r w:rsidRPr="00890345">
        <w:rPr>
          <w:rFonts w:asciiTheme="minorHAnsi" w:eastAsia="Calibri" w:hAnsiTheme="minorHAnsi" w:cstheme="minorHAnsi"/>
          <w:u w:val="single"/>
        </w:rPr>
        <w:t>he always wants his writing to be comprised of 49.99% critique and 50.01% celebration</w:t>
      </w:r>
      <w:r w:rsidRPr="00890345">
        <w:rPr>
          <w:rFonts w:asciiTheme="minorHAnsi" w:eastAsia="Calibri" w:hAnsiTheme="minorHAnsi" w:cstheme="minorHAnsi"/>
          <w:sz w:val="16"/>
        </w:rPr>
        <w:t xml:space="preserve">.”Footnote50 </w:t>
      </w:r>
      <w:r w:rsidRPr="00890345">
        <w:rPr>
          <w:rFonts w:asciiTheme="minorHAnsi" w:eastAsia="Calibri" w:hAnsiTheme="minorHAnsi" w:cstheme="minorHAnsi"/>
          <w:u w:val="single"/>
        </w:rPr>
        <w:t>This delineation of black study into the “celebration of blackness” and the “critique of anti-blackness” yields another compelling example of black ambivalence</w:t>
      </w:r>
      <w:r w:rsidRPr="00890345">
        <w:rPr>
          <w:rFonts w:asciiTheme="minorHAnsi" w:eastAsia="Calibri" w:hAnsiTheme="minorHAnsi" w:cstheme="minorHAnsi"/>
          <w:sz w:val="16"/>
        </w:rPr>
        <w:t>. And just as we observed of the cooperation between the testaments of black life and death in Sharpe’s black study</w:t>
      </w:r>
      <w:r w:rsidRPr="00890345">
        <w:rPr>
          <w:rFonts w:asciiTheme="minorHAnsi" w:eastAsia="Calibri" w:hAnsiTheme="minorHAnsi" w:cstheme="minorHAnsi"/>
          <w:u w:val="single"/>
        </w:rPr>
        <w:t>, the “critique of anti-blackness” and “celebration of blackness” are</w:t>
      </w:r>
      <w:r w:rsidRPr="00890345">
        <w:rPr>
          <w:rFonts w:asciiTheme="minorHAnsi" w:eastAsia="Calibri" w:hAnsiTheme="minorHAnsi" w:cstheme="minorHAnsi"/>
          <w:sz w:val="16"/>
        </w:rPr>
        <w:t xml:space="preserve">, for Moten, </w:t>
      </w:r>
      <w:r w:rsidRPr="00890345">
        <w:rPr>
          <w:rFonts w:asciiTheme="minorHAnsi" w:eastAsia="Calibri" w:hAnsiTheme="minorHAnsi" w:cstheme="minorHAnsi"/>
          <w:u w:val="single"/>
        </w:rPr>
        <w:t xml:space="preserve">not oppositional, but complementary operations that combine to </w:t>
      </w:r>
      <w:r w:rsidRPr="00890345">
        <w:rPr>
          <w:rFonts w:asciiTheme="minorHAnsi" w:eastAsia="Calibri" w:hAnsiTheme="minorHAnsi" w:cstheme="minorHAnsi"/>
          <w:b/>
          <w:iCs/>
          <w:u w:val="single"/>
        </w:rPr>
        <w:t>produce black study</w:t>
      </w:r>
      <w:r w:rsidRPr="00890345">
        <w:rPr>
          <w:rFonts w:asciiTheme="minorHAnsi" w:eastAsia="Calibri" w:hAnsiTheme="minorHAnsi" w:cstheme="minorHAnsi"/>
          <w:sz w:val="16"/>
        </w:rPr>
        <w:t xml:space="preserve">. Thus, he explains that the “rich, rigorous, powerful, and utterly necessary analytic of anti-blackness” </w:t>
      </w:r>
      <w:proofErr w:type="gramStart"/>
      <w:r w:rsidRPr="00890345">
        <w:rPr>
          <w:rFonts w:asciiTheme="minorHAnsi" w:eastAsia="Calibri" w:hAnsiTheme="minorHAnsi" w:cstheme="minorHAnsi"/>
          <w:sz w:val="16"/>
        </w:rPr>
        <w:t>actually enables</w:t>
      </w:r>
      <w:proofErr w:type="gramEnd"/>
      <w:r w:rsidRPr="00890345">
        <w:rPr>
          <w:rFonts w:asciiTheme="minorHAnsi" w:eastAsia="Calibri" w:hAnsiTheme="minorHAnsi" w:cstheme="minorHAnsi"/>
          <w:sz w:val="16"/>
        </w:rPr>
        <w:t xml:space="preserve"> the celebration of blackness; and that this celebration, in turn, is “done not to avoid or ameliorate the hard truths of anti-blackness but in the service of its violent eradication</w:t>
      </w:r>
      <w:proofErr w:type="gramStart"/>
      <w:r w:rsidRPr="00890345">
        <w:rPr>
          <w:rFonts w:asciiTheme="minorHAnsi" w:eastAsia="Calibri" w:hAnsiTheme="minorHAnsi" w:cstheme="minorHAnsi"/>
          <w:sz w:val="16"/>
        </w:rPr>
        <w:t>.”Footnote</w:t>
      </w:r>
      <w:proofErr w:type="gramEnd"/>
      <w:r w:rsidRPr="00890345">
        <w:rPr>
          <w:rFonts w:asciiTheme="minorHAnsi" w:eastAsia="Calibri" w:hAnsiTheme="minorHAnsi" w:cstheme="minorHAnsi"/>
          <w:sz w:val="16"/>
        </w:rPr>
        <w:t>51</w:t>
      </w:r>
    </w:p>
    <w:p w14:paraId="57BC48F6" w14:textId="77777777" w:rsidR="0074523E" w:rsidRPr="00890345" w:rsidRDefault="0074523E" w:rsidP="0074523E">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 xml:space="preserve">This delineation of black study offers a framework that bonds the witness of our forked-tongued tradition together. But beyond serving as just another example of black ambivalence, the subordination of critique to celebration in Moten’s black study also raises important questions about the nature of the relationship between blackness and anti-blackness. That there could be even marginally more blackness to celebrate than antiblackness to critique pulls blackness out from under anti-’s totalizing shadow. It leads us to question whether “anti-blackness” is the first, only, and exhaustive word of black study, whether the only blackness to speak of is that which gathers under anti-’s orthographic shadow. When we take part in “the devotional practice that is given in recitation of the sentence ‘blackness is x,’” have we been misspelling blackness?Footnote52 Leaving out a silent “anti-”? Is there any word we can speak for blackness that does not always already presume this prefix, which is nothing but the grammatical sign of blackness’ existence within what Frank Wilderson has theorized as a broader “grammar of suffering”?Footnote53 </w:t>
      </w:r>
      <w:r w:rsidRPr="00890345">
        <w:rPr>
          <w:rFonts w:asciiTheme="minorHAnsi" w:eastAsia="Calibri" w:hAnsiTheme="minorHAnsi" w:cstheme="minorHAnsi"/>
          <w:u w:val="single"/>
        </w:rPr>
        <w:t>Does blackness have any life outside of the anti-black “world</w:t>
      </w:r>
      <w:r w:rsidRPr="00890345">
        <w:rPr>
          <w:rFonts w:asciiTheme="minorHAnsi" w:eastAsia="Calibri" w:hAnsiTheme="minorHAnsi" w:cstheme="minorHAnsi"/>
          <w:sz w:val="16"/>
        </w:rPr>
        <w:t xml:space="preserve"> that was going to kill” Equiano?</w:t>
      </w:r>
    </w:p>
    <w:p w14:paraId="6D47E4E6" w14:textId="77777777" w:rsidR="0074523E" w:rsidRPr="00890345" w:rsidRDefault="0074523E" w:rsidP="0074523E">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 xml:space="preserve">Of course, in .02%, we are talking about a black lining thinner than </w:t>
      </w:r>
      <w:proofErr w:type="gramStart"/>
      <w:r w:rsidRPr="00890345">
        <w:rPr>
          <w:rFonts w:asciiTheme="minorHAnsi" w:eastAsia="Calibri" w:hAnsiTheme="minorHAnsi" w:cstheme="minorHAnsi"/>
          <w:sz w:val="16"/>
        </w:rPr>
        <w:t>silver’s</w:t>
      </w:r>
      <w:proofErr w:type="gramEnd"/>
      <w:r w:rsidRPr="00890345">
        <w:rPr>
          <w:rFonts w:asciiTheme="minorHAnsi" w:eastAsia="Calibri" w:hAnsiTheme="minorHAnsi" w:cstheme="minorHAnsi"/>
          <w:sz w:val="16"/>
        </w:rPr>
        <w:t xml:space="preserve">. But razor thin as it is, its sheer excess is enough to put significant pressure on the understanding of antiblackness as that which “precedes and exceeds” blackness. It introduces the possibility that this apparent relation can, by another frame, appear inverted, such that </w:t>
      </w:r>
      <w:r w:rsidRPr="00890345">
        <w:rPr>
          <w:rFonts w:asciiTheme="minorHAnsi" w:eastAsia="Calibri" w:hAnsiTheme="minorHAnsi" w:cstheme="minorHAnsi"/>
          <w:u w:val="single"/>
        </w:rPr>
        <w:t>blackness rather “</w:t>
      </w:r>
      <w:r w:rsidRPr="00890345">
        <w:rPr>
          <w:rFonts w:asciiTheme="minorHAnsi" w:eastAsia="Calibri" w:hAnsiTheme="minorHAnsi" w:cstheme="minorHAnsi"/>
          <w:b/>
          <w:iCs/>
          <w:u w:val="single"/>
        </w:rPr>
        <w:t>precedes and exceeds</w:t>
      </w:r>
      <w:r w:rsidRPr="00890345">
        <w:rPr>
          <w:rFonts w:asciiTheme="minorHAnsi" w:eastAsia="Calibri" w:hAnsiTheme="minorHAnsi" w:cstheme="minorHAnsi"/>
          <w:u w:val="single"/>
        </w:rPr>
        <w:t xml:space="preserve">” anti-blackness, and is </w:t>
      </w:r>
      <w:r w:rsidRPr="00890345">
        <w:rPr>
          <w:rFonts w:asciiTheme="minorHAnsi" w:eastAsia="Calibri" w:hAnsiTheme="minorHAnsi" w:cstheme="minorHAnsi"/>
          <w:b/>
          <w:iCs/>
          <w:u w:val="single"/>
        </w:rPr>
        <w:t>not diminished</w:t>
      </w:r>
      <w:r w:rsidRPr="00890345">
        <w:rPr>
          <w:rFonts w:asciiTheme="minorHAnsi" w:eastAsia="Calibri" w:hAnsiTheme="minorHAnsi" w:cstheme="minorHAnsi"/>
          <w:u w:val="single"/>
        </w:rPr>
        <w:t xml:space="preserve"> by anti-blackness’ capacity to occlude. By establishing blackness</w:t>
      </w:r>
      <w:r w:rsidRPr="00890345">
        <w:rPr>
          <w:rFonts w:asciiTheme="minorHAnsi" w:eastAsia="Calibri" w:hAnsiTheme="minorHAnsi" w:cstheme="minorHAnsi"/>
          <w:sz w:val="16"/>
        </w:rPr>
        <w:t xml:space="preserve"> (and by extension black life) </w:t>
      </w:r>
      <w:r w:rsidRPr="00890345">
        <w:rPr>
          <w:rFonts w:asciiTheme="minorHAnsi" w:eastAsia="Calibri" w:hAnsiTheme="minorHAnsi" w:cstheme="minorHAnsi"/>
          <w:u w:val="single"/>
        </w:rPr>
        <w:t>as excessive, the .02% margin by which Moten subordinates the “critique of anti-blackness” to the “celebration of blackness” models and invites</w:t>
      </w:r>
      <w:r w:rsidRPr="00890345">
        <w:rPr>
          <w:rFonts w:asciiTheme="minorHAnsi" w:eastAsia="Calibri" w:hAnsiTheme="minorHAnsi" w:cstheme="minorHAnsi"/>
          <w:sz w:val="16"/>
        </w:rPr>
        <w:t xml:space="preserve"> such </w:t>
      </w:r>
      <w:r w:rsidRPr="00890345">
        <w:rPr>
          <w:rFonts w:asciiTheme="minorHAnsi" w:eastAsia="Calibri" w:hAnsiTheme="minorHAnsi" w:cstheme="minorHAnsi"/>
          <w:u w:val="single"/>
        </w:rPr>
        <w:t xml:space="preserve">ambivalence as is </w:t>
      </w:r>
      <w:r w:rsidRPr="00890345">
        <w:rPr>
          <w:rFonts w:asciiTheme="minorHAnsi" w:eastAsia="Calibri" w:hAnsiTheme="minorHAnsi" w:cstheme="minorHAnsi"/>
          <w:b/>
          <w:iCs/>
          <w:u w:val="single"/>
        </w:rPr>
        <w:t>ultimately skewed</w:t>
      </w:r>
      <w:r w:rsidRPr="00890345">
        <w:rPr>
          <w:rFonts w:asciiTheme="minorHAnsi" w:eastAsia="Calibri" w:hAnsiTheme="minorHAnsi" w:cstheme="minorHAnsi"/>
          <w:u w:val="single"/>
        </w:rPr>
        <w:t xml:space="preserve"> in the direction of black life</w:t>
      </w:r>
      <w:r w:rsidRPr="00890345">
        <w:rPr>
          <w:rFonts w:asciiTheme="minorHAnsi" w:eastAsia="Calibri" w:hAnsiTheme="minorHAnsi" w:cstheme="minorHAnsi"/>
          <w:sz w:val="16"/>
        </w:rPr>
        <w:t>.Footnote54 But what grounds are there to justify this sense of “the largeness that is black life?” And are they quite so substantial as that which the antiblack world furnishes to the thought of black death?</w:t>
      </w:r>
    </w:p>
    <w:p w14:paraId="7A253C18" w14:textId="77777777" w:rsidR="0074523E" w:rsidRPr="00890345" w:rsidRDefault="0074523E" w:rsidP="0074523E">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 xml:space="preserve">Perhaps </w:t>
      </w:r>
      <w:r w:rsidRPr="00890345">
        <w:rPr>
          <w:rFonts w:asciiTheme="minorHAnsi" w:eastAsia="Calibri" w:hAnsiTheme="minorHAnsi" w:cstheme="minorHAnsi"/>
          <w:u w:val="single"/>
        </w:rPr>
        <w:t>we can pursue the grounds of .02%</w:t>
      </w:r>
      <w:r w:rsidRPr="00890345">
        <w:rPr>
          <w:rFonts w:asciiTheme="minorHAnsi" w:eastAsia="Calibri" w:hAnsiTheme="minorHAnsi" w:cstheme="minorHAnsi"/>
          <w:sz w:val="16"/>
        </w:rPr>
        <w:t xml:space="preserve"> in the </w:t>
      </w:r>
      <w:proofErr w:type="gramStart"/>
      <w:r w:rsidRPr="00890345">
        <w:rPr>
          <w:rFonts w:asciiTheme="minorHAnsi" w:eastAsia="Calibri" w:hAnsiTheme="minorHAnsi" w:cstheme="minorHAnsi"/>
          <w:sz w:val="16"/>
        </w:rPr>
        <w:t>nearly</w:t>
      </w:r>
      <w:proofErr w:type="gramEnd"/>
      <w:r w:rsidRPr="00890345">
        <w:rPr>
          <w:rFonts w:asciiTheme="minorHAnsi" w:eastAsia="Calibri" w:hAnsiTheme="minorHAnsi" w:cstheme="minorHAnsi"/>
          <w:sz w:val="16"/>
        </w:rPr>
        <w:t xml:space="preserve"> nothing interval of “soon” that elapses between Equiano’s initial “astonishment” at the sight of an unknown ocean and his “terror” upon boarding the slave ship.</w:t>
      </w:r>
    </w:p>
    <w:p w14:paraId="017F5E55" w14:textId="77777777" w:rsidR="0074523E" w:rsidRPr="00890345" w:rsidRDefault="0074523E" w:rsidP="0074523E">
      <w:pPr>
        <w:spacing w:after="0" w:line="240" w:lineRule="auto"/>
        <w:ind w:left="720"/>
        <w:rPr>
          <w:rFonts w:asciiTheme="minorHAnsi" w:eastAsia="Calibri" w:hAnsiTheme="minorHAnsi" w:cstheme="minorHAnsi"/>
          <w:sz w:val="16"/>
        </w:rPr>
      </w:pPr>
      <w:r w:rsidRPr="00890345">
        <w:rPr>
          <w:rFonts w:asciiTheme="minorHAnsi" w:eastAsia="Calibri" w:hAnsiTheme="minorHAnsi" w:cstheme="minorHAnsi"/>
          <w:sz w:val="16"/>
        </w:rPr>
        <w:t>The first object which saluted my eyes when I arrived on the coast was the sea, and a slave ship, which was then riding at anchor, and waiting for its cargo. These filled me with astonishment, which was soon converted into terror when I was carried on board. I was immediately handled and tossed up to see if I were sound by some of the crew; and I was now persuaded that I had gotten into a world of bad spirits, and that they were going to kill me.Footnote55</w:t>
      </w:r>
    </w:p>
    <w:p w14:paraId="0E528EDD" w14:textId="77777777" w:rsidR="0074523E" w:rsidRPr="00890345" w:rsidRDefault="0074523E" w:rsidP="0074523E">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Notwithstanding the terror of the antiblack world that was going to kill him, I am struck that the very “first thing that saluted” Equiano, even prior to the slave ship, was the sea. And that when he saw it, he was astonished. That this astonishment was “soon converted to terror,” in a conversion which mirrors Equiano’s own conversion into cargo—and thus, the Black subject of the nonhuman hold—suggests an interval so short as to be almost negligible. Especially when considered beside the sheer scale of the antiblack world, and all there is proportionally to say about something on the scale of a world when held up against a moment, here and already gone. The agenda for black study that Equiano’s record of the beginning would seem to set is the study, critique, and overturning of this world. And I am certainly about that life. But here is where I stumble, felled perhaps too long in the passing interval of “soon.” It’s Equiano’s “astonishment” that gets me, again and again and always. That there was, that there could be, astonishment. Then, in the time of astonishment, for a moment, but only for a moment, the Earth gathers, dancing.</w:t>
      </w:r>
    </w:p>
    <w:p w14:paraId="103F7FAB" w14:textId="77777777" w:rsidR="0074523E" w:rsidRPr="00890345" w:rsidRDefault="0074523E" w:rsidP="0074523E">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Equiano did not jump to see the Earth before the end of his world and the beginning of ours. But he did see it. And he was astonished. Just prior to being “saluted,” or hailed in the Althusserian sense, by the slave ship—“Hey you there! Hey, cargo!”—to discovering that he really was the cargo for which the ship was waiting, and in this way being interpellated as black, Equiano was greeted by the blue face of an overwhelmingly blue planet. What if, compelled by such astonishment, we fall deep into the fleeting interval of soon? What would it mean to think the dawning of blackness in Middle Passage as not reducible to the “social death” hailed in the salute of the slave ship? What if, instead, we think blackness as not just responding also, but first, to the hailing waves of the astonishing sea? “Hey you there! Hey, earthling.” What if, as our original antiphony, blackness dawns in the ongoing response of black ecological life to the hail of a blue planet?</w:t>
      </w:r>
    </w:p>
    <w:p w14:paraId="6F1177C1" w14:textId="77777777" w:rsidR="0074523E" w:rsidRPr="00890345" w:rsidRDefault="0074523E" w:rsidP="0074523E">
      <w:pPr>
        <w:spacing w:after="0" w:line="240" w:lineRule="auto"/>
        <w:rPr>
          <w:rFonts w:asciiTheme="minorHAnsi" w:eastAsia="Calibri" w:hAnsiTheme="minorHAnsi" w:cstheme="minorHAnsi"/>
          <w:sz w:val="16"/>
        </w:rPr>
      </w:pPr>
      <w:r w:rsidRPr="00890345">
        <w:rPr>
          <w:rFonts w:asciiTheme="minorHAnsi" w:eastAsia="Calibri" w:hAnsiTheme="minorHAnsi" w:cstheme="minorHAnsi"/>
          <w:u w:val="single"/>
        </w:rPr>
        <w:t>The study of black life as a genuine largeness begins when we</w:t>
      </w:r>
      <w:r w:rsidRPr="00890345">
        <w:rPr>
          <w:rFonts w:asciiTheme="minorHAnsi" w:eastAsia="Calibri" w:hAnsiTheme="minorHAnsi" w:cstheme="minorHAnsi"/>
          <w:sz w:val="16"/>
        </w:rPr>
        <w:t xml:space="preserve">, with Equiano and an innumerable cloud of witnesses, </w:t>
      </w:r>
      <w:r w:rsidRPr="00890345">
        <w:rPr>
          <w:rFonts w:asciiTheme="minorHAnsi" w:eastAsia="Calibri" w:hAnsiTheme="minorHAnsi" w:cstheme="minorHAnsi"/>
          <w:u w:val="single"/>
        </w:rPr>
        <w:t xml:space="preserve">stop to </w:t>
      </w:r>
      <w:r w:rsidRPr="00890345">
        <w:rPr>
          <w:rFonts w:asciiTheme="minorHAnsi" w:eastAsia="Calibri" w:hAnsiTheme="minorHAnsi" w:cstheme="minorHAnsi"/>
          <w:b/>
          <w:iCs/>
          <w:u w:val="single"/>
        </w:rPr>
        <w:t>behold the Earth before the end of the antiblack world</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This Earth still hails and is hardly as much world as it appears on its surface</w:t>
      </w:r>
      <w:r w:rsidRPr="00890345">
        <w:rPr>
          <w:rFonts w:asciiTheme="minorHAnsi" w:eastAsia="Calibri" w:hAnsiTheme="minorHAnsi" w:cstheme="minorHAnsi"/>
          <w:sz w:val="16"/>
        </w:rPr>
        <w:t xml:space="preserve">, which is so much more ocean than not. Or else do we suppose that whiteness has managed to </w:t>
      </w:r>
      <w:proofErr w:type="gramStart"/>
      <w:r w:rsidRPr="00890345">
        <w:rPr>
          <w:rFonts w:asciiTheme="minorHAnsi" w:eastAsia="Calibri" w:hAnsiTheme="minorHAnsi" w:cstheme="minorHAnsi"/>
          <w:sz w:val="16"/>
        </w:rPr>
        <w:t>straightjacket</w:t>
      </w:r>
      <w:proofErr w:type="gramEnd"/>
      <w:r w:rsidRPr="00890345">
        <w:rPr>
          <w:rFonts w:asciiTheme="minorHAnsi" w:eastAsia="Calibri" w:hAnsiTheme="minorHAnsi" w:cstheme="minorHAnsi"/>
          <w:sz w:val="16"/>
        </w:rPr>
        <w:t xml:space="preserve"> the planet so utterly that its definition is no longer possibility, as the narrator of Invisible Man once </w:t>
      </w:r>
      <w:proofErr w:type="gramStart"/>
      <w:r w:rsidRPr="00890345">
        <w:rPr>
          <w:rFonts w:asciiTheme="minorHAnsi" w:eastAsia="Calibri" w:hAnsiTheme="minorHAnsi" w:cstheme="minorHAnsi"/>
          <w:sz w:val="16"/>
        </w:rPr>
        <w:t>averred?Footnote</w:t>
      </w:r>
      <w:proofErr w:type="gramEnd"/>
      <w:r w:rsidRPr="00890345">
        <w:rPr>
          <w:rFonts w:asciiTheme="minorHAnsi" w:eastAsia="Calibri" w:hAnsiTheme="minorHAnsi" w:cstheme="minorHAnsi"/>
          <w:sz w:val="16"/>
        </w:rPr>
        <w:t>56</w:t>
      </w:r>
    </w:p>
    <w:p w14:paraId="0C2C2B41" w14:textId="77777777" w:rsidR="0074523E" w:rsidRPr="00890345" w:rsidRDefault="0074523E" w:rsidP="0074523E">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 xml:space="preserve">If, as Ed Roberson explains, the “nature poem occurs when an individual’s sense of the larger Earth enters into the world of human knowledge,” and if the “main understanding that results from this encounter is…that the world’s desires do not run the Earth, but the Earth does run the world,”Footnote57 then what would it mean for a larger sense of the Earth to enter black studies? Or, to invoke a beautiful line of Roberson’s poetry that I can’t stop thinking about, how might we endeavor, “to see the Earth before the end of the [antiblack] world?”Footnote58 And what would happen to our understandings of black life as that which is insisted from the totalizing grounds of black death, if we shift our critical frame from the world to the Earth, as our era of climate crisis seems to demand? Indeed, </w:t>
      </w:r>
      <w:r w:rsidRPr="00890345">
        <w:rPr>
          <w:rFonts w:asciiTheme="minorHAnsi" w:eastAsia="Calibri" w:hAnsiTheme="minorHAnsi" w:cstheme="minorHAnsi"/>
          <w:u w:val="single"/>
        </w:rPr>
        <w:t>if by “social death,” black studies</w:t>
      </w:r>
      <w:r w:rsidRPr="00890345">
        <w:rPr>
          <w:rFonts w:asciiTheme="minorHAnsi" w:eastAsia="Calibri" w:hAnsiTheme="minorHAnsi" w:cstheme="minorHAnsi"/>
          <w:sz w:val="16"/>
        </w:rPr>
        <w:t xml:space="preserve"> </w:t>
      </w:r>
      <w:proofErr w:type="gramStart"/>
      <w:r w:rsidRPr="00890345">
        <w:rPr>
          <w:rFonts w:asciiTheme="minorHAnsi" w:eastAsia="Calibri" w:hAnsiTheme="minorHAnsi" w:cstheme="minorHAnsi"/>
          <w:sz w:val="16"/>
        </w:rPr>
        <w:t>has</w:t>
      </w:r>
      <w:proofErr w:type="gramEnd"/>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 xml:space="preserve">arrived at its most complete understanding of what it means to be black in and relative to the world, it is yet left to the field to attend ever more robustly to what it means to be </w:t>
      </w:r>
      <w:r w:rsidRPr="00890345">
        <w:rPr>
          <w:rFonts w:asciiTheme="minorHAnsi" w:eastAsia="Calibri" w:hAnsiTheme="minorHAnsi" w:cstheme="minorHAnsi"/>
          <w:b/>
          <w:iCs/>
          <w:u w:val="single"/>
        </w:rPr>
        <w:t>black on and in relationship to the Earth, that exceeds the world</w:t>
      </w:r>
      <w:r w:rsidRPr="00890345">
        <w:rPr>
          <w:rFonts w:asciiTheme="minorHAnsi" w:eastAsia="Calibri" w:hAnsiTheme="minorHAnsi" w:cstheme="minorHAnsi"/>
          <w:u w:val="single"/>
        </w:rPr>
        <w:t xml:space="preserve">. The necessity of this vector of black study is </w:t>
      </w:r>
      <w:proofErr w:type="gramStart"/>
      <w:r w:rsidRPr="00890345">
        <w:rPr>
          <w:rFonts w:asciiTheme="minorHAnsi" w:eastAsia="Calibri" w:hAnsiTheme="minorHAnsi" w:cstheme="minorHAnsi"/>
          <w:u w:val="single"/>
        </w:rPr>
        <w:t>all the more</w:t>
      </w:r>
      <w:proofErr w:type="gramEnd"/>
      <w:r w:rsidRPr="00890345">
        <w:rPr>
          <w:rFonts w:asciiTheme="minorHAnsi" w:eastAsia="Calibri" w:hAnsiTheme="minorHAnsi" w:cstheme="minorHAnsi"/>
          <w:u w:val="single"/>
        </w:rPr>
        <w:t xml:space="preserve"> apparent in the light of</w:t>
      </w:r>
      <w:r w:rsidRPr="00890345">
        <w:rPr>
          <w:rFonts w:asciiTheme="minorHAnsi" w:eastAsia="Calibri" w:hAnsiTheme="minorHAnsi" w:cstheme="minorHAnsi"/>
          <w:sz w:val="16"/>
        </w:rPr>
        <w:t xml:space="preserve"> a </w:t>
      </w:r>
      <w:r w:rsidRPr="00890345">
        <w:rPr>
          <w:rFonts w:asciiTheme="minorHAnsi" w:eastAsia="Calibri" w:hAnsiTheme="minorHAnsi" w:cstheme="minorHAnsi"/>
          <w:b/>
          <w:iCs/>
          <w:u w:val="single"/>
        </w:rPr>
        <w:t>global ecological crisis</w:t>
      </w:r>
      <w:r w:rsidRPr="00890345">
        <w:rPr>
          <w:rFonts w:asciiTheme="minorHAnsi" w:eastAsia="Calibri" w:hAnsiTheme="minorHAnsi" w:cstheme="minorHAnsi"/>
          <w:u w:val="single"/>
        </w:rPr>
        <w:t xml:space="preserve"> that has illuminated the</w:t>
      </w:r>
      <w:r w:rsidRPr="00890345">
        <w:rPr>
          <w:rFonts w:asciiTheme="minorHAnsi" w:eastAsia="Calibri" w:hAnsiTheme="minorHAnsi" w:cstheme="minorHAnsi"/>
          <w:sz w:val="16"/>
        </w:rPr>
        <w:t xml:space="preserve"> (Human) </w:t>
      </w:r>
      <w:r w:rsidRPr="00890345">
        <w:rPr>
          <w:rFonts w:asciiTheme="minorHAnsi" w:eastAsia="Calibri" w:hAnsiTheme="minorHAnsi" w:cstheme="minorHAnsi"/>
          <w:u w:val="single"/>
        </w:rPr>
        <w:t xml:space="preserve">social </w:t>
      </w:r>
      <w:r w:rsidRPr="00890345">
        <w:rPr>
          <w:rFonts w:asciiTheme="minorHAnsi" w:eastAsia="Calibri" w:hAnsiTheme="minorHAnsi" w:cstheme="minorHAnsi"/>
          <w:b/>
          <w:iCs/>
          <w:u w:val="single"/>
        </w:rPr>
        <w:t>life of the world as a still deeper death</w:t>
      </w:r>
      <w:r w:rsidRPr="00890345">
        <w:rPr>
          <w:rFonts w:asciiTheme="minorHAnsi" w:eastAsia="Calibri" w:hAnsiTheme="minorHAnsi" w:cstheme="minorHAnsi"/>
          <w:sz w:val="16"/>
        </w:rPr>
        <w:t xml:space="preserve">. So, </w:t>
      </w:r>
      <w:r w:rsidRPr="00890345">
        <w:rPr>
          <w:rFonts w:asciiTheme="minorHAnsi" w:eastAsia="Calibri" w:hAnsiTheme="minorHAnsi" w:cstheme="minorHAnsi"/>
          <w:u w:val="single"/>
        </w:rPr>
        <w:t xml:space="preserve">if what we want is not only apocalypse, but an apocalypse we might live in, then </w:t>
      </w:r>
      <w:r w:rsidRPr="00890345">
        <w:rPr>
          <w:rFonts w:asciiTheme="minorHAnsi" w:eastAsia="Calibri" w:hAnsiTheme="minorHAnsi" w:cstheme="minorHAnsi"/>
          <w:b/>
          <w:iCs/>
          <w:u w:val="single"/>
        </w:rPr>
        <w:t>even more than social death, we must learn to study and celebrate what</w:t>
      </w:r>
      <w:r w:rsidRPr="00890345">
        <w:rPr>
          <w:rFonts w:asciiTheme="minorHAnsi" w:eastAsia="Calibri" w:hAnsiTheme="minorHAnsi" w:cstheme="minorHAnsi"/>
          <w:sz w:val="16"/>
        </w:rPr>
        <w:t xml:space="preserve">, by another frame, </w:t>
      </w:r>
      <w:r w:rsidRPr="00890345">
        <w:rPr>
          <w:rFonts w:asciiTheme="minorHAnsi" w:eastAsia="Calibri" w:hAnsiTheme="minorHAnsi" w:cstheme="minorHAnsi"/>
          <w:b/>
          <w:iCs/>
          <w:u w:val="single"/>
        </w:rPr>
        <w:t xml:space="preserve">can be perceived as the largeness that is black ecological life. Because after the end of the world, there will be black people on Earth, or </w:t>
      </w:r>
      <w:proofErr w:type="gramStart"/>
      <w:r w:rsidRPr="00890345">
        <w:rPr>
          <w:rFonts w:asciiTheme="minorHAnsi" w:eastAsia="Calibri" w:hAnsiTheme="minorHAnsi" w:cstheme="minorHAnsi"/>
          <w:b/>
          <w:iCs/>
          <w:u w:val="single"/>
        </w:rPr>
        <w:t>none at all</w:t>
      </w:r>
      <w:proofErr w:type="gramEnd"/>
      <w:r w:rsidRPr="00890345">
        <w:rPr>
          <w:rFonts w:asciiTheme="minorHAnsi" w:eastAsia="Calibri" w:hAnsiTheme="minorHAnsi" w:cstheme="minorHAnsi"/>
          <w:sz w:val="16"/>
        </w:rPr>
        <w:t>.</w:t>
      </w:r>
    </w:p>
    <w:p w14:paraId="04E7CB9F" w14:textId="77777777" w:rsidR="00395BBE" w:rsidRDefault="00395BBE" w:rsidP="00395BBE">
      <w:pPr>
        <w:pStyle w:val="Heading3"/>
      </w:pPr>
      <w:r>
        <w:t>Fiat Good—Freedom Dreaming—2AC</w:t>
      </w:r>
    </w:p>
    <w:p w14:paraId="4B7B55F9" w14:textId="77777777" w:rsidR="00395BBE" w:rsidRPr="00F3649A" w:rsidRDefault="00395BBE" w:rsidP="00395BBE">
      <w:pPr>
        <w:pStyle w:val="Heading4"/>
      </w:pPr>
      <w:r>
        <w:t xml:space="preserve">Fiat is </w:t>
      </w:r>
      <w:r>
        <w:rPr>
          <w:u w:val="single"/>
        </w:rPr>
        <w:t>freedom dreaming</w:t>
      </w:r>
      <w:r>
        <w:t xml:space="preserve">. </w:t>
      </w:r>
      <w:r>
        <w:rPr>
          <w:b w:val="0"/>
        </w:rPr>
        <w:t xml:space="preserve">The optimistic imagination of role-played scenarios of policy change is </w:t>
      </w:r>
      <w:r>
        <w:rPr>
          <w:b w:val="0"/>
          <w:u w:val="single"/>
        </w:rPr>
        <w:t>more empowering</w:t>
      </w:r>
      <w:r>
        <w:rPr>
          <w:b w:val="0"/>
        </w:rPr>
        <w:t xml:space="preserve"> than negativistic </w:t>
      </w:r>
      <w:r>
        <w:rPr>
          <w:b w:val="0"/>
          <w:u w:val="single"/>
        </w:rPr>
        <w:t>critique</w:t>
      </w:r>
      <w:r>
        <w:rPr>
          <w:b w:val="0"/>
        </w:rPr>
        <w:t>.</w:t>
      </w:r>
    </w:p>
    <w:p w14:paraId="559E08AC" w14:textId="77777777" w:rsidR="00395BBE" w:rsidRPr="007B03F8" w:rsidRDefault="00395BBE" w:rsidP="00395BBE">
      <w:r w:rsidRPr="00620883">
        <w:rPr>
          <w:rStyle w:val="Style13ptBold"/>
        </w:rPr>
        <w:t>Fernández, et al, 24</w:t>
      </w:r>
      <w:r>
        <w:t>—Ethnic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 1004-1025, dml)</w:t>
      </w:r>
    </w:p>
    <w:p w14:paraId="2ABF98CF" w14:textId="77777777" w:rsidR="00395BBE" w:rsidRPr="00620883" w:rsidRDefault="00395BBE" w:rsidP="00395BBE">
      <w:pPr>
        <w:rPr>
          <w:sz w:val="14"/>
        </w:rPr>
      </w:pPr>
      <w:r w:rsidRPr="007B03F8">
        <w:rPr>
          <w:rStyle w:val="StyleUnderline"/>
        </w:rPr>
        <w:t xml:space="preserve">Freedom is anchored in the cultivation of </w:t>
      </w:r>
      <w:r w:rsidRPr="00620883">
        <w:rPr>
          <w:rStyle w:val="Emphasis"/>
        </w:rPr>
        <w:t>hope</w:t>
      </w:r>
      <w:r w:rsidRPr="007B03F8">
        <w:rPr>
          <w:rStyle w:val="StyleUnderline"/>
        </w:rPr>
        <w:t xml:space="preserve"> and people exercising their freedom to challenge oppression</w:t>
      </w:r>
      <w:r w:rsidRPr="00620883">
        <w:rPr>
          <w:sz w:val="14"/>
        </w:rPr>
        <w:t xml:space="preserve">. </w:t>
      </w:r>
      <w:r w:rsidRPr="007B03F8">
        <w:rPr>
          <w:rStyle w:val="StyleUnderline"/>
        </w:rPr>
        <w:t xml:space="preserve">To </w:t>
      </w:r>
      <w:r w:rsidRPr="00620883">
        <w:rPr>
          <w:rStyle w:val="Emphasis"/>
        </w:rPr>
        <w:t>envision possibilities</w:t>
      </w:r>
      <w:r w:rsidRPr="007B03F8">
        <w:rPr>
          <w:rStyle w:val="StyleUnderline"/>
        </w:rPr>
        <w:t xml:space="preserve"> for freedom is to acknowledge and affirm that change is </w:t>
      </w:r>
      <w:r w:rsidRPr="00620883">
        <w:rPr>
          <w:rStyle w:val="Emphasis"/>
        </w:rPr>
        <w:t>possible</w:t>
      </w:r>
      <w:r w:rsidRPr="007B03F8">
        <w:rPr>
          <w:rStyle w:val="StyleUnderline"/>
        </w:rPr>
        <w:t xml:space="preserve"> and that both hope and action must go </w:t>
      </w:r>
      <w:r w:rsidRPr="00620883">
        <w:rPr>
          <w:rStyle w:val="Emphasis"/>
        </w:rPr>
        <w:t>hand in hand</w:t>
      </w:r>
      <w:r w:rsidRPr="00620883">
        <w:rPr>
          <w:sz w:val="14"/>
        </w:rPr>
        <w:t xml:space="preserve"> to make just change a reality. </w:t>
      </w:r>
      <w:r w:rsidRPr="00DA02D1">
        <w:rPr>
          <w:rStyle w:val="Emphasis"/>
        </w:rPr>
        <w:t>Imagining</w:t>
      </w:r>
      <w:r w:rsidRPr="00DA02D1">
        <w:rPr>
          <w:rStyle w:val="StyleUnderline"/>
        </w:rPr>
        <w:t xml:space="preserve"> and</w:t>
      </w:r>
      <w:r w:rsidRPr="007B03F8">
        <w:rPr>
          <w:rStyle w:val="StyleUnderline"/>
        </w:rPr>
        <w:t xml:space="preserve"> therefore </w:t>
      </w:r>
      <w:r w:rsidRPr="00DA02D1">
        <w:rPr>
          <w:rStyle w:val="Emphasis"/>
        </w:rPr>
        <w:t>working</w:t>
      </w:r>
      <w:r w:rsidRPr="00DA02D1">
        <w:rPr>
          <w:rStyle w:val="StyleUnderline"/>
        </w:rPr>
        <w:t xml:space="preserve"> to create a future where all</w:t>
      </w:r>
      <w:r w:rsidRPr="007B03F8">
        <w:rPr>
          <w:rStyle w:val="StyleUnderline"/>
        </w:rPr>
        <w:t xml:space="preserve"> people </w:t>
      </w:r>
      <w:r w:rsidRPr="00DA02D1">
        <w:rPr>
          <w:rStyle w:val="StyleUnderline"/>
        </w:rPr>
        <w:t xml:space="preserve">can heal and thrive </w:t>
      </w:r>
      <w:r w:rsidRPr="00DA02D1">
        <w:rPr>
          <w:rStyle w:val="Emphasis"/>
        </w:rPr>
        <w:t>beyond mere survival</w:t>
      </w:r>
      <w:r w:rsidRPr="00620883">
        <w:rPr>
          <w:sz w:val="14"/>
        </w:rPr>
        <w:t xml:space="preserve"> characterizes the third healing-oriented value, which </w:t>
      </w:r>
      <w:r w:rsidRPr="00DA02D1">
        <w:rPr>
          <w:rStyle w:val="StyleUnderline"/>
        </w:rPr>
        <w:t xml:space="preserve">is </w:t>
      </w:r>
      <w:r w:rsidRPr="00DA02D1">
        <w:rPr>
          <w:rStyle w:val="Emphasis"/>
        </w:rPr>
        <w:t>freedom dreaming</w:t>
      </w:r>
      <w:r w:rsidRPr="00620883">
        <w:rPr>
          <w:sz w:val="14"/>
        </w:rPr>
        <w:t xml:space="preserve">. Robin D. G. Kelley [65] describes “freedom dreaming” as </w:t>
      </w:r>
      <w:r w:rsidRPr="00DA02D1">
        <w:rPr>
          <w:rStyle w:val="Emphasis"/>
        </w:rPr>
        <w:t>imagining alternatives</w:t>
      </w:r>
      <w:r w:rsidRPr="007B03F8">
        <w:rPr>
          <w:rStyle w:val="StyleUnderline"/>
        </w:rPr>
        <w:t xml:space="preserve"> to oppressive conditions</w:t>
      </w:r>
      <w:r w:rsidRPr="00620883">
        <w:rPr>
          <w:sz w:val="14"/>
        </w:rPr>
        <w:t xml:space="preserve"> of inequity, violence, and trauma. Freedom dreaming </w:t>
      </w:r>
      <w:r w:rsidRPr="00DA02D1">
        <w:rPr>
          <w:rStyle w:val="StyleUnderline"/>
        </w:rPr>
        <w:t>can help youth harness their skills</w:t>
      </w:r>
      <w:r w:rsidRPr="00620883">
        <w:rPr>
          <w:sz w:val="14"/>
        </w:rPr>
        <w:t xml:space="preserve">, </w:t>
      </w:r>
      <w:r w:rsidRPr="007B03F8">
        <w:rPr>
          <w:rStyle w:val="StyleUnderline"/>
        </w:rPr>
        <w:t>capacities</w:t>
      </w:r>
      <w:r w:rsidRPr="00620883">
        <w:rPr>
          <w:sz w:val="14"/>
        </w:rPr>
        <w:t xml:space="preserve">, </w:t>
      </w:r>
      <w:r w:rsidRPr="007B03F8">
        <w:rPr>
          <w:rStyle w:val="StyleUnderline"/>
        </w:rPr>
        <w:t xml:space="preserve">and tools to move </w:t>
      </w:r>
      <w:r w:rsidRPr="00DA02D1">
        <w:rPr>
          <w:rStyle w:val="StyleUnderline"/>
        </w:rPr>
        <w:t xml:space="preserve">toward </w:t>
      </w:r>
      <w:r w:rsidRPr="00DA02D1">
        <w:rPr>
          <w:rStyle w:val="Emphasis"/>
        </w:rPr>
        <w:t>actualizing</w:t>
      </w:r>
      <w:r w:rsidRPr="00DA02D1">
        <w:rPr>
          <w:rStyle w:val="StyleUnderline"/>
        </w:rPr>
        <w:t xml:space="preserve"> change</w:t>
      </w:r>
      <w:r w:rsidRPr="00620883">
        <w:rPr>
          <w:sz w:val="14"/>
        </w:rPr>
        <w:t xml:space="preserve"> [66]. </w:t>
      </w:r>
      <w:r w:rsidRPr="007B03F8">
        <w:rPr>
          <w:rStyle w:val="StyleUnderline"/>
        </w:rPr>
        <w:t>To support political action</w:t>
      </w:r>
      <w:r w:rsidRPr="00620883">
        <w:rPr>
          <w:sz w:val="14"/>
        </w:rPr>
        <w:t xml:space="preserve">, </w:t>
      </w:r>
      <w:r w:rsidRPr="007B03F8">
        <w:rPr>
          <w:rStyle w:val="StyleUnderline"/>
        </w:rPr>
        <w:t xml:space="preserve">young organizers must practice </w:t>
      </w:r>
      <w:r w:rsidRPr="00620883">
        <w:rPr>
          <w:rStyle w:val="Emphasis"/>
        </w:rPr>
        <w:t>envisioning</w:t>
      </w:r>
      <w:r w:rsidRPr="007B03F8">
        <w:rPr>
          <w:rStyle w:val="StyleUnderline"/>
        </w:rPr>
        <w:t xml:space="preserve"> the future and </w:t>
      </w:r>
      <w:r w:rsidRPr="00620883">
        <w:rPr>
          <w:rStyle w:val="Emphasis"/>
        </w:rPr>
        <w:t>reimaging</w:t>
      </w:r>
      <w:r w:rsidRPr="007B03F8">
        <w:rPr>
          <w:rStyle w:val="StyleUnderline"/>
        </w:rPr>
        <w:t xml:space="preserve"> the present</w:t>
      </w:r>
      <w:r w:rsidRPr="00620883">
        <w:rPr>
          <w:sz w:val="14"/>
        </w:rPr>
        <w: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13560D60" w14:textId="77777777" w:rsidR="00395BBE" w:rsidRPr="00620883" w:rsidRDefault="00395BBE" w:rsidP="00395BBE">
      <w:pPr>
        <w:rPr>
          <w:sz w:val="14"/>
        </w:rPr>
      </w:pPr>
      <w:r w:rsidRPr="007B03F8">
        <w:rPr>
          <w:rStyle w:val="StyleUnderline"/>
        </w:rPr>
        <w:t>Political action</w:t>
      </w:r>
      <w:r w:rsidRPr="00620883">
        <w:rPr>
          <w:sz w:val="14"/>
        </w:rPr>
        <w:t xml:space="preserve"> within YCO settings </w:t>
      </w:r>
      <w:r w:rsidRPr="007B03F8">
        <w:rPr>
          <w:rStyle w:val="StyleUnderline"/>
        </w:rPr>
        <w:t xml:space="preserve">was </w:t>
      </w:r>
      <w:r w:rsidRPr="00620883">
        <w:rPr>
          <w:rStyle w:val="Emphasis"/>
        </w:rPr>
        <w:t>most sustained</w:t>
      </w:r>
      <w:r w:rsidRPr="007B03F8">
        <w:rPr>
          <w:rStyle w:val="StyleUnderline"/>
        </w:rPr>
        <w:t xml:space="preserve"> when </w:t>
      </w:r>
      <w:r w:rsidRPr="00DA02D1">
        <w:rPr>
          <w:rStyle w:val="StyleUnderline"/>
        </w:rPr>
        <w:t>freedom dreaming</w:t>
      </w:r>
      <w:r w:rsidRPr="007B03F8">
        <w:rPr>
          <w:rStyle w:val="StyleUnderline"/>
        </w:rPr>
        <w:t xml:space="preserve"> was a part of their organizing strategies</w:t>
      </w:r>
      <w:r w:rsidRPr="00620883">
        <w:rPr>
          <w:sz w:val="14"/>
        </w:rPr>
        <w:t>. For example, young organizers described their motivations for joining a campaign, as the following excerpts from EE and PJU illustrate:</w:t>
      </w:r>
    </w:p>
    <w:p w14:paraId="674BDCFC" w14:textId="77777777" w:rsidR="00395BBE" w:rsidRPr="00620883" w:rsidRDefault="00395BBE" w:rsidP="00395BBE">
      <w:pPr>
        <w:rPr>
          <w:sz w:val="14"/>
        </w:rPr>
      </w:pPr>
      <w:r w:rsidRPr="00620883">
        <w:rPr>
          <w:sz w:val="14"/>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6469A9D4" w14:textId="77777777" w:rsidR="00395BBE" w:rsidRPr="00620883" w:rsidRDefault="00395BBE" w:rsidP="00395BBE">
      <w:pPr>
        <w:rPr>
          <w:sz w:val="14"/>
        </w:rPr>
      </w:pPr>
      <w:r w:rsidRPr="00620883">
        <w:rPr>
          <w:sz w:val="14"/>
        </w:rPr>
        <w:t>—EE, Interview</w:t>
      </w:r>
    </w:p>
    <w:p w14:paraId="44A514A3" w14:textId="77777777" w:rsidR="00395BBE" w:rsidRPr="00620883" w:rsidRDefault="00395BBE" w:rsidP="00395BBE">
      <w:pPr>
        <w:rPr>
          <w:sz w:val="14"/>
        </w:rPr>
      </w:pPr>
      <w:r w:rsidRPr="00620883">
        <w:rPr>
          <w:sz w:val="14"/>
        </w:rPr>
        <w:t>At a PJU “accountability meeting” with the school district, youth participated by introducing themselves using the same general phrase: “My name is [name], I’m in [grade in school], and I’m pre-college. Not pre-prison!”</w:t>
      </w:r>
    </w:p>
    <w:p w14:paraId="0C159D44" w14:textId="77777777" w:rsidR="00395BBE" w:rsidRPr="00620883" w:rsidRDefault="00395BBE" w:rsidP="00395BBE">
      <w:pPr>
        <w:rPr>
          <w:sz w:val="14"/>
        </w:rPr>
      </w:pPr>
      <w:r w:rsidRPr="00620883">
        <w:rPr>
          <w:sz w:val="14"/>
        </w:rPr>
        <w:t>—PJU, Fieldnote</w:t>
      </w:r>
    </w:p>
    <w:p w14:paraId="343EEA55" w14:textId="77777777" w:rsidR="00395BBE" w:rsidRPr="00620883" w:rsidRDefault="00395BBE" w:rsidP="00395BBE">
      <w:pPr>
        <w:rPr>
          <w:sz w:val="14"/>
        </w:rPr>
      </w:pPr>
      <w:r w:rsidRPr="007B03F8">
        <w:rPr>
          <w:rStyle w:val="StyleUnderline"/>
        </w:rPr>
        <w:t xml:space="preserve">The process of transformation often </w:t>
      </w:r>
      <w:r w:rsidRPr="00DA02D1">
        <w:rPr>
          <w:rStyle w:val="Emphasis"/>
        </w:rPr>
        <w:t>begins</w:t>
      </w:r>
      <w:r w:rsidRPr="00DA02D1">
        <w:rPr>
          <w:rStyle w:val="StyleUnderline"/>
        </w:rPr>
        <w:t xml:space="preserve"> with</w:t>
      </w:r>
      <w:r w:rsidRPr="00620883">
        <w:rPr>
          <w:sz w:val="14"/>
        </w:rPr>
        <w:t xml:space="preserve"> asking for help or seeking resources to pursue one’s dream, as well as changing or challenging the dominant, often oppressive scripts. This is consistent with Gutiérrez’s [67] notion of “social dreaming</w:t>
      </w:r>
      <w:proofErr w:type="gramStart"/>
      <w:r w:rsidRPr="00620883">
        <w:rPr>
          <w:sz w:val="14"/>
        </w:rPr>
        <w:t>”, or</w:t>
      </w:r>
      <w:proofErr w:type="gramEnd"/>
      <w:r w:rsidRPr="00620883">
        <w:rPr>
          <w:sz w:val="14"/>
        </w:rPr>
        <w:t xml:space="preserve"> </w:t>
      </w:r>
      <w:r w:rsidRPr="00DA02D1">
        <w:rPr>
          <w:rStyle w:val="Emphasis"/>
        </w:rPr>
        <w:t>engineering social design experiments</w:t>
      </w:r>
      <w:r w:rsidRPr="007B03F8">
        <w:rPr>
          <w:rStyle w:val="StyleUnderline"/>
        </w:rPr>
        <w:t xml:space="preserve"> with alternatives</w:t>
      </w:r>
      <w:r w:rsidRPr="00620883">
        <w:rPr>
          <w:sz w:val="14"/>
        </w:rPr>
        <w:t xml:space="preserve"> [68]. In other words, </w:t>
      </w:r>
      <w:r w:rsidRPr="007B03F8">
        <w:rPr>
          <w:rStyle w:val="StyleUnderline"/>
        </w:rPr>
        <w:t xml:space="preserve">it relates to holding dreams for a </w:t>
      </w:r>
      <w:r w:rsidRPr="00620883">
        <w:rPr>
          <w:rStyle w:val="Emphasis"/>
        </w:rPr>
        <w:t>collective</w:t>
      </w:r>
      <w:r w:rsidRPr="007B03F8">
        <w:rPr>
          <w:rStyle w:val="StyleUnderline"/>
        </w:rPr>
        <w:t xml:space="preserve"> or on behalf of a broader set of social others</w:t>
      </w:r>
      <w:r w:rsidRPr="00620883">
        <w:rPr>
          <w:sz w:val="14"/>
        </w:rPr>
        <w:t xml:space="preserve">, a community, or a group of people. These personal dreams are fundamental to fostering collective dreams. Within YCO, young organizers are encouraged to dream as </w:t>
      </w:r>
      <w:proofErr w:type="gramStart"/>
      <w:r w:rsidRPr="00620883">
        <w:rPr>
          <w:sz w:val="14"/>
        </w:rPr>
        <w:t>individuals, and</w:t>
      </w:r>
      <w:proofErr w:type="gramEnd"/>
      <w:r w:rsidRPr="00620883">
        <w:rPr>
          <w:sz w:val="14"/>
        </w:rPr>
        <w:t xml:space="preserve">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w:t>
      </w:r>
      <w:r w:rsidRPr="00DA02D1">
        <w:rPr>
          <w:rStyle w:val="Emphasis"/>
        </w:rPr>
        <w:t>Collectively visualizing</w:t>
      </w:r>
      <w:r w:rsidRPr="00DA02D1">
        <w:rPr>
          <w:rStyle w:val="StyleUnderline"/>
        </w:rPr>
        <w:t xml:space="preserve"> a campaign victory</w:t>
      </w:r>
      <w:r w:rsidRPr="00620883">
        <w:rPr>
          <w:sz w:val="14"/>
        </w:rPr>
        <w:t xml:space="preserve">, </w:t>
      </w:r>
      <w:r w:rsidRPr="00DA02D1">
        <w:rPr>
          <w:rStyle w:val="Emphasis"/>
        </w:rPr>
        <w:t>strategizing</w:t>
      </w:r>
      <w:r w:rsidRPr="00DA02D1">
        <w:rPr>
          <w:rStyle w:val="StyleUnderline"/>
        </w:rPr>
        <w:t xml:space="preserve"> how to make that possible</w:t>
      </w:r>
      <w:r w:rsidRPr="00620883">
        <w:rPr>
          <w:sz w:val="14"/>
        </w:rPr>
        <w:t xml:space="preserve">, </w:t>
      </w:r>
      <w:r w:rsidRPr="00DA02D1">
        <w:rPr>
          <w:rStyle w:val="StyleUnderline"/>
        </w:rPr>
        <w:t xml:space="preserve">and </w:t>
      </w:r>
      <w:r w:rsidRPr="00DA02D1">
        <w:rPr>
          <w:rStyle w:val="Emphasis"/>
        </w:rPr>
        <w:t>identifying</w:t>
      </w:r>
      <w:r w:rsidRPr="007B03F8">
        <w:rPr>
          <w:rStyle w:val="StyleUnderline"/>
        </w:rPr>
        <w:t xml:space="preserve"> who the </w:t>
      </w:r>
      <w:r w:rsidRPr="00DA02D1">
        <w:rPr>
          <w:rStyle w:val="StyleUnderline"/>
        </w:rPr>
        <w:t>power players</w:t>
      </w:r>
      <w:r w:rsidRPr="007B03F8">
        <w:rPr>
          <w:rStyle w:val="StyleUnderline"/>
        </w:rPr>
        <w:t xml:space="preserve"> are</w:t>
      </w:r>
      <w:r w:rsidRPr="00620883">
        <w:rPr>
          <w:sz w:val="14"/>
        </w:rPr>
        <w:t xml:space="preserve"> what stories, testimonies, and actions </w:t>
      </w:r>
      <w:r w:rsidRPr="00DA02D1">
        <w:rPr>
          <w:rStyle w:val="StyleUnderline"/>
        </w:rPr>
        <w:t xml:space="preserve">will be </w:t>
      </w:r>
      <w:r w:rsidRPr="00DA02D1">
        <w:rPr>
          <w:rStyle w:val="Emphasis"/>
        </w:rPr>
        <w:t>most compelling</w:t>
      </w:r>
      <w:r w:rsidRPr="007B03F8">
        <w:rPr>
          <w:rStyle w:val="StyleUnderline"/>
        </w:rPr>
        <w:t xml:space="preserve"> to leverage change</w:t>
      </w:r>
      <w:r w:rsidRPr="00620883">
        <w:rPr>
          <w:sz w:val="14"/>
        </w:rPr>
        <w:t xml:space="preserve"> are all elements of freedom dreaming in practice.</w:t>
      </w:r>
    </w:p>
    <w:p w14:paraId="6CB0944B" w14:textId="77777777" w:rsidR="00395BBE" w:rsidRPr="00620883" w:rsidRDefault="00395BBE" w:rsidP="00395BBE">
      <w:pPr>
        <w:rPr>
          <w:sz w:val="14"/>
        </w:rPr>
      </w:pPr>
      <w:r w:rsidRPr="00620883">
        <w:rPr>
          <w:sz w:val="14"/>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4D360425" w14:textId="77777777" w:rsidR="00395BBE" w:rsidRPr="00620883" w:rsidRDefault="00395BBE" w:rsidP="00395BBE">
      <w:pPr>
        <w:rPr>
          <w:sz w:val="14"/>
        </w:rPr>
      </w:pPr>
      <w:r w:rsidRPr="00620883">
        <w:rPr>
          <w:sz w:val="14"/>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2C49E5DF" w14:textId="77777777" w:rsidR="00395BBE" w:rsidRPr="00620883" w:rsidRDefault="00395BBE" w:rsidP="00395BBE">
      <w:pPr>
        <w:rPr>
          <w:sz w:val="14"/>
        </w:rPr>
      </w:pPr>
      <w:r w:rsidRPr="00620883">
        <w:rPr>
          <w:sz w:val="14"/>
        </w:rPr>
        <w:t>—Coleman Advocates, Interview</w:t>
      </w:r>
    </w:p>
    <w:p w14:paraId="2A045B1A" w14:textId="77777777" w:rsidR="00395BBE" w:rsidRPr="00620883" w:rsidRDefault="00395BBE" w:rsidP="00395BBE">
      <w:pPr>
        <w:rPr>
          <w:sz w:val="14"/>
        </w:rPr>
      </w:pPr>
      <w:r w:rsidRPr="00620883">
        <w:rPr>
          <w:sz w:val="14"/>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0427CC0A" w14:textId="77777777" w:rsidR="00395BBE" w:rsidRPr="00620883" w:rsidRDefault="00395BBE" w:rsidP="00395BBE">
      <w:pPr>
        <w:rPr>
          <w:sz w:val="14"/>
        </w:rPr>
      </w:pPr>
      <w:r w:rsidRPr="00620883">
        <w:rPr>
          <w:sz w:val="14"/>
        </w:rPr>
        <w:t>—Coleman Advocates, Interview</w:t>
      </w:r>
    </w:p>
    <w:p w14:paraId="05CB5C13" w14:textId="77777777" w:rsidR="00395BBE" w:rsidRPr="00620883" w:rsidRDefault="00395BBE" w:rsidP="00395BBE">
      <w:pPr>
        <w:rPr>
          <w:sz w:val="14"/>
        </w:rPr>
      </w:pPr>
      <w:r w:rsidRPr="00620883">
        <w:rPr>
          <w:sz w:val="14"/>
        </w:rPr>
        <w:t xml:space="preserve">Young organizers’ </w:t>
      </w:r>
      <w:r w:rsidRPr="007B03F8">
        <w:rPr>
          <w:rStyle w:val="StyleUnderline"/>
        </w:rPr>
        <w:t xml:space="preserve">dreams are </w:t>
      </w:r>
      <w:r w:rsidRPr="00620883">
        <w:rPr>
          <w:rStyle w:val="Emphasis"/>
        </w:rPr>
        <w:t>not naïve</w:t>
      </w:r>
      <w:r w:rsidRPr="007B03F8">
        <w:rPr>
          <w:rStyle w:val="StyleUnderline"/>
        </w:rPr>
        <w:t xml:space="preserve"> or </w:t>
      </w:r>
      <w:r w:rsidRPr="00620883">
        <w:rPr>
          <w:rStyle w:val="Emphasis"/>
        </w:rPr>
        <w:t>utopic</w:t>
      </w:r>
      <w:r w:rsidRPr="00620883">
        <w:rPr>
          <w:sz w:val="14"/>
        </w:rPr>
        <w:t xml:space="preserve"> by any means. Instead, </w:t>
      </w:r>
      <w:r w:rsidRPr="007B03F8">
        <w:rPr>
          <w:rStyle w:val="StyleUnderline"/>
        </w:rPr>
        <w:t xml:space="preserve">their dreams are anchored in their </w:t>
      </w:r>
      <w:r w:rsidRPr="00620883">
        <w:rPr>
          <w:rStyle w:val="Emphasis"/>
        </w:rPr>
        <w:t>experiences</w:t>
      </w:r>
      <w:r w:rsidRPr="00620883">
        <w:rPr>
          <w:sz w:val="14"/>
        </w:rPr>
        <w:t xml:space="preserve"> as young organizers who firmly believe they deserve better; they deserve equity, freedom, dignity, and liberation. </w:t>
      </w:r>
      <w:r w:rsidRPr="00DA02D1">
        <w:rPr>
          <w:rStyle w:val="StyleUnderline"/>
        </w:rPr>
        <w:t xml:space="preserve">These dreams are </w:t>
      </w:r>
      <w:r w:rsidRPr="00DA02D1">
        <w:rPr>
          <w:rStyle w:val="Emphasis"/>
        </w:rPr>
        <w:t>possible</w:t>
      </w:r>
      <w:r w:rsidRPr="00DA02D1">
        <w:rPr>
          <w:rStyle w:val="StyleUnderline"/>
        </w:rPr>
        <w:t xml:space="preserve"> to actualize if people in</w:t>
      </w:r>
      <w:r w:rsidRPr="007B03F8">
        <w:rPr>
          <w:rStyle w:val="StyleUnderline"/>
        </w:rPr>
        <w:t xml:space="preserve"> positions of </w:t>
      </w:r>
      <w:r w:rsidRPr="00DA02D1">
        <w:rPr>
          <w:rStyle w:val="StyleUnderline"/>
        </w:rPr>
        <w:t xml:space="preserve">power were activated to </w:t>
      </w:r>
      <w:r w:rsidRPr="00DA02D1">
        <w:rPr>
          <w:rStyle w:val="Emphasis"/>
        </w:rPr>
        <w:t>care for</w:t>
      </w:r>
      <w:r w:rsidRPr="00DA02D1">
        <w:rPr>
          <w:rStyle w:val="StyleUnderline"/>
        </w:rPr>
        <w:t xml:space="preserve"> or </w:t>
      </w:r>
      <w:r w:rsidRPr="00DA02D1">
        <w:rPr>
          <w:rStyle w:val="Emphasis"/>
        </w:rPr>
        <w:t>recognize</w:t>
      </w:r>
      <w:r w:rsidRPr="007B03F8">
        <w:rPr>
          <w:rStyle w:val="StyleUnderline"/>
        </w:rPr>
        <w:t xml:space="preserve"> the root causes of the </w:t>
      </w:r>
      <w:r w:rsidRPr="00DA02D1">
        <w:rPr>
          <w:rStyle w:val="StyleUnderline"/>
        </w:rPr>
        <w:t>inequities</w:t>
      </w:r>
      <w:r w:rsidRPr="00620883">
        <w:rPr>
          <w:sz w:val="14"/>
        </w:rPr>
        <w:t xml:space="preserve">, which YCO supports </w:t>
      </w:r>
      <w:r w:rsidRPr="00DA02D1">
        <w:rPr>
          <w:rStyle w:val="StyleUnderline"/>
        </w:rPr>
        <w:t>through</w:t>
      </w:r>
      <w:r w:rsidRPr="007B03F8">
        <w:rPr>
          <w:rStyle w:val="StyleUnderline"/>
        </w:rPr>
        <w:t xml:space="preserve"> </w:t>
      </w:r>
      <w:r w:rsidRPr="00620883">
        <w:rPr>
          <w:rStyle w:val="Emphasis"/>
        </w:rPr>
        <w:t xml:space="preserve">sustained </w:t>
      </w:r>
      <w:r w:rsidRPr="00DA02D1">
        <w:rPr>
          <w:rStyle w:val="Emphasis"/>
        </w:rPr>
        <w:t>political action</w:t>
      </w:r>
      <w:r w:rsidRPr="00620883">
        <w:rPr>
          <w:sz w:val="14"/>
        </w:rPr>
        <w:t>.</w:t>
      </w:r>
    </w:p>
    <w:p w14:paraId="65980078" w14:textId="77777777" w:rsidR="00395BBE" w:rsidRPr="00620883" w:rsidRDefault="00395BBE" w:rsidP="00395BBE">
      <w:pPr>
        <w:rPr>
          <w:sz w:val="14"/>
        </w:rPr>
      </w:pPr>
      <w:r w:rsidRPr="00620883">
        <w:rPr>
          <w:sz w:val="14"/>
        </w:rPr>
        <w:t>Freedom dreaming, consistent with spiritual activism, is about building a critical consciousness to take the necessary actions toward change. Reflecting on the words of poet Jayne Cortez, “somewhere in advance of nowhere”, Kelly purports, “</w:t>
      </w:r>
      <w:r w:rsidRPr="00DA02D1">
        <w:rPr>
          <w:rStyle w:val="StyleUnderline"/>
        </w:rPr>
        <w:t xml:space="preserve">Without </w:t>
      </w:r>
      <w:r w:rsidRPr="00DA02D1">
        <w:rPr>
          <w:rStyle w:val="Emphasis"/>
        </w:rPr>
        <w:t>new visions</w:t>
      </w:r>
      <w:r w:rsidRPr="00DA02D1">
        <w:rPr>
          <w:sz w:val="14"/>
        </w:rPr>
        <w:t xml:space="preserve">, </w:t>
      </w:r>
      <w:r w:rsidRPr="00DA02D1">
        <w:rPr>
          <w:rStyle w:val="StyleUnderline"/>
        </w:rPr>
        <w:t xml:space="preserve">we don’t know what to </w:t>
      </w:r>
      <w:r w:rsidRPr="00DA02D1">
        <w:rPr>
          <w:rStyle w:val="Emphasis"/>
        </w:rPr>
        <w:t>build</w:t>
      </w:r>
      <w:r w:rsidRPr="00DA02D1">
        <w:rPr>
          <w:sz w:val="14"/>
        </w:rPr>
        <w:t xml:space="preserve">, </w:t>
      </w:r>
      <w:r w:rsidRPr="00DA02D1">
        <w:rPr>
          <w:rStyle w:val="StyleUnderline"/>
        </w:rPr>
        <w:t xml:space="preserve">only what to </w:t>
      </w:r>
      <w:r w:rsidRPr="00DA02D1">
        <w:rPr>
          <w:rStyle w:val="Emphasis"/>
        </w:rPr>
        <w:t>knock down</w:t>
      </w:r>
      <w:r w:rsidRPr="00620883">
        <w:rPr>
          <w:sz w:val="14"/>
        </w:rPr>
        <w:t xml:space="preserve">. </w:t>
      </w:r>
      <w:r w:rsidRPr="00DA02D1">
        <w:rPr>
          <w:rStyle w:val="StyleUnderline"/>
        </w:rPr>
        <w:t>We</w:t>
      </w:r>
      <w:r w:rsidRPr="007B03F8">
        <w:rPr>
          <w:rStyle w:val="StyleUnderline"/>
        </w:rPr>
        <w:t xml:space="preserve"> not only </w:t>
      </w:r>
      <w:r w:rsidRPr="00DA02D1">
        <w:rPr>
          <w:rStyle w:val="StyleUnderline"/>
        </w:rPr>
        <w:t xml:space="preserve">end up </w:t>
      </w:r>
      <w:r w:rsidRPr="00DA02D1">
        <w:rPr>
          <w:rStyle w:val="Emphasis"/>
        </w:rPr>
        <w:t>confused</w:t>
      </w:r>
      <w:r w:rsidRPr="00DA02D1">
        <w:rPr>
          <w:sz w:val="14"/>
        </w:rPr>
        <w:t xml:space="preserve">, </w:t>
      </w:r>
      <w:r w:rsidRPr="004A4B11">
        <w:rPr>
          <w:rStyle w:val="Emphasis"/>
        </w:rPr>
        <w:t>rudderless</w:t>
      </w:r>
      <w:r w:rsidRPr="00DA02D1">
        <w:rPr>
          <w:sz w:val="14"/>
        </w:rPr>
        <w:t xml:space="preserve">, </w:t>
      </w:r>
      <w:r w:rsidRPr="00DA02D1">
        <w:rPr>
          <w:rStyle w:val="StyleUnderline"/>
        </w:rPr>
        <w:t xml:space="preserve">and </w:t>
      </w:r>
      <w:r w:rsidRPr="00DA02D1">
        <w:rPr>
          <w:rStyle w:val="Emphasis"/>
        </w:rPr>
        <w:t>cynical</w:t>
      </w:r>
      <w:r w:rsidRPr="00620883">
        <w:rPr>
          <w:sz w:val="14"/>
        </w:rPr>
        <w:t xml:space="preserve">, </w:t>
      </w:r>
      <w:r w:rsidRPr="007B03F8">
        <w:rPr>
          <w:rStyle w:val="StyleUnderline"/>
        </w:rPr>
        <w:t xml:space="preserve">but we forget that making a revolution is not a series of </w:t>
      </w:r>
      <w:r w:rsidRPr="00620883">
        <w:rPr>
          <w:rStyle w:val="Emphasis"/>
        </w:rPr>
        <w:t>clever maneuvers</w:t>
      </w:r>
      <w:r w:rsidRPr="007B03F8">
        <w:rPr>
          <w:rStyle w:val="StyleUnderline"/>
        </w:rPr>
        <w:t xml:space="preserve"> and </w:t>
      </w:r>
      <w:r w:rsidRPr="00620883">
        <w:rPr>
          <w:rStyle w:val="Emphasis"/>
        </w:rPr>
        <w:t>tactics</w:t>
      </w:r>
      <w:r w:rsidRPr="007B03F8">
        <w:rPr>
          <w:rStyle w:val="StyleUnderline"/>
        </w:rPr>
        <w:t xml:space="preserve"> but a </w:t>
      </w:r>
      <w:r w:rsidRPr="00620883">
        <w:rPr>
          <w:rStyle w:val="Emphasis"/>
        </w:rPr>
        <w:t>process</w:t>
      </w:r>
      <w:r w:rsidRPr="007B03F8">
        <w:rPr>
          <w:rStyle w:val="StyleUnderline"/>
        </w:rPr>
        <w:t xml:space="preserve"> that can and must transform us</w:t>
      </w:r>
      <w:r w:rsidRPr="00620883">
        <w:rPr>
          <w:sz w:val="14"/>
        </w:rPr>
        <w:t xml:space="preserve">” [65] (preface xii). </w:t>
      </w:r>
      <w:r w:rsidRPr="00DA02D1">
        <w:rPr>
          <w:rStyle w:val="StyleUnderline"/>
        </w:rPr>
        <w:t>Political action</w:t>
      </w:r>
      <w:r w:rsidRPr="00620883">
        <w:rPr>
          <w:sz w:val="14"/>
        </w:rPr>
        <w:t xml:space="preserve">, </w:t>
      </w:r>
      <w:r w:rsidRPr="007B03F8">
        <w:rPr>
          <w:rStyle w:val="StyleUnderline"/>
        </w:rPr>
        <w:t xml:space="preserve">when approached through the </w:t>
      </w:r>
      <w:r w:rsidRPr="00620883">
        <w:rPr>
          <w:rStyle w:val="Emphasis"/>
        </w:rPr>
        <w:t>healing-oriented value</w:t>
      </w:r>
      <w:r w:rsidRPr="007B03F8">
        <w:rPr>
          <w:rStyle w:val="StyleUnderline"/>
        </w:rPr>
        <w:t xml:space="preserve"> of freedom dreaming</w:t>
      </w:r>
      <w:r w:rsidRPr="00620883">
        <w:rPr>
          <w:sz w:val="14"/>
        </w:rPr>
        <w:t xml:space="preserve">, </w:t>
      </w:r>
      <w:r w:rsidRPr="00DA02D1">
        <w:rPr>
          <w:rStyle w:val="StyleUnderline"/>
        </w:rPr>
        <w:t>can help</w:t>
      </w:r>
      <w:r w:rsidRPr="007B03F8">
        <w:rPr>
          <w:rStyle w:val="StyleUnderline"/>
        </w:rPr>
        <w:t xml:space="preserve"> young </w:t>
      </w:r>
      <w:r w:rsidRPr="00DA02D1">
        <w:rPr>
          <w:rStyle w:val="StyleUnderline"/>
        </w:rPr>
        <w:t>organizers develop</w:t>
      </w:r>
      <w:r w:rsidRPr="007B03F8">
        <w:rPr>
          <w:rStyle w:val="StyleUnderline"/>
        </w:rPr>
        <w:t xml:space="preserve"> a </w:t>
      </w:r>
      <w:r w:rsidRPr="00620883">
        <w:rPr>
          <w:rStyle w:val="Emphasis"/>
        </w:rPr>
        <w:t xml:space="preserve">deep </w:t>
      </w:r>
      <w:r w:rsidRPr="00DA02D1">
        <w:rPr>
          <w:rStyle w:val="Emphasis"/>
        </w:rPr>
        <w:t>understanding</w:t>
      </w:r>
      <w:r w:rsidRPr="00DA02D1">
        <w:rPr>
          <w:rStyle w:val="StyleUnderline"/>
        </w:rPr>
        <w:t xml:space="preserve"> of the mechanisms of power</w:t>
      </w:r>
      <w:r w:rsidRPr="007B03F8">
        <w:rPr>
          <w:rStyle w:val="StyleUnderline"/>
        </w:rPr>
        <w:t xml:space="preserve"> and oppression as well as their sociopolitical wellbeing </w:t>
      </w:r>
      <w:r w:rsidRPr="00DA02D1">
        <w:rPr>
          <w:rStyle w:val="StyleUnderline"/>
        </w:rPr>
        <w:t xml:space="preserve">to </w:t>
      </w:r>
      <w:r w:rsidRPr="00DA02D1">
        <w:rPr>
          <w:rStyle w:val="Emphasis"/>
        </w:rPr>
        <w:t>sustain themselves</w:t>
      </w:r>
      <w:r w:rsidRPr="007B03F8">
        <w:rPr>
          <w:rStyle w:val="StyleUnderline"/>
        </w:rPr>
        <w:t xml:space="preserve"> emotionally</w:t>
      </w:r>
      <w:r w:rsidRPr="00620883">
        <w:rPr>
          <w:sz w:val="14"/>
        </w:rPr>
        <w:t xml:space="preserve">, </w:t>
      </w:r>
      <w:r w:rsidRPr="007B03F8">
        <w:rPr>
          <w:rStyle w:val="StyleUnderline"/>
        </w:rPr>
        <w:t>mentally</w:t>
      </w:r>
      <w:r w:rsidRPr="00620883">
        <w:rPr>
          <w:sz w:val="14"/>
        </w:rPr>
        <w:t xml:space="preserve">, </w:t>
      </w:r>
      <w:r w:rsidRPr="007B03F8">
        <w:rPr>
          <w:rStyle w:val="StyleUnderline"/>
        </w:rPr>
        <w:t>and even physically in their organizing</w:t>
      </w:r>
      <w:r w:rsidRPr="00620883">
        <w:rPr>
          <w:sz w:val="14"/>
        </w:rPr>
        <w:t>, as one young organizer notes in their interview:</w:t>
      </w:r>
    </w:p>
    <w:p w14:paraId="1356E4F2" w14:textId="77777777" w:rsidR="00395BBE" w:rsidRPr="00620883" w:rsidRDefault="00395BBE" w:rsidP="00395BBE">
      <w:pPr>
        <w:rPr>
          <w:sz w:val="14"/>
        </w:rPr>
      </w:pPr>
      <w:r w:rsidRPr="00620883">
        <w:rPr>
          <w:sz w:val="14"/>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0799DA3B" w14:textId="77777777" w:rsidR="00395BBE" w:rsidRPr="00620883" w:rsidRDefault="00395BBE" w:rsidP="00395BBE">
      <w:pPr>
        <w:rPr>
          <w:sz w:val="14"/>
        </w:rPr>
      </w:pPr>
      <w:r w:rsidRPr="00620883">
        <w:rPr>
          <w:sz w:val="14"/>
        </w:rPr>
        <w:t>—EE, Interview</w:t>
      </w:r>
    </w:p>
    <w:p w14:paraId="3455B365" w14:textId="77777777" w:rsidR="00395BBE" w:rsidRPr="00620883" w:rsidRDefault="00395BBE" w:rsidP="00395BBE">
      <w:pPr>
        <w:rPr>
          <w:sz w:val="14"/>
        </w:rPr>
      </w:pPr>
      <w:r w:rsidRPr="00DA02D1">
        <w:rPr>
          <w:rStyle w:val="StyleUnderline"/>
        </w:rPr>
        <w:t>Understanding</w:t>
      </w:r>
      <w:r w:rsidRPr="007B03F8">
        <w:rPr>
          <w:rStyle w:val="StyleUnderline"/>
        </w:rPr>
        <w:t xml:space="preserve"> oppression</w:t>
      </w:r>
      <w:r w:rsidRPr="00620883">
        <w:rPr>
          <w:sz w:val="14"/>
        </w:rPr>
        <w:t xml:space="preserve">, much like dreaming alone, </w:t>
      </w:r>
      <w:r w:rsidRPr="00DA02D1">
        <w:rPr>
          <w:rStyle w:val="StyleUnderline"/>
        </w:rPr>
        <w:t xml:space="preserve">is </w:t>
      </w:r>
      <w:r w:rsidRPr="00DA02D1">
        <w:rPr>
          <w:rStyle w:val="Emphasis"/>
        </w:rPr>
        <w:t>not enough</w:t>
      </w:r>
      <w:r w:rsidRPr="007B03F8">
        <w:rPr>
          <w:rStyle w:val="StyleUnderline"/>
        </w:rPr>
        <w:t xml:space="preserve"> to bring about change</w:t>
      </w:r>
      <w:r w:rsidRPr="00620883">
        <w:rPr>
          <w:sz w:val="14"/>
        </w:rPr>
        <w:t xml:space="preserve">, </w:t>
      </w:r>
      <w:r w:rsidRPr="007B03F8">
        <w:rPr>
          <w:rStyle w:val="StyleUnderline"/>
        </w:rPr>
        <w:t xml:space="preserve">which is </w:t>
      </w:r>
      <w:r w:rsidRPr="00620883">
        <w:rPr>
          <w:rStyle w:val="Emphasis"/>
        </w:rPr>
        <w:t>needed</w:t>
      </w:r>
      <w:r w:rsidRPr="007B03F8">
        <w:rPr>
          <w:rStyle w:val="StyleUnderline"/>
        </w:rPr>
        <w:t xml:space="preserve"> for healing</w:t>
      </w:r>
      <w:r w:rsidRPr="00620883">
        <w:rPr>
          <w:sz w:val="14"/>
        </w:rPr>
        <w:t xml:space="preserve">. Both a </w:t>
      </w:r>
      <w:r w:rsidRPr="00DA02D1">
        <w:rPr>
          <w:rStyle w:val="StyleUnderline"/>
        </w:rPr>
        <w:t>critical consciousness</w:t>
      </w:r>
      <w:r w:rsidRPr="00620883">
        <w:rPr>
          <w:sz w:val="14"/>
        </w:rPr>
        <w:t xml:space="preserve"> of root causes </w:t>
      </w:r>
      <w:r w:rsidRPr="00DA02D1">
        <w:rPr>
          <w:rStyle w:val="StyleUnderline"/>
        </w:rPr>
        <w:t>must be facilitated</w:t>
      </w:r>
      <w:r w:rsidRPr="007B03F8">
        <w:rPr>
          <w:rStyle w:val="StyleUnderline"/>
        </w:rPr>
        <w:t xml:space="preserve"> </w:t>
      </w:r>
      <w:r w:rsidRPr="00620883">
        <w:rPr>
          <w:rStyle w:val="Emphasis"/>
        </w:rPr>
        <w:t>alongside</w:t>
      </w:r>
      <w:r w:rsidRPr="007B03F8">
        <w:rPr>
          <w:rStyle w:val="StyleUnderline"/>
        </w:rPr>
        <w:t xml:space="preserve"> the avenues to </w:t>
      </w:r>
      <w:r w:rsidRPr="00620883">
        <w:rPr>
          <w:rStyle w:val="Emphasis"/>
        </w:rPr>
        <w:t>engage actions</w:t>
      </w:r>
      <w:r w:rsidRPr="007B03F8">
        <w:rPr>
          <w:rStyle w:val="StyleUnderline"/>
        </w:rPr>
        <w:t xml:space="preserve"> that can allow for dreams to </w:t>
      </w:r>
      <w:r w:rsidRPr="00620883">
        <w:rPr>
          <w:rStyle w:val="Emphasis"/>
        </w:rPr>
        <w:t>take shape</w:t>
      </w:r>
      <w:r w:rsidRPr="007B03F8">
        <w:rPr>
          <w:rStyle w:val="StyleUnderline"/>
        </w:rPr>
        <w:t xml:space="preserve"> in the real world</w:t>
      </w:r>
      <w:r w:rsidRPr="00620883">
        <w:rPr>
          <w:sz w:val="14"/>
        </w:rPr>
        <w:t>.</w:t>
      </w:r>
    </w:p>
    <w:p w14:paraId="56CFF8BD" w14:textId="77777777" w:rsidR="00395BBE" w:rsidRPr="00620883" w:rsidRDefault="00395BBE" w:rsidP="00395BBE">
      <w:pPr>
        <w:rPr>
          <w:sz w:val="14"/>
        </w:rPr>
      </w:pPr>
      <w:r w:rsidRPr="00620883">
        <w:rPr>
          <w:sz w:val="14"/>
        </w:rPr>
        <w:t xml:space="preserve">YCO created a range of </w:t>
      </w:r>
      <w:r w:rsidRPr="007B03F8">
        <w:rPr>
          <w:rStyle w:val="StyleUnderline"/>
        </w:rPr>
        <w:t>activities</w:t>
      </w:r>
      <w:r w:rsidRPr="00620883">
        <w:rPr>
          <w:sz w:val="14"/>
        </w:rPr>
        <w:t xml:space="preserve"> that </w:t>
      </w:r>
      <w:r w:rsidRPr="007B03F8">
        <w:rPr>
          <w:rStyle w:val="StyleUnderline"/>
        </w:rPr>
        <w:t xml:space="preserve">contributed to young organizers’ freedom to dream </w:t>
      </w:r>
      <w:r w:rsidRPr="00DA02D1">
        <w:rPr>
          <w:rStyle w:val="StyleUnderline"/>
        </w:rPr>
        <w:t>by</w:t>
      </w:r>
      <w:r w:rsidRPr="00620883">
        <w:rPr>
          <w:sz w:val="14"/>
        </w:rPr>
        <w:t xml:space="preserve">, for example, </w:t>
      </w:r>
      <w:r w:rsidRPr="00DA02D1">
        <w:rPr>
          <w:rStyle w:val="Emphasis"/>
        </w:rPr>
        <w:t>role-playing different scenarios</w:t>
      </w:r>
      <w:r w:rsidRPr="00DA02D1">
        <w:rPr>
          <w:rStyle w:val="StyleUnderline"/>
        </w:rPr>
        <w:t xml:space="preserve"> of </w:t>
      </w:r>
      <w:r w:rsidRPr="004A4B11">
        <w:rPr>
          <w:rStyle w:val="StyleUnderline"/>
        </w:rPr>
        <w:t>how they would express</w:t>
      </w:r>
      <w:r w:rsidRPr="007B03F8">
        <w:rPr>
          <w:rStyle w:val="StyleUnderline"/>
        </w:rPr>
        <w:t xml:space="preserve"> their needs and demands in front of leaders</w:t>
      </w:r>
      <w:r w:rsidRPr="00620883">
        <w:rPr>
          <w:sz w:val="14"/>
        </w:rPr>
        <w:t xml:space="preserve">. Through reflections, discussions, trainings, and workshops, as well as skits, reading circles, and artistic expression, </w:t>
      </w:r>
      <w:r w:rsidRPr="007B03F8">
        <w:rPr>
          <w:rStyle w:val="StyleUnderline"/>
        </w:rPr>
        <w:t xml:space="preserve">youth </w:t>
      </w:r>
      <w:r w:rsidRPr="00620883">
        <w:rPr>
          <w:rStyle w:val="Emphasis"/>
        </w:rPr>
        <w:t>cultivated their envisioning</w:t>
      </w:r>
      <w:r w:rsidRPr="007B03F8">
        <w:rPr>
          <w:rStyle w:val="StyleUnderline"/>
        </w:rPr>
        <w:t xml:space="preserve"> of </w:t>
      </w:r>
      <w:r w:rsidRPr="00DA02D1">
        <w:rPr>
          <w:rStyle w:val="StyleUnderline"/>
        </w:rPr>
        <w:t xml:space="preserve">what </w:t>
      </w:r>
      <w:r w:rsidRPr="00DA02D1">
        <w:rPr>
          <w:rStyle w:val="Emphasis"/>
        </w:rPr>
        <w:t>political actions</w:t>
      </w:r>
      <w:r w:rsidRPr="007B03F8">
        <w:rPr>
          <w:rStyle w:val="StyleUnderline"/>
        </w:rPr>
        <w:t xml:space="preserve"> they would engage and what </w:t>
      </w:r>
      <w:r w:rsidRPr="00DA02D1">
        <w:rPr>
          <w:rStyle w:val="StyleUnderline"/>
        </w:rPr>
        <w:t xml:space="preserve">they desired to see </w:t>
      </w:r>
      <w:r w:rsidRPr="00DA02D1">
        <w:rPr>
          <w:rStyle w:val="Emphasis"/>
        </w:rPr>
        <w:t>actualized</w:t>
      </w:r>
      <w:r w:rsidRPr="00620883">
        <w:rPr>
          <w:sz w:val="14"/>
        </w:rPr>
        <w:t>. The following demonstrates these moments among young organizers at EE:</w:t>
      </w:r>
    </w:p>
    <w:p w14:paraId="03865CB4" w14:textId="77777777" w:rsidR="00395BBE" w:rsidRPr="00620883" w:rsidRDefault="00395BBE" w:rsidP="00395BBE">
      <w:pPr>
        <w:rPr>
          <w:sz w:val="14"/>
        </w:rPr>
      </w:pPr>
      <w:r w:rsidRPr="00620883">
        <w:rPr>
          <w:sz w:val="14"/>
        </w:rPr>
        <w:t xml:space="preserve">Well, the only message that I would like to get across, is the fact that </w:t>
      </w:r>
      <w:r w:rsidRPr="00DA02D1">
        <w:rPr>
          <w:rStyle w:val="StyleUnderline"/>
        </w:rPr>
        <w:t xml:space="preserve">when one </w:t>
      </w:r>
      <w:r w:rsidRPr="00DA02D1">
        <w:rPr>
          <w:rStyle w:val="Emphasis"/>
        </w:rPr>
        <w:t>puts oneself in the shoes</w:t>
      </w:r>
      <w:r w:rsidRPr="00DA02D1">
        <w:rPr>
          <w:rStyle w:val="StyleUnderline"/>
        </w:rPr>
        <w:t xml:space="preserve"> of the other and </w:t>
      </w:r>
      <w:r w:rsidRPr="00DA02D1">
        <w:rPr>
          <w:rStyle w:val="Emphasis"/>
        </w:rPr>
        <w:t>feels the pain</w:t>
      </w:r>
      <w:r w:rsidRPr="007B03F8">
        <w:rPr>
          <w:rStyle w:val="StyleUnderline"/>
        </w:rPr>
        <w:t xml:space="preserve"> that others are going through and is able to help</w:t>
      </w:r>
      <w:r w:rsidRPr="00620883">
        <w:rPr>
          <w:sz w:val="14"/>
        </w:rPr>
        <w:t xml:space="preserve">, I think it is the uniqueness of one’s journey </w:t>
      </w:r>
      <w:r w:rsidRPr="00DA02D1">
        <w:rPr>
          <w:rStyle w:val="StyleUnderline"/>
        </w:rPr>
        <w:t>that gives one</w:t>
      </w:r>
      <w:r w:rsidRPr="007B03F8">
        <w:rPr>
          <w:rStyle w:val="StyleUnderline"/>
        </w:rPr>
        <w:t xml:space="preserve"> the </w:t>
      </w:r>
      <w:r w:rsidRPr="00DA02D1">
        <w:rPr>
          <w:rStyle w:val="StyleUnderline"/>
        </w:rPr>
        <w:t>potential</w:t>
      </w:r>
      <w:r w:rsidRPr="007B03F8">
        <w:rPr>
          <w:rStyle w:val="StyleUnderline"/>
        </w:rPr>
        <w:t xml:space="preserve"> to contribute so much</w:t>
      </w:r>
      <w:r w:rsidRPr="00620883">
        <w:rPr>
          <w:sz w:val="14"/>
        </w:rPr>
        <w:t>.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549F2A66" w14:textId="77777777" w:rsidR="00395BBE" w:rsidRPr="00620883" w:rsidRDefault="00395BBE" w:rsidP="00395BBE">
      <w:pPr>
        <w:rPr>
          <w:sz w:val="14"/>
        </w:rPr>
      </w:pPr>
      <w:r w:rsidRPr="00620883">
        <w:rPr>
          <w:sz w:val="14"/>
        </w:rPr>
        <w:t>—EE, Interview</w:t>
      </w:r>
    </w:p>
    <w:p w14:paraId="792A700E" w14:textId="77777777" w:rsidR="00395BBE" w:rsidRPr="00620883" w:rsidRDefault="00395BBE" w:rsidP="00395BBE">
      <w:pPr>
        <w:rPr>
          <w:sz w:val="14"/>
        </w:rPr>
      </w:pPr>
      <w:r w:rsidRPr="00620883">
        <w:rPr>
          <w:sz w:val="14"/>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7B03F8">
        <w:rPr>
          <w:rStyle w:val="StyleUnderline"/>
        </w:rPr>
        <w:t xml:space="preserve">Activities that fostered their imagination were </w:t>
      </w:r>
      <w:r w:rsidRPr="00620883">
        <w:rPr>
          <w:rStyle w:val="Emphasis"/>
        </w:rPr>
        <w:t>valuable moments</w:t>
      </w:r>
      <w:r w:rsidRPr="007B03F8">
        <w:rPr>
          <w:rStyle w:val="StyleUnderline"/>
        </w:rPr>
        <w:t xml:space="preserve"> for learning in </w:t>
      </w:r>
      <w:r w:rsidRPr="00620883">
        <w:rPr>
          <w:rStyle w:val="Emphasis"/>
        </w:rPr>
        <w:t>community</w:t>
      </w:r>
      <w:r w:rsidRPr="007B03F8">
        <w:rPr>
          <w:rStyle w:val="StyleUnderline"/>
        </w:rPr>
        <w:t xml:space="preserve"> with others</w:t>
      </w:r>
      <w:r w:rsidRPr="00620883">
        <w:rPr>
          <w:sz w:val="14"/>
        </w:rPr>
        <w:t xml:space="preserve">. At times, </w:t>
      </w:r>
      <w:r w:rsidRPr="007B03F8">
        <w:rPr>
          <w:rStyle w:val="StyleUnderline"/>
        </w:rPr>
        <w:t>the activities</w:t>
      </w:r>
      <w:r w:rsidRPr="00620883">
        <w:rPr>
          <w:sz w:val="14"/>
        </w:rPr>
        <w:t xml:space="preserve"> included youth engaging difficult emotions, such as anger, nervousness, and vulnerability, as well as courage, joy, and hope.</w:t>
      </w:r>
    </w:p>
    <w:p w14:paraId="6C19C397" w14:textId="77777777" w:rsidR="00395BBE" w:rsidRPr="00620883" w:rsidRDefault="00395BBE" w:rsidP="00395BBE">
      <w:pPr>
        <w:rPr>
          <w:sz w:val="14"/>
        </w:rPr>
      </w:pPr>
      <w:r w:rsidRPr="00620883">
        <w:rPr>
          <w:sz w:val="14"/>
        </w:rPr>
        <w:t xml:space="preserve">Young organizers saw the relevance of their activities to their lives and those of their peers, and this helped frame their campaigning strategies. The relevance of the issues in youth lives </w:t>
      </w:r>
      <w:r w:rsidRPr="007B03F8">
        <w:rPr>
          <w:rStyle w:val="StyleUnderline"/>
        </w:rPr>
        <w:t xml:space="preserve">motivated them to </w:t>
      </w:r>
      <w:r w:rsidRPr="00620883">
        <w:rPr>
          <w:rStyle w:val="Emphasis"/>
        </w:rPr>
        <w:t>continue</w:t>
      </w:r>
      <w:r w:rsidRPr="007B03F8">
        <w:rPr>
          <w:rStyle w:val="StyleUnderline"/>
        </w:rPr>
        <w:t xml:space="preserve"> their actions and organizing</w:t>
      </w:r>
      <w:r w:rsidRPr="00620883">
        <w:rPr>
          <w:sz w:val="14"/>
        </w:rPr>
        <w:t xml:space="preserve">. </w:t>
      </w:r>
      <w:r w:rsidRPr="00DA02D1">
        <w:rPr>
          <w:rStyle w:val="StyleUnderline"/>
        </w:rPr>
        <w:t>It</w:t>
      </w:r>
      <w:r w:rsidRPr="007B03F8">
        <w:rPr>
          <w:rStyle w:val="StyleUnderline"/>
        </w:rPr>
        <w:t xml:space="preserve"> also </w:t>
      </w:r>
      <w:r w:rsidRPr="00DA02D1">
        <w:rPr>
          <w:rStyle w:val="StyleUnderline"/>
        </w:rPr>
        <w:t>helped</w:t>
      </w:r>
      <w:r w:rsidRPr="007B03F8">
        <w:rPr>
          <w:rStyle w:val="StyleUnderline"/>
        </w:rPr>
        <w:t xml:space="preserve"> them </w:t>
      </w:r>
      <w:r w:rsidRPr="00DA02D1">
        <w:rPr>
          <w:rStyle w:val="StyleUnderline"/>
        </w:rPr>
        <w:t xml:space="preserve">foster </w:t>
      </w:r>
      <w:r w:rsidRPr="00DA02D1">
        <w:rPr>
          <w:rStyle w:val="Emphasis"/>
        </w:rPr>
        <w:t>radical hope</w:t>
      </w:r>
      <w:r w:rsidRPr="00DA02D1">
        <w:rPr>
          <w:rStyle w:val="StyleUnderline"/>
        </w:rPr>
        <w:t xml:space="preserve"> and persistence to </w:t>
      </w:r>
      <w:r w:rsidRPr="00DA02D1">
        <w:rPr>
          <w:rStyle w:val="Emphasis"/>
        </w:rPr>
        <w:t>remain engaged</w:t>
      </w:r>
      <w:r w:rsidRPr="007B03F8">
        <w:rPr>
          <w:rStyle w:val="StyleUnderline"/>
        </w:rPr>
        <w:t xml:space="preserve"> in political action in a way that was </w:t>
      </w:r>
      <w:r w:rsidRPr="00620883">
        <w:rPr>
          <w:rStyle w:val="Emphasis"/>
        </w:rPr>
        <w:t>sustainable</w:t>
      </w:r>
      <w:r w:rsidRPr="007B03F8">
        <w:rPr>
          <w:rStyle w:val="StyleUnderline"/>
        </w:rPr>
        <w:t xml:space="preserve"> to their wellbeing</w:t>
      </w:r>
      <w:r w:rsidRPr="00620883">
        <w:rPr>
          <w:sz w:val="14"/>
        </w:rPr>
        <w:t>, as the dialogue among young organizers at Coleman Advocates demonstrates:</w:t>
      </w:r>
    </w:p>
    <w:p w14:paraId="33717776" w14:textId="77777777" w:rsidR="00395BBE" w:rsidRPr="00620883" w:rsidRDefault="00395BBE" w:rsidP="00395BBE">
      <w:pPr>
        <w:rPr>
          <w:sz w:val="14"/>
        </w:rPr>
      </w:pPr>
      <w:r w:rsidRPr="00620883">
        <w:rPr>
          <w:sz w:val="14"/>
        </w:rPr>
        <w:t xml:space="preserve">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w:t>
      </w:r>
      <w:proofErr w:type="gramStart"/>
      <w:r w:rsidRPr="00620883">
        <w:rPr>
          <w:sz w:val="14"/>
        </w:rPr>
        <w:t>as a way to</w:t>
      </w:r>
      <w:proofErr w:type="gramEnd"/>
      <w:r w:rsidRPr="00620883">
        <w:rPr>
          <w:sz w:val="14"/>
        </w:rPr>
        <w:t xml:space="preserve"> get that anger out and channeling it into to action to make something happen. Additional responses included organizing to address: “oppression,” “change inequalities,” “</w:t>
      </w:r>
      <w:proofErr w:type="gramStart"/>
      <w:r w:rsidRPr="00620883">
        <w:rPr>
          <w:sz w:val="14"/>
        </w:rPr>
        <w:t>taking action</w:t>
      </w:r>
      <w:proofErr w:type="gramEnd"/>
      <w:r w:rsidRPr="00620883">
        <w:rPr>
          <w:sz w:val="14"/>
        </w:rPr>
        <w:t xml:space="preserve">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2300AA3C" w14:textId="77777777" w:rsidR="00395BBE" w:rsidRPr="00620883" w:rsidRDefault="00395BBE" w:rsidP="00395BBE">
      <w:pPr>
        <w:rPr>
          <w:sz w:val="14"/>
        </w:rPr>
      </w:pPr>
      <w:r w:rsidRPr="00620883">
        <w:rPr>
          <w:sz w:val="14"/>
        </w:rPr>
        <w:t>—Coleman Advocates, Fieldnote</w:t>
      </w:r>
    </w:p>
    <w:p w14:paraId="6B8F7465" w14:textId="77777777" w:rsidR="00395BBE" w:rsidRPr="00620883" w:rsidRDefault="00395BBE" w:rsidP="00395BBE">
      <w:pPr>
        <w:rPr>
          <w:sz w:val="14"/>
        </w:rPr>
      </w:pPr>
      <w:r w:rsidRPr="00620883">
        <w:rPr>
          <w:sz w:val="14"/>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79713429" w14:textId="77777777" w:rsidR="00395BBE" w:rsidRPr="00620883" w:rsidRDefault="00395BBE" w:rsidP="00395BBE">
      <w:pPr>
        <w:rPr>
          <w:sz w:val="14"/>
        </w:rPr>
      </w:pPr>
      <w:r w:rsidRPr="007B03F8">
        <w:rPr>
          <w:rStyle w:val="StyleUnderline"/>
        </w:rPr>
        <w:t>Freedom dreaming as a healing-oriented value that young organizers develop</w:t>
      </w:r>
      <w:r w:rsidRPr="00620883">
        <w:rPr>
          <w:sz w:val="14"/>
        </w:rPr>
        <w:t xml:space="preserve"> within YCO settings </w:t>
      </w:r>
      <w:r w:rsidRPr="007B03F8">
        <w:rPr>
          <w:rStyle w:val="StyleUnderline"/>
        </w:rPr>
        <w:t xml:space="preserve">has </w:t>
      </w:r>
      <w:r w:rsidRPr="00620883">
        <w:rPr>
          <w:rStyle w:val="Emphasis"/>
        </w:rPr>
        <w:t>long been put into practice</w:t>
      </w:r>
      <w:r w:rsidRPr="007B03F8">
        <w:rPr>
          <w:rStyle w:val="StyleUnderline"/>
        </w:rPr>
        <w:t xml:space="preserve"> by communities of color or people who are impacted by systemic inequities</w:t>
      </w:r>
      <w:r w:rsidRPr="00620883">
        <w:rPr>
          <w:sz w:val="14"/>
        </w:rPr>
        <w:t xml:space="preserve">. </w:t>
      </w:r>
      <w:r w:rsidRPr="00620883">
        <w:rPr>
          <w:rStyle w:val="Emphasis"/>
        </w:rPr>
        <w:t>Abolitionists</w:t>
      </w:r>
      <w:r w:rsidRPr="007B03F8">
        <w:rPr>
          <w:rStyle w:val="StyleUnderline"/>
        </w:rPr>
        <w:t xml:space="preserve"> who lead emancipatory struggles and </w:t>
      </w:r>
      <w:r w:rsidRPr="00620883">
        <w:rPr>
          <w:rStyle w:val="Emphasis"/>
        </w:rPr>
        <w:t>civil rights</w:t>
      </w:r>
      <w:r w:rsidRPr="007B03F8">
        <w:rPr>
          <w:rStyle w:val="StyleUnderline"/>
        </w:rPr>
        <w:t xml:space="preserve"> efforts</w:t>
      </w:r>
      <w:r w:rsidRPr="00620883">
        <w:rPr>
          <w:sz w:val="14"/>
        </w:rPr>
        <w:t xml:space="preserve">, for example, </w:t>
      </w:r>
      <w:r w:rsidRPr="007B03F8">
        <w:rPr>
          <w:rStyle w:val="StyleUnderline"/>
        </w:rPr>
        <w:t>engaged in freedom dreaming</w:t>
      </w:r>
      <w:r w:rsidRPr="00620883">
        <w:rPr>
          <w:sz w:val="14"/>
        </w:rPr>
        <w:t xml:space="preserve"> as part of their movement [69,70]. </w:t>
      </w:r>
      <w:r w:rsidRPr="007B03F8">
        <w:rPr>
          <w:rStyle w:val="StyleUnderline"/>
        </w:rPr>
        <w:t>Youth and women of color on the frontlines</w:t>
      </w:r>
      <w:r w:rsidRPr="00620883">
        <w:rPr>
          <w:sz w:val="14"/>
        </w:rPr>
        <w:t xml:space="preserve"> of these efforts </w:t>
      </w:r>
      <w:r w:rsidRPr="007B03F8">
        <w:rPr>
          <w:rStyle w:val="StyleUnderline"/>
        </w:rPr>
        <w:t>were</w:t>
      </w:r>
      <w:r w:rsidRPr="00620883">
        <w:rPr>
          <w:sz w:val="14"/>
        </w:rPr>
        <w:t xml:space="preserve"> perhaps </w:t>
      </w:r>
      <w:r w:rsidRPr="007B03F8">
        <w:rPr>
          <w:rStyle w:val="StyleUnderline"/>
        </w:rPr>
        <w:t xml:space="preserve">fueled by an </w:t>
      </w:r>
      <w:r w:rsidRPr="00DA02D1">
        <w:rPr>
          <w:rStyle w:val="Emphasis"/>
        </w:rPr>
        <w:t>unwavering radical hope</w:t>
      </w:r>
      <w:r w:rsidRPr="007B03F8">
        <w:rPr>
          <w:rStyle w:val="StyleUnderline"/>
        </w:rPr>
        <w:t xml:space="preserve"> for liberation for themselves and future generations</w:t>
      </w:r>
      <w:r w:rsidRPr="00620883">
        <w:rPr>
          <w:sz w:val="14"/>
        </w:rPr>
        <w:t xml:space="preserve">. </w:t>
      </w:r>
      <w:r w:rsidRPr="007B03F8">
        <w:rPr>
          <w:rStyle w:val="StyleUnderline"/>
        </w:rPr>
        <w:t>Forward thinking</w:t>
      </w:r>
      <w:r w:rsidRPr="00620883">
        <w:rPr>
          <w:sz w:val="14"/>
        </w:rPr>
        <w:t xml:space="preserve">, </w:t>
      </w:r>
      <w:r w:rsidRPr="007B03F8">
        <w:rPr>
          <w:rStyle w:val="StyleUnderline"/>
        </w:rPr>
        <w:t>anchored in a recognition of the present struggle with a critical reflexive understanding of the past</w:t>
      </w:r>
      <w:r w:rsidRPr="00620883">
        <w:rPr>
          <w:sz w:val="14"/>
        </w:rPr>
        <w:t xml:space="preserve">, </w:t>
      </w:r>
      <w:r w:rsidRPr="00DA02D1">
        <w:rPr>
          <w:rStyle w:val="StyleUnderline"/>
        </w:rPr>
        <w:t>enables</w:t>
      </w:r>
      <w:r w:rsidRPr="00620883">
        <w:rPr>
          <w:sz w:val="14"/>
        </w:rPr>
        <w:t xml:space="preserve"> people to bridge healing with political action. In this way, it describes what Miller and Powers’ [71] note as </w:t>
      </w:r>
      <w:r w:rsidRPr="007B03F8">
        <w:rPr>
          <w:rStyle w:val="StyleUnderline"/>
        </w:rPr>
        <w:t xml:space="preserve">the </w:t>
      </w:r>
      <w:r w:rsidRPr="00DA02D1">
        <w:rPr>
          <w:rStyle w:val="Emphasis"/>
        </w:rPr>
        <w:t>restoring of wellbeing</w:t>
      </w:r>
      <w:r w:rsidRPr="00620883">
        <w:rPr>
          <w:sz w:val="14"/>
        </w:rPr>
        <w:t xml:space="preserve">, </w:t>
      </w:r>
      <w:r w:rsidRPr="007B03F8">
        <w:rPr>
          <w:rStyle w:val="StyleUnderline"/>
        </w:rPr>
        <w:t xml:space="preserve">whereby the activation of a just future fosters a </w:t>
      </w:r>
      <w:r w:rsidRPr="00620883">
        <w:rPr>
          <w:rStyle w:val="Emphasis"/>
        </w:rPr>
        <w:t>meaning</w:t>
      </w:r>
      <w:r w:rsidRPr="007B03F8">
        <w:rPr>
          <w:rStyle w:val="StyleUnderline"/>
        </w:rPr>
        <w:t xml:space="preserve"> or </w:t>
      </w:r>
      <w:r w:rsidRPr="00620883">
        <w:rPr>
          <w:rStyle w:val="Emphasis"/>
        </w:rPr>
        <w:t>purpose</w:t>
      </w:r>
      <w:r w:rsidRPr="007B03F8">
        <w:rPr>
          <w:rStyle w:val="StyleUnderline"/>
        </w:rPr>
        <w:t xml:space="preserve"> in life in relationship with others who share that dream</w:t>
      </w:r>
      <w:r w:rsidRPr="00620883">
        <w:rPr>
          <w:sz w:val="14"/>
        </w:rPr>
        <w:t xml:space="preserve">. The anticipation of a just, free, and liberatory life suggests that </w:t>
      </w:r>
      <w:r w:rsidRPr="007B03F8">
        <w:rPr>
          <w:rStyle w:val="StyleUnderline"/>
        </w:rPr>
        <w:t>healing happens when hope in action is activated and supported</w:t>
      </w:r>
      <w:r w:rsidRPr="00620883">
        <w:rPr>
          <w:sz w:val="14"/>
        </w:rPr>
        <w:t>.</w:t>
      </w:r>
    </w:p>
    <w:p w14:paraId="06EAF146" w14:textId="77777777" w:rsidR="00395BBE" w:rsidRPr="00620883" w:rsidRDefault="00395BBE" w:rsidP="00395BBE">
      <w:pPr>
        <w:rPr>
          <w:sz w:val="14"/>
        </w:rPr>
      </w:pPr>
      <w:r w:rsidRPr="007B03F8">
        <w:rPr>
          <w:rStyle w:val="StyleUnderline"/>
        </w:rPr>
        <w:t xml:space="preserve">Recent scholarship purports that developing a </w:t>
      </w:r>
      <w:r w:rsidRPr="00620883">
        <w:rPr>
          <w:rStyle w:val="Emphasis"/>
        </w:rPr>
        <w:t>radical vision</w:t>
      </w:r>
      <w:r w:rsidRPr="007B03F8">
        <w:rPr>
          <w:rStyle w:val="StyleUnderline"/>
        </w:rPr>
        <w:t xml:space="preserve"> of possibilities is </w:t>
      </w:r>
      <w:r w:rsidRPr="00620883">
        <w:rPr>
          <w:rStyle w:val="Emphasis"/>
        </w:rPr>
        <w:t>necessary</w:t>
      </w:r>
      <w:r w:rsidRPr="007B03F8">
        <w:rPr>
          <w:rStyle w:val="StyleUnderline"/>
        </w:rPr>
        <w:t xml:space="preserve"> for restoring individual and community wellbeing</w:t>
      </w:r>
      <w:r w:rsidRPr="00620883">
        <w:rPr>
          <w:sz w:val="14"/>
        </w:rPr>
        <w:t xml:space="preserve"> [72]. Relatedly, </w:t>
      </w:r>
      <w:r w:rsidRPr="00DA02D1">
        <w:rPr>
          <w:rStyle w:val="StyleUnderline"/>
        </w:rPr>
        <w:t xml:space="preserve">having a </w:t>
      </w:r>
      <w:r w:rsidRPr="00DA02D1">
        <w:rPr>
          <w:rStyle w:val="Emphasis"/>
        </w:rPr>
        <w:t>practical vision</w:t>
      </w:r>
      <w:r w:rsidRPr="007B03F8">
        <w:rPr>
          <w:rStyle w:val="StyleUnderline"/>
        </w:rPr>
        <w:t xml:space="preserve"> of possibilities can help</w:t>
      </w:r>
      <w:r w:rsidRPr="00620883">
        <w:rPr>
          <w:sz w:val="14"/>
        </w:rPr>
        <w:t xml:space="preserve">, </w:t>
      </w:r>
      <w:r w:rsidRPr="007B03F8">
        <w:rPr>
          <w:rStyle w:val="StyleUnderline"/>
        </w:rPr>
        <w:t>and</w:t>
      </w:r>
      <w:r w:rsidRPr="00620883">
        <w:rPr>
          <w:sz w:val="14"/>
        </w:rPr>
        <w:t xml:space="preserve"> it </w:t>
      </w:r>
      <w:r w:rsidRPr="00DA02D1">
        <w:rPr>
          <w:rStyle w:val="StyleUnderline"/>
        </w:rPr>
        <w:t>can</w:t>
      </w:r>
      <w:r w:rsidRPr="00620883">
        <w:rPr>
          <w:sz w:val="14"/>
        </w:rPr>
        <w:t xml:space="preserve"> even </w:t>
      </w:r>
      <w:r w:rsidRPr="00DA02D1">
        <w:rPr>
          <w:rStyle w:val="Emphasis"/>
        </w:rPr>
        <w:t>increase collective action</w:t>
      </w:r>
      <w:r w:rsidRPr="00DA02D1">
        <w:rPr>
          <w:rStyle w:val="StyleUnderline"/>
        </w:rPr>
        <w:t xml:space="preserve"> among communities of color</w:t>
      </w:r>
      <w:r w:rsidRPr="00620883">
        <w:rPr>
          <w:sz w:val="14"/>
        </w:rPr>
        <w:t xml:space="preserve">.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w:t>
      </w:r>
      <w:r w:rsidRPr="007B03F8">
        <w:rPr>
          <w:rStyle w:val="StyleUnderline"/>
        </w:rPr>
        <w:t>Freedom dreaming involves</w:t>
      </w:r>
      <w:r w:rsidRPr="00620883">
        <w:rPr>
          <w:sz w:val="14"/>
        </w:rPr>
        <w:t xml:space="preserve"> looking back and forward while </w:t>
      </w:r>
      <w:r w:rsidRPr="007B03F8">
        <w:rPr>
          <w:rStyle w:val="StyleUnderline"/>
        </w:rPr>
        <w:t xml:space="preserve">attending to the urgencies of </w:t>
      </w:r>
      <w:r w:rsidRPr="00620883">
        <w:rPr>
          <w:rStyle w:val="Emphasis"/>
        </w:rPr>
        <w:t>redressing</w:t>
      </w:r>
      <w:r w:rsidRPr="007B03F8">
        <w:rPr>
          <w:rStyle w:val="StyleUnderline"/>
        </w:rPr>
        <w:t xml:space="preserve"> systems of power and oppression that produce inequities in the present and infusing political action with radical hope</w:t>
      </w:r>
      <w:r w:rsidRPr="00620883">
        <w:rPr>
          <w:sz w:val="14"/>
        </w:rPr>
        <w:t xml:space="preserve">. As Kelley [65] describes, </w:t>
      </w:r>
      <w:r w:rsidRPr="007B03F8">
        <w:rPr>
          <w:rStyle w:val="StyleUnderline"/>
        </w:rPr>
        <w:t>freedom dreaming is</w:t>
      </w:r>
      <w:r w:rsidRPr="00620883">
        <w:rPr>
          <w:sz w:val="14"/>
        </w:rPr>
        <w:t xml:space="preserve"> “</w:t>
      </w:r>
      <w:r w:rsidRPr="00620883">
        <w:rPr>
          <w:rStyle w:val="Emphasis"/>
        </w:rPr>
        <w:t>making visible</w:t>
      </w:r>
      <w:r w:rsidRPr="007B03F8">
        <w:rPr>
          <w:rStyle w:val="StyleUnderline"/>
        </w:rPr>
        <w:t xml:space="preserve"> a new society</w:t>
      </w:r>
      <w:r w:rsidRPr="00620883">
        <w:rPr>
          <w:sz w:val="14"/>
        </w:rPr>
        <w:t>, a peaceful, cooperative, loving world without poverty and oppression” (p. 196), one that is unbounded and limitless to imagination.</w:t>
      </w:r>
    </w:p>
    <w:p w14:paraId="7E36BEF3" w14:textId="77777777" w:rsidR="00395BBE" w:rsidRPr="007B03F8" w:rsidRDefault="00395BBE" w:rsidP="00395BBE">
      <w:pPr>
        <w:rPr>
          <w:sz w:val="14"/>
        </w:rPr>
      </w:pPr>
      <w:r w:rsidRPr="007B03F8">
        <w:rPr>
          <w:sz w:val="14"/>
        </w:rPr>
        <w:t>6. Conclusions</w:t>
      </w:r>
    </w:p>
    <w:p w14:paraId="15487D25" w14:textId="77777777" w:rsidR="00395BBE" w:rsidRPr="007B03F8" w:rsidRDefault="00395BBE" w:rsidP="00395BBE">
      <w:pPr>
        <w:rPr>
          <w:sz w:val="14"/>
        </w:rPr>
      </w:pPr>
      <w:r w:rsidRPr="007B03F8">
        <w:rPr>
          <w:sz w:val="14"/>
        </w:rPr>
        <w:t xml:space="preserve">YCO supports political action among young organizers by providing them with opportunities to develop, experience, engage, and practice values associated with wellbeing. We describe these as healing-oriented values of collective care, spiritual activism, and </w:t>
      </w:r>
      <w:r w:rsidRPr="007B03F8">
        <w:rPr>
          <w:rStyle w:val="StyleUnderline"/>
        </w:rPr>
        <w:t>freedom dreaming</w:t>
      </w:r>
      <w:r w:rsidRPr="007B03F8">
        <w:rPr>
          <w:sz w:val="14"/>
        </w:rPr>
        <w:t xml:space="preserve">. We demonstrate how these values provided young organizers with meaningful moments for reflection on their concerns and needs, alongside opportunities </w:t>
      </w:r>
      <w:r w:rsidRPr="007B03F8">
        <w:rPr>
          <w:rStyle w:val="StyleUnderline"/>
        </w:rPr>
        <w:t>for political action</w:t>
      </w:r>
      <w:r w:rsidRPr="007B03F8">
        <w:rPr>
          <w:sz w:val="14"/>
        </w:rPr>
        <w:t xml:space="preserve">. The facilitated opportunities for shared reflection, dialogue, and action within YCO </w:t>
      </w:r>
      <w:r w:rsidRPr="007B03F8">
        <w:rPr>
          <w:rStyle w:val="StyleUnderline"/>
        </w:rPr>
        <w:t>can help cultivate</w:t>
      </w:r>
      <w:r w:rsidRPr="007B03F8">
        <w:rPr>
          <w:sz w:val="14"/>
        </w:rPr>
        <w:t xml:space="preserve"> young organizers’ leadership and </w:t>
      </w:r>
      <w:r w:rsidRPr="007B03F8">
        <w:rPr>
          <w:rStyle w:val="StyleUnderline"/>
        </w:rPr>
        <w:t xml:space="preserve">capacities for </w:t>
      </w:r>
      <w:r w:rsidRPr="006E64D0">
        <w:rPr>
          <w:rStyle w:val="Emphasis"/>
        </w:rPr>
        <w:t>sustained sociopolitical wellbeing</w:t>
      </w:r>
      <w:r w:rsidRPr="007B03F8">
        <w:rPr>
          <w:sz w:val="14"/>
        </w:rPr>
        <w:t xml:space="preserve">. The three healing-oriented values we illustrated via our data show how YCO practices can support youth sociopolitical wellbeing in relation to </w:t>
      </w:r>
      <w:r w:rsidRPr="007B03F8">
        <w:rPr>
          <w:rStyle w:val="StyleUnderline"/>
        </w:rPr>
        <w:t>political action for liberation</w:t>
      </w:r>
      <w:r w:rsidRPr="007B03F8">
        <w:rPr>
          <w:sz w:val="14"/>
        </w:rPr>
        <w:t xml:space="preserve">. We believe that the pursuit of liberation is, or </w:t>
      </w:r>
      <w:r w:rsidRPr="007B03F8">
        <w:rPr>
          <w:rStyle w:val="StyleUnderline"/>
        </w:rPr>
        <w:t>can be</w:t>
      </w:r>
      <w:r w:rsidRPr="007B03F8">
        <w:rPr>
          <w:sz w:val="14"/>
        </w:rPr>
        <w:t xml:space="preserve">, in and of itself, </w:t>
      </w:r>
      <w:r w:rsidRPr="007B03F8">
        <w:rPr>
          <w:rStyle w:val="StyleUnderline"/>
        </w:rPr>
        <w:t xml:space="preserve">a pathway toward </w:t>
      </w:r>
      <w:r w:rsidRPr="006E64D0">
        <w:rPr>
          <w:rStyle w:val="Emphasis"/>
        </w:rPr>
        <w:t>healing</w:t>
      </w:r>
      <w:r w:rsidRPr="007B03F8">
        <w:rPr>
          <w:sz w:val="14"/>
        </w:rPr>
        <w:t xml:space="preserve">. Justice-centered work is founded upon building a better world for </w:t>
      </w:r>
      <w:proofErr w:type="gramStart"/>
      <w:r w:rsidRPr="007B03F8">
        <w:rPr>
          <w:sz w:val="14"/>
        </w:rPr>
        <w:t>ourselves</w:t>
      </w:r>
      <w:proofErr w:type="gramEnd"/>
      <w:r w:rsidRPr="007B03F8">
        <w:rPr>
          <w:sz w:val="14"/>
        </w:rPr>
        <w:t xml:space="preserve">, others, and those to come, as well as the environment—a point that Kendall’s vignette made clear and several other organizers also expressed. In effect, Kendall underscores the importance of belonging, specifically of </w:t>
      </w:r>
      <w:r w:rsidRPr="007B03F8">
        <w:rPr>
          <w:rStyle w:val="StyleUnderline"/>
        </w:rPr>
        <w:t xml:space="preserve">building </w:t>
      </w:r>
      <w:r w:rsidRPr="006E64D0">
        <w:rPr>
          <w:rStyle w:val="Emphasis"/>
        </w:rPr>
        <w:t>solidarity</w:t>
      </w:r>
      <w:r w:rsidRPr="007B03F8">
        <w:rPr>
          <w:rStyle w:val="StyleUnderline"/>
        </w:rPr>
        <w:t xml:space="preserve"> and connecting with others for the </w:t>
      </w:r>
      <w:r w:rsidRPr="006E64D0">
        <w:rPr>
          <w:rStyle w:val="Emphasis"/>
        </w:rPr>
        <w:t>greater good</w:t>
      </w:r>
      <w:r w:rsidRPr="007B03F8">
        <w:rPr>
          <w:sz w:val="14"/>
        </w:rPr>
        <w:t xml:space="preserve">. In turn, this experience, or interconnected practices of collective care, spiritual activism, and freedom dreaming, </w:t>
      </w:r>
      <w:r w:rsidRPr="007B03F8">
        <w:rPr>
          <w:rStyle w:val="StyleUnderline"/>
        </w:rPr>
        <w:t>held implications for</w:t>
      </w:r>
      <w:r w:rsidRPr="007B03F8">
        <w:rPr>
          <w:sz w:val="14"/>
        </w:rPr>
        <w:t xml:space="preserve"> their </w:t>
      </w:r>
      <w:r w:rsidRPr="007B03F8">
        <w:rPr>
          <w:rStyle w:val="StyleUnderline"/>
        </w:rPr>
        <w:t>developing sociopolitical wellbeing and</w:t>
      </w:r>
      <w:r w:rsidRPr="007B03F8">
        <w:rPr>
          <w:sz w:val="14"/>
        </w:rPr>
        <w:t xml:space="preserve"> ongoing process of </w:t>
      </w:r>
      <w:r w:rsidRPr="007B03F8">
        <w:rPr>
          <w:rStyle w:val="StyleUnderline"/>
        </w:rPr>
        <w:t>healing</w:t>
      </w:r>
      <w:r w:rsidRPr="007B03F8">
        <w:rPr>
          <w:sz w:val="14"/>
        </w:rPr>
        <w:t>.</w:t>
      </w:r>
    </w:p>
    <w:p w14:paraId="18F5BA81" w14:textId="77777777" w:rsidR="00395BBE" w:rsidRPr="007B03F8" w:rsidRDefault="00395BBE" w:rsidP="00395BBE">
      <w:pPr>
        <w:rPr>
          <w:sz w:val="14"/>
        </w:rPr>
      </w:pPr>
      <w:r w:rsidRPr="007B03F8">
        <w:rPr>
          <w:sz w:val="14"/>
        </w:rPr>
        <w:t xml:space="preserve">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w:t>
      </w:r>
      <w:r w:rsidRPr="007B03F8">
        <w:rPr>
          <w:rStyle w:val="StyleUnderline"/>
        </w:rPr>
        <w:t xml:space="preserve">organizing can be a </w:t>
      </w:r>
      <w:r w:rsidRPr="006E64D0">
        <w:rPr>
          <w:rStyle w:val="Emphasis"/>
        </w:rPr>
        <w:t>support</w:t>
      </w:r>
      <w:r w:rsidRPr="007B03F8">
        <w:rPr>
          <w:rStyle w:val="StyleUnderline"/>
        </w:rPr>
        <w:t xml:space="preserve"> for</w:t>
      </w:r>
      <w:r w:rsidRPr="007B03F8">
        <w:rPr>
          <w:sz w:val="14"/>
        </w:rPr>
        <w:t xml:space="preserve"> young organizers’ </w:t>
      </w:r>
      <w:r w:rsidRPr="007B03F8">
        <w:rPr>
          <w:rStyle w:val="StyleUnderline"/>
        </w:rPr>
        <w:t>wellbeing</w:t>
      </w:r>
      <w:r w:rsidRPr="007B03F8">
        <w:rPr>
          <w:sz w:val="14"/>
        </w:rPr>
        <w:t xml:space="preserve">, specifically </w:t>
      </w:r>
      <w:r w:rsidRPr="007B03F8">
        <w:rPr>
          <w:rStyle w:val="StyleUnderline"/>
        </w:rPr>
        <w:t xml:space="preserve">by exercising </w:t>
      </w:r>
      <w:r w:rsidRPr="006E64D0">
        <w:rPr>
          <w:rStyle w:val="Emphasis"/>
        </w:rPr>
        <w:t>agency</w:t>
      </w:r>
      <w:r w:rsidRPr="007B03F8">
        <w:rPr>
          <w:rStyle w:val="StyleUnderline"/>
        </w:rPr>
        <w:t xml:space="preserve"> to address institutional and systemic harms</w:t>
      </w:r>
      <w:r w:rsidRPr="007B03F8">
        <w:rPr>
          <w:sz w:val="14"/>
        </w:rPr>
        <w:t xml:space="preserve">. In providing opportunities for experiencing and enacting collectivized care, spiritual activism, and </w:t>
      </w:r>
      <w:r w:rsidRPr="007B03F8">
        <w:rPr>
          <w:rStyle w:val="StyleUnderline"/>
        </w:rPr>
        <w:t>freedom dreaming</w:t>
      </w:r>
      <w:r w:rsidRPr="007B03F8">
        <w:rPr>
          <w:sz w:val="14"/>
        </w:rPr>
        <w:t xml:space="preserve">, YCO </w:t>
      </w:r>
      <w:r w:rsidRPr="007B03F8">
        <w:rPr>
          <w:rStyle w:val="StyleUnderline"/>
        </w:rPr>
        <w:t xml:space="preserve">settings became important spaces to build </w:t>
      </w:r>
      <w:r w:rsidRPr="006E64D0">
        <w:rPr>
          <w:rStyle w:val="Emphasis"/>
        </w:rPr>
        <w:t>learning communities</w:t>
      </w:r>
      <w:r w:rsidRPr="007B03F8">
        <w:rPr>
          <w:rStyle w:val="StyleUnderline"/>
        </w:rPr>
        <w:t xml:space="preserve"> for the development of sociopolitical wellbeing</w:t>
      </w:r>
      <w:r w:rsidRPr="007B03F8">
        <w:rPr>
          <w:sz w:val="14"/>
        </w:rPr>
        <w:t xml:space="preserve">, </w:t>
      </w:r>
      <w:r w:rsidRPr="007B03F8">
        <w:rPr>
          <w:rStyle w:val="StyleUnderline"/>
        </w:rPr>
        <w:t>which</w:t>
      </w:r>
      <w:r w:rsidRPr="007B03F8">
        <w:rPr>
          <w:sz w:val="14"/>
        </w:rPr>
        <w:t xml:space="preserve"> is essential to sustain action for just change. YCO </w:t>
      </w:r>
      <w:r w:rsidRPr="007B03F8">
        <w:rPr>
          <w:rStyle w:val="StyleUnderline"/>
        </w:rPr>
        <w:t xml:space="preserve">offered </w:t>
      </w:r>
      <w:r w:rsidRPr="006E64D0">
        <w:rPr>
          <w:rStyle w:val="Emphasis"/>
        </w:rPr>
        <w:t>scaffolding</w:t>
      </w:r>
      <w:r w:rsidRPr="007B03F8">
        <w:rPr>
          <w:rStyle w:val="StyleUnderline"/>
        </w:rPr>
        <w:t xml:space="preserve"> to less experienced</w:t>
      </w:r>
      <w:r w:rsidRPr="007B03F8">
        <w:rPr>
          <w:sz w:val="14"/>
        </w:rPr>
        <w:t xml:space="preserve"> young </w:t>
      </w:r>
      <w:r w:rsidRPr="007B03F8">
        <w:rPr>
          <w:rStyle w:val="StyleUnderline"/>
        </w:rPr>
        <w:t>organizers</w:t>
      </w:r>
      <w:r w:rsidRPr="007B03F8">
        <w:rPr>
          <w:sz w:val="14"/>
        </w:rPr>
        <w:t xml:space="preserve">, </w:t>
      </w:r>
      <w:r w:rsidRPr="007B03F8">
        <w:rPr>
          <w:rStyle w:val="StyleUnderline"/>
        </w:rPr>
        <w:t>which enabled them to participate</w:t>
      </w:r>
      <w:r w:rsidRPr="007B03F8">
        <w:rPr>
          <w:sz w:val="14"/>
        </w:rPr>
        <w:t xml:space="preserv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w:t>
      </w:r>
      <w:r w:rsidRPr="007B03F8">
        <w:rPr>
          <w:rStyle w:val="StyleUnderline"/>
        </w:rPr>
        <w:t xml:space="preserve">These links are </w:t>
      </w:r>
      <w:r w:rsidRPr="006E64D0">
        <w:rPr>
          <w:rStyle w:val="Emphasis"/>
        </w:rPr>
        <w:t>key</w:t>
      </w:r>
      <w:r w:rsidRPr="007B03F8">
        <w:rPr>
          <w:rStyle w:val="StyleUnderline"/>
        </w:rPr>
        <w:t xml:space="preserve"> to nourishing</w:t>
      </w:r>
      <w:r w:rsidRPr="007B03F8">
        <w:rPr>
          <w:sz w:val="14"/>
        </w:rPr>
        <w:t xml:space="preserve"> a relational process of healing and the transformation of oppressive conditions of inequity and violence [2].</w:t>
      </w:r>
    </w:p>
    <w:p w14:paraId="260093F9" w14:textId="77777777" w:rsidR="00395BBE" w:rsidRPr="007B03F8" w:rsidRDefault="00395BBE" w:rsidP="00395BBE">
      <w:pPr>
        <w:rPr>
          <w:sz w:val="14"/>
        </w:rPr>
      </w:pPr>
      <w:r w:rsidRPr="007B03F8">
        <w:rPr>
          <w:sz w:val="14"/>
        </w:rPr>
        <w:t xml:space="preserve">YCO settings that practice healing-oriented values can help youth overcome the challenges that come with activism and movement-building. When provided with support, youth can lead </w:t>
      </w:r>
      <w:r w:rsidRPr="00DA02D1">
        <w:rPr>
          <w:rStyle w:val="Emphasis"/>
        </w:rPr>
        <w:t>organizing efforts</w:t>
      </w:r>
      <w:r w:rsidRPr="00DA02D1">
        <w:rPr>
          <w:rStyle w:val="StyleUnderline"/>
        </w:rPr>
        <w:t xml:space="preserve"> and </w:t>
      </w:r>
      <w:r w:rsidRPr="00DA02D1">
        <w:rPr>
          <w:rStyle w:val="Emphasis"/>
        </w:rPr>
        <w:t>campaigns</w:t>
      </w:r>
      <w:r w:rsidRPr="007B03F8">
        <w:rPr>
          <w:rStyle w:val="StyleUnderline"/>
        </w:rPr>
        <w:t xml:space="preserve"> that</w:t>
      </w:r>
      <w:r w:rsidRPr="007B03F8">
        <w:rPr>
          <w:sz w:val="14"/>
        </w:rPr>
        <w:t xml:space="preserve"> further </w:t>
      </w:r>
      <w:r w:rsidRPr="00DA02D1">
        <w:rPr>
          <w:rStyle w:val="StyleUnderline"/>
        </w:rPr>
        <w:t xml:space="preserve">reinforce </w:t>
      </w:r>
      <w:r w:rsidRPr="00DA02D1">
        <w:rPr>
          <w:rStyle w:val="Emphasis"/>
        </w:rPr>
        <w:t>collectivized care</w:t>
      </w:r>
      <w:r w:rsidRPr="00DA02D1">
        <w:rPr>
          <w:sz w:val="14"/>
        </w:rPr>
        <w:t xml:space="preserve">, </w:t>
      </w:r>
      <w:r w:rsidRPr="00DA02D1">
        <w:rPr>
          <w:rStyle w:val="Emphasis"/>
        </w:rPr>
        <w:t>spiritual activism</w:t>
      </w:r>
      <w:r w:rsidRPr="00DA02D1">
        <w:rPr>
          <w:sz w:val="14"/>
        </w:rPr>
        <w:t xml:space="preserve">, </w:t>
      </w:r>
      <w:r w:rsidRPr="00DA02D1">
        <w:rPr>
          <w:rStyle w:val="StyleUnderline"/>
        </w:rPr>
        <w:t xml:space="preserve">and </w:t>
      </w:r>
      <w:r w:rsidRPr="00DA02D1">
        <w:rPr>
          <w:rStyle w:val="Emphasis"/>
        </w:rPr>
        <w:t>freedom dreaming</w:t>
      </w:r>
      <w:r w:rsidRPr="007B03F8">
        <w:rPr>
          <w:sz w:val="14"/>
        </w:rPr>
        <w:t xml:space="preserve">. Participating YCO groups demonstrated relational practices that affirmed the dignity and humanity of oppressed youth and their communities. Trust, intergenerational relationships, and mutual support contributed to sustained youth participation over time. </w:t>
      </w:r>
      <w:r w:rsidRPr="007B03F8">
        <w:rPr>
          <w:rStyle w:val="StyleUnderline"/>
        </w:rPr>
        <w:t>These qualities provided a safe</w:t>
      </w:r>
      <w:r w:rsidRPr="007B03F8">
        <w:rPr>
          <w:sz w:val="14"/>
        </w:rPr>
        <w:t xml:space="preserve">, </w:t>
      </w:r>
      <w:r w:rsidRPr="007B03F8">
        <w:rPr>
          <w:rStyle w:val="StyleUnderline"/>
        </w:rPr>
        <w:t>intellectual space for</w:t>
      </w:r>
      <w:r w:rsidRPr="007B03F8">
        <w:rPr>
          <w:sz w:val="14"/>
        </w:rPr>
        <w:t xml:space="preserve"> dialogue on ideas, </w:t>
      </w:r>
      <w:r w:rsidRPr="00DA02D1">
        <w:rPr>
          <w:rStyle w:val="Emphasis"/>
        </w:rPr>
        <w:t>debate</w:t>
      </w:r>
      <w:r w:rsidRPr="007B03F8">
        <w:rPr>
          <w:sz w:val="14"/>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7F397844" w14:textId="77777777" w:rsidR="00395BBE" w:rsidRPr="007B03F8" w:rsidRDefault="00395BBE" w:rsidP="00395BBE">
      <w:pPr>
        <w:rPr>
          <w:sz w:val="14"/>
        </w:rPr>
      </w:pPr>
      <w:r w:rsidRPr="007B03F8">
        <w:rPr>
          <w:sz w:val="14"/>
        </w:rPr>
        <w:t xml:space="preserve">Participating in YCO offered learning environments </w:t>
      </w:r>
      <w:r w:rsidRPr="007B03F8">
        <w:rPr>
          <w:rStyle w:val="StyleUnderline"/>
        </w:rPr>
        <w:t xml:space="preserve">that </w:t>
      </w:r>
      <w:r w:rsidRPr="00DA02D1">
        <w:rPr>
          <w:rStyle w:val="StyleUnderline"/>
        </w:rPr>
        <w:t>enabled</w:t>
      </w:r>
      <w:r w:rsidRPr="007B03F8">
        <w:rPr>
          <w:rStyle w:val="StyleUnderline"/>
        </w:rPr>
        <w:t xml:space="preserve"> young </w:t>
      </w:r>
      <w:r w:rsidRPr="00DA02D1">
        <w:rPr>
          <w:rStyle w:val="StyleUnderline"/>
        </w:rPr>
        <w:t xml:space="preserve">organizers to </w:t>
      </w:r>
      <w:r w:rsidRPr="00DA02D1">
        <w:rPr>
          <w:rStyle w:val="Emphasis"/>
        </w:rPr>
        <w:t>translate</w:t>
      </w:r>
      <w:r w:rsidRPr="007B03F8">
        <w:rPr>
          <w:rStyle w:val="StyleUnderline"/>
        </w:rPr>
        <w:t xml:space="preserve"> reflection</w:t>
      </w:r>
      <w:r w:rsidRPr="007B03F8">
        <w:rPr>
          <w:sz w:val="14"/>
        </w:rPr>
        <w:t xml:space="preserve">, </w:t>
      </w:r>
      <w:r w:rsidRPr="00DA02D1">
        <w:rPr>
          <w:rStyle w:val="StyleUnderline"/>
        </w:rPr>
        <w:t>research</w:t>
      </w:r>
      <w:r w:rsidRPr="007B03F8">
        <w:rPr>
          <w:sz w:val="14"/>
        </w:rPr>
        <w:t xml:space="preserve">, </w:t>
      </w:r>
      <w:r w:rsidRPr="007B03F8">
        <w:rPr>
          <w:rStyle w:val="StyleUnderline"/>
        </w:rPr>
        <w:t xml:space="preserve">and dialogue </w:t>
      </w:r>
      <w:r w:rsidRPr="00DA02D1">
        <w:rPr>
          <w:rStyle w:val="StyleUnderline"/>
        </w:rPr>
        <w:t xml:space="preserve">into </w:t>
      </w:r>
      <w:r w:rsidRPr="004A4B11">
        <w:rPr>
          <w:rStyle w:val="Emphasis"/>
        </w:rPr>
        <w:t>political action</w:t>
      </w:r>
      <w:r w:rsidRPr="007B03F8">
        <w:rPr>
          <w:sz w:val="14"/>
        </w:rPr>
        <w:t xml:space="preserve">. Young </w:t>
      </w:r>
      <w:r w:rsidRPr="007B03F8">
        <w:rPr>
          <w:rStyle w:val="StyleUnderline"/>
        </w:rPr>
        <w:t>organizers</w:t>
      </w:r>
      <w:r w:rsidRPr="007B03F8">
        <w:rPr>
          <w:sz w:val="14"/>
        </w:rPr>
        <w:t xml:space="preserve"> like Kendall, among others whose voices we featured engaged in YCO, </w:t>
      </w:r>
      <w:r w:rsidRPr="007B03F8">
        <w:rPr>
          <w:rStyle w:val="StyleUnderline"/>
        </w:rPr>
        <w:t xml:space="preserve">developed a </w:t>
      </w:r>
      <w:r w:rsidRPr="006E64D0">
        <w:rPr>
          <w:rStyle w:val="Emphasis"/>
        </w:rPr>
        <w:t>critical understanding</w:t>
      </w:r>
      <w:r w:rsidRPr="007B03F8">
        <w:rPr>
          <w:rStyle w:val="StyleUnderline"/>
        </w:rPr>
        <w:t xml:space="preserve"> and </w:t>
      </w:r>
      <w:r w:rsidRPr="006E64D0">
        <w:rPr>
          <w:rStyle w:val="Emphasis"/>
        </w:rPr>
        <w:t>analysis</w:t>
      </w:r>
      <w:r w:rsidRPr="007B03F8">
        <w:rPr>
          <w:rStyle w:val="StyleUnderline"/>
        </w:rPr>
        <w:t xml:space="preserve"> of their social context and </w:t>
      </w:r>
      <w:r w:rsidRPr="006E64D0">
        <w:rPr>
          <w:rStyle w:val="Emphasis"/>
        </w:rPr>
        <w:t>core skills</w:t>
      </w:r>
      <w:r w:rsidRPr="007B03F8">
        <w:rPr>
          <w:rStyle w:val="StyleUnderline"/>
        </w:rPr>
        <w:t xml:space="preserve"> for leadership</w:t>
      </w:r>
      <w:r w:rsidRPr="007B03F8">
        <w:rPr>
          <w:sz w:val="14"/>
        </w:rPr>
        <w:t xml:space="preserve">, </w:t>
      </w:r>
      <w:r w:rsidRPr="007B03F8">
        <w:rPr>
          <w:rStyle w:val="StyleUnderline"/>
        </w:rPr>
        <w:t>community engagement</w:t>
      </w:r>
      <w:r w:rsidRPr="007B03F8">
        <w:rPr>
          <w:sz w:val="14"/>
        </w:rPr>
        <w:t xml:space="preserve">, </w:t>
      </w:r>
      <w:r w:rsidRPr="007B03F8">
        <w:rPr>
          <w:rStyle w:val="StyleUnderline"/>
        </w:rPr>
        <w:t>and democratic participation</w:t>
      </w:r>
      <w:r w:rsidRPr="007B03F8">
        <w:rPr>
          <w:sz w:val="14"/>
        </w:rPr>
        <w:t xml:space="preserve">. </w:t>
      </w:r>
      <w:r w:rsidRPr="007B03F8">
        <w:rPr>
          <w:rStyle w:val="StyleUnderline"/>
        </w:rPr>
        <w:t xml:space="preserve">These findings are </w:t>
      </w:r>
      <w:r w:rsidRPr="006E64D0">
        <w:rPr>
          <w:rStyle w:val="Emphasis"/>
        </w:rPr>
        <w:t>consistent with prior research</w:t>
      </w:r>
      <w:r w:rsidRPr="007B03F8">
        <w:rPr>
          <w:sz w:val="14"/>
        </w:rPr>
        <w:t xml:space="preserve"> on the impact of community organizing and civic engagement experiences [36,74,75,76]. Additionally, there was diversity in strategies for engaging and mobilizing youth at varied sites, particularly across nations. </w:t>
      </w:r>
      <w:r w:rsidRPr="007B03F8">
        <w:rPr>
          <w:rStyle w:val="StyleUnderline"/>
        </w:rPr>
        <w:t xml:space="preserve">The </w:t>
      </w:r>
      <w:r w:rsidRPr="006E64D0">
        <w:rPr>
          <w:rStyle w:val="Emphasis"/>
        </w:rPr>
        <w:t>international scope</w:t>
      </w:r>
      <w:r w:rsidRPr="007B03F8">
        <w:rPr>
          <w:rStyle w:val="StyleUnderline"/>
        </w:rPr>
        <w:t xml:space="preserve"> of our research study</w:t>
      </w:r>
      <w:r w:rsidRPr="007B03F8">
        <w:rPr>
          <w:sz w:val="14"/>
        </w:rPr>
        <w:t xml:space="preserve"> was a strength, and it </w:t>
      </w:r>
      <w:r w:rsidRPr="007B03F8">
        <w:rPr>
          <w:rStyle w:val="StyleUnderline"/>
        </w:rPr>
        <w:t>attests to the value of this work</w:t>
      </w:r>
      <w:r w:rsidRPr="007B03F8">
        <w:rPr>
          <w:sz w:val="14"/>
        </w:rPr>
        <w:t xml:space="preserve">.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w:t>
      </w:r>
      <w:r w:rsidRPr="007B03F8">
        <w:rPr>
          <w:rStyle w:val="StyleUnderline"/>
        </w:rPr>
        <w:t>the ability</w:t>
      </w:r>
      <w:r w:rsidRPr="007B03F8">
        <w:rPr>
          <w:sz w:val="14"/>
        </w:rPr>
        <w:t xml:space="preserve"> of YCOs such as PJU and Coleman Advocates </w:t>
      </w:r>
      <w:r w:rsidRPr="007B03F8">
        <w:rPr>
          <w:rStyle w:val="StyleUnderline"/>
        </w:rPr>
        <w:t xml:space="preserve">to achieve </w:t>
      </w:r>
      <w:r w:rsidRPr="007B03F8">
        <w:rPr>
          <w:rStyle w:val="Emphasis"/>
        </w:rPr>
        <w:t>new</w:t>
      </w:r>
      <w:r w:rsidRPr="007B03F8">
        <w:rPr>
          <w:sz w:val="14"/>
        </w:rPr>
        <w:t xml:space="preserve"> state and city </w:t>
      </w:r>
      <w:r w:rsidRPr="007B03F8">
        <w:rPr>
          <w:rStyle w:val="Emphasis"/>
        </w:rPr>
        <w:t>legislation</w:t>
      </w:r>
      <w:r w:rsidRPr="007B03F8">
        <w:rPr>
          <w:sz w:val="14"/>
        </w:rPr>
        <w:t xml:space="preserve"> dismantling the school-to-prison pipeline </w:t>
      </w:r>
      <w:r w:rsidRPr="007B03F8">
        <w:rPr>
          <w:rStyle w:val="StyleUnderline"/>
        </w:rPr>
        <w:t xml:space="preserve">is </w:t>
      </w:r>
      <w:r w:rsidRPr="006E64D0">
        <w:rPr>
          <w:rStyle w:val="Emphasis"/>
        </w:rPr>
        <w:t>important</w:t>
      </w:r>
      <w:r w:rsidRPr="007B03F8">
        <w:rPr>
          <w:rStyle w:val="StyleUnderline"/>
        </w:rPr>
        <w:t xml:space="preserve"> for groups that wish to make </w:t>
      </w:r>
      <w:r w:rsidRPr="00DA02D1">
        <w:rPr>
          <w:rStyle w:val="Emphasis"/>
        </w:rPr>
        <w:t>institutional impact</w:t>
      </w:r>
      <w:r w:rsidRPr="00DA02D1">
        <w:rPr>
          <w:rStyle w:val="StyleUnderline"/>
        </w:rPr>
        <w:t xml:space="preserve"> and </w:t>
      </w:r>
      <w:r w:rsidRPr="00DA02D1">
        <w:rPr>
          <w:rStyle w:val="Emphasis"/>
        </w:rPr>
        <w:t>systemic policy change</w:t>
      </w:r>
      <w:r w:rsidRPr="007B03F8">
        <w:rPr>
          <w:sz w:val="14"/>
        </w:rPr>
        <w:t xml:space="preserve"> [77].</w:t>
      </w:r>
    </w:p>
    <w:p w14:paraId="5AC7CD7A" w14:textId="77777777" w:rsidR="00395BBE" w:rsidRPr="007B03F8" w:rsidRDefault="00395BBE" w:rsidP="00395BBE">
      <w:pPr>
        <w:rPr>
          <w:sz w:val="14"/>
        </w:rPr>
      </w:pPr>
      <w:r w:rsidRPr="007B03F8">
        <w:rPr>
          <w:rStyle w:val="StyleUnderline"/>
        </w:rPr>
        <w:t>Our study’s findings underscore the importance of</w:t>
      </w:r>
      <w:r w:rsidRPr="007B03F8">
        <w:rPr>
          <w:sz w:val="14"/>
        </w:rPr>
        <w:t xml:space="preserve"> healing-oriented values in YCO </w:t>
      </w:r>
      <w:r w:rsidRPr="007B03F8">
        <w:rPr>
          <w:rStyle w:val="StyleUnderline"/>
        </w:rPr>
        <w:t>settings that</w:t>
      </w:r>
      <w:r w:rsidRPr="007B03F8">
        <w:rPr>
          <w:sz w:val="14"/>
        </w:rPr>
        <w:t xml:space="preserve"> help foster opportunities to </w:t>
      </w:r>
      <w:r w:rsidRPr="007B03F8">
        <w:rPr>
          <w:rStyle w:val="StyleUnderline"/>
        </w:rPr>
        <w:t xml:space="preserve">facilitate youth </w:t>
      </w:r>
      <w:r w:rsidRPr="00DA02D1">
        <w:rPr>
          <w:rStyle w:val="Emphasis"/>
        </w:rPr>
        <w:t>political</w:t>
      </w:r>
      <w:r w:rsidRPr="006E64D0">
        <w:rPr>
          <w:rStyle w:val="Emphasis"/>
        </w:rPr>
        <w:t xml:space="preserve"> action</w:t>
      </w:r>
      <w:r w:rsidRPr="007B03F8">
        <w:rPr>
          <w:sz w:val="14"/>
        </w:rPr>
        <w:t xml:space="preserve">, </w:t>
      </w:r>
      <w:r w:rsidRPr="00DA02D1">
        <w:rPr>
          <w:rStyle w:val="Emphasis"/>
        </w:rPr>
        <w:t>activism</w:t>
      </w:r>
      <w:r w:rsidRPr="007B03F8">
        <w:rPr>
          <w:sz w:val="14"/>
        </w:rPr>
        <w:t xml:space="preserve">, </w:t>
      </w:r>
      <w:r w:rsidRPr="007B03F8">
        <w:rPr>
          <w:rStyle w:val="StyleUnderline"/>
        </w:rPr>
        <w:t xml:space="preserve">and </w:t>
      </w:r>
      <w:r w:rsidRPr="006E64D0">
        <w:rPr>
          <w:rStyle w:val="Emphasis"/>
        </w:rPr>
        <w:t>voice</w:t>
      </w:r>
      <w:r w:rsidRPr="007B03F8">
        <w:rPr>
          <w:sz w:val="14"/>
        </w:rPr>
        <w:t xml:space="preserve">, alongside sociopolitical wellbeing. </w:t>
      </w:r>
      <w:r w:rsidRPr="004A4B11">
        <w:rPr>
          <w:rStyle w:val="StyleUnderline"/>
        </w:rPr>
        <w:t>Participation</w:t>
      </w:r>
      <w:r w:rsidRPr="007B03F8">
        <w:rPr>
          <w:sz w:val="14"/>
        </w:rPr>
        <w:t xml:space="preserve"> in movements for justice, rights, and dignity, while certainly presenting challenges to young organizers, like burnout, </w:t>
      </w:r>
      <w:r w:rsidRPr="00DA02D1">
        <w:rPr>
          <w:rStyle w:val="StyleUnderline"/>
        </w:rPr>
        <w:t>can</w:t>
      </w:r>
      <w:r w:rsidRPr="007B03F8">
        <w:rPr>
          <w:sz w:val="14"/>
        </w:rPr>
        <w:t xml:space="preserve"> also </w:t>
      </w:r>
      <w:r w:rsidRPr="004A4B11">
        <w:rPr>
          <w:rStyle w:val="StyleUnderline"/>
        </w:rPr>
        <w:t>offer</w:t>
      </w:r>
      <w:r w:rsidRPr="007B03F8">
        <w:rPr>
          <w:sz w:val="14"/>
        </w:rPr>
        <w:t xml:space="preserve"> meaningful </w:t>
      </w:r>
      <w:r w:rsidRPr="007B03F8">
        <w:rPr>
          <w:rStyle w:val="StyleUnderline"/>
        </w:rPr>
        <w:t>opportunities</w:t>
      </w:r>
      <w:r w:rsidRPr="007B03F8">
        <w:rPr>
          <w:sz w:val="14"/>
        </w:rPr>
        <w:t xml:space="preserve"> for them </w:t>
      </w:r>
      <w:r w:rsidRPr="007B03F8">
        <w:rPr>
          <w:rStyle w:val="StyleUnderline"/>
        </w:rPr>
        <w:t xml:space="preserve">to </w:t>
      </w:r>
      <w:r w:rsidRPr="00DA02D1">
        <w:rPr>
          <w:rStyle w:val="StyleUnderline"/>
        </w:rPr>
        <w:t>develop</w:t>
      </w:r>
      <w:r w:rsidRPr="007B03F8">
        <w:rPr>
          <w:rStyle w:val="StyleUnderline"/>
        </w:rPr>
        <w:t xml:space="preserve"> the </w:t>
      </w:r>
      <w:r w:rsidRPr="00DA02D1">
        <w:rPr>
          <w:rStyle w:val="StyleUnderline"/>
        </w:rPr>
        <w:t>capacities</w:t>
      </w:r>
      <w:r w:rsidRPr="007B03F8">
        <w:rPr>
          <w:sz w:val="14"/>
        </w:rPr>
        <w:t xml:space="preserve">, </w:t>
      </w:r>
      <w:r w:rsidRPr="007B03F8">
        <w:rPr>
          <w:rStyle w:val="StyleUnderline"/>
        </w:rPr>
        <w:t>skills</w:t>
      </w:r>
      <w:r w:rsidRPr="007B03F8">
        <w:rPr>
          <w:sz w:val="14"/>
        </w:rPr>
        <w:t xml:space="preserve">, interpersonal/introspective </w:t>
      </w:r>
      <w:r w:rsidRPr="007B03F8">
        <w:rPr>
          <w:rStyle w:val="StyleUnderline"/>
        </w:rPr>
        <w:t>insights</w:t>
      </w:r>
      <w:r w:rsidRPr="007B03F8">
        <w:rPr>
          <w:sz w:val="14"/>
        </w:rPr>
        <w:t xml:space="preserve">, </w:t>
      </w:r>
      <w:r w:rsidRPr="00DA02D1">
        <w:rPr>
          <w:rStyle w:val="StyleUnderline"/>
        </w:rPr>
        <w:t xml:space="preserve">and relational networks to </w:t>
      </w:r>
      <w:r w:rsidRPr="00DA02D1">
        <w:rPr>
          <w:rStyle w:val="Emphasis"/>
        </w:rPr>
        <w:t>prevent burnout</w:t>
      </w:r>
      <w:r w:rsidRPr="007B03F8">
        <w:rPr>
          <w:sz w:val="14"/>
        </w:rPr>
        <w:t>—</w:t>
      </w:r>
      <w:r w:rsidRPr="00DA02D1">
        <w:rPr>
          <w:rStyle w:val="StyleUnderline"/>
        </w:rPr>
        <w:t>or</w:t>
      </w:r>
      <w:r w:rsidRPr="007B03F8">
        <w:rPr>
          <w:rStyle w:val="StyleUnderline"/>
        </w:rPr>
        <w:t xml:space="preserve"> at the very least</w:t>
      </w:r>
      <w:r w:rsidRPr="007B03F8">
        <w:rPr>
          <w:sz w:val="14"/>
        </w:rPr>
        <w:t xml:space="preserve">, </w:t>
      </w:r>
      <w:r w:rsidRPr="006E64D0">
        <w:rPr>
          <w:rStyle w:val="Emphasis"/>
        </w:rPr>
        <w:t>recognize</w:t>
      </w:r>
      <w:r w:rsidRPr="007B03F8">
        <w:rPr>
          <w:rStyle w:val="StyleUnderline"/>
        </w:rPr>
        <w:t xml:space="preserve"> it and </w:t>
      </w:r>
      <w:r w:rsidRPr="00DA02D1">
        <w:rPr>
          <w:rStyle w:val="StyleUnderline"/>
        </w:rPr>
        <w:t>seek</w:t>
      </w:r>
      <w:r w:rsidRPr="007B03F8">
        <w:rPr>
          <w:rStyle w:val="StyleUnderline"/>
        </w:rPr>
        <w:t xml:space="preserve"> out </w:t>
      </w:r>
      <w:r w:rsidRPr="00DA02D1">
        <w:rPr>
          <w:rStyle w:val="Emphasis"/>
        </w:rPr>
        <w:t>support</w:t>
      </w:r>
      <w:r w:rsidRPr="007B03F8">
        <w:rPr>
          <w:rStyle w:val="StyleUnderline"/>
        </w:rPr>
        <w:t xml:space="preserve"> before it compromises one’s health</w:t>
      </w:r>
      <w:r w:rsidRPr="007B03F8">
        <w:rPr>
          <w:sz w:val="14"/>
        </w:rPr>
        <w:t>.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3E229611" w14:textId="77777777" w:rsidR="00395BBE" w:rsidRPr="00E30D0A" w:rsidRDefault="00395BBE" w:rsidP="00395BBE"/>
    <w:p w14:paraId="25B7FE03" w14:textId="77777777" w:rsidR="00DB5E6F" w:rsidRDefault="00DB5E6F" w:rsidP="00DB5E6F">
      <w:pPr>
        <w:pStyle w:val="Heading3"/>
      </w:pPr>
      <w:r>
        <w:t>Fiat Good—Speculation—2AC</w:t>
      </w:r>
    </w:p>
    <w:p w14:paraId="1E98726A" w14:textId="77777777" w:rsidR="00DB5E6F" w:rsidRDefault="00DB5E6F" w:rsidP="00DB5E6F">
      <w:pPr>
        <w:pStyle w:val="Heading4"/>
      </w:pPr>
      <w:r>
        <w:t xml:space="preserve">Fiat is a </w:t>
      </w:r>
      <w:r w:rsidRPr="001C0126">
        <w:rPr>
          <w:u w:val="single"/>
        </w:rPr>
        <w:t>precondition</w:t>
      </w:r>
      <w:r>
        <w:t xml:space="preserve">---imagining alternative futures is a necessary precursor to enacting them and generating survival strategies. </w:t>
      </w:r>
    </w:p>
    <w:p w14:paraId="5969FE42" w14:textId="77777777" w:rsidR="00DB5E6F" w:rsidRPr="00074943" w:rsidRDefault="00DB5E6F" w:rsidP="00DB5E6F">
      <w:r w:rsidRPr="00074943">
        <w:rPr>
          <w:rFonts w:eastAsiaTheme="majorEastAsia" w:cstheme="majorBidi"/>
          <w:b/>
          <w:iCs/>
          <w:sz w:val="26"/>
        </w:rPr>
        <w:t>Rusca et al. 24</w:t>
      </w:r>
      <w:r>
        <w:t xml:space="preserve"> (Maria Rusca, Global Development Institute, University of Manchester, Manchester, UK. Dylan M. Harris, Department of Geography &amp; Environmental Studies, University of Colorado, Colorado Springs (UCCS), Colorado Springs, Colorado, USA. Dan Santos, Australian National Centre for the Public Awareness of Science, Australian National University, Canberra, Australia.  12-5-2024, "Experimental and speculative political ecologies for an age of crisis, hope, and action," Sage Journals, https://journals.sagepub.com/doi/full/10.1177/27539687241298719, //St. Marks Adam)</w:t>
      </w:r>
    </w:p>
    <w:p w14:paraId="524C1B31" w14:textId="77777777" w:rsidR="00DB5E6F" w:rsidRPr="004B006F" w:rsidRDefault="00DB5E6F" w:rsidP="00DB5E6F">
      <w:pPr>
        <w:rPr>
          <w:sz w:val="16"/>
        </w:rPr>
      </w:pPr>
      <w:r w:rsidRPr="004B006F">
        <w:rPr>
          <w:sz w:val="16"/>
        </w:rPr>
        <w:t xml:space="preserve">A second </w:t>
      </w:r>
      <w:r w:rsidRPr="00074943">
        <w:rPr>
          <w:u w:val="single"/>
        </w:rPr>
        <w:t>approach to</w:t>
      </w:r>
      <w:r w:rsidRPr="004B006F">
        <w:rPr>
          <w:sz w:val="16"/>
        </w:rPr>
        <w:t xml:space="preserve"> </w:t>
      </w:r>
      <w:r w:rsidRPr="00074943">
        <w:rPr>
          <w:u w:val="single"/>
        </w:rPr>
        <w:t>make room for emerging and future socioeconomic alternatives</w:t>
      </w:r>
      <w:r w:rsidRPr="004B006F">
        <w:rPr>
          <w:sz w:val="16"/>
        </w:rPr>
        <w:t xml:space="preserve"> </w:t>
      </w:r>
      <w:r w:rsidRPr="00074943">
        <w:rPr>
          <w:u w:val="single"/>
        </w:rPr>
        <w:t>involves analyzing narratives and discourses of the future and their potential to enable or disable possibilities for just outcomes</w:t>
      </w:r>
      <w:r w:rsidRPr="004B006F">
        <w:rPr>
          <w:sz w:val="16"/>
        </w:rPr>
        <w:t xml:space="preserve">. Andrew S. Mathews and Jessica Barnes (2016) argue that </w:t>
      </w:r>
      <w:r w:rsidRPr="00074943">
        <w:rPr>
          <w:u w:val="single"/>
        </w:rPr>
        <w:t>the future is a site of struggle</w:t>
      </w:r>
      <w:r w:rsidRPr="004B006F">
        <w:rPr>
          <w:sz w:val="16"/>
        </w:rPr>
        <w:t xml:space="preserve">, </w:t>
      </w:r>
      <w:r w:rsidRPr="00074943">
        <w:rPr>
          <w:u w:val="single"/>
        </w:rPr>
        <w:t>one that is constantly being made in the present through policy making and political action</w:t>
      </w:r>
      <w:r w:rsidRPr="004B006F">
        <w:rPr>
          <w:sz w:val="16"/>
        </w:rPr>
        <w:t xml:space="preserve">. Haarstad, Sareen, and Wanvik (2023) explore </w:t>
      </w:r>
      <w:r w:rsidRPr="00074943">
        <w:rPr>
          <w:u w:val="single"/>
        </w:rPr>
        <w:t xml:space="preserve">the potential of aspirational goals, such as Norway's Zero Growth Objective, to shape and articulate present-day climate politics. While some goals may seem lofty or even impossible, they argue </w:t>
      </w:r>
      <w:r w:rsidRPr="00074943">
        <w:rPr>
          <w:b/>
          <w:bCs/>
          <w:u w:val="single"/>
        </w:rPr>
        <w:t>that a vision of an ideal future can help prefigure more just outcomes</w:t>
      </w:r>
      <w:r w:rsidRPr="004B006F">
        <w:rPr>
          <w:sz w:val="16"/>
        </w:rPr>
        <w:t xml:space="preserve">. However, as Kasia Paprocki (2019) points out, narratives of ruined futures—of climate-related threats, such as sea-level rise along the rural coasts of Bangladesh—are powerful tools used by elites seeking to dispossess farmers of their lands. </w:t>
      </w:r>
      <w:r w:rsidRPr="00074943">
        <w:rPr>
          <w:u w:val="single"/>
        </w:rPr>
        <w:t>Implicit in Paprocki's work, we argue, is the affirmation that narratives of possible futures</w:t>
      </w:r>
      <w:r w:rsidRPr="004B006F">
        <w:rPr>
          <w:sz w:val="16"/>
        </w:rPr>
        <w:t xml:space="preserve">, </w:t>
      </w:r>
      <w:r w:rsidRPr="00074943">
        <w:rPr>
          <w:u w:val="single"/>
        </w:rPr>
        <w:t>where lives can flourish despite climate impacts, is equally as important for what we see as the promise of speculative political ecology</w:t>
      </w:r>
      <w:r w:rsidRPr="004B006F">
        <w:rPr>
          <w:sz w:val="16"/>
        </w:rPr>
        <w:t xml:space="preserve">. Along these lines, we are </w:t>
      </w:r>
      <w:r w:rsidRPr="00074943">
        <w:rPr>
          <w:u w:val="single"/>
        </w:rPr>
        <w:t>also inspired by the work of Black Geographies, and of abolitionist geographies specifically</w:t>
      </w:r>
      <w:r w:rsidRPr="004B006F">
        <w:rPr>
          <w:sz w:val="16"/>
        </w:rPr>
        <w:t xml:space="preserve">, which, </w:t>
      </w:r>
      <w:r w:rsidRPr="00074943">
        <w:rPr>
          <w:u w:val="single"/>
        </w:rPr>
        <w:t>through their critique of the carceral system and the prison-industrial complex that drives it, presents visions of a future that exists outside of the confines of the violence of racial capitalism</w:t>
      </w:r>
      <w:r w:rsidRPr="004B006F">
        <w:rPr>
          <w:sz w:val="16"/>
        </w:rPr>
        <w:t xml:space="preserve"> (Gilmore 2007, 2022). Further, this scholarship revisits historical injustices—of land stolen from Black farming families, for example (Heynen 2016)—</w:t>
      </w:r>
      <w:r w:rsidRPr="00074943">
        <w:rPr>
          <w:u w:val="single"/>
        </w:rPr>
        <w:t>and aims to create conditions for more equitable, reparative pathways for communities impacted by destructive socioecological relations</w:t>
      </w:r>
      <w:r w:rsidRPr="004B006F">
        <w:rPr>
          <w:sz w:val="16"/>
        </w:rPr>
        <w:t xml:space="preserve"> (Heynen and Ybarra 2021; Lewis 2023).</w:t>
      </w:r>
    </w:p>
    <w:p w14:paraId="4CBC123F" w14:textId="77777777" w:rsidR="00DB5E6F" w:rsidRPr="004B006F" w:rsidRDefault="00DB5E6F" w:rsidP="00DB5E6F">
      <w:pPr>
        <w:rPr>
          <w:sz w:val="16"/>
        </w:rPr>
      </w:pPr>
      <w:r w:rsidRPr="004B006F">
        <w:rPr>
          <w:sz w:val="16"/>
        </w:rPr>
        <w:t xml:space="preserve">In sum, we argue that </w:t>
      </w:r>
      <w:r w:rsidRPr="00ED3984">
        <w:rPr>
          <w:b/>
          <w:bCs/>
          <w:u w:val="single"/>
        </w:rPr>
        <w:t xml:space="preserve">leaning into </w:t>
      </w:r>
      <w:r w:rsidRPr="00DA02D1">
        <w:rPr>
          <w:b/>
          <w:bCs/>
          <w:u w:val="single"/>
        </w:rPr>
        <w:t>speculation</w:t>
      </w:r>
      <w:r w:rsidRPr="00074943">
        <w:rPr>
          <w:u w:val="single"/>
        </w:rPr>
        <w:t xml:space="preserve"> </w:t>
      </w:r>
      <w:r w:rsidRPr="00DA02D1">
        <w:rPr>
          <w:u w:val="single"/>
        </w:rPr>
        <w:t>is a generative means</w:t>
      </w:r>
      <w:r w:rsidRPr="00074943">
        <w:rPr>
          <w:u w:val="single"/>
        </w:rPr>
        <w:t xml:space="preserve"> </w:t>
      </w:r>
      <w:r w:rsidRPr="00DA02D1">
        <w:rPr>
          <w:u w:val="single"/>
        </w:rPr>
        <w:t>of theorizing and analyzing</w:t>
      </w:r>
      <w:r w:rsidRPr="00074943">
        <w:rPr>
          <w:u w:val="single"/>
        </w:rPr>
        <w:t xml:space="preserve"> </w:t>
      </w:r>
      <w:r w:rsidRPr="00DA02D1">
        <w:rPr>
          <w:u w:val="single"/>
        </w:rPr>
        <w:t>how past and present conditions</w:t>
      </w:r>
      <w:r w:rsidRPr="00074943">
        <w:rPr>
          <w:u w:val="single"/>
        </w:rPr>
        <w:t xml:space="preserve"> </w:t>
      </w:r>
      <w:r w:rsidRPr="00DA02D1">
        <w:rPr>
          <w:u w:val="single"/>
        </w:rPr>
        <w:t>shape the contours of the future</w:t>
      </w:r>
      <w:r w:rsidRPr="00074943">
        <w:rPr>
          <w:u w:val="single"/>
        </w:rPr>
        <w:t>. Here, we want to acknowledge, and reiterate, that much of political ecology's strength is in its grounded approach to empirical knowledge production</w:t>
      </w:r>
      <w:r w:rsidRPr="004B006F">
        <w:rPr>
          <w:sz w:val="16"/>
        </w:rPr>
        <w:t xml:space="preserve">. We </w:t>
      </w:r>
      <w:r w:rsidRPr="00B078BD">
        <w:rPr>
          <w:u w:val="single"/>
        </w:rPr>
        <w:t>do not see speculation as dismissive of or lacking empirical analysis</w:t>
      </w:r>
      <w:r w:rsidRPr="004B006F">
        <w:rPr>
          <w:sz w:val="16"/>
        </w:rPr>
        <w:t xml:space="preserve">. </w:t>
      </w:r>
      <w:r w:rsidRPr="00B078BD">
        <w:rPr>
          <w:u w:val="single"/>
        </w:rPr>
        <w:t>Rather, many speculative approaches described here depart from rich empirical analyses</w:t>
      </w:r>
      <w:r w:rsidRPr="004B006F">
        <w:rPr>
          <w:sz w:val="16"/>
        </w:rPr>
        <w:t xml:space="preserve"> </w:t>
      </w:r>
      <w:r w:rsidRPr="00B078BD">
        <w:rPr>
          <w:u w:val="single"/>
        </w:rPr>
        <w:t>of past and present socioecological relations that shape the current environmental and climate crises and its uneven outcomes, as well as from lived experiments of more desirable socioecological configurations</w:t>
      </w:r>
      <w:r w:rsidRPr="004B006F">
        <w:rPr>
          <w:sz w:val="16"/>
        </w:rPr>
        <w:t>. Moreover</w:t>
      </w:r>
      <w:r w:rsidRPr="00B078BD">
        <w:rPr>
          <w:u w:val="single"/>
        </w:rPr>
        <w:t xml:space="preserve">, drawing from fields like queer theory and speculative fiction, we see </w:t>
      </w:r>
      <w:r w:rsidRPr="00DA02D1">
        <w:rPr>
          <w:u w:val="single"/>
        </w:rPr>
        <w:t xml:space="preserve">speculation as </w:t>
      </w:r>
      <w:r w:rsidRPr="00DA02D1">
        <w:rPr>
          <w:b/>
          <w:bCs/>
          <w:u w:val="single"/>
        </w:rPr>
        <w:t>a means of creating empirical analysis</w:t>
      </w:r>
      <w:r w:rsidRPr="00B078BD">
        <w:rPr>
          <w:u w:val="single"/>
        </w:rPr>
        <w:t>,</w:t>
      </w:r>
      <w:r w:rsidRPr="004B006F">
        <w:rPr>
          <w:sz w:val="16"/>
        </w:rPr>
        <w:t xml:space="preserve"> </w:t>
      </w:r>
      <w:proofErr w:type="gramStart"/>
      <w:r w:rsidRPr="00DA02D1">
        <w:rPr>
          <w:u w:val="single"/>
        </w:rPr>
        <w:t>similar to</w:t>
      </w:r>
      <w:proofErr w:type="gramEnd"/>
      <w:r w:rsidRPr="00B078BD">
        <w:rPr>
          <w:u w:val="single"/>
        </w:rPr>
        <w:t xml:space="preserve"> </w:t>
      </w:r>
      <w:r w:rsidRPr="00DA02D1">
        <w:rPr>
          <w:u w:val="single"/>
        </w:rPr>
        <w:t>how climate model</w:t>
      </w:r>
      <w:r w:rsidRPr="00B078BD">
        <w:rPr>
          <w:u w:val="single"/>
        </w:rPr>
        <w:t xml:space="preserve"> </w:t>
      </w:r>
      <w:r w:rsidRPr="00DA02D1">
        <w:rPr>
          <w:u w:val="single"/>
        </w:rPr>
        <w:t>predictions are</w:t>
      </w:r>
      <w:r w:rsidRPr="00B078BD">
        <w:rPr>
          <w:u w:val="single"/>
        </w:rPr>
        <w:t xml:space="preserve"> </w:t>
      </w:r>
      <w:r w:rsidRPr="00DA02D1">
        <w:rPr>
          <w:u w:val="single"/>
        </w:rPr>
        <w:t>treated as empirical evidence</w:t>
      </w:r>
      <w:r w:rsidRPr="00B078BD">
        <w:rPr>
          <w:u w:val="single"/>
        </w:rPr>
        <w:t xml:space="preserve"> of future climate scenarios</w:t>
      </w:r>
      <w:r w:rsidRPr="004B006F">
        <w:rPr>
          <w:sz w:val="16"/>
        </w:rPr>
        <w:t xml:space="preserve">. </w:t>
      </w:r>
      <w:r w:rsidRPr="00B078BD">
        <w:rPr>
          <w:b/>
          <w:bCs/>
          <w:u w:val="single"/>
        </w:rPr>
        <w:t>Speculation</w:t>
      </w:r>
      <w:r w:rsidRPr="004B006F">
        <w:rPr>
          <w:b/>
          <w:bCs/>
          <w:sz w:val="16"/>
        </w:rPr>
        <w:t xml:space="preserve"> </w:t>
      </w:r>
      <w:r w:rsidRPr="00B078BD">
        <w:rPr>
          <w:b/>
          <w:bCs/>
          <w:u w:val="single"/>
        </w:rPr>
        <w:t>is a tool to engage</w:t>
      </w:r>
      <w:r w:rsidRPr="00B078BD">
        <w:rPr>
          <w:u w:val="single"/>
        </w:rPr>
        <w:t xml:space="preserve"> with “important </w:t>
      </w:r>
      <w:r w:rsidRPr="00B078BD">
        <w:rPr>
          <w:b/>
          <w:bCs/>
          <w:u w:val="single"/>
        </w:rPr>
        <w:t xml:space="preserve">questions of potential that are often dismissed </w:t>
      </w:r>
      <w:r w:rsidRPr="00B078BD">
        <w:rPr>
          <w:u w:val="single"/>
        </w:rPr>
        <w:t>because they are not as empirically legible as typical political ecology scholarship”</w:t>
      </w:r>
      <w:r w:rsidRPr="004B006F">
        <w:rPr>
          <w:sz w:val="16"/>
        </w:rPr>
        <w:t xml:space="preserve"> that tends to focus on histories of the present (Harris and Santos 2023, 3). The work of engaging directly in the politics of imagination is a critical first step toward a more critical version of speculation.</w:t>
      </w:r>
    </w:p>
    <w:p w14:paraId="6614E6DB" w14:textId="77777777" w:rsidR="00DB5E6F" w:rsidRPr="004B006F" w:rsidRDefault="00DB5E6F" w:rsidP="00DB5E6F">
      <w:pPr>
        <w:rPr>
          <w:sz w:val="16"/>
        </w:rPr>
      </w:pPr>
      <w:r w:rsidRPr="004B006F">
        <w:rPr>
          <w:sz w:val="16"/>
        </w:rPr>
        <w:t>Conclusions—doing speculative and experimental political ecologies: reparative, proactive, and creative knowledges</w:t>
      </w:r>
    </w:p>
    <w:p w14:paraId="4AE955F2" w14:textId="77777777" w:rsidR="00DB5E6F" w:rsidRPr="004B006F" w:rsidRDefault="00DB5E6F" w:rsidP="00DB5E6F">
      <w:pPr>
        <w:rPr>
          <w:sz w:val="16"/>
        </w:rPr>
      </w:pPr>
      <w:r w:rsidRPr="004B006F">
        <w:rPr>
          <w:sz w:val="16"/>
        </w:rPr>
        <w:t>In this paper, we have explored the potential of a political ecology that engages socioecological relations more experimentally and speculatively. We have shown that complementary theoretical frameworks—from Diverse Economies to Feminist analyses of Science, Science Fiction, Black Geographies, Queer Theory, and Multispecies Ethnographies—</w:t>
      </w:r>
      <w:proofErr w:type="gramStart"/>
      <w:r w:rsidRPr="00DA02D1">
        <w:rPr>
          <w:u w:val="single"/>
        </w:rPr>
        <w:t>open up</w:t>
      </w:r>
      <w:proofErr w:type="gramEnd"/>
      <w:r w:rsidRPr="00DA02D1">
        <w:rPr>
          <w:u w:val="single"/>
        </w:rPr>
        <w:t xml:space="preserve"> </w:t>
      </w:r>
      <w:r w:rsidRPr="00DA02D1">
        <w:rPr>
          <w:b/>
          <w:bCs/>
          <w:u w:val="single"/>
        </w:rPr>
        <w:t>intellectual</w:t>
      </w:r>
      <w:r w:rsidRPr="00B078BD">
        <w:rPr>
          <w:b/>
          <w:bCs/>
          <w:u w:val="single"/>
        </w:rPr>
        <w:t xml:space="preserve"> </w:t>
      </w:r>
      <w:r w:rsidRPr="00DA02D1">
        <w:rPr>
          <w:b/>
          <w:bCs/>
          <w:u w:val="single"/>
        </w:rPr>
        <w:t>spaces</w:t>
      </w:r>
      <w:r w:rsidRPr="00DA02D1">
        <w:rPr>
          <w:u w:val="single"/>
        </w:rPr>
        <w:t xml:space="preserve"> to experiment</w:t>
      </w:r>
      <w:r w:rsidRPr="00B078BD">
        <w:rPr>
          <w:u w:val="single"/>
        </w:rPr>
        <w:t xml:space="preserve"> with new modes of critique </w:t>
      </w:r>
      <w:r w:rsidRPr="00DA02D1">
        <w:rPr>
          <w:b/>
          <w:bCs/>
          <w:u w:val="single"/>
        </w:rPr>
        <w:t>within political</w:t>
      </w:r>
      <w:r w:rsidRPr="00B078BD">
        <w:rPr>
          <w:b/>
          <w:bCs/>
          <w:u w:val="single"/>
        </w:rPr>
        <w:t xml:space="preserve"> </w:t>
      </w:r>
      <w:r w:rsidRPr="00DA02D1">
        <w:rPr>
          <w:b/>
          <w:bCs/>
          <w:u w:val="single"/>
        </w:rPr>
        <w:t>ecology scholarship</w:t>
      </w:r>
      <w:r w:rsidRPr="00B078BD">
        <w:rPr>
          <w:u w:val="single"/>
        </w:rPr>
        <w:t>.</w:t>
      </w:r>
      <w:r w:rsidRPr="004B006F">
        <w:rPr>
          <w:sz w:val="16"/>
        </w:rPr>
        <w:t xml:space="preserve"> Crucially, </w:t>
      </w:r>
      <w:r w:rsidRPr="00B078BD">
        <w:rPr>
          <w:u w:val="single"/>
        </w:rPr>
        <w:t xml:space="preserve">these </w:t>
      </w:r>
      <w:r w:rsidRPr="00DA02D1">
        <w:rPr>
          <w:b/>
          <w:bCs/>
          <w:u w:val="single"/>
        </w:rPr>
        <w:t>theoretical perspectives</w:t>
      </w:r>
      <w:r w:rsidRPr="004B006F">
        <w:rPr>
          <w:sz w:val="16"/>
        </w:rPr>
        <w:t xml:space="preserve"> have the potential to </w:t>
      </w:r>
      <w:r w:rsidRPr="00DA02D1">
        <w:rPr>
          <w:b/>
          <w:bCs/>
          <w:u w:val="single"/>
        </w:rPr>
        <w:t>generate</w:t>
      </w:r>
      <w:r w:rsidRPr="00B078BD">
        <w:rPr>
          <w:b/>
          <w:bCs/>
          <w:u w:val="single"/>
        </w:rPr>
        <w:t xml:space="preserve"> </w:t>
      </w:r>
      <w:r w:rsidRPr="00DA02D1">
        <w:rPr>
          <w:b/>
          <w:bCs/>
          <w:u w:val="single"/>
        </w:rPr>
        <w:t>new registers of consciousness</w:t>
      </w:r>
      <w:r w:rsidRPr="00B078BD">
        <w:rPr>
          <w:b/>
          <w:bCs/>
          <w:u w:val="single"/>
        </w:rPr>
        <w:t xml:space="preserve"> </w:t>
      </w:r>
      <w:r w:rsidRPr="00DA02D1">
        <w:rPr>
          <w:b/>
          <w:bCs/>
          <w:u w:val="single"/>
        </w:rPr>
        <w:t>that make room for hope, possibility,</w:t>
      </w:r>
      <w:r w:rsidRPr="00B078BD">
        <w:rPr>
          <w:b/>
          <w:bCs/>
          <w:u w:val="single"/>
        </w:rPr>
        <w:t xml:space="preserve"> </w:t>
      </w:r>
      <w:r w:rsidRPr="00DA02D1">
        <w:rPr>
          <w:b/>
          <w:bCs/>
          <w:u w:val="single"/>
        </w:rPr>
        <w:t>survival, resistance, and creativity</w:t>
      </w:r>
      <w:r w:rsidRPr="004B006F">
        <w:rPr>
          <w:sz w:val="16"/>
        </w:rPr>
        <w:t xml:space="preserve">. Concurrently, we have argued that </w:t>
      </w:r>
      <w:r w:rsidRPr="00B078BD">
        <w:rPr>
          <w:u w:val="single"/>
        </w:rPr>
        <w:t xml:space="preserve">some of </w:t>
      </w:r>
      <w:r w:rsidRPr="00ED3984">
        <w:rPr>
          <w:u w:val="single"/>
        </w:rPr>
        <w:t>these intellectual stands</w:t>
      </w:r>
      <w:r w:rsidRPr="00B078BD">
        <w:rPr>
          <w:u w:val="single"/>
        </w:rPr>
        <w:t xml:space="preserve"> are already informing experimental and speculative political ecology.</w:t>
      </w:r>
    </w:p>
    <w:p w14:paraId="7492FE73" w14:textId="77777777" w:rsidR="00DB5E6F" w:rsidRPr="004B006F" w:rsidRDefault="00DB5E6F" w:rsidP="00DB5E6F">
      <w:pPr>
        <w:rPr>
          <w:sz w:val="16"/>
        </w:rPr>
      </w:pPr>
      <w:r w:rsidRPr="004B006F">
        <w:rPr>
          <w:sz w:val="16"/>
        </w:rPr>
        <w:t xml:space="preserve">To conclude, we highlight what we see as the potential of a political ecology that engages with experimentation and speculation by returning to our initial question on the performativity of political-ecological knowledge. Following Sedgwick's and Latour's “critique of critique,” we ask </w:t>
      </w:r>
      <w:r w:rsidRPr="00B078BD">
        <w:rPr>
          <w:u w:val="single"/>
        </w:rPr>
        <w:t>what knowledge generated through speculative and experimental approaches does</w:t>
      </w:r>
      <w:r w:rsidRPr="004B006F">
        <w:rPr>
          <w:sz w:val="16"/>
        </w:rPr>
        <w:t xml:space="preserve">. Specifically, </w:t>
      </w:r>
      <w:r w:rsidRPr="00B078BD">
        <w:rPr>
          <w:u w:val="single"/>
        </w:rPr>
        <w:t>we consider what these approaches add to understandings of socioecological relations and to political-ecological praxis.</w:t>
      </w:r>
      <w:r w:rsidRPr="004B006F">
        <w:rPr>
          <w:sz w:val="16"/>
        </w:rPr>
        <w:t xml:space="preserve"> </w:t>
      </w:r>
      <w:r w:rsidRPr="00B078BD">
        <w:rPr>
          <w:u w:val="single"/>
        </w:rPr>
        <w:t>First</w:t>
      </w:r>
      <w:r w:rsidRPr="004B006F">
        <w:rPr>
          <w:sz w:val="16"/>
        </w:rPr>
        <w:t xml:space="preserve">, </w:t>
      </w:r>
      <w:r w:rsidRPr="004B006F">
        <w:rPr>
          <w:u w:val="single"/>
        </w:rPr>
        <w:t xml:space="preserve">experimental and </w:t>
      </w:r>
      <w:r w:rsidRPr="00DA02D1">
        <w:rPr>
          <w:u w:val="single"/>
        </w:rPr>
        <w:t>speculative approaches</w:t>
      </w:r>
      <w:r w:rsidRPr="004B006F">
        <w:rPr>
          <w:sz w:val="16"/>
        </w:rPr>
        <w:t xml:space="preserve"> </w:t>
      </w:r>
      <w:r w:rsidRPr="00DA02D1">
        <w:rPr>
          <w:b/>
          <w:bCs/>
          <w:u w:val="single"/>
        </w:rPr>
        <w:t>are critical</w:t>
      </w:r>
      <w:r w:rsidRPr="00DA02D1">
        <w:rPr>
          <w:sz w:val="16"/>
        </w:rPr>
        <w:t xml:space="preserve"> </w:t>
      </w:r>
      <w:r w:rsidRPr="00DA02D1">
        <w:rPr>
          <w:u w:val="single"/>
        </w:rPr>
        <w:t xml:space="preserve">for laying the foundations of </w:t>
      </w:r>
      <w:r w:rsidRPr="004B006F">
        <w:rPr>
          <w:u w:val="single"/>
        </w:rPr>
        <w:t xml:space="preserve">a </w:t>
      </w:r>
      <w:r w:rsidRPr="00DA02D1">
        <w:rPr>
          <w:u w:val="single"/>
        </w:rPr>
        <w:t>future-oriented and reparative mode</w:t>
      </w:r>
      <w:r w:rsidRPr="00B078BD">
        <w:rPr>
          <w:u w:val="single"/>
        </w:rPr>
        <w:t xml:space="preserve"> </w:t>
      </w:r>
      <w:r w:rsidRPr="00DA02D1">
        <w:rPr>
          <w:u w:val="single"/>
        </w:rPr>
        <w:t>of critique that</w:t>
      </w:r>
      <w:r w:rsidRPr="00B078BD">
        <w:rPr>
          <w:u w:val="single"/>
        </w:rPr>
        <w:t xml:space="preserve"> </w:t>
      </w:r>
      <w:r w:rsidRPr="00DA02D1">
        <w:rPr>
          <w:rStyle w:val="Emphasis"/>
        </w:rPr>
        <w:t xml:space="preserve">illuminates </w:t>
      </w:r>
      <w:r w:rsidRPr="004B006F">
        <w:rPr>
          <w:rStyle w:val="Emphasis"/>
        </w:rPr>
        <w:t xml:space="preserve">emerging and </w:t>
      </w:r>
      <w:r w:rsidRPr="00DA02D1">
        <w:rPr>
          <w:rStyle w:val="Emphasis"/>
        </w:rPr>
        <w:t>future possibilities</w:t>
      </w:r>
      <w:r w:rsidRPr="00B078BD">
        <w:rPr>
          <w:u w:val="single"/>
        </w:rPr>
        <w:t xml:space="preserve"> of alternative worlds</w:t>
      </w:r>
      <w:r w:rsidRPr="004B006F">
        <w:rPr>
          <w:sz w:val="16"/>
        </w:rPr>
        <w:t xml:space="preserve">. Steven Cork et al. (2023, 26) claim that </w:t>
      </w:r>
      <w:r w:rsidRPr="00DA02D1">
        <w:rPr>
          <w:b/>
          <w:bCs/>
          <w:u w:val="single"/>
        </w:rPr>
        <w:t>actualizing fundamental transformations</w:t>
      </w:r>
      <w:r w:rsidRPr="004B006F">
        <w:rPr>
          <w:sz w:val="16"/>
        </w:rPr>
        <w:t xml:space="preserve"> in socionatural relations </w:t>
      </w:r>
      <w:r w:rsidRPr="00DA02D1">
        <w:rPr>
          <w:b/>
          <w:bCs/>
          <w:u w:val="single"/>
        </w:rPr>
        <w:t>requires</w:t>
      </w:r>
      <w:r w:rsidRPr="00DA02D1">
        <w:rPr>
          <w:u w:val="single"/>
        </w:rPr>
        <w:t xml:space="preserve"> enhanced abilities</w:t>
      </w:r>
      <w:r w:rsidRPr="00DA02D1">
        <w:rPr>
          <w:sz w:val="16"/>
        </w:rPr>
        <w:t xml:space="preserve"> </w:t>
      </w:r>
      <w:r w:rsidRPr="00DA02D1">
        <w:rPr>
          <w:u w:val="single"/>
        </w:rPr>
        <w:t xml:space="preserve">to “imagine pathways toward alternative, </w:t>
      </w:r>
      <w:r w:rsidRPr="004B006F">
        <w:rPr>
          <w:u w:val="single"/>
        </w:rPr>
        <w:t xml:space="preserve">preferable </w:t>
      </w:r>
      <w:r w:rsidRPr="00DA02D1">
        <w:rPr>
          <w:u w:val="single"/>
        </w:rPr>
        <w:t>futures.”</w:t>
      </w:r>
      <w:r w:rsidRPr="004B006F">
        <w:rPr>
          <w:sz w:val="16"/>
        </w:rPr>
        <w:t xml:space="preserve"> Yet, they note that </w:t>
      </w:r>
      <w:r w:rsidRPr="00B078BD">
        <w:rPr>
          <w:u w:val="single"/>
        </w:rPr>
        <w:t>contemporary societies</w:t>
      </w:r>
      <w:r w:rsidRPr="004B006F">
        <w:rPr>
          <w:sz w:val="16"/>
        </w:rPr>
        <w:t xml:space="preserve"> are sometimes unequipped with the cognitive and psychological skills needed to imagine different futures, particularly when it comes to “possibilities not encountered before—and the possible pathways toward achieving them.” Experimental and </w:t>
      </w:r>
      <w:r w:rsidRPr="00B078BD">
        <w:rPr>
          <w:u w:val="single"/>
        </w:rPr>
        <w:t>speculative</w:t>
      </w:r>
      <w:r w:rsidRPr="004B006F">
        <w:rPr>
          <w:sz w:val="16"/>
        </w:rPr>
        <w:t xml:space="preserve"> </w:t>
      </w:r>
      <w:r w:rsidRPr="00B078BD">
        <w:rPr>
          <w:u w:val="single"/>
        </w:rPr>
        <w:t xml:space="preserve">approaches </w:t>
      </w:r>
      <w:r w:rsidRPr="00DA02D1">
        <w:rPr>
          <w:u w:val="single"/>
        </w:rPr>
        <w:t>leverage the</w:t>
      </w:r>
      <w:r w:rsidRPr="00B078BD">
        <w:rPr>
          <w:u w:val="single"/>
        </w:rPr>
        <w:t xml:space="preserve"> </w:t>
      </w:r>
      <w:r w:rsidRPr="00DA02D1">
        <w:rPr>
          <w:u w:val="single"/>
        </w:rPr>
        <w:t>power of</w:t>
      </w:r>
      <w:r w:rsidRPr="004B006F">
        <w:rPr>
          <w:sz w:val="16"/>
        </w:rPr>
        <w:t xml:space="preserve"> </w:t>
      </w:r>
      <w:r w:rsidRPr="00B078BD">
        <w:rPr>
          <w:u w:val="single"/>
        </w:rPr>
        <w:t>stories</w:t>
      </w:r>
      <w:r w:rsidRPr="004B006F">
        <w:rPr>
          <w:sz w:val="16"/>
        </w:rPr>
        <w:t xml:space="preserve"> and storytelling, </w:t>
      </w:r>
      <w:r w:rsidRPr="00DA02D1">
        <w:rPr>
          <w:u w:val="single"/>
        </w:rPr>
        <w:t>imagination</w:t>
      </w:r>
      <w:r w:rsidRPr="00DA02D1">
        <w:rPr>
          <w:sz w:val="16"/>
        </w:rPr>
        <w:t xml:space="preserve">, </w:t>
      </w:r>
      <w:r w:rsidRPr="00DA02D1">
        <w:rPr>
          <w:u w:val="single"/>
        </w:rPr>
        <w:t>and</w:t>
      </w:r>
      <w:r w:rsidRPr="00DA02D1">
        <w:rPr>
          <w:sz w:val="16"/>
        </w:rPr>
        <w:t xml:space="preserve"> </w:t>
      </w:r>
      <w:r w:rsidRPr="00DA02D1">
        <w:rPr>
          <w:u w:val="single"/>
        </w:rPr>
        <w:t>creativity</w:t>
      </w:r>
      <w:r w:rsidRPr="004B006F">
        <w:rPr>
          <w:sz w:val="16"/>
        </w:rPr>
        <w:t xml:space="preserve"> </w:t>
      </w:r>
      <w:r w:rsidRPr="00DA02D1">
        <w:rPr>
          <w:u w:val="single"/>
        </w:rPr>
        <w:t>to “engage directly</w:t>
      </w:r>
      <w:r w:rsidRPr="00B078BD">
        <w:rPr>
          <w:u w:val="single"/>
        </w:rPr>
        <w:t xml:space="preserve"> </w:t>
      </w:r>
      <w:r w:rsidRPr="00DA02D1">
        <w:rPr>
          <w:u w:val="single"/>
        </w:rPr>
        <w:t>in</w:t>
      </w:r>
      <w:r w:rsidRPr="00B078BD">
        <w:rPr>
          <w:u w:val="single"/>
        </w:rPr>
        <w:t xml:space="preserve"> the </w:t>
      </w:r>
      <w:r w:rsidRPr="00DA02D1">
        <w:rPr>
          <w:u w:val="single"/>
        </w:rPr>
        <w:t>politics</w:t>
      </w:r>
      <w:r w:rsidRPr="00DA02D1">
        <w:rPr>
          <w:sz w:val="16"/>
        </w:rPr>
        <w:t xml:space="preserve"> </w:t>
      </w:r>
      <w:r w:rsidRPr="00ED3984">
        <w:rPr>
          <w:b/>
          <w:bCs/>
          <w:u w:val="single"/>
        </w:rPr>
        <w:t>of expanding</w:t>
      </w:r>
      <w:r w:rsidRPr="00B078BD">
        <w:rPr>
          <w:b/>
          <w:bCs/>
          <w:u w:val="single"/>
        </w:rPr>
        <w:t xml:space="preserve"> imaginative</w:t>
      </w:r>
      <w:r w:rsidRPr="004B006F">
        <w:rPr>
          <w:b/>
          <w:bCs/>
          <w:sz w:val="16"/>
        </w:rPr>
        <w:t xml:space="preserve">, </w:t>
      </w:r>
      <w:r w:rsidRPr="00B078BD">
        <w:rPr>
          <w:b/>
          <w:bCs/>
          <w:u w:val="single"/>
        </w:rPr>
        <w:t>perspectival, and political capacity”</w:t>
      </w:r>
      <w:r w:rsidRPr="004B006F">
        <w:rPr>
          <w:sz w:val="16"/>
        </w:rPr>
        <w:t xml:space="preserve"> (Harris 2022; Harris and Santos 2023, 524).</w:t>
      </w:r>
    </w:p>
    <w:p w14:paraId="4638844D" w14:textId="77777777" w:rsidR="00DB5E6F" w:rsidRPr="004B006F" w:rsidRDefault="00DB5E6F" w:rsidP="00DB5E6F">
      <w:pPr>
        <w:rPr>
          <w:sz w:val="16"/>
        </w:rPr>
      </w:pPr>
      <w:r w:rsidRPr="00B078BD">
        <w:rPr>
          <w:u w:val="single"/>
        </w:rPr>
        <w:t>Second</w:t>
      </w:r>
      <w:r w:rsidRPr="004B006F">
        <w:rPr>
          <w:sz w:val="16"/>
        </w:rPr>
        <w:t xml:space="preserve">, the quest for reparative critique is entangled with its </w:t>
      </w:r>
      <w:r w:rsidRPr="00DA02D1">
        <w:rPr>
          <w:u w:val="single"/>
        </w:rPr>
        <w:t>potential to</w:t>
      </w:r>
      <w:r w:rsidRPr="00B078BD">
        <w:rPr>
          <w:u w:val="single"/>
        </w:rPr>
        <w:t xml:space="preserve"> transform and </w:t>
      </w:r>
      <w:r w:rsidRPr="00DA02D1">
        <w:rPr>
          <w:u w:val="single"/>
        </w:rPr>
        <w:t>carry material change</w:t>
      </w:r>
      <w:r w:rsidRPr="00B078BD">
        <w:rPr>
          <w:u w:val="single"/>
        </w:rPr>
        <w:t xml:space="preserve">. </w:t>
      </w:r>
      <w:r w:rsidRPr="00DA02D1">
        <w:rPr>
          <w:u w:val="single"/>
        </w:rPr>
        <w:t>Engaging with</w:t>
      </w:r>
      <w:r w:rsidRPr="00B078BD">
        <w:rPr>
          <w:u w:val="single"/>
        </w:rPr>
        <w:t xml:space="preserve"> </w:t>
      </w:r>
      <w:r w:rsidRPr="00DA02D1">
        <w:rPr>
          <w:u w:val="single"/>
        </w:rPr>
        <w:t>questions about</w:t>
      </w:r>
      <w:r w:rsidRPr="00B078BD">
        <w:rPr>
          <w:u w:val="single"/>
        </w:rPr>
        <w:t xml:space="preserve"> the possible, alternative,</w:t>
      </w:r>
      <w:r w:rsidRPr="004B006F">
        <w:rPr>
          <w:sz w:val="16"/>
        </w:rPr>
        <w:t xml:space="preserve"> </w:t>
      </w:r>
      <w:r w:rsidRPr="00B078BD">
        <w:rPr>
          <w:u w:val="single"/>
        </w:rPr>
        <w:t xml:space="preserve">and </w:t>
      </w:r>
      <w:r w:rsidRPr="00DA02D1">
        <w:rPr>
          <w:u w:val="single"/>
        </w:rPr>
        <w:t>desirable futures contributes to questioning</w:t>
      </w:r>
      <w:r w:rsidRPr="00B078BD">
        <w:rPr>
          <w:u w:val="single"/>
        </w:rPr>
        <w:t xml:space="preserve"> </w:t>
      </w:r>
      <w:r w:rsidRPr="00DA02D1">
        <w:rPr>
          <w:u w:val="single"/>
        </w:rPr>
        <w:t>assumptions about</w:t>
      </w:r>
      <w:r w:rsidRPr="00B078BD">
        <w:rPr>
          <w:u w:val="single"/>
        </w:rPr>
        <w:t xml:space="preserve"> </w:t>
      </w:r>
      <w:r w:rsidRPr="00DA02D1">
        <w:rPr>
          <w:u w:val="single"/>
        </w:rPr>
        <w:t>the inevitability</w:t>
      </w:r>
      <w:r w:rsidRPr="00DA02D1">
        <w:rPr>
          <w:sz w:val="16"/>
        </w:rPr>
        <w:t xml:space="preserve"> </w:t>
      </w:r>
      <w:r w:rsidRPr="00DA02D1">
        <w:rPr>
          <w:u w:val="single"/>
        </w:rPr>
        <w:t>of</w:t>
      </w:r>
      <w:r w:rsidRPr="004B006F">
        <w:rPr>
          <w:sz w:val="16"/>
        </w:rPr>
        <w:t xml:space="preserve"> </w:t>
      </w:r>
      <w:r w:rsidRPr="00B078BD">
        <w:rPr>
          <w:u w:val="single"/>
        </w:rPr>
        <w:t xml:space="preserve">current and </w:t>
      </w:r>
      <w:r w:rsidRPr="00DA02D1">
        <w:rPr>
          <w:u w:val="single"/>
        </w:rPr>
        <w:t>future</w:t>
      </w:r>
      <w:r w:rsidRPr="00B078BD">
        <w:rPr>
          <w:u w:val="single"/>
        </w:rPr>
        <w:t xml:space="preserve"> </w:t>
      </w:r>
      <w:r w:rsidRPr="00ED3984">
        <w:rPr>
          <w:u w:val="single"/>
        </w:rPr>
        <w:t xml:space="preserve">socionatural </w:t>
      </w:r>
      <w:r w:rsidRPr="00DA02D1">
        <w:rPr>
          <w:u w:val="single"/>
        </w:rPr>
        <w:t>configurations</w:t>
      </w:r>
      <w:r w:rsidRPr="004B006F">
        <w:rPr>
          <w:sz w:val="16"/>
        </w:rPr>
        <w:t>. Concurrently, centering research on desired futures can strengthen commitments to these futures by provoking stakeholders’ reflections on how to achieve them and, potentially, reconfigure decision-making around these aspirations (Smith and Vasudevan 2017; Heynen and Ybarra 2021; Pelling et al. 2023; Willemin and Backhaus 2021).</w:t>
      </w:r>
    </w:p>
    <w:p w14:paraId="01386800" w14:textId="77777777" w:rsidR="00DB5E6F" w:rsidRPr="004B006F" w:rsidRDefault="00DB5E6F" w:rsidP="00DB5E6F">
      <w:pPr>
        <w:rPr>
          <w:sz w:val="16"/>
        </w:rPr>
      </w:pPr>
      <w:r w:rsidRPr="00B078BD">
        <w:rPr>
          <w:u w:val="single"/>
        </w:rPr>
        <w:t>Third</w:t>
      </w:r>
      <w:r w:rsidRPr="004B006F">
        <w:rPr>
          <w:sz w:val="16"/>
        </w:rPr>
        <w:t xml:space="preserve">, while maintaining a strong focus on generating theory from rigorous empirical work, </w:t>
      </w:r>
      <w:r w:rsidRPr="00DA02D1">
        <w:rPr>
          <w:u w:val="single"/>
        </w:rPr>
        <w:t>speculative</w:t>
      </w:r>
      <w:r w:rsidRPr="00B078BD">
        <w:rPr>
          <w:u w:val="single"/>
        </w:rPr>
        <w:t xml:space="preserve"> and experimental </w:t>
      </w:r>
      <w:r w:rsidRPr="00DA02D1">
        <w:rPr>
          <w:u w:val="single"/>
        </w:rPr>
        <w:t>approaches</w:t>
      </w:r>
      <w:r w:rsidRPr="004B006F">
        <w:rPr>
          <w:sz w:val="16"/>
        </w:rPr>
        <w:t xml:space="preserve"> </w:t>
      </w:r>
      <w:r w:rsidRPr="00DA02D1">
        <w:rPr>
          <w:u w:val="single"/>
        </w:rPr>
        <w:t>reconfigure</w:t>
      </w:r>
      <w:r w:rsidRPr="00B078BD">
        <w:rPr>
          <w:u w:val="single"/>
        </w:rPr>
        <w:t xml:space="preserve"> </w:t>
      </w:r>
      <w:r w:rsidRPr="00DA02D1">
        <w:rPr>
          <w:u w:val="single"/>
        </w:rPr>
        <w:t>research</w:t>
      </w:r>
      <w:r w:rsidRPr="00B078BD">
        <w:rPr>
          <w:u w:val="single"/>
        </w:rPr>
        <w:t xml:space="preserve"> and praxis </w:t>
      </w:r>
      <w:r w:rsidRPr="00DA02D1">
        <w:rPr>
          <w:u w:val="single"/>
        </w:rPr>
        <w:t>within political ecology</w:t>
      </w:r>
      <w:r w:rsidRPr="004B006F">
        <w:rPr>
          <w:sz w:val="16"/>
        </w:rPr>
        <w:t xml:space="preserve">. For instance, speculative political ecology scholarship proposes that </w:t>
      </w:r>
      <w:r w:rsidRPr="00B078BD">
        <w:rPr>
          <w:u w:val="single"/>
        </w:rPr>
        <w:t xml:space="preserve">the act of </w:t>
      </w:r>
      <w:r w:rsidRPr="00DA02D1">
        <w:rPr>
          <w:u w:val="single"/>
        </w:rPr>
        <w:t>speculation</w:t>
      </w:r>
      <w:r w:rsidRPr="00DA02D1">
        <w:rPr>
          <w:sz w:val="16"/>
        </w:rPr>
        <w:t xml:space="preserve"> </w:t>
      </w:r>
      <w:r w:rsidRPr="00DA02D1">
        <w:rPr>
          <w:u w:val="single"/>
        </w:rPr>
        <w:t>is a form of research</w:t>
      </w:r>
      <w:r w:rsidRPr="00B078BD">
        <w:rPr>
          <w:u w:val="single"/>
        </w:rPr>
        <w:t xml:space="preserve"> both </w:t>
      </w:r>
      <w:r w:rsidRPr="00DA02D1">
        <w:rPr>
          <w:u w:val="single"/>
        </w:rPr>
        <w:t xml:space="preserve">because it is often grounded in </w:t>
      </w:r>
      <w:r w:rsidRPr="004B006F">
        <w:rPr>
          <w:u w:val="single"/>
        </w:rPr>
        <w:t xml:space="preserve">rich </w:t>
      </w:r>
      <w:r w:rsidRPr="00DA02D1">
        <w:rPr>
          <w:u w:val="single"/>
        </w:rPr>
        <w:t>empirical analyses of past</w:t>
      </w:r>
      <w:r w:rsidRPr="00B078BD">
        <w:rPr>
          <w:u w:val="single"/>
        </w:rPr>
        <w:t xml:space="preserve"> and present socioecological configurations </w:t>
      </w:r>
      <w:r w:rsidRPr="00DA02D1">
        <w:rPr>
          <w:u w:val="single"/>
        </w:rPr>
        <w:t xml:space="preserve">and because it </w:t>
      </w:r>
      <w:r w:rsidRPr="00DA02D1">
        <w:rPr>
          <w:b/>
          <w:bCs/>
          <w:u w:val="single"/>
        </w:rPr>
        <w:t>generates data on desired futures</w:t>
      </w:r>
      <w:r w:rsidRPr="004B006F">
        <w:rPr>
          <w:sz w:val="16"/>
        </w:rPr>
        <w:t xml:space="preserve">. Speculative </w:t>
      </w:r>
      <w:r w:rsidRPr="00B078BD">
        <w:rPr>
          <w:u w:val="single"/>
        </w:rPr>
        <w:t>political ecologies</w:t>
      </w:r>
      <w:r w:rsidRPr="004B006F">
        <w:rPr>
          <w:sz w:val="16"/>
        </w:rPr>
        <w:t xml:space="preserve">, </w:t>
      </w:r>
      <w:r w:rsidRPr="00DA02D1">
        <w:rPr>
          <w:u w:val="single"/>
        </w:rPr>
        <w:t>therefore</w:t>
      </w:r>
      <w:r w:rsidRPr="00DA02D1">
        <w:rPr>
          <w:sz w:val="16"/>
        </w:rPr>
        <w:t>,</w:t>
      </w:r>
      <w:r w:rsidRPr="004B006F">
        <w:rPr>
          <w:sz w:val="16"/>
        </w:rPr>
        <w:t xml:space="preserve"> </w:t>
      </w:r>
      <w:r w:rsidRPr="00DA02D1">
        <w:rPr>
          <w:u w:val="single"/>
        </w:rPr>
        <w:t>allow for new ways of pluralizing knowledge</w:t>
      </w:r>
      <w:r w:rsidRPr="00B078BD">
        <w:rPr>
          <w:u w:val="single"/>
        </w:rPr>
        <w:t xml:space="preserve"> </w:t>
      </w:r>
      <w:r w:rsidRPr="00DA02D1">
        <w:rPr>
          <w:u w:val="single"/>
        </w:rPr>
        <w:t xml:space="preserve">that center on desired </w:t>
      </w:r>
      <w:r w:rsidRPr="004B006F">
        <w:rPr>
          <w:u w:val="single"/>
        </w:rPr>
        <w:t xml:space="preserve">socioecological </w:t>
      </w:r>
      <w:r w:rsidRPr="00DA02D1">
        <w:rPr>
          <w:u w:val="single"/>
        </w:rPr>
        <w:t>futures, rather than “just” on past and present configurations</w:t>
      </w:r>
      <w:r w:rsidRPr="004B006F">
        <w:rPr>
          <w:sz w:val="16"/>
        </w:rPr>
        <w:t xml:space="preserve">. Similarly, </w:t>
      </w:r>
      <w:r w:rsidRPr="00ED3984">
        <w:rPr>
          <w:u w:val="single"/>
        </w:rPr>
        <w:t>performative epistemologies</w:t>
      </w:r>
      <w:r w:rsidRPr="004B006F">
        <w:rPr>
          <w:sz w:val="16"/>
        </w:rPr>
        <w:t xml:space="preserve"> are </w:t>
      </w:r>
      <w:r w:rsidRPr="00ED3984">
        <w:rPr>
          <w:u w:val="single"/>
        </w:rPr>
        <w:t>grounded on a research process that also involves enacting socioecological interventions</w:t>
      </w:r>
      <w:r w:rsidRPr="004B006F">
        <w:rPr>
          <w:sz w:val="16"/>
        </w:rPr>
        <w:t xml:space="preserve">. </w:t>
      </w:r>
      <w:r w:rsidRPr="001C0126">
        <w:rPr>
          <w:u w:val="single"/>
        </w:rPr>
        <w:t>Questions regarding how to navigate the relationship between critique and activism have always been at the center of political ecology debates (Blaikie 2012; Blomley 2008; Loftus 2015). The performative epistemologies discussed in this paper offer a range of approaches to “</w:t>
      </w:r>
      <w:r w:rsidRPr="00DA02D1">
        <w:rPr>
          <w:b/>
          <w:bCs/>
          <w:u w:val="single"/>
        </w:rPr>
        <w:t>think critically</w:t>
      </w:r>
      <w:r w:rsidRPr="00DA02D1">
        <w:rPr>
          <w:u w:val="single"/>
        </w:rPr>
        <w:t xml:space="preserve"> </w:t>
      </w:r>
      <w:r w:rsidRPr="00DA02D1">
        <w:rPr>
          <w:b/>
          <w:bCs/>
          <w:u w:val="single"/>
        </w:rPr>
        <w:t>but</w:t>
      </w:r>
      <w:r w:rsidRPr="001C0126">
        <w:rPr>
          <w:b/>
          <w:bCs/>
          <w:u w:val="single"/>
        </w:rPr>
        <w:t xml:space="preserve"> to also </w:t>
      </w:r>
      <w:r w:rsidRPr="00DA02D1">
        <w:rPr>
          <w:b/>
          <w:bCs/>
          <w:u w:val="single"/>
        </w:rPr>
        <w:t>act experimentally</w:t>
      </w:r>
      <w:r w:rsidRPr="001C0126">
        <w:rPr>
          <w:u w:val="single"/>
        </w:rPr>
        <w:t>”</w:t>
      </w:r>
      <w:r w:rsidRPr="004B006F">
        <w:rPr>
          <w:sz w:val="16"/>
        </w:rPr>
        <w:t xml:space="preserve"> (Harris 2021, 332).</w:t>
      </w:r>
    </w:p>
    <w:p w14:paraId="6BFA7C4C" w14:textId="77777777" w:rsidR="00DB5E6F" w:rsidRPr="00E43231" w:rsidRDefault="00DB5E6F" w:rsidP="00DB5E6F"/>
    <w:p w14:paraId="15840959" w14:textId="77777777" w:rsidR="0074523E" w:rsidRPr="00E945BD" w:rsidRDefault="0074523E" w:rsidP="0074523E">
      <w:pPr>
        <w:rPr>
          <w:lang w:val="en"/>
        </w:rPr>
      </w:pPr>
    </w:p>
    <w:p w14:paraId="05675FAC" w14:textId="77777777" w:rsidR="0074523E" w:rsidRDefault="0074523E" w:rsidP="0074523E">
      <w:pPr>
        <w:spacing w:after="90"/>
        <w:rPr>
          <w:rFonts w:eastAsia="Times New Roman"/>
          <w:lang w:val="en"/>
        </w:rPr>
      </w:pPr>
    </w:p>
    <w:p w14:paraId="0538061B" w14:textId="71938979" w:rsidR="00ED00E9" w:rsidRDefault="00ED00E9" w:rsidP="00ED00E9">
      <w:pPr>
        <w:pStyle w:val="Heading2"/>
        <w:rPr>
          <w:rFonts w:eastAsia="Times New Roman"/>
          <w:lang w:val="en"/>
        </w:rPr>
      </w:pPr>
      <w:r>
        <w:rPr>
          <w:rFonts w:eastAsia="Times New Roman"/>
          <w:lang w:val="en"/>
        </w:rPr>
        <w:t>AT: Links</w:t>
      </w:r>
    </w:p>
    <w:p w14:paraId="1C19346A" w14:textId="77777777" w:rsidR="00ED00E9" w:rsidRPr="00ED00E9" w:rsidRDefault="00ED00E9" w:rsidP="00ED00E9">
      <w:pPr>
        <w:rPr>
          <w:lang w:val="en"/>
        </w:rPr>
      </w:pPr>
    </w:p>
    <w:p w14:paraId="1526AFC4" w14:textId="77777777" w:rsidR="00ED00E9" w:rsidRDefault="00ED00E9" w:rsidP="00ED00E9">
      <w:pPr>
        <w:pStyle w:val="Heading3"/>
      </w:pPr>
      <w:r>
        <w:t>2AC---AT: Mapping bad</w:t>
      </w:r>
    </w:p>
    <w:p w14:paraId="0831A528" w14:textId="7E6C1D80" w:rsidR="00ED00E9" w:rsidRDefault="00A22AA0" w:rsidP="00ED00E9">
      <w:pPr>
        <w:pStyle w:val="Heading4"/>
      </w:pPr>
      <w:r>
        <w:t>RETAG---</w:t>
      </w:r>
      <w:r w:rsidR="00ED00E9">
        <w:t>mapping good</w:t>
      </w:r>
    </w:p>
    <w:p w14:paraId="6F15C9EB" w14:textId="0FE3FEFE" w:rsidR="00123C42" w:rsidRPr="00A22AA0" w:rsidRDefault="00AB1C8A" w:rsidP="00123C42">
      <w:pPr>
        <w:rPr>
          <w:sz w:val="16"/>
        </w:rPr>
      </w:pPr>
      <w:r w:rsidRPr="00A22AA0">
        <w:rPr>
          <w:sz w:val="16"/>
        </w:rPr>
        <w:t xml:space="preserve">Marjo </w:t>
      </w:r>
      <w:r w:rsidRPr="00A22AA0">
        <w:rPr>
          <w:rFonts w:eastAsiaTheme="majorEastAsia" w:cstheme="majorBidi"/>
          <w:b/>
          <w:iCs/>
          <w:sz w:val="26"/>
        </w:rPr>
        <w:t>Lindroth</w:t>
      </w:r>
      <w:r w:rsidRPr="00A22AA0">
        <w:rPr>
          <w:b/>
          <w:sz w:val="26"/>
        </w:rPr>
        <w:t xml:space="preserve"> et al. </w:t>
      </w:r>
      <w:r w:rsidRPr="00A22AA0">
        <w:rPr>
          <w:rFonts w:eastAsiaTheme="majorEastAsia" w:cstheme="majorBidi"/>
          <w:b/>
          <w:iCs/>
          <w:sz w:val="26"/>
        </w:rPr>
        <w:t>22</w:t>
      </w:r>
      <w:r w:rsidRPr="00A22AA0">
        <w:rPr>
          <w:sz w:val="16"/>
        </w:rPr>
        <w:t>, D.Soc.Sc., University Researcher (critical studies in Arctic politics) at the University of Lapland, with 34 published research works; published with Heidi Sinevaara-Niskanen and Monica Tennberg; “Critical Studies of the Arctic; Unravelling the North,” p. 80, published by Palgrave MacMillan, 2022 \\\ SDM</w:t>
      </w:r>
    </w:p>
    <w:p w14:paraId="67E936BA" w14:textId="77777777" w:rsidR="00ED00E9" w:rsidRPr="00A22AA0" w:rsidRDefault="00ED00E9" w:rsidP="00ED00E9">
      <w:pPr>
        <w:rPr>
          <w:sz w:val="16"/>
        </w:rPr>
      </w:pPr>
      <w:r w:rsidRPr="00F03C83">
        <w:rPr>
          <w:u w:val="single"/>
        </w:rPr>
        <w:t>Community Archaeology in the Arctic</w:t>
      </w:r>
      <w:r w:rsidRPr="00A22AA0">
        <w:rPr>
          <w:sz w:val="16"/>
        </w:rPr>
        <w:t xml:space="preserve"> and Subarctic </w:t>
      </w:r>
    </w:p>
    <w:p w14:paraId="78E56FFC" w14:textId="77777777" w:rsidR="00ED00E9" w:rsidRPr="00A22AA0" w:rsidRDefault="00ED00E9" w:rsidP="00ED00E9">
      <w:pPr>
        <w:rPr>
          <w:sz w:val="16"/>
        </w:rPr>
      </w:pPr>
      <w:r w:rsidRPr="00F03C83">
        <w:rPr>
          <w:u w:val="single"/>
        </w:rPr>
        <w:t>Issues of participation, collaboration, community-based and communityinitiated archaeology have been of central importance, and are of great current concern, in many parts of the Arctic</w:t>
      </w:r>
      <w:r w:rsidRPr="00A22AA0">
        <w:rPr>
          <w:sz w:val="16"/>
        </w:rPr>
        <w:t xml:space="preserve">. These issues have been discussed </w:t>
      </w:r>
      <w:proofErr w:type="gramStart"/>
      <w:r w:rsidRPr="00A22AA0">
        <w:rPr>
          <w:sz w:val="16"/>
        </w:rPr>
        <w:t>in particular in</w:t>
      </w:r>
      <w:proofErr w:type="gramEnd"/>
      <w:r w:rsidRPr="00A22AA0">
        <w:rPr>
          <w:sz w:val="16"/>
        </w:rPr>
        <w:t xml:space="preserve"> relation to archaeology in the North American Arctic (see e.g. Lyons, 2013, 2016). In Arctic Russia and Siberia, there has thus far been little explicit discussion of the concepts of Indigenous archaeology and community archaeology—and few projects framed in these terms—within the field of archaeology, although some scholars have addressed these topics recently (see e.g. Nomokonova, 2021; Shnirelman, 2020). In Siberian Arctic archaeology, there is also a strong tradition of ethnoarchaeological approaches, which connect archaeology and traditional knowledge of the Indigenous Arctic populations. </w:t>
      </w:r>
    </w:p>
    <w:p w14:paraId="1505FE67" w14:textId="77777777" w:rsidR="00ED00E9" w:rsidRPr="00A22AA0" w:rsidRDefault="00ED00E9" w:rsidP="00ED00E9">
      <w:pPr>
        <w:rPr>
          <w:sz w:val="16"/>
        </w:rPr>
      </w:pPr>
      <w:r w:rsidRPr="00922369">
        <w:rPr>
          <w:u w:val="single"/>
        </w:rPr>
        <w:t>The archaeological excavations at the Nunalleq site in Alaska serve as an example of collaborative archaeology projects.</w:t>
      </w:r>
      <w:r w:rsidRPr="00A22AA0">
        <w:rPr>
          <w:sz w:val="16"/>
        </w:rPr>
        <w:t xml:space="preserve"> The excavations, conducted by scholars from the University of Aberdeen in collaboration with the local Yup’ik community of Quinhagak, have revealed extremely rich finds from a pre-contact Yup’ik settlement site, settled for the most part in the sixteenth and seventeenth centuries. The collaborative project set out to rescue a unique archaeological heritage threatened by coastal erosion due to climate change as well as to revitalize local Yup’ik knowledge and traditions (Hillerdal, 2017; Hillerdal et al., 2019). </w:t>
      </w:r>
    </w:p>
    <w:p w14:paraId="21FD5F9B" w14:textId="77777777" w:rsidR="00ED00E9" w:rsidRPr="00A22AA0" w:rsidRDefault="00ED00E9" w:rsidP="00ED00E9">
      <w:pPr>
        <w:rPr>
          <w:sz w:val="16"/>
        </w:rPr>
      </w:pPr>
      <w:r w:rsidRPr="007D7905">
        <w:rPr>
          <w:u w:val="single"/>
        </w:rPr>
        <w:t>The excavations at the site have uncovered exceptionally rich and diverse finds, especially organic material, which have greatly increased the knowledge about Yup’ik pre-contact history</w:t>
      </w:r>
      <w:r w:rsidRPr="00A22AA0">
        <w:rPr>
          <w:sz w:val="16"/>
        </w:rPr>
        <w:t xml:space="preserve">. Among the extensive amount of organic material, one could mention the many spectacular finds of wooden masks (Mossolova &amp; Knecht, 2019). </w:t>
      </w:r>
      <w:r w:rsidRPr="007D7905">
        <w:rPr>
          <w:u w:val="single"/>
        </w:rPr>
        <w:t>Within the Nunalleq project, educational programmes for schoolchildren have been developed in collaboration with the local community, the aim being to reconnect younger generations with Yup’ik cultural traditions through the archaeological finds and to stimulate creative engagement with the local past</w:t>
      </w:r>
      <w:r w:rsidRPr="00A22AA0">
        <w:rPr>
          <w:sz w:val="16"/>
        </w:rPr>
        <w:t xml:space="preserve"> (Watterson &amp; Hillerdal, 2020). </w:t>
      </w:r>
    </w:p>
    <w:p w14:paraId="10497AE7" w14:textId="77777777" w:rsidR="00ED00E9" w:rsidRPr="00A22AA0" w:rsidRDefault="00ED00E9" w:rsidP="00ED00E9">
      <w:pPr>
        <w:rPr>
          <w:sz w:val="16"/>
        </w:rPr>
      </w:pPr>
      <w:r w:rsidRPr="00675D64">
        <w:rPr>
          <w:u w:val="single"/>
        </w:rPr>
        <w:t>The Nunalleq site illustrates that climate change</w:t>
      </w:r>
      <w:r w:rsidRPr="00A22AA0">
        <w:rPr>
          <w:sz w:val="16"/>
        </w:rPr>
        <w:t>—one of the greatest challenges facing Arctic communities—</w:t>
      </w:r>
      <w:r w:rsidRPr="00675D64">
        <w:rPr>
          <w:u w:val="single"/>
        </w:rPr>
        <w:t>is also severely affecting the history and heritage of local Arctic communities, leading to a large-scale loss of knowledge about past times</w:t>
      </w:r>
      <w:r w:rsidRPr="00A22AA0">
        <w:rPr>
          <w:sz w:val="16"/>
        </w:rPr>
        <w:t xml:space="preserve">. Large-scale </w:t>
      </w:r>
      <w:r w:rsidRPr="00675D64">
        <w:rPr>
          <w:u w:val="single"/>
        </w:rPr>
        <w:t>erosion along coastlines, as well as the melting of permafrost and glaciers</w:t>
      </w:r>
      <w:r w:rsidRPr="00A22AA0">
        <w:rPr>
          <w:sz w:val="16"/>
        </w:rPr>
        <w:t xml:space="preserve"> (see e.g. Hollesen et al., 2018), </w:t>
      </w:r>
      <w:r w:rsidRPr="00675D64">
        <w:rPr>
          <w:u w:val="single"/>
        </w:rPr>
        <w:t>has deteriorated and destroyed enormous amounts of archaeological remains, especially organic artefacts, in the Arctic regions</w:t>
      </w:r>
      <w:r w:rsidRPr="00A22AA0">
        <w:rPr>
          <w:sz w:val="16"/>
        </w:rPr>
        <w:t xml:space="preserve">. This damage will continue in the coming years, prompting more archaeological monitoring, surveys and rescue excavations in the affected areas. </w:t>
      </w:r>
      <w:r w:rsidRPr="00675D64">
        <w:rPr>
          <w:u w:val="single"/>
        </w:rPr>
        <w:t>The Nunalleq project illustrates the urgent need for archaeological investigations to examine historical sites in the Arctic and Subarctic threatened by environmental and climate change</w:t>
      </w:r>
      <w:r w:rsidRPr="00A22AA0">
        <w:rPr>
          <w:sz w:val="16"/>
        </w:rPr>
        <w:t xml:space="preserve">. The project </w:t>
      </w:r>
      <w:r w:rsidRPr="00675D64">
        <w:rPr>
          <w:u w:val="single"/>
        </w:rPr>
        <w:t>also underlines the importance of local community engagement and involvement for the monitoring and protection of archaeological heritage threatened by climate change.</w:t>
      </w:r>
      <w:r w:rsidRPr="00A22AA0">
        <w:rPr>
          <w:sz w:val="16"/>
        </w:rPr>
        <w:t xml:space="preserve"> </w:t>
      </w:r>
    </w:p>
    <w:p w14:paraId="6DFCAF3B" w14:textId="77777777" w:rsidR="00ED00E9" w:rsidRPr="00A22AA0" w:rsidRDefault="00ED00E9" w:rsidP="00ED00E9">
      <w:pPr>
        <w:rPr>
          <w:sz w:val="16"/>
        </w:rPr>
      </w:pPr>
      <w:r w:rsidRPr="000C4693">
        <w:rPr>
          <w:u w:val="single"/>
        </w:rPr>
        <w:t>Community-based archaeology and heritage initiatives are becoming increasingly debated in Sámi contexts as well</w:t>
      </w:r>
      <w:r w:rsidRPr="00A22AA0">
        <w:rPr>
          <w:sz w:val="16"/>
        </w:rPr>
        <w:t xml:space="preserve">. In Sweden and Norway, South Sámi archaeology has been an especially controversial field of archaeology, with discussions on the possibilities and problems of ethnic interpretations of prehistoric archaeological remains, especially from the Iron Age (Ojala, 2009: 141–164; Zachrisson et al., 1997). As mentioned earlier, there have been several court cases in the South Sámi region, in which the rights of Sámi villages to reindeer grazing lands have been contested. Archaeological arguments have also been used in the court proceedings. As the deep history of the South Sámi population in their present-day territory has been questioned, the interest in archaeology as a way of exploring and engaging with one’s own history has increased. </w:t>
      </w:r>
      <w:r w:rsidRPr="00613529">
        <w:rPr>
          <w:u w:val="single"/>
        </w:rPr>
        <w:t>Several collaborative projects have been carried out involving archaeologists, museums and local communities, such as local Sámi villages</w:t>
      </w:r>
      <w:r w:rsidRPr="00A22AA0">
        <w:rPr>
          <w:sz w:val="16"/>
        </w:rPr>
        <w:t xml:space="preserve"> (the organizational unit for reindeer herding in Sweden). </w:t>
      </w:r>
      <w:r w:rsidRPr="000C4693">
        <w:rPr>
          <w:u w:val="single"/>
        </w:rPr>
        <w:t xml:space="preserve">These projects have focused on mapping cultural landscapes and documenting traditions, land use, significant places and resources, </w:t>
      </w:r>
      <w:proofErr w:type="gramStart"/>
      <w:r w:rsidRPr="000C4693">
        <w:rPr>
          <w:u w:val="single"/>
        </w:rPr>
        <w:t>place-names</w:t>
      </w:r>
      <w:proofErr w:type="gramEnd"/>
      <w:r w:rsidRPr="000C4693">
        <w:rPr>
          <w:u w:val="single"/>
        </w:rPr>
        <w:t xml:space="preserve"> as well as archaeological remains</w:t>
      </w:r>
      <w:r w:rsidRPr="00A22AA0">
        <w:rPr>
          <w:sz w:val="16"/>
        </w:rPr>
        <w:t xml:space="preserve"> (Ljungdahl &amp; Norberg, 2012; Norberg &amp; Fossum, 2011; Norberg &amp; Winka, 2014). </w:t>
      </w:r>
    </w:p>
    <w:p w14:paraId="11DB56EF" w14:textId="77777777" w:rsidR="00ED00E9" w:rsidRPr="00A22AA0" w:rsidRDefault="00ED00E9" w:rsidP="00ED00E9">
      <w:pPr>
        <w:rPr>
          <w:sz w:val="16"/>
        </w:rPr>
      </w:pPr>
      <w:r w:rsidRPr="00A22AA0">
        <w:rPr>
          <w:sz w:val="16"/>
        </w:rPr>
        <w:t xml:space="preserve">Another example of a community-based heritage initiative is Árrangádde at Ájtte—the Swedish Sámi and Mountain Museum in Jåhkåmåhkke/Jokkmokk, northern Sweden. It was a project that sought to generate discussions and exchange of knowledge and experiences across generations centring around Sámi sites with hearths (árran in North Sámi). The work aimed to connect Sámi traditional knowledge with young people’s everyday life and featured archaeological expertise on the archaeological remains (Nutti &amp; Kuoljok, 2014). The hearth sites are not only archaeological resources for investigating past times, but also part of living traditions. In this way, the initiative </w:t>
      </w:r>
      <w:proofErr w:type="gramStart"/>
      <w:r w:rsidRPr="00A22AA0">
        <w:rPr>
          <w:sz w:val="16"/>
        </w:rPr>
        <w:t>opened up</w:t>
      </w:r>
      <w:proofErr w:type="gramEnd"/>
      <w:r w:rsidRPr="00A22AA0">
        <w:rPr>
          <w:sz w:val="16"/>
        </w:rPr>
        <w:t xml:space="preserve"> new perspectives on the hearth, one of the most common ancient remains in Sápmi and the northern parts of Fennoscandia (see further about hearth sites in Sápmi in Hedman, 2003; Halinen &amp; Olsen, 2019). </w:t>
      </w:r>
    </w:p>
    <w:p w14:paraId="26A2C2E7" w14:textId="77777777" w:rsidR="00ED00E9" w:rsidRPr="00A22AA0" w:rsidRDefault="00ED00E9" w:rsidP="00ED00E9">
      <w:pPr>
        <w:rPr>
          <w:sz w:val="16"/>
        </w:rPr>
      </w:pPr>
      <w:r w:rsidRPr="000C4693">
        <w:rPr>
          <w:u w:val="single"/>
        </w:rPr>
        <w:t>Archaeological mapping projects using Participatory GIS (Geographical Information Systems) have also been developed as a tool for local communities to map and visualize landscape resources and significant places, for instance, in Sámi communities</w:t>
      </w:r>
      <w:r w:rsidRPr="00A22AA0">
        <w:rPr>
          <w:sz w:val="16"/>
        </w:rPr>
        <w:t xml:space="preserve"> in northernmost Norway (Barlindhaug, 2013). </w:t>
      </w:r>
      <w:r w:rsidRPr="000C4693">
        <w:rPr>
          <w:u w:val="single"/>
        </w:rPr>
        <w:t xml:space="preserve">This can be seen as part of a movement of alternative mapping, or counter-mapping, of histories and resources, one providing more dynamic and complex landscape perspectives, in contrast to the long tradition of colonial mapping and map-making in Sápmi </w:t>
      </w:r>
      <w:r w:rsidRPr="00A22AA0">
        <w:rPr>
          <w:sz w:val="16"/>
        </w:rPr>
        <w:t xml:space="preserve">(cf. Ojala &amp; Nordin, 2019). </w:t>
      </w:r>
    </w:p>
    <w:p w14:paraId="4D1BD49C" w14:textId="77777777" w:rsidR="00ED00E9" w:rsidRPr="00A22AA0" w:rsidRDefault="00ED00E9" w:rsidP="00ED00E9">
      <w:pPr>
        <w:rPr>
          <w:sz w:val="16"/>
        </w:rPr>
      </w:pPr>
      <w:r w:rsidRPr="00A22AA0">
        <w:rPr>
          <w:sz w:val="16"/>
        </w:rPr>
        <w:t xml:space="preserve">In a study of Swedish contract archaeology in Sápmi (which takes place in connection with construction or other land development affecting archaeological sites), Charina Knutson has examined how the international debates on collaborative and community-based archaeology, as well as international agreements such as the United Nations Declaration on the Rights of Indigenous Peoples mentioned above, have been received and incorporated in Swedish archaeology in Sápmi (Knutson, 2021). The results of her study show that the international debates and the UNDRIP have affected contract, or rescue, archaeology in the Swedish part of Sápmi to a very limited extent—much less than research-driven archaeology. She argues that more discussion on this topic is needed among archaeologists and heritage authorities and institutions in Sweden. </w:t>
      </w:r>
    </w:p>
    <w:p w14:paraId="3FB84375" w14:textId="77777777" w:rsidR="00ED00E9" w:rsidRPr="00A22AA0" w:rsidRDefault="00ED00E9" w:rsidP="00ED00E9">
      <w:pPr>
        <w:spacing w:after="90"/>
        <w:rPr>
          <w:rFonts w:eastAsia="Times New Roman"/>
          <w:sz w:val="16"/>
        </w:rPr>
      </w:pPr>
    </w:p>
    <w:p w14:paraId="1B00B0BB" w14:textId="77777777" w:rsidR="00ED00E9" w:rsidRPr="00A22AA0" w:rsidRDefault="00ED00E9" w:rsidP="00ED00E9">
      <w:pPr>
        <w:spacing w:after="90"/>
        <w:rPr>
          <w:rFonts w:eastAsia="Times New Roman"/>
          <w:sz w:val="16"/>
        </w:rPr>
      </w:pPr>
    </w:p>
    <w:p w14:paraId="0488A584" w14:textId="77777777" w:rsidR="00ED00E9" w:rsidRPr="00A22AA0" w:rsidRDefault="00ED00E9" w:rsidP="00ED00E9">
      <w:pPr>
        <w:spacing w:after="90"/>
        <w:rPr>
          <w:rFonts w:eastAsia="Times New Roman"/>
          <w:sz w:val="16"/>
        </w:rPr>
      </w:pPr>
    </w:p>
    <w:p w14:paraId="0942798C" w14:textId="77777777" w:rsidR="00ED00E9" w:rsidRPr="00A22AA0" w:rsidRDefault="00ED00E9" w:rsidP="00ED00E9">
      <w:pPr>
        <w:spacing w:after="90"/>
        <w:rPr>
          <w:rFonts w:eastAsia="Times New Roman"/>
          <w:sz w:val="16"/>
        </w:rPr>
      </w:pPr>
    </w:p>
    <w:p w14:paraId="563D9300" w14:textId="467C1999" w:rsidR="00ED00E9" w:rsidRDefault="00DA02D1" w:rsidP="00ED00E9">
      <w:pPr>
        <w:pStyle w:val="Heading4"/>
        <w:rPr>
          <w:rFonts w:eastAsia="Times New Roman"/>
        </w:rPr>
      </w:pPr>
      <w:r>
        <w:rPr>
          <w:rFonts w:eastAsia="Times New Roman"/>
        </w:rPr>
        <w:t>RETAG---</w:t>
      </w:r>
      <w:r w:rsidR="00ED00E9">
        <w:rPr>
          <w:rFonts w:eastAsia="Times New Roman"/>
        </w:rPr>
        <w:t>Alt fails---alt causes</w:t>
      </w:r>
    </w:p>
    <w:p w14:paraId="7B819E99" w14:textId="39A98582" w:rsidR="00AB1C8A" w:rsidRDefault="00AB1C8A" w:rsidP="00ED00E9">
      <w:r>
        <w:t xml:space="preserve">Marjo </w:t>
      </w:r>
      <w:r w:rsidRPr="00EA6984">
        <w:rPr>
          <w:rFonts w:eastAsiaTheme="majorEastAsia" w:cstheme="majorBidi"/>
          <w:b/>
          <w:iCs/>
          <w:sz w:val="26"/>
        </w:rPr>
        <w:t>Lindroth</w:t>
      </w:r>
      <w:r>
        <w:t xml:space="preserve"> et al. </w:t>
      </w:r>
      <w:r w:rsidRPr="00EA6984">
        <w:rPr>
          <w:rFonts w:eastAsiaTheme="majorEastAsia" w:cstheme="majorBidi"/>
          <w:b/>
          <w:iCs/>
          <w:sz w:val="26"/>
        </w:rPr>
        <w:t>22</w:t>
      </w:r>
      <w:r>
        <w:t xml:space="preserve">, </w:t>
      </w:r>
      <w:r w:rsidRPr="00EA6984">
        <w:t>D.Soc.Sc., University Researcher (critical studies in Arctic politics)</w:t>
      </w:r>
      <w:r>
        <w:t xml:space="preserve"> at the University of Lapland, with 34 published research works; published with Heidi Sinevaara-Niskanen and Monica Tennberg; “Critical Studies of the Arctic; Unravelling the North,” p. 80, published by Palgrave MacMillan, 2022 \\\ SDM</w:t>
      </w:r>
    </w:p>
    <w:p w14:paraId="31041D3C" w14:textId="041A2ECA" w:rsidR="00ED00E9" w:rsidRPr="00DA02D1" w:rsidRDefault="00ED00E9" w:rsidP="00ED00E9">
      <w:pPr>
        <w:rPr>
          <w:sz w:val="16"/>
        </w:rPr>
      </w:pPr>
      <w:r w:rsidRPr="00DA02D1">
        <w:rPr>
          <w:sz w:val="16"/>
        </w:rPr>
        <w:t xml:space="preserve">According to this narrative, </w:t>
      </w:r>
      <w:r w:rsidRPr="00A22AA0">
        <w:rPr>
          <w:u w:val="single"/>
        </w:rPr>
        <w:t>the political agency of the Global Arctic is no longer Arctic</w:t>
      </w:r>
      <w:r w:rsidRPr="00DA02D1">
        <w:rPr>
          <w:sz w:val="16"/>
        </w:rPr>
        <w:t xml:space="preserve">: “Thus, it is possible to say that </w:t>
      </w:r>
      <w:r w:rsidRPr="00A22AA0">
        <w:rPr>
          <w:u w:val="single"/>
        </w:rPr>
        <w:t>the future development of the ‘globalized’ Arctic is no longer in the hands of Arctic actors alone, whether we like it or not</w:t>
      </w:r>
      <w:r w:rsidRPr="00DA02D1">
        <w:rPr>
          <w:sz w:val="16"/>
        </w:rPr>
        <w:t xml:space="preserve">” (Heininen &amp; Finger, 2018, 200). </w:t>
      </w:r>
      <w:r w:rsidRPr="00A22AA0">
        <w:rPr>
          <w:u w:val="single"/>
        </w:rPr>
        <w:t>Political and economic development of the Arctic is increasingly intertwined with politics beyond the region</w:t>
      </w:r>
      <w:r w:rsidRPr="00DA02D1">
        <w:rPr>
          <w:sz w:val="16"/>
        </w:rPr>
        <w:t xml:space="preserve">, and </w:t>
      </w:r>
      <w:r w:rsidRPr="00A22AA0">
        <w:rPr>
          <w:u w:val="single"/>
        </w:rPr>
        <w:t>its governance is decentralized, taking place locally, nationally, regionally and globally</w:t>
      </w:r>
      <w:r w:rsidRPr="00DA02D1">
        <w:rPr>
          <w:sz w:val="16"/>
        </w:rPr>
        <w:t xml:space="preserve">. In the Global Arctic, </w:t>
      </w:r>
      <w:r w:rsidRPr="00DA02D1">
        <w:rPr>
          <w:u w:val="single"/>
        </w:rPr>
        <w:t>political agency is internationalized beyond the region,</w:t>
      </w:r>
      <w:r w:rsidRPr="00DA02D1">
        <w:rPr>
          <w:sz w:val="16"/>
        </w:rPr>
        <w:t xml:space="preserve"> and </w:t>
      </w:r>
      <w:r w:rsidRPr="00DA02D1">
        <w:rPr>
          <w:u w:val="single"/>
        </w:rPr>
        <w:t xml:space="preserve">diversified to include a wide range of actors, both states and non-state actors, with their own interests as regards the region and their </w:t>
      </w:r>
      <w:proofErr w:type="gramStart"/>
      <w:r w:rsidRPr="00DA02D1">
        <w:rPr>
          <w:u w:val="single"/>
        </w:rPr>
        <w:t>particular imaginaries</w:t>
      </w:r>
      <w:proofErr w:type="gramEnd"/>
      <w:r w:rsidRPr="00DA02D1">
        <w:rPr>
          <w:u w:val="single"/>
        </w:rPr>
        <w:t xml:space="preserve"> </w:t>
      </w:r>
      <w:r w:rsidRPr="00DA02D1">
        <w:rPr>
          <w:sz w:val="16"/>
        </w:rPr>
        <w:t xml:space="preserve">(Corry, 2017; Keil &amp; Knecht, 2016). </w:t>
      </w:r>
    </w:p>
    <w:p w14:paraId="05E25015" w14:textId="77777777" w:rsidR="00ED00E9" w:rsidRDefault="00ED00E9" w:rsidP="00ED00E9">
      <w:pPr>
        <w:spacing w:after="90"/>
        <w:rPr>
          <w:rFonts w:eastAsia="Times New Roman"/>
          <w:sz w:val="16"/>
        </w:rPr>
      </w:pPr>
    </w:p>
    <w:p w14:paraId="5626DB77" w14:textId="79D9F7AE" w:rsidR="00ED00E9" w:rsidRDefault="00ED00E9" w:rsidP="00ED00E9">
      <w:pPr>
        <w:pStyle w:val="Heading4"/>
        <w:rPr>
          <w:rFonts w:eastAsia="Times New Roman"/>
        </w:rPr>
      </w:pPr>
      <w:bookmarkStart w:id="13" w:name="_Hlk203829981"/>
      <w:r>
        <w:rPr>
          <w:rFonts w:eastAsia="Times New Roman"/>
        </w:rPr>
        <w:t xml:space="preserve">AViewing the arctic as strictly “indigenous land” is </w:t>
      </w:r>
      <w:r>
        <w:rPr>
          <w:rFonts w:eastAsia="Times New Roman"/>
          <w:u w:val="single"/>
        </w:rPr>
        <w:t>dangerous</w:t>
      </w:r>
    </w:p>
    <w:p w14:paraId="2BBE5A05" w14:textId="77777777" w:rsidR="00ED00E9" w:rsidRDefault="00ED00E9" w:rsidP="00ED00E9">
      <w:r>
        <w:t xml:space="preserve">Graham </w:t>
      </w:r>
      <w:r>
        <w:rPr>
          <w:rFonts w:eastAsiaTheme="majorEastAsia" w:cstheme="majorBidi"/>
          <w:b/>
          <w:iCs/>
          <w:sz w:val="26"/>
        </w:rPr>
        <w:t>Huggan</w:t>
      </w:r>
      <w:r>
        <w:t xml:space="preserve">* and Lars </w:t>
      </w:r>
      <w:r>
        <w:rPr>
          <w:rFonts w:eastAsiaTheme="majorEastAsia" w:cstheme="majorBidi"/>
          <w:b/>
          <w:iCs/>
          <w:sz w:val="26"/>
        </w:rPr>
        <w:t>Jensen</w:t>
      </w:r>
      <w:r>
        <w:t xml:space="preserve">** </w:t>
      </w:r>
      <w:r>
        <w:rPr>
          <w:rFonts w:eastAsiaTheme="majorEastAsia" w:cstheme="majorBidi"/>
          <w:b/>
          <w:iCs/>
          <w:sz w:val="26"/>
        </w:rPr>
        <w:t>16</w:t>
      </w:r>
      <w:r>
        <w:t>, *PhD in comparative literature and former Harvard professor, Chair of Commonwealth and Postcolonial Literatures at the University of Leeds, co-founding director of the Institute for Colonial and Postcolonial Studies at the University of Leads; **PhD in postcolonial studies, associate professor of the Department of Communication and Arts Intercultural Studies at the Center for Arctic Studies at Roskilde University, “Postcolonial Perspectives on the European High North; Unscrambling the Arctic,” p. 17-18, 2016  \\\ SDM</w:t>
      </w:r>
    </w:p>
    <w:p w14:paraId="409039F9" w14:textId="77777777" w:rsidR="00ED00E9" w:rsidRDefault="00ED00E9" w:rsidP="00ED00E9">
      <w:pPr>
        <w:spacing w:after="90"/>
        <w:rPr>
          <w:rFonts w:eastAsia="Times New Roman"/>
          <w:sz w:val="16"/>
        </w:rPr>
      </w:pPr>
      <w:r>
        <w:rPr>
          <w:rFonts w:eastAsia="Times New Roman"/>
          <w:sz w:val="16"/>
        </w:rPr>
        <w:t xml:space="preserve">For some commentators (see, e.g., Brody 1976), </w:t>
      </w:r>
      <w:r w:rsidRPr="00DA02D1">
        <w:rPr>
          <w:rFonts w:eastAsia="Times New Roman"/>
          <w:u w:val="single"/>
        </w:rPr>
        <w:t>colonialism in the Arctic is</w:t>
      </w:r>
      <w:r>
        <w:rPr>
          <w:rFonts w:eastAsia="Times New Roman"/>
          <w:u w:val="single"/>
        </w:rPr>
        <w:t xml:space="preserve"> synonymous with </w:t>
      </w:r>
      <w:r w:rsidRPr="00DA02D1">
        <w:rPr>
          <w:rFonts w:eastAsia="Times New Roman"/>
          <w:u w:val="single"/>
        </w:rPr>
        <w:t>continuing mistreatment of the</w:t>
      </w:r>
      <w:r>
        <w:rPr>
          <w:rFonts w:eastAsia="Times New Roman"/>
          <w:u w:val="single"/>
        </w:rPr>
        <w:t xml:space="preserve"> region’s </w:t>
      </w:r>
      <w:r w:rsidRPr="00DA02D1">
        <w:rPr>
          <w:rFonts w:eastAsia="Times New Roman"/>
          <w:u w:val="single"/>
        </w:rPr>
        <w:t>indigenous peoples</w:t>
      </w:r>
      <w:r>
        <w:rPr>
          <w:rFonts w:eastAsia="Times New Roman"/>
          <w:sz w:val="16"/>
        </w:rPr>
        <w:t xml:space="preserve">, though national and regional conditions vary widely, and </w:t>
      </w:r>
      <w:r w:rsidRPr="00DA02D1">
        <w:rPr>
          <w:rFonts w:eastAsia="Times New Roman"/>
          <w:u w:val="single"/>
        </w:rPr>
        <w:t>his- torical</w:t>
      </w:r>
      <w:r>
        <w:rPr>
          <w:rFonts w:eastAsia="Times New Roman"/>
          <w:u w:val="single"/>
        </w:rPr>
        <w:t xml:space="preserve"> processes of </w:t>
      </w:r>
      <w:r w:rsidRPr="00DA02D1">
        <w:rPr>
          <w:rFonts w:eastAsia="Times New Roman"/>
          <w:u w:val="single"/>
        </w:rPr>
        <w:t>exploitation</w:t>
      </w:r>
      <w:r>
        <w:rPr>
          <w:rFonts w:eastAsia="Times New Roman"/>
          <w:u w:val="single"/>
        </w:rPr>
        <w:t xml:space="preserve"> </w:t>
      </w:r>
      <w:r w:rsidRPr="00EA6984">
        <w:rPr>
          <w:rFonts w:eastAsia="Times New Roman"/>
          <w:u w:val="single"/>
        </w:rPr>
        <w:t>and</w:t>
      </w:r>
      <w:r>
        <w:rPr>
          <w:rFonts w:eastAsia="Times New Roman"/>
          <w:u w:val="single"/>
        </w:rPr>
        <w:t xml:space="preserve"> expropriation </w:t>
      </w:r>
      <w:r w:rsidRPr="00DA02D1">
        <w:rPr>
          <w:rFonts w:eastAsia="Times New Roman"/>
          <w:u w:val="single"/>
        </w:rPr>
        <w:t>do not map</w:t>
      </w:r>
      <w:r>
        <w:rPr>
          <w:rFonts w:eastAsia="Times New Roman"/>
          <w:u w:val="single"/>
        </w:rPr>
        <w:t xml:space="preserve"> easily or coherently </w:t>
      </w:r>
      <w:r w:rsidRPr="00DA02D1">
        <w:rPr>
          <w:rFonts w:eastAsia="Times New Roman"/>
          <w:u w:val="single"/>
        </w:rPr>
        <w:t>onto a “colonial</w:t>
      </w:r>
      <w:r>
        <w:rPr>
          <w:rFonts w:eastAsia="Times New Roman"/>
          <w:u w:val="single"/>
        </w:rPr>
        <w:t xml:space="preserve"> </w:t>
      </w:r>
      <w:r w:rsidRPr="00DA02D1">
        <w:rPr>
          <w:rFonts w:eastAsia="Times New Roman"/>
          <w:u w:val="single"/>
        </w:rPr>
        <w:t>present</w:t>
      </w:r>
      <w:r>
        <w:rPr>
          <w:rFonts w:eastAsia="Times New Roman"/>
          <w:u w:val="single"/>
        </w:rPr>
        <w:t xml:space="preserve">” </w:t>
      </w:r>
      <w:r>
        <w:rPr>
          <w:rFonts w:eastAsia="Times New Roman"/>
          <w:sz w:val="16"/>
        </w:rPr>
        <w:t xml:space="preserve">(Gregory 2004) </w:t>
      </w:r>
      <w:r>
        <w:rPr>
          <w:rFonts w:eastAsia="Times New Roman"/>
          <w:u w:val="single"/>
        </w:rPr>
        <w:t>that replicates the injustices of the past</w:t>
      </w:r>
      <w:r>
        <w:rPr>
          <w:rFonts w:eastAsia="Times New Roman"/>
          <w:sz w:val="16"/>
        </w:rPr>
        <w:t xml:space="preserve">. Indeed, </w:t>
      </w:r>
      <w:r w:rsidRPr="00DA02D1">
        <w:rPr>
          <w:rFonts w:eastAsia="Times New Roman"/>
          <w:u w:val="single"/>
        </w:rPr>
        <w:t>to</w:t>
      </w:r>
      <w:r>
        <w:rPr>
          <w:rFonts w:eastAsia="Times New Roman"/>
          <w:u w:val="single"/>
        </w:rPr>
        <w:t xml:space="preserve"> </w:t>
      </w:r>
      <w:r w:rsidRPr="00DA02D1">
        <w:rPr>
          <w:rFonts w:eastAsia="Times New Roman"/>
          <w:u w:val="single"/>
        </w:rPr>
        <w:t>identify the Arctic</w:t>
      </w:r>
      <w:r>
        <w:rPr>
          <w:rFonts w:eastAsia="Times New Roman"/>
          <w:u w:val="single"/>
        </w:rPr>
        <w:t xml:space="preserve"> region </w:t>
      </w:r>
      <w:r w:rsidRPr="00DA02D1">
        <w:rPr>
          <w:rFonts w:eastAsia="Times New Roman"/>
          <w:u w:val="single"/>
        </w:rPr>
        <w:t>as “indigenous”</w:t>
      </w:r>
      <w:r>
        <w:rPr>
          <w:rFonts w:eastAsia="Times New Roman"/>
          <w:u w:val="single"/>
        </w:rPr>
        <w:t xml:space="preserve"> </w:t>
      </w:r>
      <w:r w:rsidRPr="00DA02D1">
        <w:rPr>
          <w:rFonts w:eastAsia="Times New Roman"/>
          <w:u w:val="single"/>
        </w:rPr>
        <w:t>may</w:t>
      </w:r>
      <w:r>
        <w:rPr>
          <w:rFonts w:eastAsia="Times New Roman"/>
          <w:u w:val="single"/>
        </w:rPr>
        <w:t xml:space="preserve"> itself </w:t>
      </w:r>
      <w:r w:rsidRPr="00DA02D1">
        <w:rPr>
          <w:rFonts w:eastAsia="Times New Roman"/>
          <w:u w:val="single"/>
        </w:rPr>
        <w:t>be</w:t>
      </w:r>
      <w:r>
        <w:rPr>
          <w:rFonts w:eastAsia="Times New Roman"/>
          <w:u w:val="single"/>
        </w:rPr>
        <w:t xml:space="preserve"> seen as </w:t>
      </w:r>
      <w:r w:rsidRPr="00DA02D1">
        <w:rPr>
          <w:rFonts w:eastAsia="Times New Roman"/>
          <w:u w:val="single"/>
        </w:rPr>
        <w:t>an injustice</w:t>
      </w:r>
      <w:r>
        <w:rPr>
          <w:rFonts w:eastAsia="Times New Roman"/>
          <w:sz w:val="16"/>
        </w:rPr>
        <w:t xml:space="preserve"> insofar as </w:t>
      </w:r>
      <w:r w:rsidRPr="00DA02D1">
        <w:rPr>
          <w:rFonts w:eastAsia="Times New Roman"/>
          <w:u w:val="single"/>
        </w:rPr>
        <w:t>the</w:t>
      </w:r>
      <w:r>
        <w:rPr>
          <w:rFonts w:eastAsia="Times New Roman"/>
          <w:u w:val="single"/>
        </w:rPr>
        <w:t xml:space="preserve"> circumpolar </w:t>
      </w:r>
      <w:r w:rsidRPr="00DA02D1">
        <w:rPr>
          <w:rFonts w:eastAsia="Times New Roman"/>
          <w:u w:val="single"/>
        </w:rPr>
        <w:t>Arctic is home to</w:t>
      </w:r>
      <w:r>
        <w:rPr>
          <w:rFonts w:eastAsia="Times New Roman"/>
          <w:u w:val="single"/>
        </w:rPr>
        <w:t xml:space="preserve"> </w:t>
      </w:r>
      <w:r w:rsidRPr="00DA02D1">
        <w:rPr>
          <w:rFonts w:eastAsia="Times New Roman"/>
          <w:u w:val="single"/>
        </w:rPr>
        <w:t>groups</w:t>
      </w:r>
      <w:r>
        <w:rPr>
          <w:rFonts w:eastAsia="Times New Roman"/>
          <w:u w:val="single"/>
        </w:rPr>
        <w:t>, both indigenous and not, “</w:t>
      </w:r>
      <w:r w:rsidRPr="00DA02D1">
        <w:rPr>
          <w:rFonts w:eastAsia="Times New Roman"/>
          <w:u w:val="single"/>
        </w:rPr>
        <w:t>with varying identities</w:t>
      </w:r>
      <w:r>
        <w:rPr>
          <w:rFonts w:eastAsia="Times New Roman"/>
          <w:u w:val="single"/>
        </w:rPr>
        <w:t xml:space="preserve"> </w:t>
      </w:r>
      <w:r w:rsidRPr="00DA02D1">
        <w:rPr>
          <w:rFonts w:eastAsia="Times New Roman"/>
          <w:u w:val="single"/>
        </w:rPr>
        <w:t>that straddle</w:t>
      </w:r>
      <w:r>
        <w:rPr>
          <w:rFonts w:eastAsia="Times New Roman"/>
          <w:u w:val="single"/>
        </w:rPr>
        <w:t xml:space="preserve"> and challenge </w:t>
      </w:r>
      <w:r w:rsidRPr="00DA02D1">
        <w:rPr>
          <w:rFonts w:eastAsia="Times New Roman"/>
          <w:u w:val="single"/>
        </w:rPr>
        <w:t>state boundaries</w:t>
      </w:r>
      <w:r>
        <w:rPr>
          <w:rFonts w:eastAsia="Times New Roman"/>
          <w:sz w:val="16"/>
        </w:rPr>
        <w:t>.” 65 “</w:t>
      </w:r>
      <w:r w:rsidRPr="00DA02D1">
        <w:rPr>
          <w:rFonts w:eastAsia="Times New Roman"/>
          <w:u w:val="single"/>
        </w:rPr>
        <w:t>The</w:t>
      </w:r>
      <w:r>
        <w:rPr>
          <w:rFonts w:eastAsia="Times New Roman"/>
          <w:sz w:val="16"/>
        </w:rPr>
        <w:t xml:space="preserve"> [popular] </w:t>
      </w:r>
      <w:r w:rsidRPr="00DA02D1">
        <w:rPr>
          <w:rFonts w:eastAsia="Times New Roman"/>
          <w:u w:val="single"/>
        </w:rPr>
        <w:t>image of the Arctic as</w:t>
      </w:r>
      <w:r>
        <w:rPr>
          <w:rFonts w:eastAsia="Times New Roman"/>
          <w:u w:val="single"/>
        </w:rPr>
        <w:t xml:space="preserve"> </w:t>
      </w:r>
      <w:r>
        <w:rPr>
          <w:rFonts w:eastAsia="Times New Roman"/>
          <w:sz w:val="16"/>
        </w:rPr>
        <w:t xml:space="preserve">bounded by geography and climate and as </w:t>
      </w:r>
      <w:r w:rsidRPr="00DA02D1">
        <w:rPr>
          <w:rFonts w:eastAsia="Times New Roman"/>
          <w:u w:val="single"/>
        </w:rPr>
        <w:t>a homeland</w:t>
      </w:r>
      <w:r>
        <w:rPr>
          <w:rFonts w:eastAsia="Times New Roman"/>
          <w:u w:val="single"/>
        </w:rPr>
        <w:t xml:space="preserve"> exclusively </w:t>
      </w:r>
      <w:r w:rsidRPr="00DA02D1">
        <w:rPr>
          <w:rFonts w:eastAsia="Times New Roman"/>
          <w:u w:val="single"/>
        </w:rPr>
        <w:t>for indigenous peoples</w:t>
      </w:r>
      <w:r>
        <w:rPr>
          <w:rFonts w:eastAsia="Times New Roman"/>
          <w:u w:val="single"/>
        </w:rPr>
        <w:t xml:space="preserve"> </w:t>
      </w:r>
      <w:r w:rsidRPr="00DA02D1">
        <w:rPr>
          <w:rFonts w:eastAsia="Times New Roman"/>
          <w:u w:val="single"/>
        </w:rPr>
        <w:t>is</w:t>
      </w:r>
      <w:r>
        <w:rPr>
          <w:rFonts w:eastAsia="Times New Roman"/>
          <w:u w:val="single"/>
        </w:rPr>
        <w:t xml:space="preserve"> [therefore] </w:t>
      </w:r>
      <w:r w:rsidRPr="00DA02D1">
        <w:rPr>
          <w:rFonts w:eastAsia="Times New Roman"/>
          <w:u w:val="single"/>
        </w:rPr>
        <w:t>not only</w:t>
      </w:r>
      <w:r>
        <w:rPr>
          <w:rFonts w:eastAsia="Times New Roman"/>
          <w:u w:val="single"/>
        </w:rPr>
        <w:t xml:space="preserve"> [</w:t>
      </w:r>
      <w:r w:rsidRPr="00DA02D1">
        <w:rPr>
          <w:rFonts w:eastAsia="Times New Roman"/>
          <w:u w:val="single"/>
        </w:rPr>
        <w:t>dangerous</w:t>
      </w:r>
      <w:r>
        <w:rPr>
          <w:rFonts w:eastAsia="Times New Roman"/>
          <w:u w:val="single"/>
        </w:rPr>
        <w:t>ly] myopic</w:t>
      </w:r>
      <w:r>
        <w:rPr>
          <w:rFonts w:eastAsia="Times New Roman"/>
          <w:sz w:val="16"/>
        </w:rPr>
        <w:t xml:space="preserve">,” warns the Canadian political scientist Lisa Williams, </w:t>
      </w:r>
      <w:r w:rsidRPr="00DA02D1">
        <w:rPr>
          <w:rFonts w:eastAsia="Times New Roman"/>
          <w:u w:val="single"/>
        </w:rPr>
        <w:t xml:space="preserve">but </w:t>
      </w:r>
      <w:r w:rsidRPr="00EA6984">
        <w:rPr>
          <w:rFonts w:eastAsia="Times New Roman"/>
          <w:u w:val="single"/>
        </w:rPr>
        <w:t xml:space="preserve">demonstrably </w:t>
      </w:r>
      <w:r w:rsidRPr="00DA02D1">
        <w:rPr>
          <w:rFonts w:eastAsia="Times New Roman"/>
          <w:u w:val="single"/>
        </w:rPr>
        <w:t>false</w:t>
      </w:r>
      <w:r>
        <w:rPr>
          <w:rFonts w:eastAsia="Times New Roman"/>
          <w:sz w:val="16"/>
        </w:rPr>
        <w:t>. 66</w:t>
      </w:r>
      <w:r>
        <w:rPr>
          <w:sz w:val="16"/>
        </w:rPr>
        <w:t xml:space="preserve"> </w:t>
      </w:r>
      <w:r>
        <w:rPr>
          <w:rFonts w:eastAsia="Times New Roman"/>
          <w:sz w:val="16"/>
        </w:rPr>
        <w:t xml:space="preserve">As Williams also suggests, </w:t>
      </w:r>
      <w:r w:rsidRPr="00DA02D1">
        <w:rPr>
          <w:rFonts w:eastAsia="Times New Roman"/>
          <w:u w:val="single"/>
        </w:rPr>
        <w:t>well-meaning attempts</w:t>
      </w:r>
      <w:r>
        <w:rPr>
          <w:rFonts w:eastAsia="Times New Roman"/>
          <w:u w:val="single"/>
        </w:rPr>
        <w:t xml:space="preserve"> to view the Arctic as an indigenous homeland </w:t>
      </w:r>
      <w:r w:rsidRPr="00DA02D1">
        <w:rPr>
          <w:rFonts w:eastAsia="Times New Roman"/>
          <w:u w:val="single"/>
        </w:rPr>
        <w:t>have not</w:t>
      </w:r>
      <w:r>
        <w:rPr>
          <w:rFonts w:eastAsia="Times New Roman"/>
          <w:u w:val="single"/>
        </w:rPr>
        <w:t xml:space="preserve"> generally </w:t>
      </w:r>
      <w:r w:rsidRPr="00DA02D1">
        <w:rPr>
          <w:rFonts w:eastAsia="Times New Roman"/>
          <w:u w:val="single"/>
        </w:rPr>
        <w:t>proved empowering</w:t>
      </w:r>
      <w:r>
        <w:rPr>
          <w:rFonts w:eastAsia="Times New Roman"/>
          <w:sz w:val="16"/>
        </w:rPr>
        <w:t xml:space="preserve">, at least </w:t>
      </w:r>
      <w:r>
        <w:rPr>
          <w:rFonts w:eastAsia="Times New Roman"/>
          <w:u w:val="single"/>
        </w:rPr>
        <w:t xml:space="preserve">in policy terms, </w:t>
      </w:r>
      <w:r w:rsidRPr="00DA02D1">
        <w:rPr>
          <w:rFonts w:eastAsia="Times New Roman"/>
          <w:u w:val="single"/>
        </w:rPr>
        <w:t>for the region’s indigenous peoples</w:t>
      </w:r>
      <w:r>
        <w:rPr>
          <w:rFonts w:eastAsia="Times New Roman"/>
          <w:u w:val="single"/>
        </w:rPr>
        <w:t xml:space="preserve">; </w:t>
      </w:r>
      <w:r w:rsidRPr="00DA02D1">
        <w:rPr>
          <w:rFonts w:eastAsia="Times New Roman"/>
          <w:u w:val="single"/>
        </w:rPr>
        <w:t>rather</w:t>
      </w:r>
      <w:r>
        <w:rPr>
          <w:rFonts w:eastAsia="Times New Roman"/>
          <w:sz w:val="16"/>
        </w:rPr>
        <w:t>, “</w:t>
      </w:r>
      <w:r>
        <w:rPr>
          <w:rFonts w:eastAsia="Times New Roman"/>
          <w:u w:val="single"/>
        </w:rPr>
        <w:t>not only the geographic</w:t>
      </w:r>
      <w:r>
        <w:rPr>
          <w:rFonts w:eastAsia="Times New Roman"/>
          <w:sz w:val="16"/>
        </w:rPr>
        <w:t xml:space="preserve"> [...] </w:t>
      </w:r>
      <w:r>
        <w:rPr>
          <w:rFonts w:eastAsia="Times New Roman"/>
          <w:u w:val="single"/>
        </w:rPr>
        <w:t xml:space="preserve">boundaries, but also the subjectivities of </w:t>
      </w:r>
      <w:r w:rsidRPr="00DA02D1">
        <w:rPr>
          <w:rFonts w:eastAsia="Times New Roman"/>
          <w:u w:val="single"/>
        </w:rPr>
        <w:t>indigenous peoples have become</w:t>
      </w:r>
      <w:r>
        <w:rPr>
          <w:rFonts w:eastAsia="Times New Roman"/>
          <w:sz w:val="16"/>
        </w:rPr>
        <w:t xml:space="preserve"> [infl exibly] </w:t>
      </w:r>
      <w:r w:rsidRPr="00DA02D1">
        <w:rPr>
          <w:rFonts w:eastAsia="Times New Roman"/>
          <w:u w:val="single"/>
        </w:rPr>
        <w:t>attached</w:t>
      </w:r>
      <w:r>
        <w:rPr>
          <w:rFonts w:eastAsia="Times New Roman"/>
          <w:sz w:val="16"/>
        </w:rPr>
        <w:t xml:space="preserve"> [...] </w:t>
      </w:r>
      <w:r w:rsidRPr="00DA02D1">
        <w:rPr>
          <w:rFonts w:eastAsia="Times New Roman"/>
          <w:u w:val="single"/>
        </w:rPr>
        <w:t>to</w:t>
      </w:r>
      <w:r>
        <w:rPr>
          <w:rFonts w:eastAsia="Times New Roman"/>
          <w:sz w:val="16"/>
        </w:rPr>
        <w:t xml:space="preserve"> particular </w:t>
      </w:r>
      <w:r w:rsidRPr="00DA02D1">
        <w:rPr>
          <w:rFonts w:eastAsia="Times New Roman"/>
          <w:u w:val="single"/>
        </w:rPr>
        <w:t>spatial con- fi gurations</w:t>
      </w:r>
      <w:r>
        <w:rPr>
          <w:rFonts w:eastAsia="Times New Roman"/>
          <w:sz w:val="16"/>
        </w:rPr>
        <w:t xml:space="preserve"> and controlled </w:t>
      </w:r>
      <w:r w:rsidRPr="00DA02D1">
        <w:rPr>
          <w:rFonts w:eastAsia="Times New Roman"/>
          <w:u w:val="single"/>
        </w:rPr>
        <w:t>within</w:t>
      </w:r>
      <w:r>
        <w:rPr>
          <w:rFonts w:eastAsia="Times New Roman"/>
          <w:u w:val="single"/>
        </w:rPr>
        <w:t xml:space="preserve"> the </w:t>
      </w:r>
      <w:r w:rsidRPr="00DA02D1">
        <w:rPr>
          <w:rFonts w:eastAsia="Times New Roman"/>
          <w:u w:val="single"/>
        </w:rPr>
        <w:t>boundaries of nation-</w:t>
      </w:r>
      <w:r w:rsidRPr="00EA6984">
        <w:rPr>
          <w:rFonts w:eastAsia="Times New Roman"/>
          <w:u w:val="single"/>
        </w:rPr>
        <w:t>state</w:t>
      </w:r>
      <w:r w:rsidRPr="00DA02D1">
        <w:rPr>
          <w:rFonts w:eastAsia="Times New Roman"/>
          <w:u w:val="single"/>
        </w:rPr>
        <w:t>s</w:t>
      </w:r>
      <w:r>
        <w:rPr>
          <w:rFonts w:eastAsia="Times New Roman"/>
          <w:sz w:val="16"/>
        </w:rPr>
        <w:t xml:space="preserve">.” 67 As Williams goes on to suggest, </w:t>
      </w:r>
      <w:r w:rsidRPr="00DA02D1">
        <w:rPr>
          <w:rFonts w:eastAsia="Times New Roman"/>
          <w:u w:val="single"/>
        </w:rPr>
        <w:t>Arctic peoples</w:t>
      </w:r>
      <w:r>
        <w:rPr>
          <w:rFonts w:eastAsia="Times New Roman"/>
          <w:u w:val="single"/>
        </w:rPr>
        <w:t xml:space="preserve"> and regions </w:t>
      </w:r>
      <w:r w:rsidRPr="00DA02D1">
        <w:rPr>
          <w:rFonts w:eastAsia="Times New Roman"/>
          <w:u w:val="single"/>
        </w:rPr>
        <w:t>continue to be marginalised</w:t>
      </w:r>
      <w:r>
        <w:rPr>
          <w:rFonts w:eastAsia="Times New Roman"/>
          <w:u w:val="single"/>
        </w:rPr>
        <w:t xml:space="preserve"> </w:t>
      </w:r>
      <w:r w:rsidRPr="00DA02D1">
        <w:rPr>
          <w:rFonts w:eastAsia="Times New Roman"/>
          <w:u w:val="single"/>
        </w:rPr>
        <w:t>in</w:t>
      </w:r>
      <w:r>
        <w:rPr>
          <w:rFonts w:eastAsia="Times New Roman"/>
          <w:u w:val="single"/>
        </w:rPr>
        <w:t xml:space="preserve"> terms of </w:t>
      </w:r>
      <w:r w:rsidRPr="00DA02D1">
        <w:rPr>
          <w:rFonts w:eastAsia="Times New Roman"/>
          <w:u w:val="single"/>
        </w:rPr>
        <w:t>international politics</w:t>
      </w:r>
      <w:r>
        <w:rPr>
          <w:rFonts w:eastAsia="Times New Roman"/>
          <w:sz w:val="16"/>
        </w:rPr>
        <w:t xml:space="preserve"> even as they are appropri-</w:t>
      </w:r>
      <w:r>
        <w:rPr>
          <w:sz w:val="16"/>
        </w:rPr>
        <w:t xml:space="preserve"> </w:t>
      </w:r>
      <w:r>
        <w:rPr>
          <w:rFonts w:eastAsia="Times New Roman"/>
          <w:sz w:val="16"/>
        </w:rPr>
        <w:t xml:space="preserve">ated as key national symbols; and </w:t>
      </w:r>
      <w:r w:rsidRPr="00DA02D1">
        <w:rPr>
          <w:rFonts w:eastAsia="Times New Roman"/>
          <w:u w:val="single"/>
        </w:rPr>
        <w:t>they persist in being deemed</w:t>
      </w:r>
      <w:r>
        <w:rPr>
          <w:rFonts w:eastAsia="Times New Roman"/>
          <w:u w:val="single"/>
        </w:rPr>
        <w:t xml:space="preserve"> </w:t>
      </w:r>
      <w:r w:rsidRPr="00DA02D1">
        <w:rPr>
          <w:rFonts w:eastAsia="Times New Roman"/>
          <w:u w:val="single"/>
        </w:rPr>
        <w:t>strategically vital</w:t>
      </w:r>
      <w:r>
        <w:rPr>
          <w:rFonts w:eastAsia="Times New Roman"/>
          <w:u w:val="single"/>
        </w:rPr>
        <w:t xml:space="preserve"> even </w:t>
      </w:r>
      <w:r w:rsidRPr="00DA02D1">
        <w:rPr>
          <w:rFonts w:eastAsia="Times New Roman"/>
          <w:u w:val="single"/>
        </w:rPr>
        <w:t>as they</w:t>
      </w:r>
      <w:r>
        <w:rPr>
          <w:rFonts w:eastAsia="Times New Roman"/>
          <w:u w:val="single"/>
        </w:rPr>
        <w:t xml:space="preserve"> are routinely </w:t>
      </w:r>
      <w:r w:rsidRPr="00DA02D1">
        <w:rPr>
          <w:rFonts w:eastAsia="Times New Roman"/>
          <w:u w:val="single"/>
        </w:rPr>
        <w:t>categorised as a “problem</w:t>
      </w:r>
      <w:r>
        <w:rPr>
          <w:rFonts w:eastAsia="Times New Roman"/>
          <w:sz w:val="16"/>
        </w:rPr>
        <w:t>” to the mainte- nance and effi cient administration of the nation state. 68</w:t>
      </w:r>
    </w:p>
    <w:bookmarkEnd w:id="13"/>
    <w:p w14:paraId="780CDC39" w14:textId="0EFCD922" w:rsidR="00ED00E9" w:rsidRDefault="000B47D6" w:rsidP="000B47D6">
      <w:pPr>
        <w:pStyle w:val="Heading3"/>
        <w:rPr>
          <w:rFonts w:eastAsia="Times New Roman"/>
          <w:lang w:val="en"/>
        </w:rPr>
      </w:pPr>
      <w:r>
        <w:rPr>
          <w:rFonts w:eastAsia="Times New Roman"/>
          <w:lang w:val="en"/>
        </w:rPr>
        <w:t>2AC---AT: State bad</w:t>
      </w:r>
    </w:p>
    <w:p w14:paraId="7CDE9992" w14:textId="77777777" w:rsidR="000B47D6" w:rsidRPr="00890345" w:rsidRDefault="000B47D6" w:rsidP="000B47D6">
      <w:pPr>
        <w:pStyle w:val="Heading4"/>
        <w:rPr>
          <w:rFonts w:eastAsia="Times New Roman"/>
          <w:lang w:eastAsia="zh-CN"/>
        </w:rPr>
      </w:pPr>
      <w:r w:rsidRPr="00890345">
        <w:rPr>
          <w:rFonts w:eastAsia="Times New Roman"/>
          <w:lang w:eastAsia="zh-CN"/>
        </w:rPr>
        <w:t xml:space="preserve">Foreign actors can be </w:t>
      </w:r>
      <w:r w:rsidRPr="00890345">
        <w:rPr>
          <w:rFonts w:eastAsia="Times New Roman"/>
          <w:u w:val="single"/>
          <w:lang w:eastAsia="zh-CN"/>
        </w:rPr>
        <w:t>coopted</w:t>
      </w:r>
      <w:r w:rsidRPr="00890345">
        <w:rPr>
          <w:rFonts w:eastAsia="Times New Roman"/>
          <w:lang w:eastAsia="zh-CN"/>
        </w:rPr>
        <w:t xml:space="preserve"> via refusing demands to symbolically affirm action. Effective demands for concrete action break free from colonial frames of understanding. </w:t>
      </w:r>
    </w:p>
    <w:p w14:paraId="02B6720D" w14:textId="77777777" w:rsidR="000B47D6" w:rsidRPr="00890345" w:rsidRDefault="000B47D6" w:rsidP="000B47D6">
      <w:pPr>
        <w:spacing w:after="0" w:line="240" w:lineRule="auto"/>
        <w:rPr>
          <w:rFonts w:asciiTheme="minorHAnsi" w:eastAsia="Calibri" w:hAnsiTheme="minorHAnsi" w:cstheme="minorHAnsi"/>
          <w:lang w:eastAsia="zh-CN"/>
        </w:rPr>
      </w:pPr>
      <w:r w:rsidRPr="00890345">
        <w:rPr>
          <w:rFonts w:asciiTheme="minorHAnsi" w:eastAsia="Calibri" w:hAnsiTheme="minorHAnsi" w:cstheme="minorHAnsi"/>
        </w:rPr>
        <w:t xml:space="preserve">Ulunnguaq </w:t>
      </w:r>
      <w:r w:rsidRPr="00890345">
        <w:rPr>
          <w:rFonts w:asciiTheme="minorHAnsi" w:eastAsia="Calibri" w:hAnsiTheme="minorHAnsi" w:cstheme="minorHAnsi"/>
          <w:b/>
          <w:bCs/>
        </w:rPr>
        <w:t>Markussen</w:t>
      </w:r>
      <w:r w:rsidRPr="00890345">
        <w:rPr>
          <w:rFonts w:asciiTheme="minorHAnsi" w:eastAsia="Calibri" w:hAnsiTheme="minorHAnsi" w:cstheme="minorHAnsi"/>
        </w:rPr>
        <w:t xml:space="preserve"> 6-16-20</w:t>
      </w:r>
      <w:r w:rsidRPr="00890345">
        <w:rPr>
          <w:rFonts w:asciiTheme="minorHAnsi" w:eastAsia="Calibri" w:hAnsiTheme="minorHAnsi" w:cstheme="minorHAnsi"/>
          <w:b/>
          <w:bCs/>
        </w:rPr>
        <w:t>17</w:t>
      </w:r>
      <w:r w:rsidRPr="00890345">
        <w:rPr>
          <w:rFonts w:asciiTheme="minorHAnsi" w:eastAsia="Calibri" w:hAnsiTheme="minorHAnsi" w:cstheme="minorHAnsi"/>
        </w:rPr>
        <w:t xml:space="preserve">. Principal at the Social Pedagogical Seminary at the University of Greenland. "Towards an Arctic Awakening: Neocolonalism, Sustainable Development, Emancipatory Research, Collective Action, and Arctic Regional Policymaking," SpringerLink, Springer Polar Sciences, The Interconnected Arctic — UArctic Congress 2016, pages 305-311, https://link.springer.com/chapter/10.1007/978-3-319-57532-2_31. </w:t>
      </w:r>
      <w:r w:rsidRPr="00890345">
        <w:rPr>
          <w:rFonts w:asciiTheme="minorHAnsi" w:eastAsia="MS Gothic" w:hAnsiTheme="minorHAnsi" w:cstheme="minorHAnsi"/>
          <w:lang w:eastAsia="zh-CN"/>
        </w:rPr>
        <w:t>苗</w:t>
      </w:r>
    </w:p>
    <w:p w14:paraId="2C420184" w14:textId="77777777" w:rsidR="000B47D6" w:rsidRPr="00890345" w:rsidRDefault="000B47D6" w:rsidP="000B47D6">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31.1 Against Neocolonialism</w:t>
      </w:r>
    </w:p>
    <w:p w14:paraId="7B40DF8C" w14:textId="77777777" w:rsidR="000B47D6" w:rsidRPr="00890345" w:rsidRDefault="000B47D6" w:rsidP="000B47D6">
      <w:pPr>
        <w:spacing w:after="0" w:line="240" w:lineRule="auto"/>
        <w:rPr>
          <w:rFonts w:asciiTheme="minorHAnsi" w:eastAsia="Calibri" w:hAnsiTheme="minorHAnsi" w:cstheme="minorHAnsi"/>
          <w:u w:val="single"/>
        </w:rPr>
      </w:pPr>
      <w:r w:rsidRPr="00890345">
        <w:rPr>
          <w:rFonts w:asciiTheme="minorHAnsi" w:eastAsia="Calibri" w:hAnsiTheme="minorHAnsi" w:cstheme="minorHAnsi"/>
          <w:u w:val="single"/>
        </w:rPr>
        <w:t xml:space="preserve">We have become </w:t>
      </w:r>
      <w:r w:rsidRPr="00890345">
        <w:rPr>
          <w:rFonts w:asciiTheme="minorHAnsi" w:eastAsia="Calibri" w:hAnsiTheme="minorHAnsi" w:cstheme="minorHAnsi"/>
          <w:b/>
          <w:iCs/>
          <w:u w:val="single"/>
        </w:rPr>
        <w:t>increasingly attuned</w:t>
      </w:r>
      <w:r w:rsidRPr="00890345">
        <w:rPr>
          <w:rFonts w:asciiTheme="minorHAnsi" w:eastAsia="Calibri" w:hAnsiTheme="minorHAnsi" w:cstheme="minorHAnsi"/>
          <w:u w:val="single"/>
        </w:rPr>
        <w:t xml:space="preserve"> to the </w:t>
      </w:r>
      <w:r w:rsidRPr="00890345">
        <w:rPr>
          <w:rFonts w:asciiTheme="minorHAnsi" w:eastAsia="Calibri" w:hAnsiTheme="minorHAnsi" w:cstheme="minorHAnsi"/>
          <w:b/>
          <w:iCs/>
          <w:u w:val="single"/>
        </w:rPr>
        <w:t>necessity of asserting our rights</w:t>
      </w:r>
      <w:r w:rsidRPr="00890345">
        <w:rPr>
          <w:rFonts w:asciiTheme="minorHAnsi" w:eastAsia="Calibri" w:hAnsiTheme="minorHAnsi" w:cstheme="minorHAnsi"/>
          <w:u w:val="single"/>
        </w:rPr>
        <w:t xml:space="preserve"> when dealing with </w:t>
      </w:r>
      <w:r w:rsidRPr="00890345">
        <w:rPr>
          <w:rFonts w:asciiTheme="minorHAnsi" w:eastAsia="Calibri" w:hAnsiTheme="minorHAnsi" w:cstheme="minorHAnsi"/>
          <w:sz w:val="16"/>
        </w:rPr>
        <w:t>transnational corporations and</w:t>
      </w:r>
      <w:r w:rsidRPr="00890345">
        <w:rPr>
          <w:rFonts w:asciiTheme="minorHAnsi" w:eastAsia="Calibri" w:hAnsiTheme="minorHAnsi" w:cstheme="minorHAnsi"/>
          <w:u w:val="single"/>
        </w:rPr>
        <w:t xml:space="preserve"> powerful state actors, </w:t>
      </w:r>
      <w:r w:rsidRPr="00890345">
        <w:rPr>
          <w:rFonts w:asciiTheme="minorHAnsi" w:eastAsia="Calibri" w:hAnsiTheme="minorHAnsi" w:cstheme="minorHAnsi"/>
          <w:sz w:val="16"/>
        </w:rPr>
        <w:t>and such</w:t>
      </w:r>
      <w:r w:rsidRPr="00890345">
        <w:rPr>
          <w:rFonts w:asciiTheme="minorHAnsi" w:eastAsia="Calibri" w:hAnsiTheme="minorHAnsi" w:cstheme="minorHAnsi"/>
          <w:u w:val="single"/>
        </w:rPr>
        <w:t xml:space="preserve"> </w:t>
      </w:r>
      <w:r w:rsidRPr="00890345">
        <w:rPr>
          <w:rFonts w:asciiTheme="minorHAnsi" w:eastAsia="Calibri" w:hAnsiTheme="minorHAnsi" w:cstheme="minorHAnsi"/>
          <w:b/>
          <w:iCs/>
          <w:u w:val="single"/>
        </w:rPr>
        <w:t>actors</w:t>
      </w:r>
      <w:r w:rsidRPr="00890345">
        <w:rPr>
          <w:rFonts w:asciiTheme="minorHAnsi" w:eastAsia="Calibri" w:hAnsiTheme="minorHAnsi" w:cstheme="minorHAnsi"/>
          <w:u w:val="single"/>
        </w:rPr>
        <w:t xml:space="preserve"> have in turn become </w:t>
      </w:r>
      <w:r w:rsidRPr="00890345">
        <w:rPr>
          <w:rFonts w:asciiTheme="minorHAnsi" w:eastAsia="Calibri" w:hAnsiTheme="minorHAnsi" w:cstheme="minorHAnsi"/>
          <w:b/>
          <w:iCs/>
          <w:u w:val="single"/>
        </w:rPr>
        <w:t>increasingly aware</w:t>
      </w:r>
      <w:r w:rsidRPr="00890345">
        <w:rPr>
          <w:rFonts w:asciiTheme="minorHAnsi" w:eastAsia="Calibri" w:hAnsiTheme="minorHAnsi" w:cstheme="minorHAnsi"/>
          <w:u w:val="single"/>
        </w:rPr>
        <w:t xml:space="preserve"> of the </w:t>
      </w:r>
      <w:r w:rsidRPr="00890345">
        <w:rPr>
          <w:rFonts w:asciiTheme="minorHAnsi" w:eastAsia="Calibri" w:hAnsiTheme="minorHAnsi" w:cstheme="minorHAnsi"/>
          <w:b/>
          <w:iCs/>
          <w:u w:val="single"/>
        </w:rPr>
        <w:t xml:space="preserve">necessity </w:t>
      </w:r>
      <w:r w:rsidRPr="00890345">
        <w:rPr>
          <w:rFonts w:asciiTheme="minorHAnsi" w:eastAsia="Calibri" w:hAnsiTheme="minorHAnsi" w:cstheme="minorHAnsi"/>
          <w:u w:val="single"/>
        </w:rPr>
        <w:t>of taking our rights into account</w:t>
      </w:r>
      <w:r w:rsidRPr="00890345">
        <w:rPr>
          <w:rFonts w:asciiTheme="minorHAnsi" w:eastAsia="Calibri" w:hAnsiTheme="minorHAnsi" w:cstheme="minorHAnsi"/>
          <w:sz w:val="16"/>
        </w:rPr>
        <w:t xml:space="preserve"> (Wilson 2016; Papillon and Rodon 2017). </w:t>
      </w:r>
      <w:r w:rsidRPr="00DA02D1">
        <w:rPr>
          <w:rFonts w:asciiTheme="minorHAnsi" w:eastAsia="Calibri" w:hAnsiTheme="minorHAnsi" w:cstheme="minorHAnsi"/>
          <w:b/>
          <w:iCs/>
          <w:u w:val="single"/>
        </w:rPr>
        <w:t>Foreign capital</w:t>
      </w:r>
      <w:r w:rsidRPr="00890345">
        <w:rPr>
          <w:rFonts w:asciiTheme="minorHAnsi" w:eastAsia="Calibri" w:hAnsiTheme="minorHAnsi" w:cstheme="minorHAnsi"/>
          <w:u w:val="single"/>
        </w:rPr>
        <w:t xml:space="preserve"> and </w:t>
      </w:r>
      <w:r w:rsidRPr="00DA02D1">
        <w:rPr>
          <w:rFonts w:asciiTheme="minorHAnsi" w:eastAsia="Calibri" w:hAnsiTheme="minorHAnsi" w:cstheme="minorHAnsi"/>
          <w:b/>
          <w:iCs/>
          <w:u w:val="single"/>
        </w:rPr>
        <w:t>expertise</w:t>
      </w:r>
      <w:r w:rsidRPr="00890345">
        <w:rPr>
          <w:rFonts w:asciiTheme="minorHAnsi" w:eastAsia="Calibri" w:hAnsiTheme="minorHAnsi" w:cstheme="minorHAnsi"/>
          <w:u w:val="single"/>
        </w:rPr>
        <w:t xml:space="preserve"> </w:t>
      </w:r>
      <w:proofErr w:type="gramStart"/>
      <w:r w:rsidRPr="00890345">
        <w:rPr>
          <w:rFonts w:asciiTheme="minorHAnsi" w:eastAsia="Calibri" w:hAnsiTheme="minorHAnsi" w:cstheme="minorHAnsi"/>
          <w:u w:val="single"/>
        </w:rPr>
        <w:t>is</w:t>
      </w:r>
      <w:proofErr w:type="gramEnd"/>
      <w:r w:rsidRPr="00890345">
        <w:rPr>
          <w:rFonts w:asciiTheme="minorHAnsi" w:eastAsia="Calibri" w:hAnsiTheme="minorHAnsi" w:cstheme="minorHAnsi"/>
          <w:u w:val="single"/>
        </w:rPr>
        <w:t xml:space="preserve"> </w:t>
      </w:r>
      <w:r w:rsidRPr="00DA02D1">
        <w:rPr>
          <w:rFonts w:asciiTheme="minorHAnsi" w:eastAsia="Calibri" w:hAnsiTheme="minorHAnsi" w:cstheme="minorHAnsi"/>
          <w:b/>
          <w:iCs/>
          <w:u w:val="single"/>
        </w:rPr>
        <w:t>not</w:t>
      </w:r>
      <w:r w:rsidRPr="00890345">
        <w:rPr>
          <w:rFonts w:asciiTheme="minorHAnsi" w:eastAsia="Calibri" w:hAnsiTheme="minorHAnsi" w:cstheme="minorHAnsi"/>
          <w:b/>
          <w:iCs/>
          <w:u w:val="single"/>
        </w:rPr>
        <w:t xml:space="preserve"> in </w:t>
      </w:r>
      <w:r w:rsidRPr="00DA02D1">
        <w:rPr>
          <w:rFonts w:asciiTheme="minorHAnsi" w:eastAsia="Calibri" w:hAnsiTheme="minorHAnsi" w:cstheme="minorHAnsi"/>
          <w:b/>
          <w:iCs/>
          <w:u w:val="single"/>
        </w:rPr>
        <w:t>itself</w:t>
      </w:r>
      <w:r w:rsidRPr="00890345">
        <w:rPr>
          <w:rFonts w:asciiTheme="minorHAnsi" w:eastAsia="Calibri" w:hAnsiTheme="minorHAnsi" w:cstheme="minorHAnsi"/>
          <w:b/>
          <w:iCs/>
          <w:u w:val="single"/>
        </w:rPr>
        <w:t xml:space="preserve"> </w:t>
      </w:r>
      <w:r w:rsidRPr="00DA02D1">
        <w:rPr>
          <w:rFonts w:asciiTheme="minorHAnsi" w:eastAsia="Calibri" w:hAnsiTheme="minorHAnsi" w:cstheme="minorHAnsi"/>
          <w:b/>
          <w:iCs/>
          <w:u w:val="single"/>
        </w:rPr>
        <w:t>bad</w:t>
      </w:r>
      <w:r w:rsidRPr="00890345">
        <w:rPr>
          <w:rFonts w:asciiTheme="minorHAnsi" w:eastAsia="Calibri" w:hAnsiTheme="minorHAnsi" w:cstheme="minorHAnsi"/>
          <w:sz w:val="16"/>
        </w:rPr>
        <w:t xml:space="preserve">, </w:t>
      </w:r>
      <w:r w:rsidRPr="00DA02D1">
        <w:rPr>
          <w:rFonts w:asciiTheme="minorHAnsi" w:eastAsia="Calibri" w:hAnsiTheme="minorHAnsi" w:cstheme="minorHAnsi"/>
          <w:u w:val="single"/>
        </w:rPr>
        <w:t>but</w:t>
      </w:r>
      <w:r w:rsidRPr="00890345">
        <w:rPr>
          <w:rFonts w:asciiTheme="minorHAnsi" w:eastAsia="Calibri" w:hAnsiTheme="minorHAnsi" w:cstheme="minorHAnsi"/>
          <w:sz w:val="16"/>
        </w:rPr>
        <w:t xml:space="preserve"> it is </w:t>
      </w:r>
      <w:r w:rsidRPr="00DA02D1">
        <w:rPr>
          <w:rFonts w:asciiTheme="minorHAnsi" w:eastAsia="Calibri" w:hAnsiTheme="minorHAnsi" w:cstheme="minorHAnsi"/>
          <w:b/>
          <w:iCs/>
          <w:u w:val="single"/>
        </w:rPr>
        <w:t>vital</w:t>
      </w:r>
      <w:r w:rsidRPr="00890345">
        <w:rPr>
          <w:rFonts w:asciiTheme="minorHAnsi" w:eastAsia="Calibri" w:hAnsiTheme="minorHAnsi" w:cstheme="minorHAnsi"/>
          <w:u w:val="single"/>
        </w:rPr>
        <w:t xml:space="preserve"> to </w:t>
      </w:r>
      <w:r w:rsidRPr="00DA02D1">
        <w:rPr>
          <w:rFonts w:asciiTheme="minorHAnsi" w:eastAsia="Calibri" w:hAnsiTheme="minorHAnsi" w:cstheme="minorHAnsi"/>
          <w:u w:val="single"/>
        </w:rPr>
        <w:t>ensure</w:t>
      </w:r>
      <w:r w:rsidRPr="00890345">
        <w:rPr>
          <w:rFonts w:asciiTheme="minorHAnsi" w:eastAsia="Calibri" w:hAnsiTheme="minorHAnsi" w:cstheme="minorHAnsi"/>
          <w:u w:val="single"/>
        </w:rPr>
        <w:t xml:space="preserve"> that </w:t>
      </w:r>
      <w:r w:rsidRPr="00DA02D1">
        <w:rPr>
          <w:rFonts w:asciiTheme="minorHAnsi" w:eastAsia="Calibri" w:hAnsiTheme="minorHAnsi" w:cstheme="minorHAnsi"/>
          <w:u w:val="single"/>
        </w:rPr>
        <w:t xml:space="preserve">foreign-led </w:t>
      </w:r>
      <w:r w:rsidRPr="00890345">
        <w:rPr>
          <w:rFonts w:asciiTheme="minorHAnsi" w:eastAsia="Calibri" w:hAnsiTheme="minorHAnsi" w:cstheme="minorHAnsi"/>
          <w:u w:val="single"/>
        </w:rPr>
        <w:t xml:space="preserve">and financed economic </w:t>
      </w:r>
      <w:r w:rsidRPr="00DA02D1">
        <w:rPr>
          <w:rFonts w:asciiTheme="minorHAnsi" w:eastAsia="Calibri" w:hAnsiTheme="minorHAnsi" w:cstheme="minorHAnsi"/>
          <w:u w:val="single"/>
        </w:rPr>
        <w:t>activities</w:t>
      </w:r>
      <w:r w:rsidRPr="00890345">
        <w:rPr>
          <w:rFonts w:asciiTheme="minorHAnsi" w:eastAsia="Calibri" w:hAnsiTheme="minorHAnsi" w:cstheme="minorHAnsi"/>
          <w:u w:val="single"/>
        </w:rPr>
        <w:t xml:space="preserve"> in the Arctic </w:t>
      </w:r>
      <w:r w:rsidRPr="00DA02D1">
        <w:rPr>
          <w:rFonts w:asciiTheme="minorHAnsi" w:eastAsia="Calibri" w:hAnsiTheme="minorHAnsi" w:cstheme="minorHAnsi"/>
          <w:b/>
          <w:iCs/>
          <w:u w:val="single"/>
        </w:rPr>
        <w:t>serve the needs of Arctic peoples</w:t>
      </w:r>
      <w:r w:rsidRPr="00890345">
        <w:rPr>
          <w:rFonts w:asciiTheme="minorHAnsi" w:eastAsia="Calibri" w:hAnsiTheme="minorHAnsi" w:cstheme="minorHAnsi"/>
          <w:u w:val="single"/>
        </w:rPr>
        <w:t xml:space="preserve"> as well </w:t>
      </w:r>
      <w:proofErr w:type="gramStart"/>
      <w:r w:rsidRPr="00890345">
        <w:rPr>
          <w:rFonts w:asciiTheme="minorHAnsi" w:eastAsia="Calibri" w:hAnsiTheme="minorHAnsi" w:cstheme="minorHAnsi"/>
          <w:u w:val="single"/>
        </w:rPr>
        <w:t>in order to</w:t>
      </w:r>
      <w:proofErr w:type="gramEnd"/>
      <w:r w:rsidRPr="00890345">
        <w:rPr>
          <w:rFonts w:asciiTheme="minorHAnsi" w:eastAsia="Calibri" w:hAnsiTheme="minorHAnsi" w:cstheme="minorHAnsi"/>
          <w:u w:val="single"/>
        </w:rPr>
        <w:t xml:space="preserve"> prevent becoming caught up in neocolonial processe</w:t>
      </w:r>
      <w:r w:rsidRPr="00890345">
        <w:rPr>
          <w:rFonts w:asciiTheme="minorHAnsi" w:eastAsia="Calibri" w:hAnsiTheme="minorHAnsi" w:cstheme="minorHAnsi"/>
          <w:sz w:val="16"/>
        </w:rPr>
        <w:t xml:space="preserve">s. From mining companies and fishing interests to government authorities based in distant seats of power, </w:t>
      </w:r>
      <w:r w:rsidRPr="00DA02D1">
        <w:rPr>
          <w:rFonts w:asciiTheme="minorHAnsi" w:eastAsia="Calibri" w:hAnsiTheme="minorHAnsi" w:cstheme="minorHAnsi"/>
          <w:u w:val="single"/>
        </w:rPr>
        <w:t>we</w:t>
      </w:r>
      <w:r w:rsidRPr="00890345">
        <w:rPr>
          <w:rFonts w:asciiTheme="minorHAnsi" w:eastAsia="Calibri" w:hAnsiTheme="minorHAnsi" w:cstheme="minorHAnsi"/>
          <w:u w:val="single"/>
        </w:rPr>
        <w:t xml:space="preserve"> </w:t>
      </w:r>
      <w:r w:rsidRPr="00DA02D1">
        <w:rPr>
          <w:rFonts w:asciiTheme="minorHAnsi" w:eastAsia="Calibri" w:hAnsiTheme="minorHAnsi" w:cstheme="minorHAnsi"/>
          <w:b/>
          <w:iCs/>
          <w:u w:val="single"/>
        </w:rPr>
        <w:t xml:space="preserve">must </w:t>
      </w:r>
      <w:r w:rsidRPr="00890345">
        <w:rPr>
          <w:rFonts w:asciiTheme="minorHAnsi" w:eastAsia="Calibri" w:hAnsiTheme="minorHAnsi" w:cstheme="minorHAnsi"/>
          <w:b/>
          <w:iCs/>
          <w:u w:val="single"/>
        </w:rPr>
        <w:t>seek</w:t>
      </w:r>
      <w:r w:rsidRPr="00890345">
        <w:rPr>
          <w:rFonts w:asciiTheme="minorHAnsi" w:eastAsia="Calibri" w:hAnsiTheme="minorHAnsi" w:cstheme="minorHAnsi"/>
          <w:u w:val="single"/>
        </w:rPr>
        <w:t xml:space="preserve"> to simultaneously be open to the world and </w:t>
      </w:r>
      <w:r w:rsidRPr="00DA02D1">
        <w:rPr>
          <w:rFonts w:asciiTheme="minorHAnsi" w:eastAsia="Calibri" w:hAnsiTheme="minorHAnsi" w:cstheme="minorHAnsi"/>
          <w:b/>
          <w:iCs/>
          <w:u w:val="single"/>
        </w:rPr>
        <w:t>avoid</w:t>
      </w:r>
      <w:r w:rsidRPr="00890345">
        <w:rPr>
          <w:rFonts w:asciiTheme="minorHAnsi" w:eastAsia="Calibri" w:hAnsiTheme="minorHAnsi" w:cstheme="minorHAnsi"/>
          <w:b/>
          <w:iCs/>
          <w:u w:val="single"/>
        </w:rPr>
        <w:t xml:space="preserve"> </w:t>
      </w:r>
      <w:r w:rsidRPr="00DA02D1">
        <w:rPr>
          <w:rFonts w:asciiTheme="minorHAnsi" w:eastAsia="Calibri" w:hAnsiTheme="minorHAnsi" w:cstheme="minorHAnsi"/>
          <w:b/>
          <w:iCs/>
          <w:u w:val="single"/>
        </w:rPr>
        <w:t xml:space="preserve">becoming </w:t>
      </w:r>
      <w:r w:rsidRPr="00890345">
        <w:rPr>
          <w:rFonts w:asciiTheme="minorHAnsi" w:eastAsia="Calibri" w:hAnsiTheme="minorHAnsi" w:cstheme="minorHAnsi"/>
          <w:u w:val="single"/>
        </w:rPr>
        <w:t>a</w:t>
      </w:r>
      <w:r w:rsidRPr="00890345">
        <w:rPr>
          <w:rFonts w:asciiTheme="minorHAnsi" w:eastAsia="Calibri" w:hAnsiTheme="minorHAnsi" w:cstheme="minorHAnsi"/>
          <w:b/>
          <w:iCs/>
          <w:u w:val="single"/>
        </w:rPr>
        <w:t xml:space="preserve"> </w:t>
      </w:r>
      <w:r w:rsidRPr="00DA02D1">
        <w:rPr>
          <w:rFonts w:asciiTheme="minorHAnsi" w:eastAsia="Calibri" w:hAnsiTheme="minorHAnsi" w:cstheme="minorHAnsi"/>
          <w:b/>
          <w:iCs/>
          <w:u w:val="single"/>
        </w:rPr>
        <w:t>passive</w:t>
      </w:r>
      <w:r w:rsidRPr="00890345">
        <w:rPr>
          <w:rFonts w:asciiTheme="minorHAnsi" w:eastAsia="Calibri" w:hAnsiTheme="minorHAnsi" w:cstheme="minorHAnsi"/>
          <w:u w:val="single"/>
        </w:rPr>
        <w:t xml:space="preserve"> cog in the great machine of global capital and realpolitik.</w:t>
      </w:r>
    </w:p>
    <w:p w14:paraId="02CCF05B" w14:textId="77777777" w:rsidR="000B47D6" w:rsidRPr="00890345" w:rsidRDefault="000B47D6" w:rsidP="000B47D6">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 xml:space="preserve">The globalisation of corporate power is accompanied by a globalisation of risk and of concern for Indigenous peoples and the future of the Arctic. </w:t>
      </w:r>
      <w:r w:rsidRPr="00890345">
        <w:rPr>
          <w:rFonts w:asciiTheme="minorHAnsi" w:eastAsia="Calibri" w:hAnsiTheme="minorHAnsi" w:cstheme="minorHAnsi"/>
          <w:u w:val="single"/>
        </w:rPr>
        <w:t>As the world awakens to the dangers of climate change</w:t>
      </w:r>
      <w:r w:rsidRPr="00890345">
        <w:rPr>
          <w:rFonts w:asciiTheme="minorHAnsi" w:eastAsia="Calibri" w:hAnsiTheme="minorHAnsi" w:cstheme="minorHAnsi"/>
          <w:sz w:val="16"/>
        </w:rPr>
        <w:t xml:space="preserve">, increasing attention is being paid to scientific research into the Arctic, </w:t>
      </w:r>
      <w:r w:rsidRPr="00DA02D1">
        <w:rPr>
          <w:rFonts w:asciiTheme="minorHAnsi" w:eastAsia="Calibri" w:hAnsiTheme="minorHAnsi" w:cstheme="minorHAnsi"/>
          <w:u w:val="single"/>
        </w:rPr>
        <w:t>research</w:t>
      </w:r>
      <w:r w:rsidRPr="00890345">
        <w:rPr>
          <w:rFonts w:asciiTheme="minorHAnsi" w:eastAsia="Calibri" w:hAnsiTheme="minorHAnsi" w:cstheme="minorHAnsi"/>
          <w:sz w:val="16"/>
        </w:rPr>
        <w:t xml:space="preserve"> that – though </w:t>
      </w:r>
      <w:r w:rsidRPr="00DA02D1">
        <w:rPr>
          <w:rFonts w:asciiTheme="minorHAnsi" w:eastAsia="Calibri" w:hAnsiTheme="minorHAnsi" w:cstheme="minorHAnsi"/>
          <w:b/>
          <w:iCs/>
          <w:u w:val="single"/>
        </w:rPr>
        <w:t>often well-meaning</w:t>
      </w:r>
      <w:r w:rsidRPr="00890345">
        <w:rPr>
          <w:rFonts w:asciiTheme="minorHAnsi" w:eastAsia="Calibri" w:hAnsiTheme="minorHAnsi" w:cstheme="minorHAnsi"/>
          <w:sz w:val="16"/>
        </w:rPr>
        <w:t xml:space="preserve"> – is also often </w:t>
      </w:r>
      <w:r w:rsidRPr="00DA02D1">
        <w:rPr>
          <w:rFonts w:asciiTheme="minorHAnsi" w:eastAsia="Calibri" w:hAnsiTheme="minorHAnsi" w:cstheme="minorHAnsi"/>
          <w:u w:val="single"/>
        </w:rPr>
        <w:t>embedded in metropolitan</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mindsets</w:t>
      </w:r>
      <w:r w:rsidRPr="00890345">
        <w:rPr>
          <w:rFonts w:asciiTheme="minorHAnsi" w:eastAsia="Calibri" w:hAnsiTheme="minorHAnsi" w:cstheme="minorHAnsi"/>
          <w:sz w:val="16"/>
        </w:rPr>
        <w:t xml:space="preserve">, which ultimately </w:t>
      </w:r>
      <w:r w:rsidRPr="00DA02D1">
        <w:rPr>
          <w:rFonts w:asciiTheme="minorHAnsi" w:eastAsia="Calibri" w:hAnsiTheme="minorHAnsi" w:cstheme="minorHAnsi"/>
          <w:u w:val="single"/>
        </w:rPr>
        <w:t>reinforce</w:t>
      </w:r>
      <w:r w:rsidRPr="00890345">
        <w:rPr>
          <w:rFonts w:asciiTheme="minorHAnsi" w:eastAsia="Calibri" w:hAnsiTheme="minorHAnsi" w:cstheme="minorHAnsi"/>
          <w:sz w:val="16"/>
        </w:rPr>
        <w:t xml:space="preserve"> existing power </w:t>
      </w:r>
      <w:r w:rsidRPr="00DA02D1">
        <w:rPr>
          <w:rFonts w:asciiTheme="minorHAnsi" w:eastAsia="Calibri" w:hAnsiTheme="minorHAnsi" w:cstheme="minorHAnsi"/>
          <w:u w:val="single"/>
        </w:rPr>
        <w:t>structures</w:t>
      </w:r>
      <w:r w:rsidRPr="00890345">
        <w:rPr>
          <w:rFonts w:asciiTheme="minorHAnsi" w:eastAsia="Calibri" w:hAnsiTheme="minorHAnsi" w:cstheme="minorHAnsi"/>
          <w:sz w:val="16"/>
        </w:rPr>
        <w:t xml:space="preserve">, priorities, and dependencies. Each new scientific report produced from the metropole highlights new challenges for Arctic peoples while advancing ever-more technocratic discourses and globalist solutions. People the world over are at last becoming aware of how important the Arctic is to them, yet this </w:t>
      </w:r>
      <w:r w:rsidRPr="00890345">
        <w:rPr>
          <w:rFonts w:asciiTheme="minorHAnsi" w:eastAsia="Calibri" w:hAnsiTheme="minorHAnsi" w:cstheme="minorHAnsi"/>
          <w:u w:val="single"/>
        </w:rPr>
        <w:t xml:space="preserve">growing recognition </w:t>
      </w:r>
      <w:r w:rsidRPr="00890345">
        <w:rPr>
          <w:rFonts w:asciiTheme="minorHAnsi" w:eastAsia="Calibri" w:hAnsiTheme="minorHAnsi" w:cstheme="minorHAnsi"/>
          <w:sz w:val="16"/>
        </w:rPr>
        <w:t>is</w:t>
      </w:r>
      <w:r w:rsidRPr="00890345">
        <w:rPr>
          <w:rFonts w:asciiTheme="minorHAnsi" w:eastAsia="Calibri" w:hAnsiTheme="minorHAnsi" w:cstheme="minorHAnsi"/>
          <w:u w:val="single"/>
        </w:rPr>
        <w:t xml:space="preserve"> not guaranteed</w:t>
      </w:r>
      <w:r w:rsidRPr="00890345">
        <w:rPr>
          <w:rFonts w:asciiTheme="minorHAnsi" w:eastAsia="Calibri" w:hAnsiTheme="minorHAnsi" w:cstheme="minorHAnsi"/>
          <w:sz w:val="16"/>
        </w:rPr>
        <w:t xml:space="preserve"> to </w:t>
      </w:r>
      <w:r w:rsidRPr="00890345">
        <w:rPr>
          <w:rFonts w:asciiTheme="minorHAnsi" w:eastAsia="Calibri" w:hAnsiTheme="minorHAnsi" w:cstheme="minorHAnsi"/>
          <w:u w:val="single"/>
        </w:rPr>
        <w:t>result in greater influence for Arctic peoples</w:t>
      </w:r>
      <w:r w:rsidRPr="00890345">
        <w:rPr>
          <w:rFonts w:asciiTheme="minorHAnsi" w:eastAsia="Calibri" w:hAnsiTheme="minorHAnsi" w:cstheme="minorHAnsi"/>
          <w:sz w:val="16"/>
        </w:rPr>
        <w:t xml:space="preserve">; it might just as easily result in renewed metropolitan efforts to control developments in the region to suit state or globalist interests – perhaps at the expense of those who make the Arctic their home. Indeed, </w:t>
      </w:r>
      <w:r w:rsidRPr="00890345">
        <w:rPr>
          <w:rFonts w:asciiTheme="minorHAnsi" w:eastAsia="Calibri" w:hAnsiTheme="minorHAnsi" w:cstheme="minorHAnsi"/>
          <w:u w:val="single"/>
        </w:rPr>
        <w:t xml:space="preserve">international focus on climate change may </w:t>
      </w:r>
      <w:r w:rsidRPr="00890345">
        <w:rPr>
          <w:rFonts w:asciiTheme="minorHAnsi" w:eastAsia="Calibri" w:hAnsiTheme="minorHAnsi" w:cstheme="minorHAnsi"/>
          <w:sz w:val="16"/>
        </w:rPr>
        <w:t xml:space="preserve">in some cases </w:t>
      </w:r>
      <w:r w:rsidRPr="00890345">
        <w:rPr>
          <w:rFonts w:asciiTheme="minorHAnsi" w:eastAsia="Calibri" w:hAnsiTheme="minorHAnsi" w:cstheme="minorHAnsi"/>
          <w:u w:val="single"/>
        </w:rPr>
        <w:t>be politically convenient for powerful actors</w:t>
      </w:r>
      <w:r w:rsidRPr="00890345">
        <w:rPr>
          <w:rFonts w:asciiTheme="minorHAnsi" w:eastAsia="Calibri" w:hAnsiTheme="minorHAnsi" w:cstheme="minorHAnsi"/>
          <w:sz w:val="16"/>
        </w:rPr>
        <w:t xml:space="preserve"> rather than ideally suited for improving the lives of those in the affected regions (Kelman et al. 2015; Baldacchino and Kelman 2014).</w:t>
      </w:r>
    </w:p>
    <w:p w14:paraId="0B2D7528" w14:textId="77777777" w:rsidR="000B47D6" w:rsidRPr="00890345" w:rsidRDefault="000B47D6" w:rsidP="000B47D6">
      <w:pPr>
        <w:spacing w:after="0" w:line="240" w:lineRule="auto"/>
        <w:rPr>
          <w:rFonts w:asciiTheme="minorHAnsi" w:eastAsia="Calibri" w:hAnsiTheme="minorHAnsi" w:cstheme="minorHAnsi"/>
          <w:sz w:val="16"/>
        </w:rPr>
      </w:pPr>
      <w:r w:rsidRPr="00DA02D1">
        <w:rPr>
          <w:rFonts w:asciiTheme="minorHAnsi" w:eastAsia="Calibri" w:hAnsiTheme="minorHAnsi" w:cstheme="minorHAnsi"/>
          <w:u w:val="single"/>
        </w:rPr>
        <w:t xml:space="preserve">We </w:t>
      </w:r>
      <w:r w:rsidRPr="00DA02D1">
        <w:rPr>
          <w:rFonts w:asciiTheme="minorHAnsi" w:eastAsia="Calibri" w:hAnsiTheme="minorHAnsi" w:cstheme="minorHAnsi"/>
          <w:b/>
          <w:iCs/>
          <w:u w:val="single"/>
        </w:rPr>
        <w:t>require</w:t>
      </w:r>
      <w:r w:rsidRPr="00DA02D1">
        <w:rPr>
          <w:rFonts w:asciiTheme="minorHAnsi" w:eastAsia="Calibri" w:hAnsiTheme="minorHAnsi" w:cstheme="minorHAnsi"/>
          <w:u w:val="single"/>
        </w:rPr>
        <w:t xml:space="preserve"> </w:t>
      </w:r>
      <w:r w:rsidRPr="00DA02D1">
        <w:rPr>
          <w:rFonts w:asciiTheme="minorHAnsi" w:eastAsia="Calibri" w:hAnsiTheme="minorHAnsi" w:cstheme="minorHAnsi"/>
          <w:b/>
          <w:iCs/>
          <w:u w:val="single"/>
        </w:rPr>
        <w:t>knowledge</w:t>
      </w:r>
      <w:r w:rsidRPr="00DA02D1">
        <w:rPr>
          <w:rFonts w:asciiTheme="minorHAnsi" w:eastAsia="Calibri" w:hAnsiTheme="minorHAnsi" w:cstheme="minorHAnsi"/>
          <w:u w:val="single"/>
        </w:rPr>
        <w:t xml:space="preserve">, </w:t>
      </w:r>
      <w:r w:rsidRPr="00DA02D1">
        <w:rPr>
          <w:rFonts w:asciiTheme="minorHAnsi" w:eastAsia="Calibri" w:hAnsiTheme="minorHAnsi" w:cstheme="minorHAnsi"/>
          <w:b/>
          <w:iCs/>
          <w:u w:val="single"/>
        </w:rPr>
        <w:t>research</w:t>
      </w:r>
      <w:r w:rsidRPr="00DA02D1">
        <w:rPr>
          <w:rFonts w:asciiTheme="minorHAnsi" w:eastAsia="Calibri" w:hAnsiTheme="minorHAnsi" w:cstheme="minorHAnsi"/>
          <w:u w:val="single"/>
        </w:rPr>
        <w:t xml:space="preserve">, and </w:t>
      </w:r>
      <w:r w:rsidRPr="00DA02D1">
        <w:rPr>
          <w:rFonts w:asciiTheme="minorHAnsi" w:eastAsia="Calibri" w:hAnsiTheme="minorHAnsi" w:cstheme="minorHAnsi"/>
          <w:b/>
          <w:iCs/>
          <w:u w:val="single"/>
        </w:rPr>
        <w:t>resources</w:t>
      </w:r>
      <w:r w:rsidRPr="00DA02D1">
        <w:rPr>
          <w:rFonts w:asciiTheme="minorHAnsi" w:eastAsia="Calibri" w:hAnsiTheme="minorHAnsi" w:cstheme="minorHAnsi"/>
          <w:sz w:val="16"/>
        </w:rPr>
        <w:t xml:space="preserve"> </w:t>
      </w:r>
      <w:r w:rsidRPr="00DA02D1">
        <w:rPr>
          <w:rFonts w:asciiTheme="minorHAnsi" w:eastAsia="Calibri" w:hAnsiTheme="minorHAnsi" w:cstheme="minorHAnsi"/>
          <w:u w:val="single"/>
        </w:rPr>
        <w:t>from</w:t>
      </w:r>
      <w:r w:rsidRPr="00DA02D1">
        <w:rPr>
          <w:rFonts w:asciiTheme="minorHAnsi" w:eastAsia="Calibri" w:hAnsiTheme="minorHAnsi" w:cstheme="minorHAnsi"/>
          <w:sz w:val="16"/>
        </w:rPr>
        <w:t xml:space="preserve"> </w:t>
      </w:r>
      <w:r w:rsidRPr="00DA02D1">
        <w:rPr>
          <w:rFonts w:asciiTheme="minorHAnsi" w:eastAsia="Calibri" w:hAnsiTheme="minorHAnsi" w:cstheme="minorHAnsi"/>
          <w:u w:val="single"/>
        </w:rPr>
        <w:t>outside</w:t>
      </w:r>
      <w:r w:rsidRPr="00890345">
        <w:rPr>
          <w:rFonts w:asciiTheme="minorHAnsi" w:eastAsia="Calibri" w:hAnsiTheme="minorHAnsi" w:cstheme="minorHAnsi"/>
          <w:u w:val="single"/>
        </w:rPr>
        <w:t xml:space="preserve"> the region </w:t>
      </w:r>
      <w:r w:rsidRPr="00890345">
        <w:rPr>
          <w:rFonts w:asciiTheme="minorHAnsi" w:eastAsia="Calibri" w:hAnsiTheme="minorHAnsi" w:cstheme="minorHAnsi"/>
          <w:sz w:val="16"/>
        </w:rPr>
        <w:t>if we are</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to</w:t>
      </w:r>
      <w:r w:rsidRPr="00890345">
        <w:rPr>
          <w:rFonts w:asciiTheme="minorHAnsi" w:eastAsia="Calibri" w:hAnsiTheme="minorHAnsi" w:cstheme="minorHAnsi"/>
          <w:u w:val="single"/>
        </w:rPr>
        <w:t xml:space="preserve"> undertake </w:t>
      </w:r>
      <w:r w:rsidRPr="00890345">
        <w:rPr>
          <w:rFonts w:asciiTheme="minorHAnsi" w:eastAsia="Calibri" w:hAnsiTheme="minorHAnsi" w:cstheme="minorHAnsi"/>
          <w:sz w:val="16"/>
        </w:rPr>
        <w:t>sustainable</w:t>
      </w:r>
      <w:r w:rsidRPr="00890345">
        <w:rPr>
          <w:rFonts w:asciiTheme="minorHAnsi" w:eastAsia="Calibri" w:hAnsiTheme="minorHAnsi" w:cstheme="minorHAnsi"/>
          <w:u w:val="single"/>
        </w:rPr>
        <w:t xml:space="preserve"> development </w:t>
      </w:r>
      <w:r w:rsidRPr="00890345">
        <w:rPr>
          <w:rFonts w:asciiTheme="minorHAnsi" w:eastAsia="Calibri" w:hAnsiTheme="minorHAnsi" w:cstheme="minorHAnsi"/>
          <w:sz w:val="16"/>
        </w:rPr>
        <w:t>and</w:t>
      </w:r>
      <w:r w:rsidRPr="00890345">
        <w:rPr>
          <w:rFonts w:asciiTheme="minorHAnsi" w:eastAsia="Calibri" w:hAnsiTheme="minorHAnsi" w:cstheme="minorHAnsi"/>
          <w:u w:val="single"/>
        </w:rPr>
        <w:t xml:space="preserve"> </w:t>
      </w:r>
      <w:r w:rsidRPr="00DA02D1">
        <w:rPr>
          <w:rFonts w:asciiTheme="minorHAnsi" w:eastAsia="Calibri" w:hAnsiTheme="minorHAnsi" w:cstheme="minorHAnsi"/>
          <w:b/>
          <w:iCs/>
          <w:u w:val="single"/>
        </w:rPr>
        <w:t>take advantage</w:t>
      </w:r>
      <w:r w:rsidRPr="00890345">
        <w:rPr>
          <w:rFonts w:asciiTheme="minorHAnsi" w:eastAsia="Calibri" w:hAnsiTheme="minorHAnsi" w:cstheme="minorHAnsi"/>
          <w:sz w:val="16"/>
        </w:rPr>
        <w:t xml:space="preserve"> of the </w:t>
      </w:r>
      <w:r w:rsidRPr="00DA02D1">
        <w:rPr>
          <w:rFonts w:asciiTheme="minorHAnsi" w:eastAsia="Calibri" w:hAnsiTheme="minorHAnsi" w:cstheme="minorHAnsi"/>
          <w:b/>
          <w:iCs/>
          <w:u w:val="single"/>
        </w:rPr>
        <w:t>changing conditions</w:t>
      </w:r>
      <w:r w:rsidRPr="00890345">
        <w:rPr>
          <w:rFonts w:asciiTheme="minorHAnsi" w:eastAsia="Calibri" w:hAnsiTheme="minorHAnsi" w:cstheme="minorHAnsi"/>
          <w:sz w:val="16"/>
        </w:rPr>
        <w:t xml:space="preserve">. However, </w:t>
      </w:r>
      <w:r w:rsidRPr="00890345">
        <w:rPr>
          <w:rFonts w:asciiTheme="minorHAnsi" w:eastAsia="Calibri" w:hAnsiTheme="minorHAnsi" w:cstheme="minorHAnsi"/>
          <w:u w:val="single"/>
        </w:rPr>
        <w:t>care must</w:t>
      </w:r>
      <w:r w:rsidRPr="00890345">
        <w:rPr>
          <w:rFonts w:asciiTheme="minorHAnsi" w:eastAsia="Calibri" w:hAnsiTheme="minorHAnsi" w:cstheme="minorHAnsi"/>
          <w:sz w:val="16"/>
        </w:rPr>
        <w:t xml:space="preserve"> be </w:t>
      </w:r>
      <w:r w:rsidRPr="00890345">
        <w:rPr>
          <w:rFonts w:asciiTheme="minorHAnsi" w:eastAsia="Calibri" w:hAnsiTheme="minorHAnsi" w:cstheme="minorHAnsi"/>
          <w:u w:val="single"/>
        </w:rPr>
        <w:t>taken</w:t>
      </w:r>
      <w:r w:rsidRPr="00890345">
        <w:rPr>
          <w:rFonts w:asciiTheme="minorHAnsi" w:eastAsia="Calibri" w:hAnsiTheme="minorHAnsi" w:cstheme="minorHAnsi"/>
          <w:sz w:val="16"/>
        </w:rPr>
        <w:t xml:space="preserve"> to </w:t>
      </w:r>
      <w:r w:rsidRPr="00DA02D1">
        <w:rPr>
          <w:rFonts w:asciiTheme="minorHAnsi" w:eastAsia="Calibri" w:hAnsiTheme="minorHAnsi" w:cstheme="minorHAnsi"/>
          <w:u w:val="single"/>
        </w:rPr>
        <w:t>avoid</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buying</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into</w:t>
      </w:r>
      <w:r w:rsidRPr="00890345">
        <w:rPr>
          <w:rFonts w:asciiTheme="minorHAnsi" w:eastAsia="Calibri" w:hAnsiTheme="minorHAnsi" w:cstheme="minorHAnsi"/>
          <w:sz w:val="16"/>
        </w:rPr>
        <w:t xml:space="preserve"> or submitting to a </w:t>
      </w:r>
      <w:r w:rsidRPr="00DA02D1">
        <w:rPr>
          <w:rFonts w:asciiTheme="minorHAnsi" w:eastAsia="Calibri" w:hAnsiTheme="minorHAnsi" w:cstheme="minorHAnsi"/>
          <w:u w:val="single"/>
        </w:rPr>
        <w:t>neocolonialisation</w:t>
      </w:r>
      <w:r w:rsidRPr="00890345">
        <w:rPr>
          <w:rFonts w:asciiTheme="minorHAnsi" w:eastAsia="Calibri" w:hAnsiTheme="minorHAnsi" w:cstheme="minorHAnsi"/>
          <w:sz w:val="16"/>
        </w:rPr>
        <w:t xml:space="preserve"> of the Arctic. Images of melting glaciers and starving polar bears may galvanise the wider public and power holders to action in a manner that is not beneficial to Arctic peoples.</w:t>
      </w:r>
    </w:p>
    <w:p w14:paraId="69F42572" w14:textId="77777777" w:rsidR="000B47D6" w:rsidRPr="00890345" w:rsidRDefault="000B47D6" w:rsidP="000B47D6">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 xml:space="preserve">The peoples of the Arctic are not responsible for having produced global environmental threats, yet </w:t>
      </w:r>
      <w:r w:rsidRPr="00890345">
        <w:rPr>
          <w:rFonts w:asciiTheme="minorHAnsi" w:eastAsia="Calibri" w:hAnsiTheme="minorHAnsi" w:cstheme="minorHAnsi"/>
          <w:b/>
          <w:iCs/>
          <w:u w:val="single"/>
        </w:rPr>
        <w:t xml:space="preserve">metropolitan </w:t>
      </w:r>
      <w:r w:rsidRPr="00DA02D1">
        <w:rPr>
          <w:rFonts w:asciiTheme="minorHAnsi" w:eastAsia="Calibri" w:hAnsiTheme="minorHAnsi" w:cstheme="minorHAnsi"/>
          <w:b/>
          <w:iCs/>
          <w:u w:val="single"/>
        </w:rPr>
        <w:t>society</w:t>
      </w:r>
      <w:r w:rsidRPr="00DA02D1">
        <w:rPr>
          <w:rFonts w:asciiTheme="minorHAnsi" w:eastAsia="Calibri" w:hAnsiTheme="minorHAnsi" w:cstheme="minorHAnsi"/>
          <w:sz w:val="16"/>
        </w:rPr>
        <w:t xml:space="preserve"> </w:t>
      </w:r>
      <w:r w:rsidRPr="00DA02D1">
        <w:rPr>
          <w:rFonts w:asciiTheme="minorHAnsi" w:eastAsia="Calibri" w:hAnsiTheme="minorHAnsi" w:cstheme="minorHAnsi"/>
          <w:u w:val="single"/>
        </w:rPr>
        <w:t>calls</w:t>
      </w:r>
      <w:r w:rsidRPr="00890345">
        <w:rPr>
          <w:rFonts w:asciiTheme="minorHAnsi" w:eastAsia="Calibri" w:hAnsiTheme="minorHAnsi" w:cstheme="minorHAnsi"/>
          <w:u w:val="single"/>
        </w:rPr>
        <w:t xml:space="preserve"> upon </w:t>
      </w:r>
      <w:r w:rsidRPr="00DA02D1">
        <w:rPr>
          <w:rFonts w:asciiTheme="minorHAnsi" w:eastAsia="Calibri" w:hAnsiTheme="minorHAnsi" w:cstheme="minorHAnsi"/>
          <w:u w:val="single"/>
        </w:rPr>
        <w:t>us to</w:t>
      </w:r>
      <w:r w:rsidRPr="00890345">
        <w:rPr>
          <w:rFonts w:asciiTheme="minorHAnsi" w:eastAsia="Calibri" w:hAnsiTheme="minorHAnsi" w:cstheme="minorHAnsi"/>
          <w:u w:val="single"/>
        </w:rPr>
        <w:t xml:space="preserve"> forego</w:t>
      </w:r>
      <w:r w:rsidRPr="00890345">
        <w:rPr>
          <w:rFonts w:asciiTheme="minorHAnsi" w:eastAsia="Calibri" w:hAnsiTheme="minorHAnsi" w:cstheme="minorHAnsi"/>
          <w:sz w:val="16"/>
        </w:rPr>
        <w:t xml:space="preserve"> economic </w:t>
      </w:r>
      <w:r w:rsidRPr="00890345">
        <w:rPr>
          <w:rFonts w:asciiTheme="minorHAnsi" w:eastAsia="Calibri" w:hAnsiTheme="minorHAnsi" w:cstheme="minorHAnsi"/>
          <w:u w:val="single"/>
        </w:rPr>
        <w:t>development</w:t>
      </w:r>
      <w:r w:rsidRPr="00890345">
        <w:rPr>
          <w:rFonts w:asciiTheme="minorHAnsi" w:eastAsia="Calibri" w:hAnsiTheme="minorHAnsi" w:cstheme="minorHAnsi"/>
          <w:sz w:val="16"/>
        </w:rPr>
        <w:t xml:space="preserve"> and extractive industries, </w:t>
      </w:r>
      <w:r w:rsidRPr="00DA02D1">
        <w:rPr>
          <w:rFonts w:asciiTheme="minorHAnsi" w:eastAsia="Calibri" w:hAnsiTheme="minorHAnsi" w:cstheme="minorHAnsi"/>
          <w:u w:val="single"/>
        </w:rPr>
        <w:t>take</w:t>
      </w:r>
      <w:r w:rsidRPr="00DA02D1">
        <w:rPr>
          <w:rFonts w:asciiTheme="minorHAnsi" w:eastAsia="Calibri" w:hAnsiTheme="minorHAnsi" w:cstheme="minorHAnsi"/>
          <w:sz w:val="16"/>
        </w:rPr>
        <w:t xml:space="preserve"> </w:t>
      </w:r>
      <w:r w:rsidRPr="00DA02D1">
        <w:rPr>
          <w:rFonts w:asciiTheme="minorHAnsi" w:eastAsia="Calibri" w:hAnsiTheme="minorHAnsi" w:cstheme="minorHAnsi"/>
          <w:b/>
          <w:iCs/>
          <w:u w:val="single"/>
        </w:rPr>
        <w:t>symbolic action against</w:t>
      </w:r>
      <w:r w:rsidRPr="00890345">
        <w:rPr>
          <w:rFonts w:asciiTheme="minorHAnsi" w:eastAsia="Calibri" w:hAnsiTheme="minorHAnsi" w:cstheme="minorHAnsi"/>
          <w:b/>
          <w:iCs/>
          <w:u w:val="single"/>
        </w:rPr>
        <w:t xml:space="preserve"> global </w:t>
      </w:r>
      <w:r w:rsidRPr="00DA02D1">
        <w:rPr>
          <w:rFonts w:asciiTheme="minorHAnsi" w:eastAsia="Calibri" w:hAnsiTheme="minorHAnsi" w:cstheme="minorHAnsi"/>
          <w:b/>
          <w:iCs/>
          <w:u w:val="single"/>
        </w:rPr>
        <w:t>challenges</w:t>
      </w:r>
      <w:r w:rsidRPr="00890345">
        <w:rPr>
          <w:rFonts w:asciiTheme="minorHAnsi" w:eastAsia="Calibri" w:hAnsiTheme="minorHAnsi" w:cstheme="minorHAnsi"/>
          <w:b/>
          <w:iCs/>
          <w:u w:val="single"/>
        </w:rPr>
        <w:t xml:space="preserve">, </w:t>
      </w:r>
      <w:r w:rsidRPr="00890345">
        <w:rPr>
          <w:rFonts w:asciiTheme="minorHAnsi" w:eastAsia="Calibri" w:hAnsiTheme="minorHAnsi" w:cstheme="minorHAnsi"/>
          <w:sz w:val="16"/>
        </w:rPr>
        <w:t xml:space="preserve">and </w:t>
      </w:r>
      <w:r w:rsidRPr="00890345">
        <w:rPr>
          <w:rFonts w:asciiTheme="minorHAnsi" w:eastAsia="Calibri" w:hAnsiTheme="minorHAnsi" w:cstheme="minorHAnsi"/>
          <w:b/>
          <w:iCs/>
          <w:u w:val="single"/>
        </w:rPr>
        <w:t>stand at the vanguard</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of a new era of ‘conspicuous sustainability’</w:t>
      </w:r>
      <w:r w:rsidRPr="00890345">
        <w:rPr>
          <w:rFonts w:asciiTheme="minorHAnsi" w:eastAsia="Calibri" w:hAnsiTheme="minorHAnsi" w:cstheme="minorHAnsi"/>
          <w:sz w:val="16"/>
        </w:rPr>
        <w:t xml:space="preserve"> (Grydehøj and Kelman 2016). </w:t>
      </w:r>
      <w:r w:rsidRPr="00890345">
        <w:rPr>
          <w:rFonts w:asciiTheme="minorHAnsi" w:eastAsia="Calibri" w:hAnsiTheme="minorHAnsi" w:cstheme="minorHAnsi"/>
          <w:u w:val="single"/>
        </w:rPr>
        <w:t xml:space="preserve">Such </w:t>
      </w:r>
      <w:r w:rsidRPr="00DA02D1">
        <w:rPr>
          <w:rFonts w:asciiTheme="minorHAnsi" w:eastAsia="Calibri" w:hAnsiTheme="minorHAnsi" w:cstheme="minorHAnsi"/>
          <w:u w:val="single"/>
        </w:rPr>
        <w:t>efforts</w:t>
      </w:r>
      <w:r w:rsidRPr="00890345">
        <w:rPr>
          <w:rFonts w:asciiTheme="minorHAnsi" w:eastAsia="Calibri" w:hAnsiTheme="minorHAnsi" w:cstheme="minorHAnsi"/>
          <w:u w:val="single"/>
        </w:rPr>
        <w:t xml:space="preserve"> to persuade us to turn our lands and seas into nature preserves, to transform our traditional territories into a form of World Heritage and present the Arctic as a treasure belonging equally to the world as a whole</w:t>
      </w:r>
      <w:r w:rsidRPr="00890345">
        <w:rPr>
          <w:rFonts w:asciiTheme="minorHAnsi" w:eastAsia="Calibri" w:hAnsiTheme="minorHAnsi" w:cstheme="minorHAnsi"/>
          <w:sz w:val="16"/>
        </w:rPr>
        <w:t xml:space="preserve">, are ultimately requests that we who have been so long exploited and so thoroughly dispossessed further sacrifice ourselves for the continued wellbeing of those who have proven unwilling to make sacrifices. </w:t>
      </w:r>
      <w:r w:rsidRPr="00DA02D1">
        <w:rPr>
          <w:rFonts w:asciiTheme="minorHAnsi" w:eastAsia="Calibri" w:hAnsiTheme="minorHAnsi" w:cstheme="minorHAnsi"/>
          <w:b/>
          <w:iCs/>
          <w:u w:val="single"/>
        </w:rPr>
        <w:t>Effective efforts</w:t>
      </w:r>
      <w:r w:rsidRPr="00DA02D1">
        <w:rPr>
          <w:rFonts w:asciiTheme="minorHAnsi" w:eastAsia="Calibri" w:hAnsiTheme="minorHAnsi" w:cstheme="minorHAnsi"/>
          <w:u w:val="single"/>
        </w:rPr>
        <w:t xml:space="preserve"> to </w:t>
      </w:r>
      <w:r w:rsidRPr="00DA02D1">
        <w:rPr>
          <w:rFonts w:asciiTheme="minorHAnsi" w:eastAsia="Calibri" w:hAnsiTheme="minorHAnsi" w:cstheme="minorHAnsi"/>
          <w:b/>
          <w:iCs/>
          <w:u w:val="single"/>
        </w:rPr>
        <w:t>preserve</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 xml:space="preserve">Arctic </w:t>
      </w:r>
      <w:r w:rsidRPr="00DA02D1">
        <w:rPr>
          <w:rFonts w:asciiTheme="minorHAnsi" w:eastAsia="Calibri" w:hAnsiTheme="minorHAnsi" w:cstheme="minorHAnsi"/>
          <w:b/>
          <w:iCs/>
          <w:u w:val="single"/>
        </w:rPr>
        <w:t>environments</w:t>
      </w:r>
      <w:r w:rsidRPr="00DA02D1">
        <w:rPr>
          <w:rFonts w:asciiTheme="minorHAnsi" w:eastAsia="Calibri" w:hAnsiTheme="minorHAnsi" w:cstheme="minorHAnsi"/>
          <w:u w:val="single"/>
        </w:rPr>
        <w:t xml:space="preserve"> and </w:t>
      </w:r>
      <w:r w:rsidRPr="00DA02D1">
        <w:rPr>
          <w:rFonts w:asciiTheme="minorHAnsi" w:eastAsia="Calibri" w:hAnsiTheme="minorHAnsi" w:cstheme="minorHAnsi"/>
          <w:b/>
          <w:iCs/>
          <w:u w:val="single"/>
        </w:rPr>
        <w:t>revitalise Arctic livelihoods</w:t>
      </w:r>
      <w:r w:rsidRPr="00DA02D1">
        <w:rPr>
          <w:rFonts w:asciiTheme="minorHAnsi" w:eastAsia="Calibri" w:hAnsiTheme="minorHAnsi" w:cstheme="minorHAnsi"/>
          <w:u w:val="single"/>
        </w:rPr>
        <w:t xml:space="preserve"> should take </w:t>
      </w:r>
      <w:r w:rsidRPr="00DA02D1">
        <w:rPr>
          <w:rFonts w:asciiTheme="minorHAnsi" w:eastAsia="Calibri" w:hAnsiTheme="minorHAnsi" w:cstheme="minorHAnsi"/>
          <w:b/>
          <w:iCs/>
          <w:u w:val="single"/>
        </w:rPr>
        <w:t>precedence over symbolic</w:t>
      </w:r>
      <w:r w:rsidRPr="00DA02D1">
        <w:rPr>
          <w:rFonts w:asciiTheme="minorHAnsi" w:eastAsia="Calibri" w:hAnsiTheme="minorHAnsi" w:cstheme="minorHAnsi"/>
          <w:u w:val="single"/>
        </w:rPr>
        <w:t xml:space="preserve"> </w:t>
      </w:r>
      <w:r w:rsidRPr="00DA02D1">
        <w:rPr>
          <w:rFonts w:asciiTheme="minorHAnsi" w:eastAsia="Calibri" w:hAnsiTheme="minorHAnsi" w:cstheme="minorHAnsi"/>
          <w:b/>
          <w:iCs/>
          <w:u w:val="single"/>
        </w:rPr>
        <w:t>action</w:t>
      </w:r>
      <w:r w:rsidRPr="00890345">
        <w:rPr>
          <w:rFonts w:asciiTheme="minorHAnsi" w:eastAsia="Calibri" w:hAnsiTheme="minorHAnsi" w:cstheme="minorHAnsi"/>
          <w:u w:val="single"/>
        </w:rPr>
        <w:t xml:space="preserve"> and ‘conspicuous sustainability’ that provides little real benefit</w:t>
      </w:r>
      <w:r w:rsidRPr="00890345">
        <w:rPr>
          <w:rFonts w:asciiTheme="minorHAnsi" w:eastAsia="Calibri" w:hAnsiTheme="minorHAnsi" w:cstheme="minorHAnsi"/>
          <w:sz w:val="16"/>
        </w:rPr>
        <w:t xml:space="preserve"> (Grydehøj and Kelman 2016). </w:t>
      </w:r>
      <w:r w:rsidRPr="00DA02D1">
        <w:rPr>
          <w:rFonts w:asciiTheme="minorHAnsi" w:eastAsia="Calibri" w:hAnsiTheme="minorHAnsi" w:cstheme="minorHAnsi"/>
          <w:b/>
          <w:iCs/>
          <w:u w:val="single"/>
        </w:rPr>
        <w:t>We do not ask to live from the charity of metropolitan benefactors</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We do not wish</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to be the realisation</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of</w:t>
      </w:r>
      <w:r w:rsidRPr="00890345">
        <w:rPr>
          <w:rFonts w:asciiTheme="minorHAnsi" w:eastAsia="Calibri" w:hAnsiTheme="minorHAnsi" w:cstheme="minorHAnsi"/>
          <w:sz w:val="16"/>
        </w:rPr>
        <w:t xml:space="preserve"> metropolitan visions of happy, </w:t>
      </w:r>
      <w:r w:rsidRPr="00890345">
        <w:rPr>
          <w:rFonts w:asciiTheme="minorHAnsi" w:eastAsia="Calibri" w:hAnsiTheme="minorHAnsi" w:cstheme="minorHAnsi"/>
          <w:u w:val="single"/>
        </w:rPr>
        <w:t>hardy Northerners</w:t>
      </w:r>
      <w:r w:rsidRPr="00890345">
        <w:rPr>
          <w:rFonts w:asciiTheme="minorHAnsi" w:eastAsia="Calibri" w:hAnsiTheme="minorHAnsi" w:cstheme="minorHAnsi"/>
          <w:sz w:val="16"/>
        </w:rPr>
        <w:t xml:space="preserve"> in need of patronage from the forces of global capital. </w:t>
      </w:r>
      <w:r w:rsidRPr="00890345">
        <w:rPr>
          <w:rFonts w:asciiTheme="minorHAnsi" w:eastAsia="Calibri" w:hAnsiTheme="minorHAnsi" w:cstheme="minorHAnsi"/>
          <w:b/>
          <w:iCs/>
          <w:u w:val="single"/>
        </w:rPr>
        <w:t>The last thing we want is to be a canary in the coalmine, a cautionary tale</w:t>
      </w:r>
      <w:r w:rsidRPr="00890345">
        <w:rPr>
          <w:rFonts w:asciiTheme="minorHAnsi" w:eastAsia="Calibri" w:hAnsiTheme="minorHAnsi" w:cstheme="minorHAnsi"/>
          <w:sz w:val="16"/>
        </w:rPr>
        <w:t xml:space="preserve"> (Farbotko 2010).</w:t>
      </w:r>
    </w:p>
    <w:p w14:paraId="564D73CD" w14:textId="77777777" w:rsidR="000B47D6" w:rsidRPr="00890345" w:rsidRDefault="000B47D6" w:rsidP="000B47D6">
      <w:pPr>
        <w:spacing w:after="0" w:line="240" w:lineRule="auto"/>
        <w:rPr>
          <w:rFonts w:asciiTheme="minorHAnsi" w:eastAsia="Calibri" w:hAnsiTheme="minorHAnsi" w:cstheme="minorHAnsi"/>
        </w:rPr>
      </w:pPr>
    </w:p>
    <w:p w14:paraId="74605184" w14:textId="77777777" w:rsidR="000B47D6" w:rsidRPr="00890345" w:rsidRDefault="000B47D6" w:rsidP="000B47D6">
      <w:pPr>
        <w:pStyle w:val="Heading4"/>
        <w:rPr>
          <w:rFonts w:eastAsia="Times New Roman"/>
        </w:rPr>
      </w:pPr>
      <w:r w:rsidRPr="00890345">
        <w:rPr>
          <w:rFonts w:eastAsia="Times New Roman"/>
        </w:rPr>
        <w:t>Arctic policymaking is key. Collective Arctic action that engages with state actors allows for a ruptural break from neocolonialism and guides the stolen capital of the West back into Arctic control, especially over contingent issues like climate crisis.</w:t>
      </w:r>
    </w:p>
    <w:p w14:paraId="2E243130" w14:textId="77777777" w:rsidR="000B47D6" w:rsidRPr="00890345" w:rsidRDefault="000B47D6" w:rsidP="000B47D6">
      <w:pPr>
        <w:spacing w:after="0" w:line="240" w:lineRule="auto"/>
        <w:rPr>
          <w:rFonts w:asciiTheme="minorHAnsi" w:eastAsia="Calibri" w:hAnsiTheme="minorHAnsi" w:cstheme="minorHAnsi"/>
          <w:lang w:eastAsia="zh-CN"/>
        </w:rPr>
      </w:pPr>
      <w:r w:rsidRPr="00890345">
        <w:rPr>
          <w:rFonts w:asciiTheme="minorHAnsi" w:eastAsia="Calibri" w:hAnsiTheme="minorHAnsi" w:cstheme="minorHAnsi"/>
        </w:rPr>
        <w:t xml:space="preserve">Ulunnguaq </w:t>
      </w:r>
      <w:r w:rsidRPr="00890345">
        <w:rPr>
          <w:rFonts w:asciiTheme="minorHAnsi" w:eastAsia="Calibri" w:hAnsiTheme="minorHAnsi" w:cstheme="minorHAnsi"/>
          <w:b/>
          <w:bCs/>
        </w:rPr>
        <w:t>Markussen</w:t>
      </w:r>
      <w:r w:rsidRPr="00890345">
        <w:rPr>
          <w:rFonts w:asciiTheme="minorHAnsi" w:eastAsia="Calibri" w:hAnsiTheme="minorHAnsi" w:cstheme="minorHAnsi"/>
        </w:rPr>
        <w:t xml:space="preserve"> 6-16-20</w:t>
      </w:r>
      <w:r w:rsidRPr="00890345">
        <w:rPr>
          <w:rFonts w:asciiTheme="minorHAnsi" w:eastAsia="Calibri" w:hAnsiTheme="minorHAnsi" w:cstheme="minorHAnsi"/>
          <w:b/>
          <w:bCs/>
        </w:rPr>
        <w:t>17</w:t>
      </w:r>
      <w:r w:rsidRPr="00890345">
        <w:rPr>
          <w:rFonts w:asciiTheme="minorHAnsi" w:eastAsia="Calibri" w:hAnsiTheme="minorHAnsi" w:cstheme="minorHAnsi"/>
        </w:rPr>
        <w:t xml:space="preserve">. Principal at the Social Pedagogical Seminary at the University of Greenland. "Towards an Arctic Awakening: Neocolonalism, Sustainable Development, Emancipatory Research, Collective Action, and Arctic Regional Policymaking," SpringerLink, Springer Polar Sciences, The Interconnected Arctic — UArctic Congress 2016, pages 305-311, https://link.springer.com/chapter/10.1007/978-3-319-57532-2_31. </w:t>
      </w:r>
      <w:r w:rsidRPr="00890345">
        <w:rPr>
          <w:rFonts w:asciiTheme="minorHAnsi" w:eastAsia="MS Gothic" w:hAnsiTheme="minorHAnsi" w:cstheme="minorHAnsi"/>
          <w:lang w:eastAsia="zh-CN"/>
        </w:rPr>
        <w:t>苗</w:t>
      </w:r>
    </w:p>
    <w:p w14:paraId="3D7FB835" w14:textId="77777777" w:rsidR="000B47D6" w:rsidRPr="00890345" w:rsidRDefault="000B47D6" w:rsidP="000B47D6">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31.2 A New Era of Arctic Cooperation</w:t>
      </w:r>
    </w:p>
    <w:p w14:paraId="67CAA4D0" w14:textId="77777777" w:rsidR="000B47D6" w:rsidRPr="00890345" w:rsidRDefault="000B47D6" w:rsidP="000B47D6">
      <w:pPr>
        <w:spacing w:after="0" w:line="240" w:lineRule="auto"/>
        <w:rPr>
          <w:rFonts w:asciiTheme="minorHAnsi" w:eastAsia="Calibri" w:hAnsiTheme="minorHAnsi" w:cstheme="minorHAnsi"/>
          <w:sz w:val="16"/>
        </w:rPr>
      </w:pPr>
      <w:r w:rsidRPr="00DA02D1">
        <w:rPr>
          <w:rFonts w:asciiTheme="minorHAnsi" w:eastAsia="Calibri" w:hAnsiTheme="minorHAnsi" w:cstheme="minorHAnsi"/>
          <w:u w:val="single"/>
        </w:rPr>
        <w:t>If we are to guide change</w:t>
      </w:r>
      <w:r w:rsidRPr="00890345">
        <w:rPr>
          <w:rFonts w:asciiTheme="minorHAnsi" w:eastAsia="Calibri" w:hAnsiTheme="minorHAnsi" w:cstheme="minorHAnsi"/>
          <w:u w:val="single"/>
        </w:rPr>
        <w:t xml:space="preserve"> in the Arctic</w:t>
      </w:r>
      <w:r w:rsidRPr="00890345">
        <w:rPr>
          <w:rFonts w:asciiTheme="minorHAnsi" w:eastAsia="Calibri" w:hAnsiTheme="minorHAnsi" w:cstheme="minorHAnsi"/>
          <w:sz w:val="16"/>
        </w:rPr>
        <w:t xml:space="preserve"> rather than merely become victims of it </w:t>
      </w:r>
      <w:r w:rsidRPr="00890345">
        <w:rPr>
          <w:rFonts w:asciiTheme="minorHAnsi" w:eastAsia="Calibri" w:hAnsiTheme="minorHAnsi" w:cstheme="minorHAnsi"/>
          <w:u w:val="single"/>
        </w:rPr>
        <w:t>or take on roles designed to appeal to metropolitan sensibilities</w:t>
      </w:r>
      <w:r w:rsidRPr="00890345">
        <w:rPr>
          <w:rFonts w:asciiTheme="minorHAnsi" w:eastAsia="Calibri" w:hAnsiTheme="minorHAnsi" w:cstheme="minorHAnsi"/>
          <w:sz w:val="16"/>
        </w:rPr>
        <w:t xml:space="preserve">, it is </w:t>
      </w:r>
      <w:r w:rsidRPr="00DA02D1">
        <w:rPr>
          <w:rFonts w:asciiTheme="minorHAnsi" w:eastAsia="Calibri" w:hAnsiTheme="minorHAnsi" w:cstheme="minorHAnsi"/>
          <w:u w:val="single"/>
        </w:rPr>
        <w:t xml:space="preserve">necessary to </w:t>
      </w:r>
      <w:r w:rsidRPr="00DA02D1">
        <w:rPr>
          <w:rFonts w:asciiTheme="minorHAnsi" w:eastAsia="Calibri" w:hAnsiTheme="minorHAnsi" w:cstheme="minorHAnsi"/>
          <w:b/>
          <w:iCs/>
          <w:u w:val="single"/>
        </w:rPr>
        <w:t>accept</w:t>
      </w:r>
      <w:r w:rsidRPr="00890345">
        <w:rPr>
          <w:rFonts w:asciiTheme="minorHAnsi" w:eastAsia="Calibri" w:hAnsiTheme="minorHAnsi" w:cstheme="minorHAnsi"/>
          <w:u w:val="single"/>
        </w:rPr>
        <w:t xml:space="preserve"> that </w:t>
      </w:r>
      <w:r w:rsidRPr="00DA02D1">
        <w:rPr>
          <w:rFonts w:asciiTheme="minorHAnsi" w:eastAsia="Calibri" w:hAnsiTheme="minorHAnsi" w:cstheme="minorHAnsi"/>
          <w:b/>
          <w:iCs/>
          <w:u w:val="single"/>
        </w:rPr>
        <w:t>change</w:t>
      </w:r>
      <w:r w:rsidRPr="00890345">
        <w:rPr>
          <w:rFonts w:asciiTheme="minorHAnsi" w:eastAsia="Calibri" w:hAnsiTheme="minorHAnsi" w:cstheme="minorHAnsi"/>
          <w:u w:val="single"/>
        </w:rPr>
        <w:t xml:space="preserve"> is </w:t>
      </w:r>
      <w:r w:rsidRPr="00DA02D1">
        <w:rPr>
          <w:rFonts w:asciiTheme="minorHAnsi" w:eastAsia="Calibri" w:hAnsiTheme="minorHAnsi" w:cstheme="minorHAnsi"/>
          <w:u w:val="single"/>
        </w:rPr>
        <w:t>occurring</w:t>
      </w:r>
      <w:r w:rsidRPr="00890345">
        <w:rPr>
          <w:rFonts w:asciiTheme="minorHAnsi" w:eastAsia="Calibri" w:hAnsiTheme="minorHAnsi" w:cstheme="minorHAnsi"/>
          <w:u w:val="single"/>
        </w:rPr>
        <w:t xml:space="preserve"> and then </w:t>
      </w:r>
      <w:r w:rsidRPr="00DA02D1">
        <w:rPr>
          <w:rFonts w:asciiTheme="minorHAnsi" w:eastAsia="Calibri" w:hAnsiTheme="minorHAnsi" w:cstheme="minorHAnsi"/>
          <w:b/>
          <w:iCs/>
          <w:u w:val="single"/>
        </w:rPr>
        <w:t>commit</w:t>
      </w:r>
      <w:r w:rsidRPr="00890345">
        <w:rPr>
          <w:rFonts w:asciiTheme="minorHAnsi" w:eastAsia="Calibri" w:hAnsiTheme="minorHAnsi" w:cstheme="minorHAnsi"/>
          <w:b/>
          <w:iCs/>
          <w:u w:val="single"/>
        </w:rPr>
        <w:t xml:space="preserve"> </w:t>
      </w:r>
      <w:r w:rsidRPr="00DA02D1">
        <w:rPr>
          <w:rFonts w:asciiTheme="minorHAnsi" w:eastAsia="Calibri" w:hAnsiTheme="minorHAnsi" w:cstheme="minorHAnsi"/>
          <w:b/>
          <w:iCs/>
          <w:u w:val="single"/>
        </w:rPr>
        <w:t>to</w:t>
      </w:r>
      <w:r w:rsidRPr="00890345">
        <w:rPr>
          <w:rFonts w:asciiTheme="minorHAnsi" w:eastAsia="Calibri" w:hAnsiTheme="minorHAnsi" w:cstheme="minorHAnsi"/>
          <w:b/>
          <w:iCs/>
          <w:u w:val="single"/>
        </w:rPr>
        <w:t xml:space="preserve"> </w:t>
      </w:r>
      <w:r w:rsidRPr="00DA02D1">
        <w:rPr>
          <w:rFonts w:asciiTheme="minorHAnsi" w:eastAsia="Calibri" w:hAnsiTheme="minorHAnsi" w:cstheme="minorHAnsi"/>
          <w:b/>
          <w:iCs/>
          <w:u w:val="single"/>
        </w:rPr>
        <w:t>managing</w:t>
      </w:r>
      <w:r w:rsidRPr="00890345">
        <w:rPr>
          <w:rFonts w:asciiTheme="minorHAnsi" w:eastAsia="Calibri" w:hAnsiTheme="minorHAnsi" w:cstheme="minorHAnsi"/>
          <w:b/>
          <w:iCs/>
          <w:u w:val="single"/>
        </w:rPr>
        <w:t xml:space="preserve"> it.</w:t>
      </w:r>
      <w:r w:rsidRPr="00890345">
        <w:rPr>
          <w:rFonts w:asciiTheme="minorHAnsi" w:eastAsia="Calibri" w:hAnsiTheme="minorHAnsi" w:cstheme="minorHAnsi"/>
          <w:sz w:val="16"/>
        </w:rPr>
        <w:t xml:space="preserve"> The Arctic is home to many peoples, who possess diverse sets of needs. Yet </w:t>
      </w:r>
      <w:r w:rsidRPr="00DA02D1">
        <w:rPr>
          <w:rFonts w:asciiTheme="minorHAnsi" w:eastAsia="Calibri" w:hAnsiTheme="minorHAnsi" w:cstheme="minorHAnsi"/>
          <w:u w:val="single"/>
        </w:rPr>
        <w:t xml:space="preserve">we are </w:t>
      </w:r>
      <w:r w:rsidRPr="00DA02D1">
        <w:rPr>
          <w:rFonts w:asciiTheme="minorHAnsi" w:eastAsia="Calibri" w:hAnsiTheme="minorHAnsi" w:cstheme="minorHAnsi"/>
          <w:b/>
          <w:iCs/>
          <w:u w:val="single"/>
        </w:rPr>
        <w:t>united</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by</w:t>
      </w:r>
      <w:r w:rsidRPr="00890345">
        <w:rPr>
          <w:rFonts w:asciiTheme="minorHAnsi" w:eastAsia="Calibri" w:hAnsiTheme="minorHAnsi" w:cstheme="minorHAnsi"/>
          <w:u w:val="single"/>
        </w:rPr>
        <w:t xml:space="preserve"> </w:t>
      </w:r>
      <w:proofErr w:type="gramStart"/>
      <w:r w:rsidRPr="00890345">
        <w:rPr>
          <w:rFonts w:asciiTheme="minorHAnsi" w:eastAsia="Calibri" w:hAnsiTheme="minorHAnsi" w:cstheme="minorHAnsi"/>
          <w:u w:val="single"/>
        </w:rPr>
        <w:t>a number of</w:t>
      </w:r>
      <w:proofErr w:type="gramEnd"/>
      <w:r w:rsidRPr="00890345">
        <w:rPr>
          <w:rFonts w:asciiTheme="minorHAnsi" w:eastAsia="Calibri" w:hAnsiTheme="minorHAnsi" w:cstheme="minorHAnsi"/>
          <w:u w:val="single"/>
        </w:rPr>
        <w:t xml:space="preserve"> shared – if not </w:t>
      </w:r>
      <w:r w:rsidRPr="00DA02D1">
        <w:rPr>
          <w:rFonts w:asciiTheme="minorHAnsi" w:eastAsia="Calibri" w:hAnsiTheme="minorHAnsi" w:cstheme="minorHAnsi"/>
          <w:b/>
          <w:iCs/>
          <w:u w:val="single"/>
        </w:rPr>
        <w:t>universal</w:t>
      </w:r>
      <w:r w:rsidRPr="00890345">
        <w:rPr>
          <w:rFonts w:asciiTheme="minorHAnsi" w:eastAsia="Calibri" w:hAnsiTheme="minorHAnsi" w:cstheme="minorHAnsi"/>
          <w:u w:val="single"/>
        </w:rPr>
        <w:t xml:space="preserve"> – </w:t>
      </w:r>
      <w:r w:rsidRPr="00DA02D1">
        <w:rPr>
          <w:rFonts w:asciiTheme="minorHAnsi" w:eastAsia="Calibri" w:hAnsiTheme="minorHAnsi" w:cstheme="minorHAnsi"/>
          <w:u w:val="single"/>
        </w:rPr>
        <w:t>interests</w:t>
      </w:r>
      <w:r w:rsidRPr="00890345">
        <w:rPr>
          <w:rFonts w:asciiTheme="minorHAnsi" w:eastAsia="Calibri" w:hAnsiTheme="minorHAnsi" w:cstheme="minorHAnsi"/>
          <w:sz w:val="16"/>
        </w:rPr>
        <w:t xml:space="preserve">, which can be supported through </w:t>
      </w:r>
      <w:r w:rsidRPr="00DA02D1">
        <w:rPr>
          <w:rFonts w:asciiTheme="minorHAnsi" w:eastAsia="Calibri" w:hAnsiTheme="minorHAnsi" w:cstheme="minorHAnsi"/>
          <w:b/>
          <w:iCs/>
          <w:u w:val="single"/>
        </w:rPr>
        <w:t>collective action</w:t>
      </w:r>
      <w:r w:rsidRPr="00890345">
        <w:rPr>
          <w:rFonts w:asciiTheme="minorHAnsi" w:eastAsia="Calibri" w:hAnsiTheme="minorHAnsi" w:cstheme="minorHAnsi"/>
          <w:sz w:val="16"/>
        </w:rPr>
        <w:t xml:space="preserve">, whether </w:t>
      </w:r>
      <w:r w:rsidRPr="00DA02D1">
        <w:rPr>
          <w:rFonts w:asciiTheme="minorHAnsi" w:eastAsia="Calibri" w:hAnsiTheme="minorHAnsi" w:cstheme="minorHAnsi"/>
          <w:u w:val="single"/>
        </w:rPr>
        <w:t xml:space="preserve">through </w:t>
      </w:r>
      <w:r w:rsidRPr="00DA02D1">
        <w:rPr>
          <w:rFonts w:asciiTheme="minorHAnsi" w:eastAsia="Calibri" w:hAnsiTheme="minorHAnsi" w:cstheme="minorHAnsi"/>
          <w:b/>
          <w:iCs/>
          <w:u w:val="single"/>
        </w:rPr>
        <w:t>formal</w:t>
      </w:r>
      <w:r w:rsidRPr="00890345">
        <w:rPr>
          <w:rFonts w:asciiTheme="minorHAnsi" w:eastAsia="Calibri" w:hAnsiTheme="minorHAnsi" w:cstheme="minorHAnsi"/>
          <w:b/>
          <w:iCs/>
          <w:u w:val="single"/>
        </w:rPr>
        <w:t xml:space="preserve"> </w:t>
      </w:r>
      <w:r w:rsidRPr="00DA02D1">
        <w:rPr>
          <w:rFonts w:asciiTheme="minorHAnsi" w:eastAsia="Calibri" w:hAnsiTheme="minorHAnsi" w:cstheme="minorHAnsi"/>
          <w:b/>
          <w:iCs/>
          <w:u w:val="single"/>
        </w:rPr>
        <w:t>bodies</w:t>
      </w:r>
      <w:r w:rsidRPr="00890345">
        <w:rPr>
          <w:rFonts w:asciiTheme="minorHAnsi" w:eastAsia="Calibri" w:hAnsiTheme="minorHAnsi" w:cstheme="minorHAnsi"/>
          <w:u w:val="single"/>
        </w:rPr>
        <w:t xml:space="preserve"> that can </w:t>
      </w:r>
      <w:r w:rsidRPr="00DA02D1">
        <w:rPr>
          <w:rFonts w:asciiTheme="minorHAnsi" w:eastAsia="Calibri" w:hAnsiTheme="minorHAnsi" w:cstheme="minorHAnsi"/>
          <w:b/>
          <w:iCs/>
          <w:u w:val="single"/>
        </w:rPr>
        <w:t>engage</w:t>
      </w:r>
      <w:r w:rsidRPr="00890345">
        <w:rPr>
          <w:rFonts w:asciiTheme="minorHAnsi" w:eastAsia="Calibri" w:hAnsiTheme="minorHAnsi" w:cstheme="minorHAnsi"/>
          <w:b/>
          <w:iCs/>
          <w:u w:val="single"/>
        </w:rPr>
        <w:t xml:space="preserve"> with </w:t>
      </w:r>
      <w:r w:rsidRPr="00DA02D1">
        <w:rPr>
          <w:rFonts w:asciiTheme="minorHAnsi" w:eastAsia="Calibri" w:hAnsiTheme="minorHAnsi" w:cstheme="minorHAnsi"/>
          <w:b/>
          <w:iCs/>
          <w:u w:val="single"/>
        </w:rPr>
        <w:t>sovereign</w:t>
      </w:r>
      <w:r w:rsidRPr="00DA02D1">
        <w:rPr>
          <w:rFonts w:asciiTheme="minorHAnsi" w:eastAsia="Calibri" w:hAnsiTheme="minorHAnsi" w:cstheme="minorHAnsi"/>
          <w:u w:val="single"/>
        </w:rPr>
        <w:t xml:space="preserve"> </w:t>
      </w:r>
      <w:r w:rsidRPr="00DA02D1">
        <w:rPr>
          <w:rFonts w:asciiTheme="minorHAnsi" w:eastAsia="Calibri" w:hAnsiTheme="minorHAnsi" w:cstheme="minorHAnsi"/>
          <w:b/>
          <w:iCs/>
          <w:u w:val="single"/>
        </w:rPr>
        <w:t>states</w:t>
      </w:r>
      <w:r w:rsidRPr="00890345">
        <w:rPr>
          <w:rFonts w:asciiTheme="minorHAnsi" w:eastAsia="Calibri" w:hAnsiTheme="minorHAnsi" w:cstheme="minorHAnsi"/>
          <w:u w:val="single"/>
        </w:rPr>
        <w:t xml:space="preserve"> or through looser, more flexible coalitions of actors</w:t>
      </w:r>
      <w:r w:rsidRPr="00890345">
        <w:rPr>
          <w:rFonts w:asciiTheme="minorHAnsi" w:eastAsia="Calibri" w:hAnsiTheme="minorHAnsi" w:cstheme="minorHAnsi"/>
          <w:sz w:val="16"/>
        </w:rPr>
        <w:t xml:space="preserve">. What is clear is that </w:t>
      </w:r>
      <w:r w:rsidRPr="00890345">
        <w:rPr>
          <w:rFonts w:asciiTheme="minorHAnsi" w:eastAsia="Calibri" w:hAnsiTheme="minorHAnsi" w:cstheme="minorHAnsi"/>
          <w:u w:val="single"/>
        </w:rPr>
        <w:t xml:space="preserve">Arctic sustainability depends on </w:t>
      </w:r>
      <w:r w:rsidRPr="00DA02D1">
        <w:rPr>
          <w:rFonts w:asciiTheme="minorHAnsi" w:eastAsia="Calibri" w:hAnsiTheme="minorHAnsi" w:cstheme="minorHAnsi"/>
          <w:u w:val="single"/>
        </w:rPr>
        <w:t>long-term governance</w:t>
      </w:r>
      <w:r w:rsidRPr="00890345">
        <w:rPr>
          <w:rFonts w:asciiTheme="minorHAnsi" w:eastAsia="Calibri" w:hAnsiTheme="minorHAnsi" w:cstheme="minorHAnsi"/>
          <w:sz w:val="16"/>
        </w:rPr>
        <w:t xml:space="preserve"> across national borders </w:t>
      </w:r>
      <w:r w:rsidRPr="00DA02D1">
        <w:rPr>
          <w:rFonts w:asciiTheme="minorHAnsi" w:eastAsia="Calibri" w:hAnsiTheme="minorHAnsi" w:cstheme="minorHAnsi"/>
          <w:u w:val="single"/>
        </w:rPr>
        <w:t>transcending</w:t>
      </w:r>
      <w:r w:rsidRPr="00890345">
        <w:rPr>
          <w:rFonts w:asciiTheme="minorHAnsi" w:eastAsia="Calibri" w:hAnsiTheme="minorHAnsi" w:cstheme="minorHAnsi"/>
          <w:sz w:val="16"/>
        </w:rPr>
        <w:t xml:space="preserve"> </w:t>
      </w:r>
      <w:r w:rsidRPr="00DA02D1">
        <w:rPr>
          <w:rFonts w:asciiTheme="minorHAnsi" w:eastAsia="Calibri" w:hAnsiTheme="minorHAnsi" w:cstheme="minorHAnsi"/>
          <w:u w:val="single"/>
        </w:rPr>
        <w:t>single</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state, corporate</w:t>
      </w:r>
      <w:r w:rsidRPr="00890345">
        <w:rPr>
          <w:rFonts w:asciiTheme="minorHAnsi" w:eastAsia="Calibri" w:hAnsiTheme="minorHAnsi" w:cstheme="minorHAnsi"/>
          <w:sz w:val="16"/>
        </w:rPr>
        <w:t xml:space="preserve">, or even </w:t>
      </w:r>
      <w:r w:rsidRPr="00890345">
        <w:rPr>
          <w:rFonts w:asciiTheme="minorHAnsi" w:eastAsia="Calibri" w:hAnsiTheme="minorHAnsi" w:cstheme="minorHAnsi"/>
          <w:u w:val="single"/>
        </w:rPr>
        <w:t xml:space="preserve">ethnic </w:t>
      </w:r>
      <w:r w:rsidRPr="00DA02D1">
        <w:rPr>
          <w:rFonts w:asciiTheme="minorHAnsi" w:eastAsia="Calibri" w:hAnsiTheme="minorHAnsi" w:cstheme="minorHAnsi"/>
          <w:u w:val="single"/>
        </w:rPr>
        <w:t>interests</w:t>
      </w:r>
      <w:r w:rsidRPr="00890345">
        <w:rPr>
          <w:rFonts w:asciiTheme="minorHAnsi" w:eastAsia="Calibri" w:hAnsiTheme="minorHAnsi" w:cstheme="minorHAnsi"/>
          <w:sz w:val="16"/>
        </w:rPr>
        <w:t xml:space="preserve">, </w:t>
      </w:r>
      <w:proofErr w:type="gramStart"/>
      <w:r w:rsidRPr="00890345">
        <w:rPr>
          <w:rFonts w:asciiTheme="minorHAnsi" w:eastAsia="Calibri" w:hAnsiTheme="minorHAnsi" w:cstheme="minorHAnsi"/>
          <w:sz w:val="16"/>
        </w:rPr>
        <w:t>in light of</w:t>
      </w:r>
      <w:proofErr w:type="gramEnd"/>
      <w:r w:rsidRPr="00890345">
        <w:rPr>
          <w:rFonts w:asciiTheme="minorHAnsi" w:eastAsia="Calibri" w:hAnsiTheme="minorHAnsi" w:cstheme="minorHAnsi"/>
          <w:sz w:val="16"/>
        </w:rPr>
        <w:t xml:space="preserve"> the </w:t>
      </w:r>
      <w:r w:rsidRPr="00890345">
        <w:rPr>
          <w:rFonts w:asciiTheme="minorHAnsi" w:eastAsia="Calibri" w:hAnsiTheme="minorHAnsi" w:cstheme="minorHAnsi"/>
          <w:b/>
          <w:iCs/>
          <w:u w:val="single"/>
        </w:rPr>
        <w:t>remarkable interdependence</w:t>
      </w:r>
      <w:r w:rsidRPr="00890345">
        <w:rPr>
          <w:rFonts w:asciiTheme="minorHAnsi" w:eastAsia="Calibri" w:hAnsiTheme="minorHAnsi" w:cstheme="minorHAnsi"/>
          <w:sz w:val="16"/>
        </w:rPr>
        <w:t xml:space="preserve"> of Arctic peoples and environments surrounding their shared sea.</w:t>
      </w:r>
    </w:p>
    <w:p w14:paraId="6421BE6A" w14:textId="77777777" w:rsidR="000B47D6" w:rsidRPr="00890345" w:rsidRDefault="000B47D6" w:rsidP="000B47D6">
      <w:pPr>
        <w:spacing w:after="0" w:line="240" w:lineRule="auto"/>
        <w:rPr>
          <w:rFonts w:asciiTheme="minorHAnsi" w:eastAsia="Calibri" w:hAnsiTheme="minorHAnsi" w:cstheme="minorHAnsi"/>
          <w:sz w:val="16"/>
        </w:rPr>
      </w:pPr>
      <w:r w:rsidRPr="00890345">
        <w:rPr>
          <w:rFonts w:asciiTheme="minorHAnsi" w:eastAsia="Calibri" w:hAnsiTheme="minorHAnsi" w:cstheme="minorHAnsi"/>
          <w:u w:val="single"/>
        </w:rPr>
        <w:t>As Arctic peoples</w:t>
      </w:r>
      <w:r w:rsidRPr="00890345">
        <w:rPr>
          <w:rFonts w:asciiTheme="minorHAnsi" w:eastAsia="Calibri" w:hAnsiTheme="minorHAnsi" w:cstheme="minorHAnsi"/>
          <w:sz w:val="16"/>
        </w:rPr>
        <w:t xml:space="preserve">, </w:t>
      </w:r>
      <w:r w:rsidRPr="00DA02D1">
        <w:rPr>
          <w:rFonts w:asciiTheme="minorHAnsi" w:eastAsia="Calibri" w:hAnsiTheme="minorHAnsi" w:cstheme="minorHAnsi"/>
          <w:u w:val="single"/>
        </w:rPr>
        <w:t>we</w:t>
      </w:r>
      <w:r w:rsidRPr="00890345">
        <w:rPr>
          <w:rFonts w:asciiTheme="minorHAnsi" w:eastAsia="Calibri" w:hAnsiTheme="minorHAnsi" w:cstheme="minorHAnsi"/>
          <w:sz w:val="16"/>
        </w:rPr>
        <w:t xml:space="preserve"> </w:t>
      </w:r>
      <w:r w:rsidRPr="00DA02D1">
        <w:rPr>
          <w:rFonts w:asciiTheme="minorHAnsi" w:eastAsia="Calibri" w:hAnsiTheme="minorHAnsi" w:cstheme="minorHAnsi"/>
          <w:u w:val="single"/>
        </w:rPr>
        <w:t>must</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 xml:space="preserve">identify what we really want </w:t>
      </w:r>
      <w:r w:rsidRPr="00890345">
        <w:rPr>
          <w:rFonts w:asciiTheme="minorHAnsi" w:eastAsia="Calibri" w:hAnsiTheme="minorHAnsi" w:cstheme="minorHAnsi"/>
          <w:sz w:val="16"/>
        </w:rPr>
        <w:t xml:space="preserve">so that we can begin </w:t>
      </w:r>
      <w:r w:rsidRPr="00DA02D1">
        <w:rPr>
          <w:rFonts w:asciiTheme="minorHAnsi" w:eastAsia="Calibri" w:hAnsiTheme="minorHAnsi" w:cstheme="minorHAnsi"/>
          <w:b/>
          <w:iCs/>
          <w:u w:val="single"/>
        </w:rPr>
        <w:t>setting</w:t>
      </w:r>
      <w:r w:rsidRPr="00890345">
        <w:rPr>
          <w:rFonts w:asciiTheme="minorHAnsi" w:eastAsia="Calibri" w:hAnsiTheme="minorHAnsi" w:cstheme="minorHAnsi"/>
          <w:b/>
          <w:iCs/>
          <w:u w:val="single"/>
        </w:rPr>
        <w:t xml:space="preserve"> common </w:t>
      </w:r>
      <w:r w:rsidRPr="00DA02D1">
        <w:rPr>
          <w:rFonts w:asciiTheme="minorHAnsi" w:eastAsia="Calibri" w:hAnsiTheme="minorHAnsi" w:cstheme="minorHAnsi"/>
          <w:b/>
          <w:iCs/>
          <w:u w:val="single"/>
        </w:rPr>
        <w:t>targets</w:t>
      </w:r>
      <w:r w:rsidRPr="00DA02D1">
        <w:rPr>
          <w:rFonts w:asciiTheme="minorHAnsi" w:eastAsia="Calibri" w:hAnsiTheme="minorHAnsi" w:cstheme="minorHAnsi"/>
          <w:sz w:val="16"/>
        </w:rPr>
        <w:t>,</w:t>
      </w:r>
      <w:r w:rsidRPr="00890345">
        <w:rPr>
          <w:rFonts w:asciiTheme="minorHAnsi" w:eastAsia="Calibri" w:hAnsiTheme="minorHAnsi" w:cstheme="minorHAnsi"/>
          <w:sz w:val="16"/>
        </w:rPr>
        <w:t xml:space="preserve"> planning for and </w:t>
      </w:r>
      <w:r w:rsidRPr="00DA02D1">
        <w:rPr>
          <w:rFonts w:asciiTheme="minorHAnsi" w:eastAsia="Calibri" w:hAnsiTheme="minorHAnsi" w:cstheme="minorHAnsi"/>
          <w:b/>
          <w:iCs/>
          <w:u w:val="single"/>
        </w:rPr>
        <w:t>implementing</w:t>
      </w:r>
      <w:r w:rsidRPr="00890345">
        <w:rPr>
          <w:rFonts w:asciiTheme="minorHAnsi" w:eastAsia="Calibri" w:hAnsiTheme="minorHAnsi" w:cstheme="minorHAnsi"/>
          <w:b/>
          <w:iCs/>
          <w:u w:val="single"/>
        </w:rPr>
        <w:t xml:space="preserve"> strategic </w:t>
      </w:r>
      <w:r w:rsidRPr="00DA02D1">
        <w:rPr>
          <w:rFonts w:asciiTheme="minorHAnsi" w:eastAsia="Calibri" w:hAnsiTheme="minorHAnsi" w:cstheme="minorHAnsi"/>
          <w:b/>
          <w:iCs/>
          <w:u w:val="single"/>
        </w:rPr>
        <w:t>actions</w:t>
      </w:r>
      <w:r w:rsidRPr="00890345">
        <w:rPr>
          <w:rFonts w:asciiTheme="minorHAnsi" w:eastAsia="Calibri" w:hAnsiTheme="minorHAnsi" w:cstheme="minorHAnsi"/>
          <w:sz w:val="16"/>
        </w:rPr>
        <w:t xml:space="preserve">, and </w:t>
      </w:r>
      <w:r w:rsidRPr="00DA02D1">
        <w:rPr>
          <w:rFonts w:asciiTheme="minorHAnsi" w:eastAsia="Calibri" w:hAnsiTheme="minorHAnsi" w:cstheme="minorHAnsi"/>
          <w:b/>
          <w:iCs/>
          <w:u w:val="single"/>
        </w:rPr>
        <w:t xml:space="preserve">taking on </w:t>
      </w:r>
      <w:r w:rsidRPr="00890345">
        <w:rPr>
          <w:rFonts w:asciiTheme="minorHAnsi" w:eastAsia="Calibri" w:hAnsiTheme="minorHAnsi" w:cstheme="minorHAnsi"/>
          <w:b/>
          <w:iCs/>
          <w:u w:val="single"/>
        </w:rPr>
        <w:t xml:space="preserve">strategic </w:t>
      </w:r>
      <w:r w:rsidRPr="00DA02D1">
        <w:rPr>
          <w:rFonts w:asciiTheme="minorHAnsi" w:eastAsia="Calibri" w:hAnsiTheme="minorHAnsi" w:cstheme="minorHAnsi"/>
          <w:b/>
          <w:iCs/>
          <w:u w:val="single"/>
        </w:rPr>
        <w:t>responsibilities</w:t>
      </w:r>
      <w:r w:rsidRPr="00890345">
        <w:rPr>
          <w:rFonts w:asciiTheme="minorHAnsi" w:eastAsia="Calibri" w:hAnsiTheme="minorHAnsi" w:cstheme="minorHAnsi"/>
          <w:sz w:val="16"/>
        </w:rPr>
        <w:t xml:space="preserve">. By </w:t>
      </w:r>
      <w:r w:rsidRPr="00DA02D1">
        <w:rPr>
          <w:rFonts w:asciiTheme="minorHAnsi" w:eastAsia="Calibri" w:hAnsiTheme="minorHAnsi" w:cstheme="minorHAnsi"/>
          <w:u w:val="single"/>
        </w:rPr>
        <w:t>creating</w:t>
      </w:r>
      <w:r w:rsidRPr="00890345">
        <w:rPr>
          <w:rFonts w:asciiTheme="minorHAnsi" w:eastAsia="Calibri" w:hAnsiTheme="minorHAnsi" w:cstheme="minorHAnsi"/>
          <w:u w:val="single"/>
        </w:rPr>
        <w:t xml:space="preserve"> a true Arctic </w:t>
      </w:r>
      <w:r w:rsidRPr="00DA02D1">
        <w:rPr>
          <w:rFonts w:asciiTheme="minorHAnsi" w:eastAsia="Calibri" w:hAnsiTheme="minorHAnsi" w:cstheme="minorHAnsi"/>
          <w:u w:val="single"/>
        </w:rPr>
        <w:t>community</w:t>
      </w:r>
      <w:r w:rsidRPr="00890345">
        <w:rPr>
          <w:rFonts w:asciiTheme="minorHAnsi" w:eastAsia="Calibri" w:hAnsiTheme="minorHAnsi" w:cstheme="minorHAnsi"/>
          <w:sz w:val="16"/>
        </w:rPr>
        <w:t xml:space="preserve">, one that works at </w:t>
      </w:r>
      <w:r w:rsidRPr="00DA02D1">
        <w:rPr>
          <w:rFonts w:asciiTheme="minorHAnsi" w:eastAsia="Calibri" w:hAnsiTheme="minorHAnsi" w:cstheme="minorHAnsi"/>
          <w:u w:val="single"/>
        </w:rPr>
        <w:t xml:space="preserve">multiple levels of </w:t>
      </w:r>
      <w:r w:rsidRPr="00DA02D1">
        <w:rPr>
          <w:rFonts w:asciiTheme="minorHAnsi" w:eastAsia="Calibri" w:hAnsiTheme="minorHAnsi" w:cstheme="minorHAnsi"/>
          <w:b/>
          <w:iCs/>
          <w:u w:val="single"/>
        </w:rPr>
        <w:t>formality</w:t>
      </w:r>
      <w:r w:rsidRPr="00890345">
        <w:rPr>
          <w:rFonts w:asciiTheme="minorHAnsi" w:eastAsia="Calibri" w:hAnsiTheme="minorHAnsi" w:cstheme="minorHAnsi"/>
          <w:u w:val="single"/>
        </w:rPr>
        <w:t xml:space="preserve"> and through multiple channels</w:t>
      </w:r>
      <w:r w:rsidRPr="00890345">
        <w:rPr>
          <w:rFonts w:asciiTheme="minorHAnsi" w:eastAsia="Calibri" w:hAnsiTheme="minorHAnsi" w:cstheme="minorHAnsi"/>
          <w:sz w:val="16"/>
        </w:rPr>
        <w:t xml:space="preserve">, we can at last truly gain a voice (Plaut 2012). </w:t>
      </w:r>
      <w:r w:rsidRPr="00890345">
        <w:rPr>
          <w:rFonts w:asciiTheme="minorHAnsi" w:eastAsia="Calibri" w:hAnsiTheme="minorHAnsi" w:cstheme="minorHAnsi"/>
          <w:u w:val="single"/>
        </w:rPr>
        <w:t xml:space="preserve">An </w:t>
      </w:r>
      <w:r w:rsidRPr="00DA02D1">
        <w:rPr>
          <w:rFonts w:asciiTheme="minorHAnsi" w:eastAsia="Calibri" w:hAnsiTheme="minorHAnsi" w:cstheme="minorHAnsi"/>
          <w:u w:val="single"/>
        </w:rPr>
        <w:t>openness</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to</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informal</w:t>
      </w:r>
      <w:r w:rsidRPr="00890345">
        <w:rPr>
          <w:rFonts w:asciiTheme="minorHAnsi" w:eastAsia="Calibri" w:hAnsiTheme="minorHAnsi" w:cstheme="minorHAnsi"/>
          <w:u w:val="single"/>
        </w:rPr>
        <w:t xml:space="preserve"> political</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organisation</w:t>
      </w:r>
      <w:r w:rsidRPr="00890345">
        <w:rPr>
          <w:rFonts w:asciiTheme="minorHAnsi" w:eastAsia="Calibri" w:hAnsiTheme="minorHAnsi" w:cstheme="minorHAnsi"/>
          <w:sz w:val="16"/>
        </w:rPr>
        <w:t xml:space="preserve"> </w:t>
      </w:r>
      <w:r w:rsidRPr="00DA02D1">
        <w:rPr>
          <w:rFonts w:asciiTheme="minorHAnsi" w:eastAsia="Calibri" w:hAnsiTheme="minorHAnsi" w:cstheme="minorHAnsi"/>
          <w:u w:val="single"/>
        </w:rPr>
        <w:t>must</w:t>
      </w:r>
      <w:r w:rsidRPr="00890345">
        <w:rPr>
          <w:rFonts w:asciiTheme="minorHAnsi" w:eastAsia="Calibri" w:hAnsiTheme="minorHAnsi" w:cstheme="minorHAnsi"/>
          <w:sz w:val="16"/>
        </w:rPr>
        <w:t xml:space="preserve"> </w:t>
      </w:r>
      <w:r w:rsidRPr="00DA02D1">
        <w:rPr>
          <w:rFonts w:asciiTheme="minorHAnsi" w:eastAsia="Calibri" w:hAnsiTheme="minorHAnsi" w:cstheme="minorHAnsi"/>
          <w:u w:val="single"/>
        </w:rPr>
        <w:t>complement</w:t>
      </w:r>
      <w:r w:rsidRPr="00890345">
        <w:rPr>
          <w:rFonts w:asciiTheme="minorHAnsi" w:eastAsia="Calibri" w:hAnsiTheme="minorHAnsi" w:cstheme="minorHAnsi"/>
          <w:u w:val="single"/>
        </w:rPr>
        <w:t xml:space="preserve"> a </w:t>
      </w:r>
      <w:r w:rsidRPr="00890345">
        <w:rPr>
          <w:rFonts w:asciiTheme="minorHAnsi" w:eastAsia="Calibri" w:hAnsiTheme="minorHAnsi" w:cstheme="minorHAnsi"/>
          <w:b/>
          <w:iCs/>
          <w:u w:val="single"/>
        </w:rPr>
        <w:t>dedication</w:t>
      </w:r>
      <w:r w:rsidRPr="00890345">
        <w:rPr>
          <w:rFonts w:asciiTheme="minorHAnsi" w:eastAsia="Calibri" w:hAnsiTheme="minorHAnsi" w:cstheme="minorHAnsi"/>
          <w:u w:val="single"/>
        </w:rPr>
        <w:t xml:space="preserve"> to constructing </w:t>
      </w:r>
      <w:r w:rsidRPr="00DA02D1">
        <w:rPr>
          <w:rFonts w:asciiTheme="minorHAnsi" w:eastAsia="Calibri" w:hAnsiTheme="minorHAnsi" w:cstheme="minorHAnsi"/>
          <w:b/>
          <w:iCs/>
          <w:u w:val="single"/>
        </w:rPr>
        <w:t>strong</w:t>
      </w:r>
      <w:r w:rsidRPr="00890345">
        <w:rPr>
          <w:rFonts w:asciiTheme="minorHAnsi" w:eastAsia="Calibri" w:hAnsiTheme="minorHAnsi" w:cstheme="minorHAnsi"/>
          <w:u w:val="single"/>
        </w:rPr>
        <w:t xml:space="preserve"> institutional foundations for </w:t>
      </w:r>
      <w:r w:rsidRPr="00DA02D1">
        <w:rPr>
          <w:rFonts w:asciiTheme="minorHAnsi" w:eastAsia="Calibri" w:hAnsiTheme="minorHAnsi" w:cstheme="minorHAnsi"/>
          <w:b/>
          <w:iCs/>
          <w:u w:val="single"/>
        </w:rPr>
        <w:t>Arctic policymaking</w:t>
      </w:r>
      <w:r w:rsidRPr="00890345">
        <w:rPr>
          <w:rFonts w:asciiTheme="minorHAnsi" w:eastAsia="Calibri" w:hAnsiTheme="minorHAnsi" w:cstheme="minorHAnsi"/>
          <w:u w:val="single"/>
        </w:rPr>
        <w:t xml:space="preserve"> that reflects shared values and priorities</w:t>
      </w:r>
      <w:r w:rsidRPr="00890345">
        <w:rPr>
          <w:rFonts w:asciiTheme="minorHAnsi" w:eastAsia="Calibri" w:hAnsiTheme="minorHAnsi" w:cstheme="minorHAnsi"/>
          <w:sz w:val="16"/>
        </w:rPr>
        <w:t xml:space="preserve">. As we work to define our own ethnic and national identities, </w:t>
      </w:r>
      <w:r w:rsidRPr="00890345">
        <w:rPr>
          <w:rFonts w:asciiTheme="minorHAnsi" w:eastAsia="Calibri" w:hAnsiTheme="minorHAnsi" w:cstheme="minorHAnsi"/>
          <w:u w:val="single"/>
        </w:rPr>
        <w:t>we should seek to locate these within a wider Arctic identity</w:t>
      </w:r>
      <w:r w:rsidRPr="00890345">
        <w:rPr>
          <w:rFonts w:asciiTheme="minorHAnsi" w:eastAsia="Calibri" w:hAnsiTheme="minorHAnsi" w:cstheme="minorHAnsi"/>
          <w:sz w:val="16"/>
        </w:rPr>
        <w:t xml:space="preserve">, one that can </w:t>
      </w:r>
      <w:r w:rsidRPr="00890345">
        <w:rPr>
          <w:rFonts w:asciiTheme="minorHAnsi" w:eastAsia="Calibri" w:hAnsiTheme="minorHAnsi" w:cstheme="minorHAnsi"/>
          <w:u w:val="single"/>
        </w:rPr>
        <w:t>enrich</w:t>
      </w:r>
      <w:r w:rsidRPr="00890345">
        <w:rPr>
          <w:rFonts w:asciiTheme="minorHAnsi" w:eastAsia="Calibri" w:hAnsiTheme="minorHAnsi" w:cstheme="minorHAnsi"/>
          <w:sz w:val="16"/>
        </w:rPr>
        <w:t xml:space="preserve"> – rather than overshadow – our </w:t>
      </w:r>
      <w:r w:rsidRPr="00890345">
        <w:rPr>
          <w:rFonts w:asciiTheme="minorHAnsi" w:eastAsia="Calibri" w:hAnsiTheme="minorHAnsi" w:cstheme="minorHAnsi"/>
          <w:u w:val="single"/>
        </w:rPr>
        <w:t>localised values</w:t>
      </w:r>
      <w:r w:rsidRPr="00890345">
        <w:rPr>
          <w:rFonts w:asciiTheme="minorHAnsi" w:eastAsia="Calibri" w:hAnsiTheme="minorHAnsi" w:cstheme="minorHAnsi"/>
          <w:sz w:val="16"/>
        </w:rPr>
        <w:t xml:space="preserve">. Such a multifaceted, </w:t>
      </w:r>
      <w:r w:rsidRPr="00DA02D1">
        <w:rPr>
          <w:rFonts w:asciiTheme="minorHAnsi" w:eastAsia="Calibri" w:hAnsiTheme="minorHAnsi" w:cstheme="minorHAnsi"/>
          <w:b/>
          <w:iCs/>
          <w:u w:val="single"/>
        </w:rPr>
        <w:t>pan-Arctic</w:t>
      </w:r>
      <w:r w:rsidRPr="00DA02D1">
        <w:rPr>
          <w:rFonts w:asciiTheme="minorHAnsi" w:eastAsia="Calibri" w:hAnsiTheme="minorHAnsi" w:cstheme="minorHAnsi"/>
          <w:sz w:val="16"/>
        </w:rPr>
        <w:t xml:space="preserve"> </w:t>
      </w:r>
      <w:r w:rsidRPr="00DA02D1">
        <w:rPr>
          <w:rFonts w:asciiTheme="minorHAnsi" w:eastAsia="Calibri" w:hAnsiTheme="minorHAnsi" w:cstheme="minorHAnsi"/>
          <w:b/>
          <w:iCs/>
          <w:u w:val="single"/>
        </w:rPr>
        <w:t>policymaking</w:t>
      </w:r>
      <w:r w:rsidRPr="00890345">
        <w:rPr>
          <w:rFonts w:asciiTheme="minorHAnsi" w:eastAsia="Calibri" w:hAnsiTheme="minorHAnsi" w:cstheme="minorHAnsi"/>
          <w:sz w:val="16"/>
        </w:rPr>
        <w:t xml:space="preserve"> platform could </w:t>
      </w:r>
      <w:r w:rsidRPr="00DA02D1">
        <w:rPr>
          <w:rFonts w:asciiTheme="minorHAnsi" w:eastAsia="Calibri" w:hAnsiTheme="minorHAnsi" w:cstheme="minorHAnsi"/>
          <w:u w:val="single"/>
        </w:rPr>
        <w:t xml:space="preserve">strengthen </w:t>
      </w:r>
      <w:r w:rsidRPr="00890345">
        <w:rPr>
          <w:rFonts w:asciiTheme="minorHAnsi" w:eastAsia="Calibri" w:hAnsiTheme="minorHAnsi" w:cstheme="minorHAnsi"/>
          <w:u w:val="single"/>
        </w:rPr>
        <w:t xml:space="preserve">our </w:t>
      </w:r>
      <w:r w:rsidRPr="00DA02D1">
        <w:rPr>
          <w:rFonts w:asciiTheme="minorHAnsi" w:eastAsia="Calibri" w:hAnsiTheme="minorHAnsi" w:cstheme="minorHAnsi"/>
          <w:u w:val="single"/>
        </w:rPr>
        <w:t xml:space="preserve">ability </w:t>
      </w:r>
      <w:r w:rsidRPr="00890345">
        <w:rPr>
          <w:rFonts w:asciiTheme="minorHAnsi" w:eastAsia="Calibri" w:hAnsiTheme="minorHAnsi" w:cstheme="minorHAnsi"/>
          <w:u w:val="single"/>
        </w:rPr>
        <w:t xml:space="preserve">to </w:t>
      </w:r>
      <w:r w:rsidRPr="00DA02D1">
        <w:rPr>
          <w:rFonts w:asciiTheme="minorHAnsi" w:eastAsia="Calibri" w:hAnsiTheme="minorHAnsi" w:cstheme="minorHAnsi"/>
          <w:u w:val="single"/>
        </w:rPr>
        <w:t xml:space="preserve">engage with </w:t>
      </w:r>
      <w:r w:rsidRPr="00890345">
        <w:rPr>
          <w:rFonts w:asciiTheme="minorHAnsi" w:eastAsia="Calibri" w:hAnsiTheme="minorHAnsi" w:cstheme="minorHAnsi"/>
          <w:u w:val="single"/>
        </w:rPr>
        <w:t>non-Arctic actors</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including</w:t>
      </w:r>
      <w:r w:rsidRPr="00890345">
        <w:rPr>
          <w:rFonts w:asciiTheme="minorHAnsi" w:eastAsia="Calibri" w:hAnsiTheme="minorHAnsi" w:cstheme="minorHAnsi"/>
          <w:sz w:val="16"/>
        </w:rPr>
        <w:t xml:space="preserve"> metropolitan interests within </w:t>
      </w:r>
      <w:r w:rsidRPr="00DA02D1">
        <w:rPr>
          <w:rFonts w:asciiTheme="minorHAnsi" w:eastAsia="Calibri" w:hAnsiTheme="minorHAnsi" w:cstheme="minorHAnsi"/>
          <w:b/>
          <w:iCs/>
          <w:u w:val="single"/>
        </w:rPr>
        <w:t>states</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that possess Arctic territory</w:t>
      </w:r>
      <w:r w:rsidRPr="00890345">
        <w:rPr>
          <w:rFonts w:asciiTheme="minorHAnsi" w:eastAsia="Calibri" w:hAnsiTheme="minorHAnsi" w:cstheme="minorHAnsi"/>
          <w:sz w:val="16"/>
        </w:rPr>
        <w:t xml:space="preserve">), which are both </w:t>
      </w:r>
      <w:r w:rsidRPr="00890345">
        <w:rPr>
          <w:rFonts w:asciiTheme="minorHAnsi" w:eastAsia="Calibri" w:hAnsiTheme="minorHAnsi" w:cstheme="minorHAnsi"/>
          <w:u w:val="single"/>
        </w:rPr>
        <w:t>affecting and affected by changes taking place within the Arctic</w:t>
      </w:r>
      <w:r w:rsidRPr="00890345">
        <w:rPr>
          <w:rFonts w:asciiTheme="minorHAnsi" w:eastAsia="Calibri" w:hAnsiTheme="minorHAnsi" w:cstheme="minorHAnsi"/>
          <w:sz w:val="16"/>
        </w:rPr>
        <w:t>. This contrasts with current regional bodies and institutions, which often take a broad state-centric perspective (for example, the Arctic Council and the Barents Euro-Arctic Council) or a narrow focus on Indigenous interests (for example, the Inuit Circumpolar Council and the Indigenous Peoples’ Secretariat): Both such perspectives are necessary and important, but the former places agency in the hands of the metropole while the latter risks creating false divisions between Arctic communities, erroneously grouping the interests of Arctic non-Indigenous peoples with those of the metropole.</w:t>
      </w:r>
    </w:p>
    <w:p w14:paraId="7D92D633" w14:textId="77777777" w:rsidR="000B47D6" w:rsidRPr="00890345" w:rsidRDefault="000B47D6" w:rsidP="000B47D6">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Arctic economic, societal, cultural, and political development must be led by Arctic peoples themselves, working to develop peaceful and constructive relationships at the community, state, and other levels. A sense of a shared stake in the Arctic can even help foster better relationships between Indigenous peoples and former colonisers, supporting a decolonial Arctic politics that regards all Arctic peoples as equal – understanding the consequences of historic injustice without perpetuating ethnic and political animosity. Understanding today’s Arctic and envisioning a future Arctic requires acknowledgment that, across much of the North, “the institutional and ideological interference of the colonial period directly or indirectly, subtly or overtly, continues to influence political thought and economic agendas” (Nadarajah and Grydehøj 2016: 442; see also Grydehøj 2016).</w:t>
      </w:r>
    </w:p>
    <w:p w14:paraId="05305FBD" w14:textId="77777777" w:rsidR="000B47D6" w:rsidRPr="00890345" w:rsidRDefault="000B47D6" w:rsidP="000B47D6">
      <w:pPr>
        <w:spacing w:after="0" w:line="240" w:lineRule="auto"/>
        <w:rPr>
          <w:rFonts w:asciiTheme="minorHAnsi" w:eastAsia="Calibri" w:hAnsiTheme="minorHAnsi" w:cstheme="minorHAnsi"/>
          <w:sz w:val="16"/>
        </w:rPr>
      </w:pPr>
      <w:r w:rsidRPr="00DA02D1">
        <w:rPr>
          <w:rFonts w:asciiTheme="minorHAnsi" w:eastAsia="Calibri" w:hAnsiTheme="minorHAnsi" w:cstheme="minorHAnsi"/>
          <w:u w:val="single"/>
        </w:rPr>
        <w:t xml:space="preserve">These </w:t>
      </w:r>
      <w:r w:rsidRPr="00DA02D1">
        <w:rPr>
          <w:rFonts w:asciiTheme="minorHAnsi" w:eastAsia="Calibri" w:hAnsiTheme="minorHAnsi" w:cstheme="minorHAnsi"/>
          <w:b/>
          <w:iCs/>
          <w:u w:val="single"/>
        </w:rPr>
        <w:t>must not</w:t>
      </w:r>
      <w:r w:rsidRPr="00890345">
        <w:rPr>
          <w:rFonts w:asciiTheme="minorHAnsi" w:eastAsia="Calibri" w:hAnsiTheme="minorHAnsi" w:cstheme="minorHAnsi"/>
          <w:u w:val="single"/>
        </w:rPr>
        <w:t xml:space="preserve">, however, </w:t>
      </w:r>
      <w:r w:rsidRPr="00DA02D1">
        <w:rPr>
          <w:rFonts w:asciiTheme="minorHAnsi" w:eastAsia="Calibri" w:hAnsiTheme="minorHAnsi" w:cstheme="minorHAnsi"/>
          <w:u w:val="single"/>
        </w:rPr>
        <w:t xml:space="preserve">be </w:t>
      </w:r>
      <w:r w:rsidRPr="00DA02D1">
        <w:rPr>
          <w:rFonts w:asciiTheme="minorHAnsi" w:eastAsia="Calibri" w:hAnsiTheme="minorHAnsi" w:cstheme="minorHAnsi"/>
          <w:b/>
          <w:iCs/>
          <w:u w:val="single"/>
        </w:rPr>
        <w:t>decisions made by a local</w:t>
      </w:r>
      <w:r w:rsidRPr="00890345">
        <w:rPr>
          <w:rFonts w:asciiTheme="minorHAnsi" w:eastAsia="Calibri" w:hAnsiTheme="minorHAnsi" w:cstheme="minorHAnsi"/>
          <w:b/>
          <w:iCs/>
          <w:u w:val="single"/>
        </w:rPr>
        <w:t xml:space="preserve"> </w:t>
      </w:r>
      <w:r w:rsidRPr="00DA02D1">
        <w:rPr>
          <w:rFonts w:asciiTheme="minorHAnsi" w:eastAsia="Calibri" w:hAnsiTheme="minorHAnsi" w:cstheme="minorHAnsi"/>
          <w:b/>
          <w:iCs/>
          <w:u w:val="single"/>
        </w:rPr>
        <w:t>elite</w:t>
      </w:r>
      <w:r w:rsidRPr="00890345">
        <w:rPr>
          <w:rFonts w:asciiTheme="minorHAnsi" w:eastAsia="Calibri" w:hAnsiTheme="minorHAnsi" w:cstheme="minorHAnsi"/>
          <w:sz w:val="16"/>
        </w:rPr>
        <w:t xml:space="preserve">. It is </w:t>
      </w:r>
      <w:r w:rsidRPr="00890345">
        <w:rPr>
          <w:rFonts w:asciiTheme="minorHAnsi" w:eastAsia="Calibri" w:hAnsiTheme="minorHAnsi" w:cstheme="minorHAnsi"/>
          <w:u w:val="single"/>
        </w:rPr>
        <w:t>important</w:t>
      </w:r>
      <w:r w:rsidRPr="00890345">
        <w:rPr>
          <w:rFonts w:asciiTheme="minorHAnsi" w:eastAsia="Calibri" w:hAnsiTheme="minorHAnsi" w:cstheme="minorHAnsi"/>
          <w:sz w:val="16"/>
        </w:rPr>
        <w:t xml:space="preserve"> that the </w:t>
      </w:r>
      <w:r w:rsidRPr="00890345">
        <w:rPr>
          <w:rFonts w:asciiTheme="minorHAnsi" w:eastAsia="Calibri" w:hAnsiTheme="minorHAnsi" w:cstheme="minorHAnsi"/>
          <w:u w:val="single"/>
        </w:rPr>
        <w:t>entire</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population</w:t>
      </w:r>
      <w:r w:rsidRPr="00890345">
        <w:rPr>
          <w:rFonts w:asciiTheme="minorHAnsi" w:eastAsia="Calibri" w:hAnsiTheme="minorHAnsi" w:cstheme="minorHAnsi"/>
          <w:sz w:val="16"/>
        </w:rPr>
        <w:t xml:space="preserve"> of the Arctic be </w:t>
      </w:r>
      <w:r w:rsidRPr="00890345">
        <w:rPr>
          <w:rFonts w:asciiTheme="minorHAnsi" w:eastAsia="Calibri" w:hAnsiTheme="minorHAnsi" w:cstheme="minorHAnsi"/>
          <w:u w:val="single"/>
        </w:rPr>
        <w:t xml:space="preserve">involved in the move toward sustainable </w:t>
      </w:r>
      <w:r w:rsidRPr="00890345">
        <w:rPr>
          <w:rFonts w:asciiTheme="minorHAnsi" w:eastAsia="Calibri" w:hAnsiTheme="minorHAnsi" w:cstheme="minorHAnsi"/>
          <w:sz w:val="16"/>
        </w:rPr>
        <w:t>regional</w:t>
      </w:r>
      <w:r w:rsidRPr="00890345">
        <w:rPr>
          <w:rFonts w:asciiTheme="minorHAnsi" w:eastAsia="Calibri" w:hAnsiTheme="minorHAnsi" w:cstheme="minorHAnsi"/>
          <w:u w:val="single"/>
        </w:rPr>
        <w:t xml:space="preserve"> development</w:t>
      </w:r>
      <w:r w:rsidRPr="00890345">
        <w:rPr>
          <w:rFonts w:asciiTheme="minorHAnsi" w:eastAsia="Calibri" w:hAnsiTheme="minorHAnsi" w:cstheme="minorHAnsi"/>
          <w:sz w:val="16"/>
        </w:rPr>
        <w:t xml:space="preserve"> and come to </w:t>
      </w:r>
      <w:r w:rsidRPr="00890345">
        <w:rPr>
          <w:rFonts w:asciiTheme="minorHAnsi" w:eastAsia="Calibri" w:hAnsiTheme="minorHAnsi" w:cstheme="minorHAnsi"/>
          <w:u w:val="single"/>
        </w:rPr>
        <w:t xml:space="preserve">understand the benefits to </w:t>
      </w:r>
      <w:r w:rsidRPr="00890345">
        <w:rPr>
          <w:rFonts w:asciiTheme="minorHAnsi" w:eastAsia="Calibri" w:hAnsiTheme="minorHAnsi" w:cstheme="minorHAnsi"/>
          <w:b/>
          <w:iCs/>
          <w:u w:val="single"/>
        </w:rPr>
        <w:t>collective action</w:t>
      </w:r>
      <w:r w:rsidRPr="00890345">
        <w:rPr>
          <w:rFonts w:asciiTheme="minorHAnsi" w:eastAsia="Calibri" w:hAnsiTheme="minorHAnsi" w:cstheme="minorHAnsi"/>
          <w:u w:val="single"/>
        </w:rPr>
        <w:t xml:space="preserve"> and </w:t>
      </w:r>
      <w:r w:rsidRPr="00890345">
        <w:rPr>
          <w:rFonts w:asciiTheme="minorHAnsi" w:eastAsia="Calibri" w:hAnsiTheme="minorHAnsi" w:cstheme="minorHAnsi"/>
          <w:b/>
          <w:iCs/>
          <w:u w:val="single"/>
        </w:rPr>
        <w:t>collective development.</w:t>
      </w:r>
      <w:r w:rsidRPr="00890345">
        <w:rPr>
          <w:rFonts w:asciiTheme="minorHAnsi" w:eastAsia="Calibri" w:hAnsiTheme="minorHAnsi" w:cstheme="minorHAnsi"/>
          <w:sz w:val="16"/>
        </w:rPr>
        <w:t xml:space="preserve"> At the same time, </w:t>
      </w:r>
      <w:r w:rsidRPr="00890345">
        <w:rPr>
          <w:rFonts w:asciiTheme="minorHAnsi" w:eastAsia="Calibri" w:hAnsiTheme="minorHAnsi" w:cstheme="minorHAnsi"/>
          <w:u w:val="single"/>
        </w:rPr>
        <w:t>desired development</w:t>
      </w:r>
      <w:r w:rsidRPr="00890345">
        <w:rPr>
          <w:rFonts w:asciiTheme="minorHAnsi" w:eastAsia="Calibri" w:hAnsiTheme="minorHAnsi" w:cstheme="minorHAnsi"/>
          <w:sz w:val="16"/>
        </w:rPr>
        <w:t xml:space="preserve"> outcomes </w:t>
      </w:r>
      <w:r w:rsidRPr="00890345">
        <w:rPr>
          <w:rFonts w:asciiTheme="minorHAnsi" w:eastAsia="Calibri" w:hAnsiTheme="minorHAnsi" w:cstheme="minorHAnsi"/>
          <w:u w:val="single"/>
        </w:rPr>
        <w:t>must be localised</w:t>
      </w:r>
      <w:r w:rsidRPr="00890345">
        <w:rPr>
          <w:rFonts w:asciiTheme="minorHAnsi" w:eastAsia="Calibri" w:hAnsiTheme="minorHAnsi" w:cstheme="minorHAnsi"/>
          <w:sz w:val="16"/>
        </w:rPr>
        <w:t xml:space="preserve">; </w:t>
      </w:r>
      <w:r w:rsidRPr="00DA02D1">
        <w:rPr>
          <w:rFonts w:asciiTheme="minorHAnsi" w:eastAsia="Calibri" w:hAnsiTheme="minorHAnsi" w:cstheme="minorHAnsi"/>
          <w:u w:val="single"/>
        </w:rPr>
        <w:t>no longer</w:t>
      </w:r>
      <w:r w:rsidRPr="00890345">
        <w:rPr>
          <w:rFonts w:asciiTheme="minorHAnsi" w:eastAsia="Calibri" w:hAnsiTheme="minorHAnsi" w:cstheme="minorHAnsi"/>
          <w:sz w:val="16"/>
        </w:rPr>
        <w:t xml:space="preserve"> can it be </w:t>
      </w:r>
      <w:r w:rsidRPr="00DA02D1">
        <w:rPr>
          <w:rFonts w:asciiTheme="minorHAnsi" w:eastAsia="Calibri" w:hAnsiTheme="minorHAnsi" w:cstheme="minorHAnsi"/>
          <w:u w:val="single"/>
        </w:rPr>
        <w:t>acceptable</w:t>
      </w:r>
      <w:r w:rsidRPr="00890345">
        <w:rPr>
          <w:rFonts w:asciiTheme="minorHAnsi" w:eastAsia="Calibri" w:hAnsiTheme="minorHAnsi" w:cstheme="minorHAnsi"/>
          <w:sz w:val="16"/>
        </w:rPr>
        <w:t xml:space="preserve"> for Arctic actors to </w:t>
      </w:r>
      <w:r w:rsidRPr="00DA02D1">
        <w:rPr>
          <w:rFonts w:asciiTheme="minorHAnsi" w:eastAsia="Calibri" w:hAnsiTheme="minorHAnsi" w:cstheme="minorHAnsi"/>
          <w:u w:val="single"/>
        </w:rPr>
        <w:t>pursue</w:t>
      </w:r>
      <w:r w:rsidRPr="00890345">
        <w:rPr>
          <w:rFonts w:asciiTheme="minorHAnsi" w:eastAsia="Calibri" w:hAnsiTheme="minorHAnsi" w:cstheme="minorHAnsi"/>
          <w:sz w:val="16"/>
        </w:rPr>
        <w:t xml:space="preserve"> </w:t>
      </w:r>
      <w:r w:rsidRPr="00DA02D1">
        <w:rPr>
          <w:rFonts w:asciiTheme="minorHAnsi" w:eastAsia="Calibri" w:hAnsiTheme="minorHAnsi" w:cstheme="minorHAnsi"/>
          <w:u w:val="single"/>
        </w:rPr>
        <w:t>competitive</w:t>
      </w:r>
      <w:r w:rsidRPr="00890345">
        <w:rPr>
          <w:rFonts w:asciiTheme="minorHAnsi" w:eastAsia="Calibri" w:hAnsiTheme="minorHAnsi" w:cstheme="minorHAnsi"/>
          <w:sz w:val="16"/>
        </w:rPr>
        <w:t xml:space="preserve">, </w:t>
      </w:r>
      <w:r w:rsidRPr="00890345">
        <w:rPr>
          <w:rFonts w:asciiTheme="minorHAnsi" w:eastAsia="Calibri" w:hAnsiTheme="minorHAnsi" w:cstheme="minorHAnsi"/>
          <w:b/>
          <w:iCs/>
          <w:u w:val="single"/>
        </w:rPr>
        <w:t xml:space="preserve">zero-sum </w:t>
      </w:r>
      <w:r w:rsidRPr="00DA02D1">
        <w:rPr>
          <w:rFonts w:asciiTheme="minorHAnsi" w:eastAsia="Calibri" w:hAnsiTheme="minorHAnsi" w:cstheme="minorHAnsi"/>
          <w:b/>
          <w:iCs/>
          <w:u w:val="single"/>
        </w:rPr>
        <w:t>games</w:t>
      </w:r>
      <w:r w:rsidRPr="00890345">
        <w:rPr>
          <w:rFonts w:asciiTheme="minorHAnsi" w:eastAsia="Calibri" w:hAnsiTheme="minorHAnsi" w:cstheme="minorHAnsi"/>
          <w:b/>
          <w:iCs/>
          <w:u w:val="single"/>
        </w:rPr>
        <w:t xml:space="preserve"> against one another</w:t>
      </w:r>
      <w:r w:rsidRPr="00890345">
        <w:rPr>
          <w:rFonts w:asciiTheme="minorHAnsi" w:eastAsia="Calibri" w:hAnsiTheme="minorHAnsi" w:cstheme="minorHAnsi"/>
          <w:sz w:val="16"/>
        </w:rPr>
        <w:t xml:space="preserve">. At the same time, as </w:t>
      </w:r>
      <w:r w:rsidRPr="00890345">
        <w:rPr>
          <w:rFonts w:asciiTheme="minorHAnsi" w:eastAsia="Calibri" w:hAnsiTheme="minorHAnsi" w:cstheme="minorHAnsi"/>
          <w:u w:val="single"/>
        </w:rPr>
        <w:t>we recognise that shared development may require certain shared sacrifices</w:t>
      </w:r>
      <w:r w:rsidRPr="00890345">
        <w:rPr>
          <w:rFonts w:asciiTheme="minorHAnsi" w:eastAsia="Calibri" w:hAnsiTheme="minorHAnsi" w:cstheme="minorHAnsi"/>
          <w:sz w:val="16"/>
        </w:rPr>
        <w:t>, we must draw the line at sacrificing some communities solely in favour of others.</w:t>
      </w:r>
    </w:p>
    <w:p w14:paraId="2BD576DB" w14:textId="77777777" w:rsidR="000B47D6" w:rsidRPr="00890345" w:rsidRDefault="000B47D6" w:rsidP="000B47D6">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31.3 Arctic Research and Education</w:t>
      </w:r>
    </w:p>
    <w:p w14:paraId="373D74F1" w14:textId="77777777" w:rsidR="000B47D6" w:rsidRPr="00890345" w:rsidRDefault="000B47D6" w:rsidP="000B47D6">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 xml:space="preserve">This kind of </w:t>
      </w:r>
      <w:r w:rsidRPr="00890345">
        <w:rPr>
          <w:rFonts w:asciiTheme="minorHAnsi" w:eastAsia="Calibri" w:hAnsiTheme="minorHAnsi" w:cstheme="minorHAnsi"/>
          <w:u w:val="single"/>
        </w:rPr>
        <w:t xml:space="preserve">regional awareness and bottom-up </w:t>
      </w:r>
      <w:r w:rsidRPr="00DA02D1">
        <w:rPr>
          <w:rFonts w:asciiTheme="minorHAnsi" w:eastAsia="Calibri" w:hAnsiTheme="minorHAnsi" w:cstheme="minorHAnsi"/>
          <w:u w:val="single"/>
        </w:rPr>
        <w:t>policymaking</w:t>
      </w:r>
      <w:r w:rsidRPr="00890345">
        <w:rPr>
          <w:rFonts w:asciiTheme="minorHAnsi" w:eastAsia="Calibri" w:hAnsiTheme="minorHAnsi" w:cstheme="minorHAnsi"/>
          <w:sz w:val="16"/>
        </w:rPr>
        <w:t xml:space="preserve"> </w:t>
      </w:r>
      <w:r w:rsidRPr="00DA02D1">
        <w:rPr>
          <w:rFonts w:asciiTheme="minorHAnsi" w:eastAsia="Calibri" w:hAnsiTheme="minorHAnsi" w:cstheme="minorHAnsi"/>
          <w:u w:val="single"/>
        </w:rPr>
        <w:t>requires</w:t>
      </w:r>
      <w:r w:rsidRPr="00890345">
        <w:rPr>
          <w:rFonts w:asciiTheme="minorHAnsi" w:eastAsia="Calibri" w:hAnsiTheme="minorHAnsi" w:cstheme="minorHAnsi"/>
          <w:sz w:val="16"/>
        </w:rPr>
        <w:t xml:space="preserve"> enhanced knowledge on the part of Arctic peoples and an </w:t>
      </w:r>
      <w:r w:rsidRPr="00DA02D1">
        <w:rPr>
          <w:rFonts w:asciiTheme="minorHAnsi" w:eastAsia="Calibri" w:hAnsiTheme="minorHAnsi" w:cstheme="minorHAnsi"/>
          <w:b/>
          <w:iCs/>
          <w:u w:val="single"/>
        </w:rPr>
        <w:t>improved connection between science and policymaking</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Education</w:t>
      </w:r>
      <w:r w:rsidRPr="00890345">
        <w:rPr>
          <w:rFonts w:asciiTheme="minorHAnsi" w:eastAsia="Calibri" w:hAnsiTheme="minorHAnsi" w:cstheme="minorHAnsi"/>
          <w:sz w:val="16"/>
        </w:rPr>
        <w:t xml:space="preserve"> is </w:t>
      </w:r>
      <w:r w:rsidRPr="00890345">
        <w:rPr>
          <w:rFonts w:asciiTheme="minorHAnsi" w:eastAsia="Calibri" w:hAnsiTheme="minorHAnsi" w:cstheme="minorHAnsi"/>
          <w:u w:val="single"/>
        </w:rPr>
        <w:t>key</w:t>
      </w:r>
      <w:r w:rsidRPr="00890345">
        <w:rPr>
          <w:rFonts w:asciiTheme="minorHAnsi" w:eastAsia="Calibri" w:hAnsiTheme="minorHAnsi" w:cstheme="minorHAnsi"/>
          <w:sz w:val="16"/>
        </w:rPr>
        <w:t xml:space="preserve"> to this, with actors such as UArctic working to </w:t>
      </w:r>
      <w:r w:rsidRPr="00890345">
        <w:rPr>
          <w:rFonts w:asciiTheme="minorHAnsi" w:eastAsia="Calibri" w:hAnsiTheme="minorHAnsi" w:cstheme="minorHAnsi"/>
          <w:u w:val="single"/>
        </w:rPr>
        <w:t>build local capacity through education</w:t>
      </w:r>
      <w:r w:rsidRPr="00890345">
        <w:rPr>
          <w:rFonts w:asciiTheme="minorHAnsi" w:eastAsia="Calibri" w:hAnsiTheme="minorHAnsi" w:cstheme="minorHAnsi"/>
          <w:sz w:val="16"/>
        </w:rPr>
        <w:t>. Yet it is important to be conscious of neocolonial forces within education systems and to prevent the development of an Arctic cultural elite that is distanced from knowledge of ordinary communities across the region. Development planning is increasingly driven by systemitisation, data collection, and technocratic discourses, which often combine to privilege metropolitan interests and expertise, leading to local suspicion of development and planning in general (Pugh 2013, 2016).</w:t>
      </w:r>
    </w:p>
    <w:p w14:paraId="4BBC2308" w14:textId="77777777" w:rsidR="000B47D6" w:rsidRPr="00890345" w:rsidRDefault="000B47D6" w:rsidP="000B47D6">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 xml:space="preserve">Without denying the importance of ‘evidence-based policymaking’, it is necessary to recognise that, in today’s world, not all kinds of evidence are treated equally. In particular, the experiences of Arctic Indigenous peoples, who have centuries or millennia of experience living in close interaction with nature, can contribute lessons in flexible livelihoods and adaptability to harsh and changing environments (e.g. Pearce et al. 2015). </w:t>
      </w:r>
      <w:r w:rsidRPr="00DA02D1">
        <w:rPr>
          <w:rFonts w:asciiTheme="minorHAnsi" w:eastAsia="Calibri" w:hAnsiTheme="minorHAnsi" w:cstheme="minorHAnsi"/>
          <w:b/>
          <w:iCs/>
          <w:u w:val="single"/>
        </w:rPr>
        <w:t>Climate change</w:t>
      </w:r>
      <w:r w:rsidRPr="00890345">
        <w:rPr>
          <w:rFonts w:asciiTheme="minorHAnsi" w:eastAsia="Calibri" w:hAnsiTheme="minorHAnsi" w:cstheme="minorHAnsi"/>
          <w:u w:val="single"/>
        </w:rPr>
        <w:t xml:space="preserve">, for example, will have </w:t>
      </w:r>
      <w:r w:rsidRPr="00DA02D1">
        <w:rPr>
          <w:rFonts w:asciiTheme="minorHAnsi" w:eastAsia="Calibri" w:hAnsiTheme="minorHAnsi" w:cstheme="minorHAnsi"/>
          <w:u w:val="single"/>
        </w:rPr>
        <w:t>serious</w:t>
      </w:r>
      <w:r w:rsidRPr="00890345">
        <w:rPr>
          <w:rFonts w:asciiTheme="minorHAnsi" w:eastAsia="Calibri" w:hAnsiTheme="minorHAnsi" w:cstheme="minorHAnsi"/>
          <w:u w:val="single"/>
        </w:rPr>
        <w:t xml:space="preserve"> and possibly even </w:t>
      </w:r>
      <w:r w:rsidRPr="00DA02D1">
        <w:rPr>
          <w:rFonts w:asciiTheme="minorHAnsi" w:eastAsia="Calibri" w:hAnsiTheme="minorHAnsi" w:cstheme="minorHAnsi"/>
          <w:u w:val="single"/>
        </w:rPr>
        <w:t>disastrous repercussions</w:t>
      </w:r>
      <w:r w:rsidRPr="00890345">
        <w:rPr>
          <w:rFonts w:asciiTheme="minorHAnsi" w:eastAsia="Calibri" w:hAnsiTheme="minorHAnsi" w:cstheme="minorHAnsi"/>
          <w:u w:val="single"/>
        </w:rPr>
        <w:t xml:space="preserve"> in some parts of the world, but this </w:t>
      </w:r>
      <w:r w:rsidRPr="00DA02D1">
        <w:rPr>
          <w:rFonts w:asciiTheme="minorHAnsi" w:eastAsia="Calibri" w:hAnsiTheme="minorHAnsi" w:cstheme="minorHAnsi"/>
          <w:u w:val="single"/>
        </w:rPr>
        <w:t xml:space="preserve">change </w:t>
      </w:r>
      <w:r w:rsidRPr="00890345">
        <w:rPr>
          <w:rFonts w:asciiTheme="minorHAnsi" w:eastAsia="Calibri" w:hAnsiTheme="minorHAnsi" w:cstheme="minorHAnsi"/>
          <w:u w:val="single"/>
        </w:rPr>
        <w:t xml:space="preserve">will </w:t>
      </w:r>
      <w:r w:rsidRPr="00DA02D1">
        <w:rPr>
          <w:rFonts w:asciiTheme="minorHAnsi" w:eastAsia="Calibri" w:hAnsiTheme="minorHAnsi" w:cstheme="minorHAnsi"/>
          <w:u w:val="single"/>
        </w:rPr>
        <w:t xml:space="preserve">need to be </w:t>
      </w:r>
      <w:r w:rsidRPr="00DA02D1">
        <w:rPr>
          <w:rFonts w:asciiTheme="minorHAnsi" w:eastAsia="Calibri" w:hAnsiTheme="minorHAnsi" w:cstheme="minorHAnsi"/>
          <w:b/>
          <w:iCs/>
          <w:u w:val="single"/>
        </w:rPr>
        <w:t>dealt with</w:t>
      </w:r>
      <w:r w:rsidRPr="00890345">
        <w:rPr>
          <w:rFonts w:asciiTheme="minorHAnsi" w:eastAsia="Calibri" w:hAnsiTheme="minorHAnsi" w:cstheme="minorHAnsi"/>
          <w:u w:val="single"/>
        </w:rPr>
        <w:t>, and its effects on Arctic environments and peoples may not be straightforwardly negative</w:t>
      </w:r>
      <w:r w:rsidRPr="00890345">
        <w:rPr>
          <w:rFonts w:asciiTheme="minorHAnsi" w:eastAsia="Calibri" w:hAnsiTheme="minorHAnsi" w:cstheme="minorHAnsi"/>
          <w:sz w:val="16"/>
        </w:rPr>
        <w:t xml:space="preserve">. It is vital that Arctic policy breaks free from the crippling strictures of neoliberal risk, vulnerability, and resilience discourse (Evans and Reid 2014). </w:t>
      </w:r>
      <w:r w:rsidRPr="00890345">
        <w:rPr>
          <w:rFonts w:asciiTheme="minorHAnsi" w:eastAsia="Calibri" w:hAnsiTheme="minorHAnsi" w:cstheme="minorHAnsi"/>
          <w:b/>
          <w:iCs/>
          <w:u w:val="single"/>
        </w:rPr>
        <w:t xml:space="preserve">Scientific </w:t>
      </w:r>
      <w:r w:rsidRPr="00DA02D1">
        <w:rPr>
          <w:rFonts w:asciiTheme="minorHAnsi" w:eastAsia="Calibri" w:hAnsiTheme="minorHAnsi" w:cstheme="minorHAnsi"/>
          <w:b/>
          <w:iCs/>
          <w:u w:val="single"/>
        </w:rPr>
        <w:t>research</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and</w:t>
      </w:r>
      <w:r w:rsidRPr="00890345">
        <w:rPr>
          <w:rFonts w:asciiTheme="minorHAnsi" w:eastAsia="Calibri" w:hAnsiTheme="minorHAnsi" w:cstheme="minorHAnsi"/>
          <w:u w:val="single"/>
        </w:rPr>
        <w:t xml:space="preserve"> </w:t>
      </w:r>
      <w:r w:rsidRPr="00DA02D1">
        <w:rPr>
          <w:rFonts w:asciiTheme="minorHAnsi" w:eastAsia="Calibri" w:hAnsiTheme="minorHAnsi" w:cstheme="minorHAnsi"/>
          <w:b/>
          <w:iCs/>
          <w:u w:val="single"/>
        </w:rPr>
        <w:t>evidence-based policymaking</w:t>
      </w:r>
      <w:r w:rsidRPr="00890345">
        <w:rPr>
          <w:rFonts w:asciiTheme="minorHAnsi" w:eastAsia="Calibri" w:hAnsiTheme="minorHAnsi" w:cstheme="minorHAnsi"/>
          <w:u w:val="single"/>
        </w:rPr>
        <w:t xml:space="preserve"> that is </w:t>
      </w:r>
      <w:r w:rsidRPr="00DA02D1">
        <w:rPr>
          <w:rFonts w:asciiTheme="minorHAnsi" w:eastAsia="Calibri" w:hAnsiTheme="minorHAnsi" w:cstheme="minorHAnsi"/>
          <w:u w:val="single"/>
        </w:rPr>
        <w:t>sensitive</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to Arctic conditions</w:t>
      </w:r>
      <w:r w:rsidRPr="00890345">
        <w:rPr>
          <w:rFonts w:asciiTheme="minorHAnsi" w:eastAsia="Calibri" w:hAnsiTheme="minorHAnsi" w:cstheme="minorHAnsi"/>
          <w:u w:val="single"/>
        </w:rPr>
        <w:t xml:space="preserve"> may </w:t>
      </w:r>
      <w:r w:rsidRPr="00DA02D1">
        <w:rPr>
          <w:rFonts w:asciiTheme="minorHAnsi" w:eastAsia="Calibri" w:hAnsiTheme="minorHAnsi" w:cstheme="minorHAnsi"/>
          <w:u w:val="single"/>
        </w:rPr>
        <w:t>reach</w:t>
      </w:r>
      <w:r w:rsidRPr="00890345">
        <w:rPr>
          <w:rFonts w:asciiTheme="minorHAnsi" w:eastAsia="Calibri" w:hAnsiTheme="minorHAnsi" w:cstheme="minorHAnsi"/>
          <w:u w:val="single"/>
        </w:rPr>
        <w:t xml:space="preserve"> quite </w:t>
      </w:r>
      <w:r w:rsidRPr="00DA02D1">
        <w:rPr>
          <w:rFonts w:asciiTheme="minorHAnsi" w:eastAsia="Calibri" w:hAnsiTheme="minorHAnsi" w:cstheme="minorHAnsi"/>
          <w:u w:val="single"/>
        </w:rPr>
        <w:t>different</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conclusions</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than</w:t>
      </w:r>
      <w:r w:rsidRPr="00890345">
        <w:rPr>
          <w:rFonts w:asciiTheme="minorHAnsi" w:eastAsia="Calibri" w:hAnsiTheme="minorHAnsi" w:cstheme="minorHAnsi"/>
          <w:u w:val="single"/>
        </w:rPr>
        <w:t xml:space="preserve"> research and </w:t>
      </w:r>
      <w:r w:rsidRPr="00DA02D1">
        <w:rPr>
          <w:rFonts w:asciiTheme="minorHAnsi" w:eastAsia="Calibri" w:hAnsiTheme="minorHAnsi" w:cstheme="minorHAnsi"/>
          <w:b/>
          <w:iCs/>
          <w:u w:val="single"/>
        </w:rPr>
        <w:t>policymaking</w:t>
      </w:r>
      <w:r w:rsidRPr="00DA02D1">
        <w:rPr>
          <w:rFonts w:asciiTheme="minorHAnsi" w:eastAsia="Calibri" w:hAnsiTheme="minorHAnsi" w:cstheme="minorHAnsi"/>
          <w:u w:val="single"/>
        </w:rPr>
        <w:t xml:space="preserve"> with a metropolitan orientation</w:t>
      </w:r>
      <w:r w:rsidRPr="00890345">
        <w:rPr>
          <w:rFonts w:asciiTheme="minorHAnsi" w:eastAsia="Calibri" w:hAnsiTheme="minorHAnsi" w:cstheme="minorHAnsi"/>
          <w:sz w:val="16"/>
        </w:rPr>
        <w:t>. The scientifically and technocratically motivated drive toward ‘modernisation’ asks Arctic Indigenous peoples to submit to a developmental model that has proved environmentally calamitous on the global scale and that has been applied elsewhere with such poor results in earlier periods of decolonisation. Involvement of Arctic peoples in Arctic research is a necessary but insufficient condition for truly locally oriented research: The framework, expectations, and design of the research must itself be decolonised.</w:t>
      </w:r>
    </w:p>
    <w:p w14:paraId="0B98CFD0" w14:textId="77777777" w:rsidR="000B47D6" w:rsidRPr="00890345" w:rsidRDefault="000B47D6" w:rsidP="000B47D6">
      <w:pPr>
        <w:spacing w:after="0" w:line="240" w:lineRule="auto"/>
        <w:rPr>
          <w:rFonts w:asciiTheme="minorHAnsi" w:eastAsia="Calibri" w:hAnsiTheme="minorHAnsi" w:cstheme="minorHAnsi"/>
          <w:u w:val="single"/>
        </w:rPr>
      </w:pPr>
      <w:r w:rsidRPr="00DA02D1">
        <w:rPr>
          <w:rFonts w:asciiTheme="minorHAnsi" w:eastAsia="Calibri" w:hAnsiTheme="minorHAnsi" w:cstheme="minorHAnsi"/>
          <w:u w:val="single"/>
        </w:rPr>
        <w:t>Arctic peoples</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require</w:t>
      </w:r>
      <w:r w:rsidRPr="00890345">
        <w:rPr>
          <w:rFonts w:asciiTheme="minorHAnsi" w:eastAsia="Calibri" w:hAnsiTheme="minorHAnsi" w:cstheme="minorHAnsi"/>
          <w:u w:val="single"/>
        </w:rPr>
        <w:t xml:space="preserve"> an emancipatory and decolonial </w:t>
      </w:r>
      <w:r w:rsidRPr="00DA02D1">
        <w:rPr>
          <w:rFonts w:asciiTheme="minorHAnsi" w:eastAsia="Calibri" w:hAnsiTheme="minorHAnsi" w:cstheme="minorHAnsi"/>
          <w:u w:val="single"/>
        </w:rPr>
        <w:t>system</w:t>
      </w:r>
      <w:r w:rsidRPr="00890345">
        <w:rPr>
          <w:rFonts w:asciiTheme="minorHAnsi" w:eastAsia="Calibri" w:hAnsiTheme="minorHAnsi" w:cstheme="minorHAnsi"/>
          <w:u w:val="single"/>
        </w:rPr>
        <w:t xml:space="preserve"> of research and education</w:t>
      </w:r>
      <w:r w:rsidRPr="00890345">
        <w:rPr>
          <w:rFonts w:asciiTheme="minorHAnsi" w:eastAsia="Calibri" w:hAnsiTheme="minorHAnsi" w:cstheme="minorHAnsi"/>
          <w:sz w:val="16"/>
        </w:rPr>
        <w:t xml:space="preserve">, which </w:t>
      </w:r>
      <w:r w:rsidRPr="00DA02D1">
        <w:rPr>
          <w:rFonts w:asciiTheme="minorHAnsi" w:eastAsia="Calibri" w:hAnsiTheme="minorHAnsi" w:cstheme="minorHAnsi"/>
          <w:u w:val="single"/>
        </w:rPr>
        <w:t>neither</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turns its back on</w:t>
      </w:r>
      <w:r w:rsidRPr="00890345">
        <w:rPr>
          <w:rFonts w:asciiTheme="minorHAnsi" w:eastAsia="Calibri" w:hAnsiTheme="minorHAnsi" w:cstheme="minorHAnsi"/>
          <w:u w:val="single"/>
        </w:rPr>
        <w:t xml:space="preserve"> knowledge and cutting-edge </w:t>
      </w:r>
      <w:r w:rsidRPr="00DA02D1">
        <w:rPr>
          <w:rFonts w:asciiTheme="minorHAnsi" w:eastAsia="Calibri" w:hAnsiTheme="minorHAnsi" w:cstheme="minorHAnsi"/>
          <w:u w:val="single"/>
        </w:rPr>
        <w:t>scholarship</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nor</w:t>
      </w:r>
      <w:r w:rsidRPr="00890345">
        <w:rPr>
          <w:rFonts w:asciiTheme="minorHAnsi" w:eastAsia="Calibri" w:hAnsiTheme="minorHAnsi" w:cstheme="minorHAnsi"/>
          <w:u w:val="single"/>
        </w:rPr>
        <w:t xml:space="preserve"> find itself </w:t>
      </w:r>
      <w:r w:rsidRPr="00DA02D1">
        <w:rPr>
          <w:rFonts w:asciiTheme="minorHAnsi" w:eastAsia="Calibri" w:hAnsiTheme="minorHAnsi" w:cstheme="minorHAnsi"/>
          <w:u w:val="single"/>
        </w:rPr>
        <w:t>trapped</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in</w:t>
      </w:r>
      <w:r w:rsidRPr="00890345">
        <w:rPr>
          <w:rFonts w:asciiTheme="minorHAnsi" w:eastAsia="Calibri" w:hAnsiTheme="minorHAnsi" w:cstheme="minorHAnsi"/>
          <w:u w:val="single"/>
        </w:rPr>
        <w:t xml:space="preserve"> preconceived </w:t>
      </w:r>
      <w:r w:rsidRPr="00DA02D1">
        <w:rPr>
          <w:rFonts w:asciiTheme="minorHAnsi" w:eastAsia="Calibri" w:hAnsiTheme="minorHAnsi" w:cstheme="minorHAnsi"/>
          <w:u w:val="single"/>
        </w:rPr>
        <w:t>notions</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regarding</w:t>
      </w:r>
      <w:r w:rsidRPr="00890345">
        <w:rPr>
          <w:rFonts w:asciiTheme="minorHAnsi" w:eastAsia="Calibri" w:hAnsiTheme="minorHAnsi" w:cstheme="minorHAnsi"/>
          <w:u w:val="single"/>
        </w:rPr>
        <w:t xml:space="preserve"> the creation of </w:t>
      </w:r>
      <w:r w:rsidRPr="00DA02D1">
        <w:rPr>
          <w:rFonts w:asciiTheme="minorHAnsi" w:eastAsia="Calibri" w:hAnsiTheme="minorHAnsi" w:cstheme="minorHAnsi"/>
          <w:u w:val="single"/>
        </w:rPr>
        <w:t>colonial</w:t>
      </w:r>
      <w:r w:rsidRPr="00890345">
        <w:rPr>
          <w:rFonts w:asciiTheme="minorHAnsi" w:eastAsia="Calibri" w:hAnsiTheme="minorHAnsi" w:cstheme="minorHAnsi"/>
          <w:sz w:val="16"/>
        </w:rPr>
        <w:t xml:space="preserve"> (or postcolonial) </w:t>
      </w:r>
      <w:r w:rsidRPr="00DA02D1">
        <w:rPr>
          <w:rFonts w:asciiTheme="minorHAnsi" w:eastAsia="Calibri" w:hAnsiTheme="minorHAnsi" w:cstheme="minorHAnsi"/>
          <w:u w:val="single"/>
        </w:rPr>
        <w:t>subjects</w:t>
      </w:r>
      <w:r w:rsidRPr="00890345">
        <w:rPr>
          <w:rFonts w:asciiTheme="minorHAnsi" w:eastAsia="Calibri" w:hAnsiTheme="minorHAnsi" w:cstheme="minorHAnsi"/>
          <w:sz w:val="16"/>
        </w:rPr>
        <w:t xml:space="preserve">. </w:t>
      </w:r>
      <w:r w:rsidRPr="00DA02D1">
        <w:rPr>
          <w:rFonts w:asciiTheme="minorHAnsi" w:eastAsia="Calibri" w:hAnsiTheme="minorHAnsi" w:cstheme="minorHAnsi"/>
          <w:b/>
          <w:iCs/>
          <w:u w:val="single"/>
        </w:rPr>
        <w:t>Scientific</w:t>
      </w:r>
      <w:r w:rsidRPr="00890345">
        <w:rPr>
          <w:rFonts w:asciiTheme="minorHAnsi" w:eastAsia="Calibri" w:hAnsiTheme="minorHAnsi" w:cstheme="minorHAnsi"/>
          <w:sz w:val="16"/>
        </w:rPr>
        <w:t xml:space="preserve"> </w:t>
      </w:r>
      <w:r w:rsidRPr="00DA02D1">
        <w:rPr>
          <w:rFonts w:asciiTheme="minorHAnsi" w:eastAsia="Calibri" w:hAnsiTheme="minorHAnsi" w:cstheme="minorHAnsi"/>
          <w:b/>
          <w:iCs/>
          <w:u w:val="single"/>
        </w:rPr>
        <w:t>research</w:t>
      </w:r>
      <w:r w:rsidRPr="00890345">
        <w:rPr>
          <w:rFonts w:asciiTheme="minorHAnsi" w:eastAsia="Calibri" w:hAnsiTheme="minorHAnsi" w:cstheme="minorHAnsi"/>
          <w:sz w:val="16"/>
        </w:rPr>
        <w:t xml:space="preserve"> itself – from the humanities, social sciences, and natural sciences – </w:t>
      </w:r>
      <w:r w:rsidRPr="00DA02D1">
        <w:rPr>
          <w:rFonts w:asciiTheme="minorHAnsi" w:eastAsia="Calibri" w:hAnsiTheme="minorHAnsi" w:cstheme="minorHAnsi"/>
          <w:u w:val="single"/>
        </w:rPr>
        <w:t>should be undertaken</w:t>
      </w:r>
      <w:r w:rsidRPr="00890345">
        <w:rPr>
          <w:rFonts w:asciiTheme="minorHAnsi" w:eastAsia="Calibri" w:hAnsiTheme="minorHAnsi" w:cstheme="minorHAnsi"/>
          <w:u w:val="single"/>
        </w:rPr>
        <w:t xml:space="preserve"> by or in close engagement </w:t>
      </w:r>
      <w:r w:rsidRPr="00DA02D1">
        <w:rPr>
          <w:rFonts w:asciiTheme="minorHAnsi" w:eastAsia="Calibri" w:hAnsiTheme="minorHAnsi" w:cstheme="minorHAnsi"/>
          <w:u w:val="single"/>
        </w:rPr>
        <w:t>with</w:t>
      </w:r>
      <w:r w:rsidRPr="00890345">
        <w:rPr>
          <w:rFonts w:asciiTheme="minorHAnsi" w:eastAsia="Calibri" w:hAnsiTheme="minorHAnsi" w:cstheme="minorHAnsi"/>
          <w:u w:val="single"/>
        </w:rPr>
        <w:t xml:space="preserve"> people from a diverse </w:t>
      </w:r>
      <w:r w:rsidRPr="00DA02D1">
        <w:rPr>
          <w:rFonts w:asciiTheme="minorHAnsi" w:eastAsia="Calibri" w:hAnsiTheme="minorHAnsi" w:cstheme="minorHAnsi"/>
          <w:u w:val="single"/>
        </w:rPr>
        <w:t>range of communities</w:t>
      </w:r>
      <w:r w:rsidRPr="00890345">
        <w:rPr>
          <w:rFonts w:asciiTheme="minorHAnsi" w:eastAsia="Calibri" w:hAnsiTheme="minorHAnsi" w:cstheme="minorHAnsi"/>
          <w:sz w:val="16"/>
        </w:rPr>
        <w:t xml:space="preserve">, who can both contribute their own perspectives to the wider scientific world and better communicate findings to their own communities (Mulligan and Nadarajah 2008). </w:t>
      </w:r>
      <w:r w:rsidRPr="00DA02D1">
        <w:rPr>
          <w:rFonts w:asciiTheme="minorHAnsi" w:eastAsia="Calibri" w:hAnsiTheme="minorHAnsi" w:cstheme="minorHAnsi"/>
          <w:b/>
          <w:iCs/>
          <w:u w:val="single"/>
        </w:rPr>
        <w:t>Greater investment</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in</w:t>
      </w:r>
      <w:r w:rsidRPr="00890345">
        <w:rPr>
          <w:rFonts w:asciiTheme="minorHAnsi" w:eastAsia="Calibri" w:hAnsiTheme="minorHAnsi" w:cstheme="minorHAnsi"/>
          <w:u w:val="single"/>
        </w:rPr>
        <w:t xml:space="preserve"> Arctic </w:t>
      </w:r>
      <w:r w:rsidRPr="00DA02D1">
        <w:rPr>
          <w:rFonts w:asciiTheme="minorHAnsi" w:eastAsia="Calibri" w:hAnsiTheme="minorHAnsi" w:cstheme="minorHAnsi"/>
          <w:u w:val="single"/>
        </w:rPr>
        <w:t>science</w:t>
      </w:r>
      <w:r w:rsidRPr="00890345">
        <w:rPr>
          <w:rFonts w:asciiTheme="minorHAnsi" w:eastAsia="Calibri" w:hAnsiTheme="minorHAnsi" w:cstheme="minorHAnsi"/>
          <w:u w:val="single"/>
        </w:rPr>
        <w:t xml:space="preserve"> is </w:t>
      </w:r>
      <w:r w:rsidRPr="00DA02D1">
        <w:rPr>
          <w:rFonts w:asciiTheme="minorHAnsi" w:eastAsia="Calibri" w:hAnsiTheme="minorHAnsi" w:cstheme="minorHAnsi"/>
          <w:b/>
          <w:iCs/>
          <w:u w:val="single"/>
        </w:rPr>
        <w:t>critical for achieving Arctic sustainability</w:t>
      </w:r>
      <w:r w:rsidRPr="00890345">
        <w:rPr>
          <w:rFonts w:asciiTheme="minorHAnsi" w:eastAsia="Calibri" w:hAnsiTheme="minorHAnsi" w:cstheme="minorHAnsi"/>
          <w:u w:val="single"/>
        </w:rPr>
        <w:t xml:space="preserve"> – but </w:t>
      </w:r>
      <w:r w:rsidRPr="00DA02D1">
        <w:rPr>
          <w:rFonts w:asciiTheme="minorHAnsi" w:eastAsia="Calibri" w:hAnsiTheme="minorHAnsi" w:cstheme="minorHAnsi"/>
          <w:u w:val="single"/>
        </w:rPr>
        <w:t>only if</w:t>
      </w:r>
      <w:r w:rsidRPr="00890345">
        <w:rPr>
          <w:rFonts w:asciiTheme="minorHAnsi" w:eastAsia="Calibri" w:hAnsiTheme="minorHAnsi" w:cstheme="minorHAnsi"/>
          <w:u w:val="single"/>
        </w:rPr>
        <w:t xml:space="preserve"> this </w:t>
      </w:r>
      <w:r w:rsidRPr="00DA02D1">
        <w:rPr>
          <w:rFonts w:asciiTheme="minorHAnsi" w:eastAsia="Calibri" w:hAnsiTheme="minorHAnsi" w:cstheme="minorHAnsi"/>
          <w:u w:val="single"/>
        </w:rPr>
        <w:t xml:space="preserve">science has </w:t>
      </w:r>
      <w:r w:rsidRPr="00890345">
        <w:rPr>
          <w:rFonts w:asciiTheme="minorHAnsi" w:eastAsia="Calibri" w:hAnsiTheme="minorHAnsi" w:cstheme="minorHAnsi"/>
          <w:u w:val="single"/>
        </w:rPr>
        <w:t xml:space="preserve">firm </w:t>
      </w:r>
      <w:r w:rsidRPr="00DA02D1">
        <w:rPr>
          <w:rFonts w:asciiTheme="minorHAnsi" w:eastAsia="Calibri" w:hAnsiTheme="minorHAnsi" w:cstheme="minorHAnsi"/>
          <w:u w:val="single"/>
        </w:rPr>
        <w:t xml:space="preserve">roots </w:t>
      </w:r>
      <w:r w:rsidRPr="00890345">
        <w:rPr>
          <w:rFonts w:asciiTheme="minorHAnsi" w:eastAsia="Calibri" w:hAnsiTheme="minorHAnsi" w:cstheme="minorHAnsi"/>
          <w:u w:val="single"/>
        </w:rPr>
        <w:t xml:space="preserve">in Arctic </w:t>
      </w:r>
      <w:r w:rsidRPr="00DA02D1">
        <w:rPr>
          <w:rFonts w:asciiTheme="minorHAnsi" w:eastAsia="Calibri" w:hAnsiTheme="minorHAnsi" w:cstheme="minorHAnsi"/>
          <w:u w:val="single"/>
        </w:rPr>
        <w:t>communities.</w:t>
      </w:r>
    </w:p>
    <w:p w14:paraId="0069133E" w14:textId="77777777" w:rsidR="000B47D6" w:rsidRPr="00890345" w:rsidRDefault="000B47D6" w:rsidP="000B47D6">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 xml:space="preserve">Arctic peoples share </w:t>
      </w:r>
      <w:proofErr w:type="gramStart"/>
      <w:r w:rsidRPr="00890345">
        <w:rPr>
          <w:rFonts w:asciiTheme="minorHAnsi" w:eastAsia="Calibri" w:hAnsiTheme="minorHAnsi" w:cstheme="minorHAnsi"/>
          <w:sz w:val="16"/>
        </w:rPr>
        <w:t>a number of</w:t>
      </w:r>
      <w:proofErr w:type="gramEnd"/>
      <w:r w:rsidRPr="00890345">
        <w:rPr>
          <w:rFonts w:asciiTheme="minorHAnsi" w:eastAsia="Calibri" w:hAnsiTheme="minorHAnsi" w:cstheme="minorHAnsi"/>
          <w:sz w:val="16"/>
        </w:rPr>
        <w:t xml:space="preserve"> cultural values but also possess cultural distinctions from one another, which produces a rich seam of traditional and Indigenous knowledge that can be drawn upon in developing Arctic research and education. </w:t>
      </w:r>
      <w:r w:rsidRPr="00DA02D1">
        <w:rPr>
          <w:rFonts w:asciiTheme="minorHAnsi" w:eastAsia="Calibri" w:hAnsiTheme="minorHAnsi" w:cstheme="minorHAnsi"/>
          <w:b/>
          <w:iCs/>
          <w:u w:val="single"/>
        </w:rPr>
        <w:t>Truly Arctic research</w:t>
      </w:r>
      <w:r w:rsidRPr="00890345">
        <w:rPr>
          <w:rFonts w:asciiTheme="minorHAnsi" w:eastAsia="Calibri" w:hAnsiTheme="minorHAnsi" w:cstheme="minorHAnsi"/>
          <w:u w:val="single"/>
        </w:rPr>
        <w:t xml:space="preserve"> and </w:t>
      </w:r>
      <w:r w:rsidRPr="00DA02D1">
        <w:rPr>
          <w:rFonts w:asciiTheme="minorHAnsi" w:eastAsia="Calibri" w:hAnsiTheme="minorHAnsi" w:cstheme="minorHAnsi"/>
          <w:b/>
          <w:iCs/>
          <w:u w:val="single"/>
        </w:rPr>
        <w:t>education</w:t>
      </w:r>
      <w:r w:rsidRPr="00890345">
        <w:rPr>
          <w:rFonts w:asciiTheme="minorHAnsi" w:eastAsia="Calibri" w:hAnsiTheme="minorHAnsi" w:cstheme="minorHAnsi"/>
          <w:b/>
          <w:iCs/>
          <w:u w:val="single"/>
        </w:rPr>
        <w:t xml:space="preserve"> </w:t>
      </w:r>
      <w:r w:rsidRPr="00DA02D1">
        <w:rPr>
          <w:rFonts w:asciiTheme="minorHAnsi" w:eastAsia="Calibri" w:hAnsiTheme="minorHAnsi" w:cstheme="minorHAnsi"/>
          <w:b/>
          <w:iCs/>
          <w:u w:val="single"/>
        </w:rPr>
        <w:t>does not</w:t>
      </w:r>
      <w:r w:rsidRPr="00DA02D1">
        <w:rPr>
          <w:rFonts w:asciiTheme="minorHAnsi" w:eastAsia="Calibri" w:hAnsiTheme="minorHAnsi" w:cstheme="minorHAnsi"/>
          <w:u w:val="single"/>
        </w:rPr>
        <w:t xml:space="preserve"> </w:t>
      </w:r>
      <w:r w:rsidRPr="00DA02D1">
        <w:rPr>
          <w:rFonts w:asciiTheme="minorHAnsi" w:eastAsia="Calibri" w:hAnsiTheme="minorHAnsi" w:cstheme="minorHAnsi"/>
          <w:b/>
          <w:iCs/>
          <w:u w:val="single"/>
        </w:rPr>
        <w:t>involve</w:t>
      </w:r>
      <w:r w:rsidRPr="00DA02D1">
        <w:rPr>
          <w:rFonts w:asciiTheme="minorHAnsi" w:eastAsia="Calibri" w:hAnsiTheme="minorHAnsi" w:cstheme="minorHAnsi"/>
          <w:u w:val="single"/>
        </w:rPr>
        <w:t xml:space="preserve"> </w:t>
      </w:r>
      <w:r w:rsidRPr="00DA02D1">
        <w:rPr>
          <w:rFonts w:asciiTheme="minorHAnsi" w:eastAsia="Calibri" w:hAnsiTheme="minorHAnsi" w:cstheme="minorHAnsi"/>
          <w:b/>
          <w:iCs/>
          <w:u w:val="single"/>
        </w:rPr>
        <w:t xml:space="preserve">rejecting science </w:t>
      </w:r>
      <w:r w:rsidRPr="00DA02D1">
        <w:rPr>
          <w:rFonts w:asciiTheme="minorHAnsi" w:eastAsia="Calibri" w:hAnsiTheme="minorHAnsi" w:cstheme="minorHAnsi"/>
          <w:u w:val="single"/>
        </w:rPr>
        <w:t>or</w:t>
      </w:r>
      <w:r w:rsidRPr="00DA02D1">
        <w:rPr>
          <w:rFonts w:asciiTheme="minorHAnsi" w:eastAsia="Calibri" w:hAnsiTheme="minorHAnsi" w:cstheme="minorHAnsi"/>
          <w:b/>
          <w:iCs/>
          <w:u w:val="single"/>
        </w:rPr>
        <w:t xml:space="preserve"> Western</w:t>
      </w:r>
      <w:r w:rsidRPr="00890345">
        <w:rPr>
          <w:rFonts w:asciiTheme="minorHAnsi" w:eastAsia="Calibri" w:hAnsiTheme="minorHAnsi" w:cstheme="minorHAnsi"/>
          <w:b/>
          <w:iCs/>
          <w:u w:val="single"/>
        </w:rPr>
        <w:t xml:space="preserve"> </w:t>
      </w:r>
      <w:r w:rsidRPr="00DA02D1">
        <w:rPr>
          <w:rFonts w:asciiTheme="minorHAnsi" w:eastAsia="Calibri" w:hAnsiTheme="minorHAnsi" w:cstheme="minorHAnsi"/>
          <w:b/>
          <w:iCs/>
          <w:u w:val="single"/>
        </w:rPr>
        <w:t>learning</w:t>
      </w:r>
      <w:r w:rsidRPr="00890345">
        <w:rPr>
          <w:rFonts w:asciiTheme="minorHAnsi" w:eastAsia="Calibri" w:hAnsiTheme="minorHAnsi" w:cstheme="minorHAnsi"/>
          <w:u w:val="single"/>
        </w:rPr>
        <w:t>;</w:t>
      </w:r>
      <w:r w:rsidRPr="00890345">
        <w:rPr>
          <w:rFonts w:asciiTheme="minorHAnsi" w:eastAsia="Calibri" w:hAnsiTheme="minorHAnsi" w:cstheme="minorHAnsi"/>
          <w:sz w:val="16"/>
        </w:rPr>
        <w:t xml:space="preserve"> it instead </w:t>
      </w:r>
      <w:r w:rsidRPr="00DA02D1">
        <w:rPr>
          <w:rFonts w:asciiTheme="minorHAnsi" w:eastAsia="Calibri" w:hAnsiTheme="minorHAnsi" w:cstheme="minorHAnsi"/>
          <w:b/>
          <w:iCs/>
          <w:u w:val="single"/>
        </w:rPr>
        <w:t>involves</w:t>
      </w:r>
      <w:r w:rsidRPr="00DA02D1">
        <w:rPr>
          <w:rFonts w:asciiTheme="minorHAnsi" w:eastAsia="Calibri" w:hAnsiTheme="minorHAnsi" w:cstheme="minorHAnsi"/>
          <w:u w:val="single"/>
        </w:rPr>
        <w:t xml:space="preserve"> the </w:t>
      </w:r>
      <w:r w:rsidRPr="00DA02D1">
        <w:rPr>
          <w:rFonts w:asciiTheme="minorHAnsi" w:eastAsia="Calibri" w:hAnsiTheme="minorHAnsi" w:cstheme="minorHAnsi"/>
          <w:b/>
          <w:iCs/>
          <w:u w:val="single"/>
        </w:rPr>
        <w:t>investment</w:t>
      </w:r>
      <w:r w:rsidRPr="00DA02D1">
        <w:rPr>
          <w:rFonts w:asciiTheme="minorHAnsi" w:eastAsia="Calibri" w:hAnsiTheme="minorHAnsi" w:cstheme="minorHAnsi"/>
          <w:u w:val="single"/>
        </w:rPr>
        <w:t xml:space="preserve"> of such knowledge with local values </w:t>
      </w:r>
      <w:proofErr w:type="gramStart"/>
      <w:r w:rsidRPr="00890345">
        <w:rPr>
          <w:rFonts w:asciiTheme="minorHAnsi" w:eastAsia="Calibri" w:hAnsiTheme="minorHAnsi" w:cstheme="minorHAnsi"/>
          <w:u w:val="single"/>
        </w:rPr>
        <w:t>in order to</w:t>
      </w:r>
      <w:proofErr w:type="gramEnd"/>
      <w:r w:rsidRPr="00890345">
        <w:rPr>
          <w:rFonts w:asciiTheme="minorHAnsi" w:eastAsia="Calibri" w:hAnsiTheme="minorHAnsi" w:cstheme="minorHAnsi"/>
          <w:u w:val="single"/>
        </w:rPr>
        <w:t xml:space="preserve"> better serve local needs. </w:t>
      </w:r>
      <w:r w:rsidRPr="00890345">
        <w:rPr>
          <w:rFonts w:asciiTheme="minorHAnsi" w:eastAsia="Calibri" w:hAnsiTheme="minorHAnsi" w:cstheme="minorHAnsi"/>
          <w:sz w:val="16"/>
        </w:rPr>
        <w:t>To paraphrase Grant McCall (1994</w:t>
      </w:r>
      <w:r w:rsidRPr="00DA02D1">
        <w:rPr>
          <w:rFonts w:asciiTheme="minorHAnsi" w:eastAsia="Calibri" w:hAnsiTheme="minorHAnsi" w:cstheme="minorHAnsi"/>
          <w:sz w:val="16"/>
        </w:rPr>
        <w:t>),</w:t>
      </w:r>
      <w:r w:rsidRPr="00890345">
        <w:rPr>
          <w:rFonts w:asciiTheme="minorHAnsi" w:eastAsia="Calibri" w:hAnsiTheme="minorHAnsi" w:cstheme="minorHAnsi"/>
          <w:sz w:val="16"/>
        </w:rPr>
        <w:t xml:space="preserve"> Arctic studies must consider Arctic peoples on their own terms, not on those of metropolitan well-wishers, development workers, or political authorities.</w:t>
      </w:r>
    </w:p>
    <w:p w14:paraId="5A13D93C" w14:textId="77777777" w:rsidR="000B47D6" w:rsidRPr="00890345" w:rsidRDefault="000B47D6" w:rsidP="000B47D6">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31.4 Towards an Arctic Awakening</w:t>
      </w:r>
    </w:p>
    <w:p w14:paraId="4681B6FA" w14:textId="77777777" w:rsidR="000B47D6" w:rsidRPr="00890345" w:rsidRDefault="000B47D6" w:rsidP="000B47D6">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Global change is producing new challenges for peoples of the Arctic, but it is also bringing us closer together. We cannot simply draw the line at the individual community, ethnic group, nation, or even state: It is vital for us all to get engaged with the shared Arctic project. By grasping the necessity of change, we can enter a new era of regional stability, shared purpose, and political power.</w:t>
      </w:r>
    </w:p>
    <w:p w14:paraId="7955776C" w14:textId="77777777" w:rsidR="000B47D6" w:rsidRPr="00890345" w:rsidRDefault="000B47D6" w:rsidP="000B47D6">
      <w:pPr>
        <w:spacing w:after="0" w:line="240" w:lineRule="auto"/>
        <w:rPr>
          <w:rFonts w:asciiTheme="minorHAnsi" w:eastAsia="Calibri" w:hAnsiTheme="minorHAnsi" w:cstheme="minorHAnsi"/>
          <w:u w:val="single"/>
        </w:rPr>
      </w:pPr>
      <w:r w:rsidRPr="00890345">
        <w:rPr>
          <w:rFonts w:asciiTheme="minorHAnsi" w:eastAsia="Calibri" w:hAnsiTheme="minorHAnsi" w:cstheme="minorHAnsi"/>
          <w:b/>
          <w:iCs/>
          <w:u w:val="single"/>
        </w:rPr>
        <w:t>Change is coming.</w:t>
      </w:r>
      <w:r w:rsidRPr="00890345">
        <w:rPr>
          <w:rFonts w:asciiTheme="minorHAnsi" w:eastAsia="Calibri" w:hAnsiTheme="minorHAnsi" w:cstheme="minorHAnsi"/>
          <w:sz w:val="16"/>
        </w:rPr>
        <w:t xml:space="preserve"> We may find it daunting, yet </w:t>
      </w:r>
      <w:r w:rsidRPr="00890345">
        <w:rPr>
          <w:rFonts w:asciiTheme="minorHAnsi" w:eastAsia="Calibri" w:hAnsiTheme="minorHAnsi" w:cstheme="minorHAnsi"/>
          <w:u w:val="single"/>
        </w:rPr>
        <w:t>it is up to us, the peoples of the Arctic, to say:</w:t>
      </w:r>
      <w:r w:rsidRPr="00890345">
        <w:rPr>
          <w:rFonts w:asciiTheme="minorHAnsi" w:eastAsia="Calibri" w:hAnsiTheme="minorHAnsi" w:cstheme="minorHAnsi"/>
          <w:sz w:val="16"/>
        </w:rPr>
        <w:t xml:space="preserve"> </w:t>
      </w:r>
      <w:r w:rsidRPr="00890345">
        <w:rPr>
          <w:rFonts w:asciiTheme="minorHAnsi" w:eastAsia="Calibri" w:hAnsiTheme="minorHAnsi" w:cstheme="minorHAnsi"/>
          <w:b/>
          <w:iCs/>
          <w:u w:val="single"/>
        </w:rPr>
        <w:t>We will no</w:t>
      </w:r>
      <w:r w:rsidRPr="00890345">
        <w:rPr>
          <w:rFonts w:asciiTheme="minorHAnsi" w:eastAsia="Calibri" w:hAnsiTheme="minorHAnsi" w:cstheme="minorHAnsi"/>
          <w:u w:val="single"/>
        </w:rPr>
        <w:t xml:space="preserve"> </w:t>
      </w:r>
      <w:r w:rsidRPr="00890345">
        <w:rPr>
          <w:rFonts w:asciiTheme="minorHAnsi" w:eastAsia="Calibri" w:hAnsiTheme="minorHAnsi" w:cstheme="minorHAnsi"/>
          <w:b/>
          <w:iCs/>
          <w:u w:val="single"/>
        </w:rPr>
        <w:t>longer be passive observers</w:t>
      </w:r>
      <w:r w:rsidRPr="00890345">
        <w:rPr>
          <w:rFonts w:asciiTheme="minorHAnsi" w:eastAsia="Calibri" w:hAnsiTheme="minorHAnsi" w:cstheme="minorHAnsi"/>
          <w:u w:val="single"/>
        </w:rPr>
        <w:t xml:space="preserve"> of our development but </w:t>
      </w:r>
      <w:r w:rsidRPr="00890345">
        <w:rPr>
          <w:rFonts w:asciiTheme="minorHAnsi" w:eastAsia="Calibri" w:hAnsiTheme="minorHAnsi" w:cstheme="minorHAnsi"/>
          <w:b/>
          <w:iCs/>
          <w:u w:val="single"/>
        </w:rPr>
        <w:t>will take charge of our futures.</w:t>
      </w:r>
    </w:p>
    <w:p w14:paraId="2BF9354C" w14:textId="77777777" w:rsidR="000B47D6" w:rsidRPr="00890345" w:rsidRDefault="000B47D6" w:rsidP="000B47D6">
      <w:pPr>
        <w:pStyle w:val="Heading4"/>
        <w:rPr>
          <w:rFonts w:eastAsia="Times New Roman"/>
        </w:rPr>
      </w:pPr>
      <w:r w:rsidRPr="00890345">
        <w:rPr>
          <w:rFonts w:eastAsia="Times New Roman"/>
        </w:rPr>
        <w:t xml:space="preserve">Writing off legal frameworks as products of colonialism prevents their usage to solve real world problems now. The EU can be used to protect the Sámi people. </w:t>
      </w:r>
    </w:p>
    <w:p w14:paraId="127E741D" w14:textId="77777777" w:rsidR="000B47D6" w:rsidRPr="00890345" w:rsidRDefault="000B47D6" w:rsidP="000B47D6">
      <w:pPr>
        <w:spacing w:after="0" w:line="240" w:lineRule="auto"/>
        <w:rPr>
          <w:rFonts w:asciiTheme="minorHAnsi" w:eastAsia="Calibri" w:hAnsiTheme="minorHAnsi" w:cstheme="minorHAnsi"/>
          <w:lang w:eastAsia="zh-CN"/>
        </w:rPr>
      </w:pPr>
      <w:r w:rsidRPr="00890345">
        <w:rPr>
          <w:rFonts w:asciiTheme="minorHAnsi" w:eastAsia="Calibri" w:hAnsiTheme="minorHAnsi" w:cstheme="minorHAnsi"/>
        </w:rPr>
        <w:t xml:space="preserve">Anja MáRjá Nystø </w:t>
      </w:r>
      <w:r w:rsidRPr="00890345">
        <w:rPr>
          <w:rFonts w:asciiTheme="minorHAnsi" w:eastAsia="Calibri" w:hAnsiTheme="minorHAnsi" w:cstheme="minorHAnsi"/>
          <w:b/>
          <w:bCs/>
        </w:rPr>
        <w:t>Keskitalo</w:t>
      </w:r>
      <w:r w:rsidRPr="00890345">
        <w:rPr>
          <w:rFonts w:asciiTheme="minorHAnsi" w:eastAsia="Calibri" w:hAnsiTheme="minorHAnsi" w:cstheme="minorHAnsi"/>
        </w:rPr>
        <w:t xml:space="preserve"> </w:t>
      </w:r>
      <w:r w:rsidRPr="00890345">
        <w:rPr>
          <w:rFonts w:asciiTheme="minorHAnsi" w:eastAsia="Calibri" w:hAnsiTheme="minorHAnsi" w:cstheme="minorHAnsi"/>
          <w:b/>
          <w:bCs/>
        </w:rPr>
        <w:t>and</w:t>
      </w:r>
      <w:r w:rsidRPr="00890345">
        <w:rPr>
          <w:rFonts w:asciiTheme="minorHAnsi" w:eastAsia="Calibri" w:hAnsiTheme="minorHAnsi" w:cstheme="minorHAnsi"/>
        </w:rPr>
        <w:t xml:space="preserve"> Jacqueline </w:t>
      </w:r>
      <w:r w:rsidRPr="00890345">
        <w:rPr>
          <w:rFonts w:asciiTheme="minorHAnsi" w:eastAsia="Calibri" w:hAnsiTheme="minorHAnsi" w:cstheme="minorHAnsi"/>
          <w:b/>
          <w:bCs/>
        </w:rPr>
        <w:t>Wingens</w:t>
      </w:r>
      <w:r w:rsidRPr="00890345">
        <w:rPr>
          <w:rFonts w:asciiTheme="minorHAnsi" w:eastAsia="Calibri" w:hAnsiTheme="minorHAnsi" w:cstheme="minorHAnsi"/>
        </w:rPr>
        <w:t xml:space="preserve"> 9-19-20</w:t>
      </w:r>
      <w:r w:rsidRPr="00890345">
        <w:rPr>
          <w:rFonts w:asciiTheme="minorHAnsi" w:eastAsia="Calibri" w:hAnsiTheme="minorHAnsi" w:cstheme="minorHAnsi"/>
          <w:b/>
          <w:bCs/>
        </w:rPr>
        <w:t>23</w:t>
      </w:r>
      <w:r w:rsidRPr="00890345">
        <w:rPr>
          <w:rFonts w:asciiTheme="minorHAnsi" w:eastAsia="Calibri" w:hAnsiTheme="minorHAnsi" w:cstheme="minorHAnsi"/>
        </w:rPr>
        <w:t xml:space="preserve">. Anja Márjá Nystø Keskitalo (she/her) is an Advisor at the Saami Council’s EU </w:t>
      </w:r>
      <w:proofErr w:type="gramStart"/>
      <w:r w:rsidRPr="00890345">
        <w:rPr>
          <w:rFonts w:asciiTheme="minorHAnsi" w:eastAsia="Calibri" w:hAnsiTheme="minorHAnsi" w:cstheme="minorHAnsi"/>
        </w:rPr>
        <w:t>unit, and</w:t>
      </w:r>
      <w:proofErr w:type="gramEnd"/>
      <w:r w:rsidRPr="00890345">
        <w:rPr>
          <w:rFonts w:asciiTheme="minorHAnsi" w:eastAsia="Calibri" w:hAnsiTheme="minorHAnsi" w:cstheme="minorHAnsi"/>
        </w:rPr>
        <w:t xml:space="preserve"> holds an MSc in Geography from the Norwegian University of Science and Technology. Jacqueline Götze (she/her) is a Political Scientist and Researcher in the Research Programme „Inter- und transnational Cooperation“ at the German Institute of Development and Sustainability (IDOS). "How to streamline Sámi rights into </w:t>
      </w:r>
      <w:proofErr w:type="gramStart"/>
      <w:r w:rsidRPr="00890345">
        <w:rPr>
          <w:rFonts w:asciiTheme="minorHAnsi" w:eastAsia="Calibri" w:hAnsiTheme="minorHAnsi" w:cstheme="minorHAnsi"/>
        </w:rPr>
        <w:t>Policy-Making</w:t>
      </w:r>
      <w:proofErr w:type="gramEnd"/>
      <w:r w:rsidRPr="00890345">
        <w:rPr>
          <w:rFonts w:asciiTheme="minorHAnsi" w:eastAsia="Calibri" w:hAnsiTheme="minorHAnsi" w:cstheme="minorHAnsi"/>
        </w:rPr>
        <w:t xml:space="preserve"> in the European </w:t>
      </w:r>
      <w:proofErr w:type="gramStart"/>
      <w:r w:rsidRPr="00890345">
        <w:rPr>
          <w:rFonts w:asciiTheme="minorHAnsi" w:eastAsia="Calibri" w:hAnsiTheme="minorHAnsi" w:cstheme="minorHAnsi"/>
        </w:rPr>
        <w:t>Union?,</w:t>
      </w:r>
      <w:proofErr w:type="gramEnd"/>
      <w:r w:rsidRPr="00890345">
        <w:rPr>
          <w:rFonts w:asciiTheme="minorHAnsi" w:eastAsia="Calibri" w:hAnsiTheme="minorHAnsi" w:cstheme="minorHAnsi"/>
        </w:rPr>
        <w:t>" Arctic Institute - Center for Circumpolar Security Studies, https://www.thearcticinstitute.org/how-streamline-sami-rights-into-policy-making-european-union/.</w:t>
      </w:r>
      <w:r w:rsidRPr="00890345">
        <w:rPr>
          <w:rFonts w:asciiTheme="minorHAnsi" w:eastAsia="Calibri" w:hAnsiTheme="minorHAnsi" w:cstheme="minorHAnsi"/>
          <w:lang w:eastAsia="zh-CN"/>
        </w:rPr>
        <w:t xml:space="preserve"> </w:t>
      </w:r>
      <w:r w:rsidRPr="00890345">
        <w:rPr>
          <w:rFonts w:asciiTheme="minorHAnsi" w:eastAsia="MS Gothic" w:hAnsiTheme="minorHAnsi" w:cstheme="minorHAnsi"/>
          <w:lang w:eastAsia="zh-CN"/>
        </w:rPr>
        <w:t>苗</w:t>
      </w:r>
    </w:p>
    <w:p w14:paraId="1839254D" w14:textId="77777777" w:rsidR="000B47D6" w:rsidRPr="00890345" w:rsidRDefault="000B47D6" w:rsidP="000B47D6">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Potential of an EU internal Indigenous Peoples Policy</w:t>
      </w:r>
    </w:p>
    <w:p w14:paraId="6358A741" w14:textId="77777777" w:rsidR="000B47D6" w:rsidRPr="00890345" w:rsidRDefault="000B47D6" w:rsidP="000B47D6">
      <w:pPr>
        <w:spacing w:after="0" w:line="240" w:lineRule="auto"/>
        <w:rPr>
          <w:rFonts w:asciiTheme="minorHAnsi" w:eastAsia="Calibri" w:hAnsiTheme="minorHAnsi" w:cstheme="minorHAnsi"/>
          <w:u w:val="single"/>
        </w:rPr>
      </w:pPr>
      <w:r w:rsidRPr="00890345">
        <w:rPr>
          <w:rFonts w:asciiTheme="minorHAnsi" w:eastAsia="Calibri" w:hAnsiTheme="minorHAnsi" w:cstheme="minorHAnsi"/>
          <w:u w:val="single"/>
        </w:rPr>
        <w:t>Coloniality</w:t>
      </w:r>
      <w:r w:rsidRPr="00890345">
        <w:rPr>
          <w:rFonts w:asciiTheme="minorHAnsi" w:eastAsia="Calibri" w:hAnsiTheme="minorHAnsi" w:cstheme="minorHAnsi"/>
          <w:sz w:val="16"/>
        </w:rPr>
        <w:t xml:space="preserve"> in an EU context is </w:t>
      </w:r>
      <w:r w:rsidRPr="00890345">
        <w:rPr>
          <w:rFonts w:asciiTheme="minorHAnsi" w:eastAsia="Calibri" w:hAnsiTheme="minorHAnsi" w:cstheme="minorHAnsi"/>
          <w:u w:val="single"/>
        </w:rPr>
        <w:t>often only understood as a legacy of the EU Member States</w:t>
      </w:r>
      <w:r w:rsidRPr="00890345">
        <w:rPr>
          <w:rFonts w:asciiTheme="minorHAnsi" w:eastAsia="Calibri" w:hAnsiTheme="minorHAnsi" w:cstheme="minorHAnsi"/>
          <w:sz w:val="16"/>
        </w:rPr>
        <w:t xml:space="preserve"> while the </w:t>
      </w:r>
      <w:r w:rsidRPr="00890345">
        <w:rPr>
          <w:rFonts w:asciiTheme="minorHAnsi" w:eastAsia="Calibri" w:hAnsiTheme="minorHAnsi" w:cstheme="minorHAnsi"/>
          <w:b/>
          <w:iCs/>
          <w:u w:val="single"/>
        </w:rPr>
        <w:t>EU</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 xml:space="preserve">itself is </w:t>
      </w:r>
      <w:r w:rsidRPr="00890345">
        <w:rPr>
          <w:rFonts w:asciiTheme="minorHAnsi" w:eastAsia="Calibri" w:hAnsiTheme="minorHAnsi" w:cstheme="minorHAnsi"/>
          <w:b/>
          <w:iCs/>
          <w:u w:val="single"/>
        </w:rPr>
        <w:t>framed</w:t>
      </w:r>
      <w:r w:rsidRPr="00890345">
        <w:rPr>
          <w:rFonts w:asciiTheme="minorHAnsi" w:eastAsia="Calibri" w:hAnsiTheme="minorHAnsi" w:cstheme="minorHAnsi"/>
          <w:u w:val="single"/>
        </w:rPr>
        <w:t xml:space="preserve"> as a post-</w:t>
      </w:r>
      <w:r w:rsidRPr="00890345">
        <w:rPr>
          <w:rFonts w:asciiTheme="minorHAnsi" w:eastAsia="Calibri" w:hAnsiTheme="minorHAnsi" w:cstheme="minorHAnsi"/>
          <w:b/>
          <w:iCs/>
          <w:u w:val="single"/>
        </w:rPr>
        <w:t>colonial</w:t>
      </w:r>
      <w:r w:rsidRPr="00890345">
        <w:rPr>
          <w:rFonts w:asciiTheme="minorHAnsi" w:eastAsia="Calibri" w:hAnsiTheme="minorHAnsi" w:cstheme="minorHAnsi"/>
          <w:u w:val="single"/>
        </w:rPr>
        <w:t xml:space="preserve"> project</w:t>
      </w:r>
      <w:r w:rsidRPr="00890345">
        <w:rPr>
          <w:rFonts w:asciiTheme="minorHAnsi" w:eastAsia="Calibri" w:hAnsiTheme="minorHAnsi" w:cstheme="minorHAnsi"/>
          <w:sz w:val="16"/>
        </w:rPr>
        <w:t xml:space="preserve">. Following Hansen and Jonsson34) though, the EU needs to address its own colonial legacy and present more critically. </w:t>
      </w:r>
      <w:r w:rsidRPr="00890345">
        <w:rPr>
          <w:rFonts w:asciiTheme="minorHAnsi" w:eastAsia="Calibri" w:hAnsiTheme="minorHAnsi" w:cstheme="minorHAnsi"/>
          <w:u w:val="single"/>
        </w:rPr>
        <w:t>Although the authors focus on entanglements between the history and present of EU integration and the African continent</w:t>
      </w:r>
      <w:r w:rsidRPr="00890345">
        <w:rPr>
          <w:rFonts w:asciiTheme="minorHAnsi" w:eastAsia="Calibri" w:hAnsiTheme="minorHAnsi" w:cstheme="minorHAnsi"/>
          <w:sz w:val="16"/>
        </w:rPr>
        <w:t xml:space="preserve">, they still hold an </w:t>
      </w:r>
      <w:r w:rsidRPr="00890345">
        <w:rPr>
          <w:rFonts w:asciiTheme="minorHAnsi" w:eastAsia="Calibri" w:hAnsiTheme="minorHAnsi" w:cstheme="minorHAnsi"/>
          <w:u w:val="single"/>
        </w:rPr>
        <w:t>interesting angle for the case of the Sámi People</w:t>
      </w:r>
      <w:r w:rsidRPr="00890345">
        <w:rPr>
          <w:rFonts w:asciiTheme="minorHAnsi" w:eastAsia="Calibri" w:hAnsiTheme="minorHAnsi" w:cstheme="minorHAnsi"/>
          <w:sz w:val="16"/>
        </w:rPr>
        <w:t xml:space="preserve">. An </w:t>
      </w:r>
      <w:r w:rsidRPr="00890345">
        <w:rPr>
          <w:rFonts w:asciiTheme="minorHAnsi" w:eastAsia="Calibri" w:hAnsiTheme="minorHAnsi" w:cstheme="minorHAnsi"/>
          <w:u w:val="single"/>
        </w:rPr>
        <w:t>EU internal Indigenous Peoples Policy</w:t>
      </w:r>
      <w:r w:rsidRPr="00890345">
        <w:rPr>
          <w:rFonts w:asciiTheme="minorHAnsi" w:eastAsia="Calibri" w:hAnsiTheme="minorHAnsi" w:cstheme="minorHAnsi"/>
          <w:sz w:val="16"/>
        </w:rPr>
        <w:t xml:space="preserve"> could </w:t>
      </w:r>
      <w:r w:rsidRPr="00890345">
        <w:rPr>
          <w:rFonts w:asciiTheme="minorHAnsi" w:eastAsia="Calibri" w:hAnsiTheme="minorHAnsi" w:cstheme="minorHAnsi"/>
          <w:u w:val="single"/>
        </w:rPr>
        <w:t>support</w:t>
      </w:r>
      <w:r w:rsidRPr="00890345">
        <w:rPr>
          <w:rFonts w:asciiTheme="minorHAnsi" w:eastAsia="Calibri" w:hAnsiTheme="minorHAnsi" w:cstheme="minorHAnsi"/>
          <w:sz w:val="16"/>
        </w:rPr>
        <w:t xml:space="preserve"> in </w:t>
      </w:r>
      <w:r w:rsidRPr="00890345">
        <w:rPr>
          <w:rFonts w:asciiTheme="minorHAnsi" w:eastAsia="Calibri" w:hAnsiTheme="minorHAnsi" w:cstheme="minorHAnsi"/>
          <w:b/>
          <w:iCs/>
          <w:u w:val="single"/>
        </w:rPr>
        <w:t>addressing colonial legacies</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 xml:space="preserve">internally through strengthening Indigenous Peoples’ right to </w:t>
      </w:r>
      <w:r w:rsidRPr="00890345">
        <w:rPr>
          <w:rFonts w:asciiTheme="minorHAnsi" w:eastAsia="Calibri" w:hAnsiTheme="minorHAnsi" w:cstheme="minorHAnsi"/>
          <w:b/>
          <w:iCs/>
          <w:u w:val="single"/>
        </w:rPr>
        <w:t xml:space="preserve">participate in EU </w:t>
      </w:r>
      <w:proofErr w:type="gramStart"/>
      <w:r w:rsidRPr="00890345">
        <w:rPr>
          <w:rFonts w:asciiTheme="minorHAnsi" w:eastAsia="Calibri" w:hAnsiTheme="minorHAnsi" w:cstheme="minorHAnsi"/>
          <w:b/>
          <w:iCs/>
          <w:u w:val="single"/>
        </w:rPr>
        <w:t>policy-making</w:t>
      </w:r>
      <w:proofErr w:type="gramEnd"/>
      <w:r w:rsidRPr="00890345">
        <w:rPr>
          <w:rFonts w:asciiTheme="minorHAnsi" w:eastAsia="Calibri" w:hAnsiTheme="minorHAnsi" w:cstheme="minorHAnsi"/>
          <w:u w:val="single"/>
        </w:rPr>
        <w:t>.</w:t>
      </w:r>
      <w:r w:rsidRPr="00890345">
        <w:rPr>
          <w:rFonts w:asciiTheme="minorHAnsi" w:eastAsia="Calibri" w:hAnsiTheme="minorHAnsi" w:cstheme="minorHAnsi"/>
          <w:sz w:val="16"/>
        </w:rPr>
        <w:t xml:space="preserve"> Early in the policy cycle process, an EU internal perspective featuring a rightsholder </w:t>
      </w:r>
      <w:r w:rsidRPr="00890345">
        <w:rPr>
          <w:rFonts w:asciiTheme="minorHAnsi" w:eastAsia="Calibri" w:hAnsiTheme="minorHAnsi" w:cstheme="minorHAnsi"/>
          <w:u w:val="single"/>
        </w:rPr>
        <w:t>concept in consultation</w:t>
      </w:r>
      <w:r w:rsidRPr="00890345">
        <w:rPr>
          <w:rFonts w:asciiTheme="minorHAnsi" w:eastAsia="Calibri" w:hAnsiTheme="minorHAnsi" w:cstheme="minorHAnsi"/>
          <w:sz w:val="16"/>
        </w:rPr>
        <w:t xml:space="preserve"> and </w:t>
      </w:r>
      <w:r w:rsidRPr="00890345">
        <w:rPr>
          <w:rFonts w:asciiTheme="minorHAnsi" w:eastAsia="Calibri" w:hAnsiTheme="minorHAnsi" w:cstheme="minorHAnsi"/>
          <w:u w:val="single"/>
        </w:rPr>
        <w:t>participation fora</w:t>
      </w:r>
      <w:r w:rsidRPr="00890345">
        <w:rPr>
          <w:rFonts w:asciiTheme="minorHAnsi" w:eastAsia="Calibri" w:hAnsiTheme="minorHAnsi" w:cstheme="minorHAnsi"/>
          <w:sz w:val="16"/>
        </w:rPr>
        <w:t xml:space="preserve"> could help to </w:t>
      </w:r>
      <w:r w:rsidRPr="00890345">
        <w:rPr>
          <w:rFonts w:asciiTheme="minorHAnsi" w:eastAsia="Calibri" w:hAnsiTheme="minorHAnsi" w:cstheme="minorHAnsi"/>
          <w:u w:val="single"/>
        </w:rPr>
        <w:t>counter current dynamics of “judge-made law and only applying law</w:t>
      </w:r>
      <w:r w:rsidRPr="00890345">
        <w:rPr>
          <w:rFonts w:asciiTheme="minorHAnsi" w:eastAsia="Calibri" w:hAnsiTheme="minorHAnsi" w:cstheme="minorHAnsi"/>
          <w:sz w:val="16"/>
        </w:rPr>
        <w:t xml:space="preserve">”35) that often only in a last step decide on the compliance of development projects with national and international law. Furthermore, setting a rights-based standard and policy framework at the EU level could </w:t>
      </w:r>
      <w:r w:rsidRPr="00890345">
        <w:rPr>
          <w:rFonts w:asciiTheme="minorHAnsi" w:eastAsia="Calibri" w:hAnsiTheme="minorHAnsi" w:cstheme="minorHAnsi"/>
          <w:u w:val="single"/>
        </w:rPr>
        <w:t>also assist in addressing the issue of capacity on the side of Sámi organisations</w:t>
      </w:r>
      <w:r w:rsidRPr="00890345">
        <w:rPr>
          <w:rFonts w:asciiTheme="minorHAnsi" w:eastAsia="Calibri" w:hAnsiTheme="minorHAnsi" w:cstheme="minorHAnsi"/>
          <w:sz w:val="16"/>
        </w:rPr>
        <w:t xml:space="preserve">. By </w:t>
      </w:r>
      <w:r w:rsidRPr="00890345">
        <w:rPr>
          <w:rFonts w:asciiTheme="minorHAnsi" w:eastAsia="Calibri" w:hAnsiTheme="minorHAnsi" w:cstheme="minorHAnsi"/>
          <w:u w:val="single"/>
        </w:rPr>
        <w:t>including Indigenous Peoples’ representatives</w:t>
      </w:r>
      <w:r w:rsidRPr="00890345">
        <w:rPr>
          <w:rFonts w:asciiTheme="minorHAnsi" w:eastAsia="Calibri" w:hAnsiTheme="minorHAnsi" w:cstheme="minorHAnsi"/>
          <w:sz w:val="16"/>
        </w:rPr>
        <w:t xml:space="preserve">, in our case Sámi representatives, </w:t>
      </w:r>
      <w:r w:rsidRPr="00890345">
        <w:rPr>
          <w:rFonts w:asciiTheme="minorHAnsi" w:eastAsia="Calibri" w:hAnsiTheme="minorHAnsi" w:cstheme="minorHAnsi"/>
          <w:b/>
          <w:iCs/>
          <w:u w:val="single"/>
        </w:rPr>
        <w:t xml:space="preserve">early in </w:t>
      </w:r>
      <w:proofErr w:type="gramStart"/>
      <w:r w:rsidRPr="00890345">
        <w:rPr>
          <w:rFonts w:asciiTheme="minorHAnsi" w:eastAsia="Calibri" w:hAnsiTheme="minorHAnsi" w:cstheme="minorHAnsi"/>
          <w:b/>
          <w:iCs/>
          <w:u w:val="single"/>
        </w:rPr>
        <w:t>policy-making</w:t>
      </w:r>
      <w:proofErr w:type="gramEnd"/>
      <w:r w:rsidRPr="00890345">
        <w:rPr>
          <w:rFonts w:asciiTheme="minorHAnsi" w:eastAsia="Calibri" w:hAnsiTheme="minorHAnsi" w:cstheme="minorHAnsi"/>
          <w:b/>
          <w:iCs/>
          <w:u w:val="single"/>
        </w:rPr>
        <w:t xml:space="preserve"> processes</w:t>
      </w:r>
      <w:r w:rsidRPr="00890345">
        <w:rPr>
          <w:rFonts w:asciiTheme="minorHAnsi" w:eastAsia="Calibri" w:hAnsiTheme="minorHAnsi" w:cstheme="minorHAnsi"/>
          <w:sz w:val="16"/>
        </w:rPr>
        <w:t xml:space="preserve">36) and by </w:t>
      </w:r>
      <w:r w:rsidRPr="00890345">
        <w:rPr>
          <w:rFonts w:asciiTheme="minorHAnsi" w:eastAsia="Calibri" w:hAnsiTheme="minorHAnsi" w:cstheme="minorHAnsi"/>
          <w:b/>
          <w:iCs/>
          <w:u w:val="single"/>
        </w:rPr>
        <w:t>facilitating</w:t>
      </w:r>
      <w:r w:rsidRPr="00890345">
        <w:rPr>
          <w:rFonts w:asciiTheme="minorHAnsi" w:eastAsia="Calibri" w:hAnsiTheme="minorHAnsi" w:cstheme="minorHAnsi"/>
          <w:u w:val="single"/>
        </w:rPr>
        <w:t xml:space="preserve"> meaningful and </w:t>
      </w:r>
      <w:r w:rsidRPr="00890345">
        <w:rPr>
          <w:rFonts w:asciiTheme="minorHAnsi" w:eastAsia="Calibri" w:hAnsiTheme="minorHAnsi" w:cstheme="minorHAnsi"/>
          <w:b/>
          <w:iCs/>
          <w:u w:val="single"/>
        </w:rPr>
        <w:t>rights-based participation</w:t>
      </w:r>
      <w:r w:rsidRPr="00890345">
        <w:rPr>
          <w:rFonts w:asciiTheme="minorHAnsi" w:eastAsia="Calibri" w:hAnsiTheme="minorHAnsi" w:cstheme="minorHAnsi"/>
          <w:sz w:val="16"/>
        </w:rPr>
        <w:t xml:space="preserve">, policy </w:t>
      </w:r>
      <w:r w:rsidRPr="00890345">
        <w:rPr>
          <w:rFonts w:asciiTheme="minorHAnsi" w:eastAsia="Calibri" w:hAnsiTheme="minorHAnsi" w:cstheme="minorHAnsi"/>
          <w:u w:val="single"/>
        </w:rPr>
        <w:t>outcomes</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run less the risk of being perceived as unjust and can reduce the probability of cases being brought to court</w:t>
      </w:r>
      <w:r w:rsidRPr="00890345">
        <w:rPr>
          <w:rFonts w:asciiTheme="minorHAnsi" w:eastAsia="Calibri" w:hAnsiTheme="minorHAnsi" w:cstheme="minorHAnsi"/>
          <w:sz w:val="16"/>
        </w:rPr>
        <w:t xml:space="preserve">. A relevant angle could be </w:t>
      </w:r>
      <w:r w:rsidRPr="00890345">
        <w:rPr>
          <w:rFonts w:asciiTheme="minorHAnsi" w:eastAsia="Calibri" w:hAnsiTheme="minorHAnsi" w:cstheme="minorHAnsi"/>
          <w:u w:val="single"/>
        </w:rPr>
        <w:t>setting rights-based standards</w:t>
      </w:r>
      <w:r w:rsidRPr="00890345">
        <w:rPr>
          <w:rFonts w:asciiTheme="minorHAnsi" w:eastAsia="Calibri" w:hAnsiTheme="minorHAnsi" w:cstheme="minorHAnsi"/>
          <w:sz w:val="16"/>
        </w:rPr>
        <w:t xml:space="preserve"> in an EU internal Indigenous Peoples Policy on </w:t>
      </w:r>
      <w:r w:rsidRPr="00890345">
        <w:rPr>
          <w:rFonts w:asciiTheme="minorHAnsi" w:eastAsia="Calibri" w:hAnsiTheme="minorHAnsi" w:cstheme="minorHAnsi"/>
          <w:u w:val="single"/>
        </w:rPr>
        <w:t>permitting processes that could be implemented at the national level</w:t>
      </w:r>
      <w:r w:rsidRPr="00890345">
        <w:rPr>
          <w:rFonts w:asciiTheme="minorHAnsi" w:eastAsia="Calibri" w:hAnsiTheme="minorHAnsi" w:cstheme="minorHAnsi"/>
          <w:sz w:val="16"/>
        </w:rPr>
        <w:t xml:space="preserve"> to </w:t>
      </w:r>
      <w:r w:rsidRPr="00890345">
        <w:rPr>
          <w:rFonts w:asciiTheme="minorHAnsi" w:eastAsia="Calibri" w:hAnsiTheme="minorHAnsi" w:cstheme="minorHAnsi"/>
          <w:b/>
          <w:iCs/>
          <w:u w:val="single"/>
        </w:rPr>
        <w:t>better ensure</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 xml:space="preserve">Sámi rights to </w:t>
      </w:r>
      <w:r w:rsidRPr="00890345">
        <w:rPr>
          <w:rFonts w:asciiTheme="minorHAnsi" w:eastAsia="Calibri" w:hAnsiTheme="minorHAnsi" w:cstheme="minorHAnsi"/>
          <w:b/>
          <w:iCs/>
          <w:u w:val="single"/>
        </w:rPr>
        <w:t>self-determination</w:t>
      </w:r>
      <w:r w:rsidRPr="00890345">
        <w:rPr>
          <w:rFonts w:asciiTheme="minorHAnsi" w:eastAsia="Calibri" w:hAnsiTheme="minorHAnsi" w:cstheme="minorHAnsi"/>
          <w:u w:val="single"/>
        </w:rPr>
        <w:t xml:space="preserve"> already at a higher governance level</w:t>
      </w:r>
      <w:r w:rsidRPr="00890345">
        <w:rPr>
          <w:rFonts w:asciiTheme="minorHAnsi" w:eastAsia="Calibri" w:hAnsiTheme="minorHAnsi" w:cstheme="minorHAnsi"/>
          <w:sz w:val="16"/>
        </w:rPr>
        <w:t xml:space="preserve">. For instance, the </w:t>
      </w:r>
      <w:r w:rsidRPr="00890345">
        <w:rPr>
          <w:rFonts w:asciiTheme="minorHAnsi" w:eastAsia="Calibri" w:hAnsiTheme="minorHAnsi" w:cstheme="minorHAnsi"/>
          <w:u w:val="single"/>
        </w:rPr>
        <w:t>EU could develop targeted guidelines on the implementation of policies</w:t>
      </w:r>
      <w:r w:rsidRPr="00890345">
        <w:rPr>
          <w:rFonts w:asciiTheme="minorHAnsi" w:eastAsia="Calibri" w:hAnsiTheme="minorHAnsi" w:cstheme="minorHAnsi"/>
          <w:sz w:val="16"/>
        </w:rPr>
        <w:t xml:space="preserve"> in the field of renewable energy and mining, stronger safeguards for EU funding and decision-making in the European Investment Bank and guidelines for Environmental Impact Assessments and Strategic Environmental Assessments addressing Sámi rights. Moreover, </w:t>
      </w:r>
      <w:r w:rsidRPr="00890345">
        <w:rPr>
          <w:rFonts w:asciiTheme="minorHAnsi" w:eastAsia="Calibri" w:hAnsiTheme="minorHAnsi" w:cstheme="minorHAnsi"/>
          <w:u w:val="single"/>
        </w:rPr>
        <w:t xml:space="preserve">the Commission could </w:t>
      </w:r>
      <w:r w:rsidRPr="00890345">
        <w:rPr>
          <w:rFonts w:asciiTheme="minorHAnsi" w:eastAsia="Calibri" w:hAnsiTheme="minorHAnsi" w:cstheme="minorHAnsi"/>
          <w:b/>
          <w:iCs/>
          <w:u w:val="single"/>
        </w:rPr>
        <w:t>establish dialogues</w:t>
      </w:r>
      <w:r w:rsidRPr="00890345">
        <w:rPr>
          <w:rFonts w:asciiTheme="minorHAnsi" w:eastAsia="Calibri" w:hAnsiTheme="minorHAnsi" w:cstheme="minorHAnsi"/>
          <w:u w:val="single"/>
        </w:rPr>
        <w:t xml:space="preserve"> with the Member States to </w:t>
      </w:r>
      <w:r w:rsidRPr="00890345">
        <w:rPr>
          <w:rFonts w:asciiTheme="minorHAnsi" w:eastAsia="Calibri" w:hAnsiTheme="minorHAnsi" w:cstheme="minorHAnsi"/>
          <w:b/>
          <w:iCs/>
          <w:u w:val="single"/>
        </w:rPr>
        <w:t>raise</w:t>
      </w:r>
      <w:r w:rsidRPr="00890345">
        <w:rPr>
          <w:rFonts w:asciiTheme="minorHAnsi" w:eastAsia="Calibri" w:hAnsiTheme="minorHAnsi" w:cstheme="minorHAnsi"/>
          <w:u w:val="single"/>
        </w:rPr>
        <w:t xml:space="preserve"> </w:t>
      </w:r>
      <w:r w:rsidRPr="00890345">
        <w:rPr>
          <w:rFonts w:asciiTheme="minorHAnsi" w:eastAsia="Calibri" w:hAnsiTheme="minorHAnsi" w:cstheme="minorHAnsi"/>
          <w:b/>
          <w:iCs/>
          <w:u w:val="single"/>
        </w:rPr>
        <w:t>awareness</w:t>
      </w:r>
      <w:r w:rsidRPr="00890345">
        <w:rPr>
          <w:rFonts w:asciiTheme="minorHAnsi" w:eastAsia="Calibri" w:hAnsiTheme="minorHAnsi" w:cstheme="minorHAnsi"/>
          <w:u w:val="single"/>
        </w:rPr>
        <w:t xml:space="preserve"> on </w:t>
      </w:r>
      <w:r w:rsidRPr="00890345">
        <w:rPr>
          <w:rFonts w:asciiTheme="minorHAnsi" w:eastAsia="Calibri" w:hAnsiTheme="minorHAnsi" w:cstheme="minorHAnsi"/>
          <w:b/>
          <w:iCs/>
          <w:u w:val="single"/>
        </w:rPr>
        <w:t>Sámi rights</w:t>
      </w:r>
      <w:r w:rsidRPr="00890345">
        <w:rPr>
          <w:rFonts w:asciiTheme="minorHAnsi" w:eastAsia="Calibri" w:hAnsiTheme="minorHAnsi" w:cstheme="minorHAnsi"/>
          <w:u w:val="single"/>
        </w:rPr>
        <w:t xml:space="preserve"> to land and resources.</w:t>
      </w:r>
    </w:p>
    <w:p w14:paraId="5B154FDD" w14:textId="77777777" w:rsidR="000B47D6" w:rsidRPr="00890345" w:rsidRDefault="000B47D6" w:rsidP="000B47D6">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 xml:space="preserve">Against the backdrop of insights and experiences from the local, regional and national level regarding ‘dialogues’,37) these </w:t>
      </w:r>
      <w:r w:rsidRPr="00890345">
        <w:rPr>
          <w:rFonts w:asciiTheme="minorHAnsi" w:eastAsia="Calibri" w:hAnsiTheme="minorHAnsi" w:cstheme="minorHAnsi"/>
          <w:u w:val="single"/>
        </w:rPr>
        <w:t>dialogues need to acknowledge Indigenous Peoples as rightsholders different</w:t>
      </w:r>
      <w:r w:rsidRPr="00890345">
        <w:rPr>
          <w:rFonts w:asciiTheme="minorHAnsi" w:eastAsia="Calibri" w:hAnsiTheme="minorHAnsi" w:cstheme="minorHAnsi"/>
          <w:sz w:val="16"/>
        </w:rPr>
        <w:t xml:space="preserve"> from </w:t>
      </w:r>
      <w:r w:rsidRPr="00890345">
        <w:rPr>
          <w:rFonts w:asciiTheme="minorHAnsi" w:eastAsia="Calibri" w:hAnsiTheme="minorHAnsi" w:cstheme="minorHAnsi"/>
          <w:u w:val="single"/>
        </w:rPr>
        <w:t>other actors to better protect Indigenous Peoples’ rights to self-determination</w:t>
      </w:r>
      <w:r w:rsidRPr="00890345">
        <w:rPr>
          <w:rFonts w:asciiTheme="minorHAnsi" w:eastAsia="Calibri" w:hAnsiTheme="minorHAnsi" w:cstheme="minorHAnsi"/>
          <w:sz w:val="16"/>
        </w:rPr>
        <w:t xml:space="preserve">. Although the EU neither designs the processes in the national context nor permits licences, it still has an </w:t>
      </w:r>
      <w:r w:rsidRPr="00890345">
        <w:rPr>
          <w:rFonts w:asciiTheme="minorHAnsi" w:eastAsia="Calibri" w:hAnsiTheme="minorHAnsi" w:cstheme="minorHAnsi"/>
          <w:u w:val="single"/>
        </w:rPr>
        <w:t>agenda-setting power</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using “moral discourses of climate change mitigation</w:t>
      </w:r>
      <w:r w:rsidRPr="00890345">
        <w:rPr>
          <w:rFonts w:asciiTheme="minorHAnsi" w:eastAsia="Calibri" w:hAnsiTheme="minorHAnsi" w:cstheme="minorHAnsi"/>
          <w:sz w:val="16"/>
        </w:rPr>
        <w:t xml:space="preserve">”38) through developing overarching policy frameworks. Thus, applying a rightsholder </w:t>
      </w:r>
      <w:r w:rsidRPr="00890345">
        <w:rPr>
          <w:rFonts w:asciiTheme="minorHAnsi" w:eastAsia="Calibri" w:hAnsiTheme="minorHAnsi" w:cstheme="minorHAnsi"/>
          <w:u w:val="single"/>
        </w:rPr>
        <w:t>concept</w:t>
      </w:r>
      <w:r w:rsidRPr="00890345">
        <w:rPr>
          <w:rFonts w:asciiTheme="minorHAnsi" w:eastAsia="Calibri" w:hAnsiTheme="minorHAnsi" w:cstheme="minorHAnsi"/>
          <w:sz w:val="16"/>
        </w:rPr>
        <w:t xml:space="preserve"> in EU </w:t>
      </w:r>
      <w:proofErr w:type="gramStart"/>
      <w:r w:rsidRPr="00890345">
        <w:rPr>
          <w:rFonts w:asciiTheme="minorHAnsi" w:eastAsia="Calibri" w:hAnsiTheme="minorHAnsi" w:cstheme="minorHAnsi"/>
          <w:sz w:val="16"/>
        </w:rPr>
        <w:t>policy-making</w:t>
      </w:r>
      <w:proofErr w:type="gramEnd"/>
      <w:r w:rsidRPr="00890345">
        <w:rPr>
          <w:rFonts w:asciiTheme="minorHAnsi" w:eastAsia="Calibri" w:hAnsiTheme="minorHAnsi" w:cstheme="minorHAnsi"/>
          <w:sz w:val="16"/>
        </w:rPr>
        <w:t xml:space="preserve"> could also </w:t>
      </w:r>
      <w:r w:rsidRPr="00890345">
        <w:rPr>
          <w:rFonts w:asciiTheme="minorHAnsi" w:eastAsia="Calibri" w:hAnsiTheme="minorHAnsi" w:cstheme="minorHAnsi"/>
          <w:b/>
          <w:iCs/>
          <w:u w:val="single"/>
        </w:rPr>
        <w:t>strengthen</w:t>
      </w:r>
      <w:r w:rsidRPr="00890345">
        <w:rPr>
          <w:rFonts w:asciiTheme="minorHAnsi" w:eastAsia="Calibri" w:hAnsiTheme="minorHAnsi" w:cstheme="minorHAnsi"/>
          <w:u w:val="single"/>
        </w:rPr>
        <w:t xml:space="preserve"> </w:t>
      </w:r>
      <w:r w:rsidRPr="00890345">
        <w:rPr>
          <w:rFonts w:asciiTheme="minorHAnsi" w:eastAsia="Calibri" w:hAnsiTheme="minorHAnsi" w:cstheme="minorHAnsi"/>
          <w:b/>
          <w:iCs/>
          <w:u w:val="single"/>
        </w:rPr>
        <w:t>Indigenous</w:t>
      </w:r>
      <w:r w:rsidRPr="00890345">
        <w:rPr>
          <w:rFonts w:asciiTheme="minorHAnsi" w:eastAsia="Calibri" w:hAnsiTheme="minorHAnsi" w:cstheme="minorHAnsi"/>
          <w:sz w:val="16"/>
        </w:rPr>
        <w:t xml:space="preserve"> </w:t>
      </w:r>
      <w:r w:rsidRPr="00890345">
        <w:rPr>
          <w:rFonts w:asciiTheme="minorHAnsi" w:eastAsia="Calibri" w:hAnsiTheme="minorHAnsi" w:cstheme="minorHAnsi"/>
          <w:b/>
          <w:iCs/>
          <w:u w:val="single"/>
        </w:rPr>
        <w:t>Peoples’</w:t>
      </w:r>
      <w:r w:rsidRPr="00890345">
        <w:rPr>
          <w:rFonts w:asciiTheme="minorHAnsi" w:eastAsia="Calibri" w:hAnsiTheme="minorHAnsi" w:cstheme="minorHAnsi"/>
          <w:u w:val="single"/>
        </w:rPr>
        <w:t xml:space="preserve"> </w:t>
      </w:r>
      <w:r w:rsidRPr="00890345">
        <w:rPr>
          <w:rFonts w:asciiTheme="minorHAnsi" w:eastAsia="Calibri" w:hAnsiTheme="minorHAnsi" w:cstheme="minorHAnsi"/>
          <w:b/>
          <w:iCs/>
          <w:u w:val="single"/>
        </w:rPr>
        <w:t>rights</w:t>
      </w:r>
      <w:r w:rsidRPr="00890345">
        <w:rPr>
          <w:rFonts w:asciiTheme="minorHAnsi" w:eastAsia="Calibri" w:hAnsiTheme="minorHAnsi" w:cstheme="minorHAnsi"/>
          <w:u w:val="single"/>
        </w:rPr>
        <w:t xml:space="preserve"> throughout the governance levels</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underlining</w:t>
      </w:r>
      <w:r w:rsidRPr="00890345">
        <w:rPr>
          <w:rFonts w:asciiTheme="minorHAnsi" w:eastAsia="Calibri" w:hAnsiTheme="minorHAnsi" w:cstheme="minorHAnsi"/>
          <w:sz w:val="16"/>
        </w:rPr>
        <w:t xml:space="preserve"> the relevance of an</w:t>
      </w:r>
      <w:r w:rsidRPr="00890345">
        <w:rPr>
          <w:rFonts w:asciiTheme="minorHAnsi" w:eastAsia="Calibri" w:hAnsiTheme="minorHAnsi" w:cstheme="minorHAnsi"/>
          <w:u w:val="single"/>
        </w:rPr>
        <w:t xml:space="preserve"> EU internal Indigenous Peoples Policy as a framework.</w:t>
      </w:r>
    </w:p>
    <w:p w14:paraId="5BA5B6A9" w14:textId="77777777" w:rsidR="000B47D6" w:rsidRPr="00890345" w:rsidRDefault="000B47D6" w:rsidP="000B47D6">
      <w:pPr>
        <w:spacing w:after="0" w:line="240" w:lineRule="auto"/>
        <w:rPr>
          <w:rFonts w:asciiTheme="minorHAnsi" w:eastAsia="Calibri" w:hAnsiTheme="minorHAnsi" w:cstheme="minorHAnsi"/>
          <w:u w:val="single"/>
        </w:rPr>
      </w:pPr>
      <w:r w:rsidRPr="00890345">
        <w:rPr>
          <w:rFonts w:asciiTheme="minorHAnsi" w:eastAsia="Calibri" w:hAnsiTheme="minorHAnsi" w:cstheme="minorHAnsi"/>
          <w:sz w:val="16"/>
        </w:rPr>
        <w:t xml:space="preserve">However, currently the EU policies concerning the Arctic and Indigenous Peoples cannot achieve their full potential on both the goal of decarbonisation and on respecting the rights of Indigenous Peoples. </w:t>
      </w:r>
      <w:r w:rsidRPr="00890345">
        <w:rPr>
          <w:rFonts w:asciiTheme="minorHAnsi" w:eastAsia="Calibri" w:hAnsiTheme="minorHAnsi" w:cstheme="minorHAnsi"/>
          <w:u w:val="single"/>
        </w:rPr>
        <w:t xml:space="preserve">Through an EU internal policy, </w:t>
      </w:r>
      <w:r w:rsidRPr="00890345">
        <w:rPr>
          <w:rFonts w:asciiTheme="minorHAnsi" w:eastAsia="Calibri" w:hAnsiTheme="minorHAnsi" w:cstheme="minorHAnsi"/>
          <w:b/>
          <w:iCs/>
          <w:u w:val="single"/>
        </w:rPr>
        <w:t>rights cannot only be protected but can thrive</w:t>
      </w:r>
      <w:r w:rsidRPr="00890345">
        <w:rPr>
          <w:rFonts w:asciiTheme="minorHAnsi" w:eastAsia="Calibri" w:hAnsiTheme="minorHAnsi" w:cstheme="minorHAnsi"/>
          <w:u w:val="single"/>
        </w:rPr>
        <w:t>.</w:t>
      </w:r>
      <w:r w:rsidRPr="00890345">
        <w:rPr>
          <w:rFonts w:asciiTheme="minorHAnsi" w:eastAsia="Calibri" w:hAnsiTheme="minorHAnsi" w:cstheme="minorHAnsi"/>
          <w:sz w:val="16"/>
        </w:rPr>
        <w:t xml:space="preserve"> Such a </w:t>
      </w:r>
      <w:r w:rsidRPr="00890345">
        <w:rPr>
          <w:rFonts w:asciiTheme="minorHAnsi" w:eastAsia="Calibri" w:hAnsiTheme="minorHAnsi" w:cstheme="minorHAnsi"/>
          <w:u w:val="single"/>
        </w:rPr>
        <w:t>policy cannot only support rightsholders but also stakeholders,</w:t>
      </w:r>
      <w:r w:rsidRPr="00890345">
        <w:rPr>
          <w:rFonts w:asciiTheme="minorHAnsi" w:eastAsia="Calibri" w:hAnsiTheme="minorHAnsi" w:cstheme="minorHAnsi"/>
          <w:sz w:val="16"/>
        </w:rPr>
        <w:t xml:space="preserve"> Member States and the EU in fulfilling the legal commitments and in </w:t>
      </w:r>
      <w:proofErr w:type="gramStart"/>
      <w:r w:rsidRPr="00890345">
        <w:rPr>
          <w:rFonts w:asciiTheme="minorHAnsi" w:eastAsia="Calibri" w:hAnsiTheme="minorHAnsi" w:cstheme="minorHAnsi"/>
          <w:sz w:val="16"/>
        </w:rPr>
        <w:t>actually acting</w:t>
      </w:r>
      <w:proofErr w:type="gramEnd"/>
      <w:r w:rsidRPr="00890345">
        <w:rPr>
          <w:rFonts w:asciiTheme="minorHAnsi" w:eastAsia="Calibri" w:hAnsiTheme="minorHAnsi" w:cstheme="minorHAnsi"/>
          <w:sz w:val="16"/>
        </w:rPr>
        <w:t xml:space="preserve"> on Indigenous Peoples’ rights and knowledge systems. </w:t>
      </w:r>
      <w:r w:rsidRPr="00890345">
        <w:rPr>
          <w:rFonts w:asciiTheme="minorHAnsi" w:eastAsia="Calibri" w:hAnsiTheme="minorHAnsi" w:cstheme="minorHAnsi"/>
          <w:u w:val="single"/>
        </w:rPr>
        <w:t>This also includes acknowledging that consultations can lead to a decision not to proceed with development</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projects</w:t>
      </w:r>
      <w:r w:rsidRPr="00890345">
        <w:rPr>
          <w:rFonts w:asciiTheme="minorHAnsi" w:eastAsia="Calibri" w:hAnsiTheme="minorHAnsi" w:cstheme="minorHAnsi"/>
          <w:sz w:val="16"/>
        </w:rPr>
        <w:t xml:space="preserve">, securing space for both Indigenous livelihoods and other developments. </w:t>
      </w:r>
      <w:r w:rsidRPr="00890345">
        <w:rPr>
          <w:rFonts w:asciiTheme="minorHAnsi" w:eastAsia="Calibri" w:hAnsiTheme="minorHAnsi" w:cstheme="minorHAnsi"/>
          <w:u w:val="single"/>
        </w:rPr>
        <w:t>EU decisions, even if</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applied nationally, regionally, or locally, strongly impact the Sámi People</w:t>
      </w:r>
      <w:r w:rsidRPr="00890345">
        <w:rPr>
          <w:rFonts w:asciiTheme="minorHAnsi" w:eastAsia="Calibri" w:hAnsiTheme="minorHAnsi" w:cstheme="minorHAnsi"/>
          <w:sz w:val="16"/>
        </w:rPr>
        <w:t>. Due to the Sámi’s rights, including the right to self-determination, which need to be ensured by all actors at different governance levels following inter alia ILO No. 169 and UNDRIP, not only the nation-states but also the EU needs to consult with the Sámi People on issues that affect their right to self-determination</w:t>
      </w:r>
      <w:r w:rsidRPr="00890345">
        <w:rPr>
          <w:rFonts w:asciiTheme="minorHAnsi" w:eastAsia="Calibri" w:hAnsiTheme="minorHAnsi" w:cstheme="minorHAnsi"/>
          <w:u w:val="single"/>
        </w:rPr>
        <w:t xml:space="preserve">. Current examples from </w:t>
      </w:r>
      <w:r w:rsidRPr="00890345">
        <w:rPr>
          <w:rFonts w:asciiTheme="minorHAnsi" w:eastAsia="Calibri" w:hAnsiTheme="minorHAnsi" w:cstheme="minorHAnsi"/>
          <w:b/>
          <w:iCs/>
          <w:u w:val="single"/>
        </w:rPr>
        <w:t>Sápmi</w:t>
      </w:r>
      <w:r w:rsidRPr="00890345">
        <w:rPr>
          <w:rFonts w:asciiTheme="minorHAnsi" w:eastAsia="Calibri" w:hAnsiTheme="minorHAnsi" w:cstheme="minorHAnsi"/>
          <w:u w:val="single"/>
        </w:rPr>
        <w:t xml:space="preserve"> demonstrate the </w:t>
      </w:r>
      <w:r w:rsidRPr="00890345">
        <w:rPr>
          <w:rFonts w:asciiTheme="minorHAnsi" w:eastAsia="Calibri" w:hAnsiTheme="minorHAnsi" w:cstheme="minorHAnsi"/>
          <w:b/>
          <w:iCs/>
          <w:u w:val="single"/>
        </w:rPr>
        <w:t xml:space="preserve">significant impact of EU policies </w:t>
      </w:r>
      <w:r w:rsidRPr="00890345">
        <w:rPr>
          <w:rFonts w:asciiTheme="minorHAnsi" w:eastAsia="Calibri" w:hAnsiTheme="minorHAnsi" w:cstheme="minorHAnsi"/>
          <w:sz w:val="16"/>
        </w:rPr>
        <w:t>on</w:t>
      </w:r>
      <w:r w:rsidRPr="00890345">
        <w:rPr>
          <w:rFonts w:asciiTheme="minorHAnsi" w:eastAsia="Calibri" w:hAnsiTheme="minorHAnsi" w:cstheme="minorHAnsi"/>
          <w:u w:val="single"/>
        </w:rPr>
        <w:t xml:space="preserve"> Sámi livelihoods and the ne</w:t>
      </w:r>
      <w:r w:rsidRPr="00890345">
        <w:rPr>
          <w:rFonts w:asciiTheme="minorHAnsi" w:eastAsia="Calibri" w:hAnsiTheme="minorHAnsi" w:cstheme="minorHAnsi"/>
          <w:b/>
          <w:iCs/>
          <w:u w:val="single"/>
        </w:rPr>
        <w:t>ed to properly protect Sámi rights</w:t>
      </w:r>
      <w:r w:rsidRPr="00890345">
        <w:rPr>
          <w:rFonts w:asciiTheme="minorHAnsi" w:eastAsia="Calibri" w:hAnsiTheme="minorHAnsi" w:cstheme="minorHAnsi"/>
          <w:u w:val="single"/>
        </w:rPr>
        <w:t xml:space="preserve"> to self-determination under the green transition</w:t>
      </w:r>
      <w:r w:rsidRPr="00890345">
        <w:rPr>
          <w:rFonts w:asciiTheme="minorHAnsi" w:eastAsia="Calibri" w:hAnsiTheme="minorHAnsi" w:cstheme="minorHAnsi"/>
          <w:sz w:val="16"/>
        </w:rPr>
        <w:t xml:space="preserve">. </w:t>
      </w:r>
      <w:r w:rsidRPr="00890345">
        <w:rPr>
          <w:rFonts w:asciiTheme="minorHAnsi" w:eastAsia="Calibri" w:hAnsiTheme="minorHAnsi" w:cstheme="minorHAnsi"/>
          <w:b/>
          <w:iCs/>
          <w:u w:val="single"/>
        </w:rPr>
        <w:t>Sámi rightsholders</w:t>
      </w:r>
      <w:r w:rsidRPr="00890345">
        <w:rPr>
          <w:rFonts w:asciiTheme="minorHAnsi" w:eastAsia="Calibri" w:hAnsiTheme="minorHAnsi" w:cstheme="minorHAnsi"/>
          <w:sz w:val="16"/>
        </w:rPr>
        <w:t xml:space="preserve"> all over Sápmi, whether in Fovsen, Giron or elsewhere, </w:t>
      </w:r>
      <w:r w:rsidRPr="00890345">
        <w:rPr>
          <w:rFonts w:asciiTheme="minorHAnsi" w:eastAsia="Calibri" w:hAnsiTheme="minorHAnsi" w:cstheme="minorHAnsi"/>
          <w:u w:val="single"/>
        </w:rPr>
        <w:t xml:space="preserve">could be </w:t>
      </w:r>
      <w:r w:rsidRPr="00890345">
        <w:rPr>
          <w:rFonts w:asciiTheme="minorHAnsi" w:eastAsia="Calibri" w:hAnsiTheme="minorHAnsi" w:cstheme="minorHAnsi"/>
          <w:b/>
          <w:iCs/>
          <w:u w:val="single"/>
        </w:rPr>
        <w:t>better protected</w:t>
      </w:r>
      <w:r w:rsidRPr="00890345">
        <w:rPr>
          <w:rFonts w:asciiTheme="minorHAnsi" w:eastAsia="Calibri" w:hAnsiTheme="minorHAnsi" w:cstheme="minorHAnsi"/>
          <w:u w:val="single"/>
        </w:rPr>
        <w:t xml:space="preserve"> by streamlining Indigenous Peoples’ rights into EU </w:t>
      </w:r>
      <w:proofErr w:type="gramStart"/>
      <w:r w:rsidRPr="00890345">
        <w:rPr>
          <w:rFonts w:asciiTheme="minorHAnsi" w:eastAsia="Calibri" w:hAnsiTheme="minorHAnsi" w:cstheme="minorHAnsi"/>
          <w:u w:val="single"/>
        </w:rPr>
        <w:t>policy-making</w:t>
      </w:r>
      <w:proofErr w:type="gramEnd"/>
      <w:r w:rsidRPr="00890345">
        <w:rPr>
          <w:rFonts w:asciiTheme="minorHAnsi" w:eastAsia="Calibri" w:hAnsiTheme="minorHAnsi" w:cstheme="minorHAnsi"/>
          <w:sz w:val="16"/>
        </w:rPr>
        <w:t xml:space="preserve">. However, such an internal perspective should not be considered a panacea. We understand it as </w:t>
      </w:r>
      <w:r w:rsidRPr="00890345">
        <w:rPr>
          <w:rFonts w:asciiTheme="minorHAnsi" w:eastAsia="Calibri" w:hAnsiTheme="minorHAnsi" w:cstheme="minorHAnsi"/>
          <w:u w:val="single"/>
        </w:rPr>
        <w:t xml:space="preserve">a </w:t>
      </w:r>
      <w:r w:rsidRPr="00890345">
        <w:rPr>
          <w:rFonts w:asciiTheme="minorHAnsi" w:eastAsia="Calibri" w:hAnsiTheme="minorHAnsi" w:cstheme="minorHAnsi"/>
          <w:b/>
          <w:iCs/>
          <w:u w:val="single"/>
        </w:rPr>
        <w:t xml:space="preserve">first </w:t>
      </w:r>
      <w:r w:rsidRPr="00890345">
        <w:rPr>
          <w:rFonts w:asciiTheme="minorHAnsi" w:eastAsia="Calibri" w:hAnsiTheme="minorHAnsi" w:cstheme="minorHAnsi"/>
          <w:u w:val="single"/>
        </w:rPr>
        <w:t>but</w:t>
      </w:r>
      <w:r w:rsidRPr="00890345">
        <w:rPr>
          <w:rFonts w:asciiTheme="minorHAnsi" w:eastAsia="Calibri" w:hAnsiTheme="minorHAnsi" w:cstheme="minorHAnsi"/>
          <w:b/>
          <w:iCs/>
          <w:u w:val="single"/>
        </w:rPr>
        <w:t xml:space="preserve"> </w:t>
      </w:r>
      <w:r w:rsidRPr="00890345">
        <w:rPr>
          <w:rFonts w:asciiTheme="minorHAnsi" w:eastAsia="Calibri" w:hAnsiTheme="minorHAnsi" w:cstheme="minorHAnsi"/>
          <w:u w:val="single"/>
        </w:rPr>
        <w:t xml:space="preserve">relevant </w:t>
      </w:r>
      <w:r w:rsidRPr="00890345">
        <w:rPr>
          <w:rFonts w:asciiTheme="minorHAnsi" w:eastAsia="Calibri" w:hAnsiTheme="minorHAnsi" w:cstheme="minorHAnsi"/>
          <w:b/>
          <w:iCs/>
          <w:u w:val="single"/>
        </w:rPr>
        <w:t>step</w:t>
      </w:r>
      <w:r w:rsidRPr="00890345">
        <w:rPr>
          <w:rFonts w:asciiTheme="minorHAnsi" w:eastAsia="Calibri" w:hAnsiTheme="minorHAnsi" w:cstheme="minorHAnsi"/>
          <w:u w:val="single"/>
        </w:rPr>
        <w:t xml:space="preserve"> because it could link existing policies while stressing a rightsholder concept.</w:t>
      </w:r>
      <w:r w:rsidRPr="00890345">
        <w:rPr>
          <w:rFonts w:asciiTheme="minorHAnsi" w:eastAsia="Calibri" w:hAnsiTheme="minorHAnsi" w:cstheme="minorHAnsi"/>
          <w:sz w:val="16"/>
        </w:rPr>
        <w:t xml:space="preserve"> An EU internal Indigenous Peoples policy could also contribute to </w:t>
      </w:r>
      <w:r w:rsidRPr="00890345">
        <w:rPr>
          <w:rFonts w:asciiTheme="minorHAnsi" w:eastAsia="Calibri" w:hAnsiTheme="minorHAnsi" w:cstheme="minorHAnsi"/>
          <w:b/>
          <w:iCs/>
          <w:u w:val="single"/>
        </w:rPr>
        <w:t>addressing the EU’s colonial legacies</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and design more meaningful dialogues with Indigenous Peoples beyond the case of the Sámi people.</w:t>
      </w:r>
    </w:p>
    <w:p w14:paraId="7F5D6861" w14:textId="77777777" w:rsidR="000B47D6" w:rsidRPr="00890345" w:rsidRDefault="000B47D6" w:rsidP="000B47D6">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Conclusion and Outlook</w:t>
      </w:r>
    </w:p>
    <w:p w14:paraId="3D7A3C29" w14:textId="77777777" w:rsidR="000B47D6" w:rsidRPr="00890345" w:rsidRDefault="000B47D6" w:rsidP="000B47D6">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 xml:space="preserve">In this article, we presented the rightsholder concept as a potential tool to streamline Indigenous Peoples’ rights into EU </w:t>
      </w:r>
      <w:proofErr w:type="gramStart"/>
      <w:r w:rsidRPr="00890345">
        <w:rPr>
          <w:rFonts w:asciiTheme="minorHAnsi" w:eastAsia="Calibri" w:hAnsiTheme="minorHAnsi" w:cstheme="minorHAnsi"/>
          <w:sz w:val="16"/>
        </w:rPr>
        <w:t>policy-making</w:t>
      </w:r>
      <w:proofErr w:type="gramEnd"/>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Court cases and insights from research with Sámi representatives who participated in consultation processes at lower governance level s</w:t>
      </w:r>
      <w:r w:rsidRPr="00890345">
        <w:rPr>
          <w:rFonts w:asciiTheme="minorHAnsi" w:eastAsia="Calibri" w:hAnsiTheme="minorHAnsi" w:cstheme="minorHAnsi"/>
          <w:sz w:val="16"/>
        </w:rPr>
        <w:t xml:space="preserve">how that the </w:t>
      </w:r>
      <w:r w:rsidRPr="00890345">
        <w:rPr>
          <w:rFonts w:asciiTheme="minorHAnsi" w:eastAsia="Calibri" w:hAnsiTheme="minorHAnsi" w:cstheme="minorHAnsi"/>
          <w:u w:val="single"/>
        </w:rPr>
        <w:t>stakeholder concept applied to participation does not, in practice, protect the rights of Indigenous Peoples</w:t>
      </w:r>
      <w:r w:rsidRPr="00890345">
        <w:rPr>
          <w:rFonts w:asciiTheme="minorHAnsi" w:eastAsia="Calibri" w:hAnsiTheme="minorHAnsi" w:cstheme="minorHAnsi"/>
          <w:sz w:val="16"/>
        </w:rPr>
        <w:t xml:space="preserve">. Sámi representatives do not assess “dialogue” processes as meaningful, which in many examples leads to so-called judge-made law when rightsholders go to court. Dialogues remain superficial, one-sided and often do not </w:t>
      </w:r>
      <w:proofErr w:type="gramStart"/>
      <w:r w:rsidRPr="00890345">
        <w:rPr>
          <w:rFonts w:asciiTheme="minorHAnsi" w:eastAsia="Calibri" w:hAnsiTheme="minorHAnsi" w:cstheme="minorHAnsi"/>
          <w:sz w:val="16"/>
        </w:rPr>
        <w:t>take into account</w:t>
      </w:r>
      <w:proofErr w:type="gramEnd"/>
      <w:r w:rsidRPr="00890345">
        <w:rPr>
          <w:rFonts w:asciiTheme="minorHAnsi" w:eastAsia="Calibri" w:hAnsiTheme="minorHAnsi" w:cstheme="minorHAnsi"/>
          <w:sz w:val="16"/>
        </w:rPr>
        <w:t xml:space="preserve"> Sámi Indigenous knowledge.</w:t>
      </w:r>
    </w:p>
    <w:p w14:paraId="1562D287" w14:textId="77777777" w:rsidR="000B47D6" w:rsidRPr="00890345" w:rsidRDefault="000B47D6" w:rsidP="000B47D6">
      <w:pPr>
        <w:spacing w:after="0" w:line="240" w:lineRule="auto"/>
        <w:rPr>
          <w:rFonts w:asciiTheme="minorHAnsi" w:eastAsia="Calibri" w:hAnsiTheme="minorHAnsi" w:cstheme="minorHAnsi"/>
          <w:b/>
          <w:iCs/>
          <w:u w:val="single"/>
        </w:rPr>
      </w:pPr>
      <w:r w:rsidRPr="00890345">
        <w:rPr>
          <w:rFonts w:asciiTheme="minorHAnsi" w:eastAsia="Calibri" w:hAnsiTheme="minorHAnsi" w:cstheme="minorHAnsi"/>
          <w:u w:val="single"/>
        </w:rPr>
        <w:t xml:space="preserve">For nation-states and the </w:t>
      </w:r>
      <w:proofErr w:type="gramStart"/>
      <w:r w:rsidRPr="00890345">
        <w:rPr>
          <w:rFonts w:asciiTheme="minorHAnsi" w:eastAsia="Calibri" w:hAnsiTheme="minorHAnsi" w:cstheme="minorHAnsi"/>
          <w:u w:val="single"/>
        </w:rPr>
        <w:t>EU as a whole, these</w:t>
      </w:r>
      <w:proofErr w:type="gramEnd"/>
      <w:r w:rsidRPr="00890345">
        <w:rPr>
          <w:rFonts w:asciiTheme="minorHAnsi" w:eastAsia="Calibri" w:hAnsiTheme="minorHAnsi" w:cstheme="minorHAnsi"/>
          <w:u w:val="single"/>
        </w:rPr>
        <w:t xml:space="preserve"> legal uncertainties can hamper the implementation of the European Green Deal.</w:t>
      </w:r>
      <w:r w:rsidRPr="00890345">
        <w:rPr>
          <w:rFonts w:asciiTheme="minorHAnsi" w:eastAsia="Calibri" w:hAnsiTheme="minorHAnsi" w:cstheme="minorHAnsi"/>
          <w:sz w:val="16"/>
        </w:rPr>
        <w:t xml:space="preserve"> For the Sámi People, </w:t>
      </w:r>
      <w:r w:rsidRPr="00890345">
        <w:rPr>
          <w:rFonts w:asciiTheme="minorHAnsi" w:eastAsia="Calibri" w:hAnsiTheme="minorHAnsi" w:cstheme="minorHAnsi"/>
          <w:u w:val="single"/>
        </w:rPr>
        <w:t>these legal means are linked to long processes that decide if and how Sámi rightsholders can continue with their traditional livelihoods</w:t>
      </w:r>
      <w:r w:rsidRPr="00890345">
        <w:rPr>
          <w:rFonts w:asciiTheme="minorHAnsi" w:eastAsia="Calibri" w:hAnsiTheme="minorHAnsi" w:cstheme="minorHAnsi"/>
          <w:sz w:val="16"/>
        </w:rPr>
        <w:t xml:space="preserve">. We identify an </w:t>
      </w:r>
      <w:r w:rsidRPr="00890345">
        <w:rPr>
          <w:rFonts w:asciiTheme="minorHAnsi" w:eastAsia="Calibri" w:hAnsiTheme="minorHAnsi" w:cstheme="minorHAnsi"/>
          <w:b/>
          <w:iCs/>
          <w:u w:val="single"/>
        </w:rPr>
        <w:t>EU internal Indigenous Peoples Policy</w:t>
      </w:r>
      <w:r w:rsidRPr="00890345">
        <w:rPr>
          <w:rFonts w:asciiTheme="minorHAnsi" w:eastAsia="Calibri" w:hAnsiTheme="minorHAnsi" w:cstheme="minorHAnsi"/>
          <w:sz w:val="16"/>
        </w:rPr>
        <w:t xml:space="preserve"> as </w:t>
      </w:r>
      <w:r w:rsidRPr="00890345">
        <w:rPr>
          <w:rFonts w:asciiTheme="minorHAnsi" w:eastAsia="Calibri" w:hAnsiTheme="minorHAnsi" w:cstheme="minorHAnsi"/>
          <w:u w:val="single"/>
        </w:rPr>
        <w:t>relevant for applying a rightsholder concept in consultations</w:t>
      </w:r>
      <w:r w:rsidRPr="00890345">
        <w:rPr>
          <w:rFonts w:asciiTheme="minorHAnsi" w:eastAsia="Calibri" w:hAnsiTheme="minorHAnsi" w:cstheme="minorHAnsi"/>
          <w:sz w:val="16"/>
        </w:rPr>
        <w:t xml:space="preserve"> and other forms of participation at the EU level. It </w:t>
      </w:r>
      <w:r w:rsidRPr="00890345">
        <w:rPr>
          <w:rFonts w:asciiTheme="minorHAnsi" w:eastAsia="Calibri" w:hAnsiTheme="minorHAnsi" w:cstheme="minorHAnsi"/>
          <w:u w:val="single"/>
        </w:rPr>
        <w:t xml:space="preserve">would help the EU to </w:t>
      </w:r>
      <w:r w:rsidRPr="00890345">
        <w:rPr>
          <w:rFonts w:asciiTheme="minorHAnsi" w:eastAsia="Calibri" w:hAnsiTheme="minorHAnsi" w:cstheme="minorHAnsi"/>
          <w:b/>
          <w:iCs/>
          <w:u w:val="single"/>
        </w:rPr>
        <w:t>address</w:t>
      </w:r>
      <w:r w:rsidRPr="00890345">
        <w:rPr>
          <w:rFonts w:asciiTheme="minorHAnsi" w:eastAsia="Calibri" w:hAnsiTheme="minorHAnsi" w:cstheme="minorHAnsi"/>
          <w:u w:val="single"/>
        </w:rPr>
        <w:t xml:space="preserve"> its </w:t>
      </w:r>
      <w:r w:rsidRPr="00890345">
        <w:rPr>
          <w:rFonts w:asciiTheme="minorHAnsi" w:eastAsia="Calibri" w:hAnsiTheme="minorHAnsi" w:cstheme="minorHAnsi"/>
          <w:b/>
          <w:iCs/>
          <w:u w:val="single"/>
        </w:rPr>
        <w:t>colonial</w:t>
      </w:r>
      <w:r w:rsidRPr="00890345">
        <w:rPr>
          <w:rFonts w:asciiTheme="minorHAnsi" w:eastAsia="Calibri" w:hAnsiTheme="minorHAnsi" w:cstheme="minorHAnsi"/>
          <w:u w:val="single"/>
        </w:rPr>
        <w:t xml:space="preserve"> </w:t>
      </w:r>
      <w:r w:rsidRPr="00890345">
        <w:rPr>
          <w:rFonts w:asciiTheme="minorHAnsi" w:eastAsia="Calibri" w:hAnsiTheme="minorHAnsi" w:cstheme="minorHAnsi"/>
          <w:b/>
          <w:iCs/>
          <w:u w:val="single"/>
        </w:rPr>
        <w:t>legacies</w:t>
      </w:r>
      <w:r w:rsidRPr="00890345">
        <w:rPr>
          <w:rFonts w:asciiTheme="minorHAnsi" w:eastAsia="Calibri" w:hAnsiTheme="minorHAnsi" w:cstheme="minorHAnsi"/>
          <w:u w:val="single"/>
        </w:rPr>
        <w:t xml:space="preserve"> and could even </w:t>
      </w:r>
      <w:r w:rsidRPr="00890345">
        <w:rPr>
          <w:rFonts w:asciiTheme="minorHAnsi" w:eastAsia="Calibri" w:hAnsiTheme="minorHAnsi" w:cstheme="minorHAnsi"/>
          <w:b/>
          <w:iCs/>
          <w:u w:val="single"/>
        </w:rPr>
        <w:t>influence</w:t>
      </w:r>
      <w:r w:rsidRPr="00890345">
        <w:rPr>
          <w:rFonts w:asciiTheme="minorHAnsi" w:eastAsia="Calibri" w:hAnsiTheme="minorHAnsi" w:cstheme="minorHAnsi"/>
          <w:u w:val="single"/>
        </w:rPr>
        <w:t xml:space="preserve"> through its framework setting power other governance levels </w:t>
      </w:r>
      <w:r w:rsidRPr="00890345">
        <w:rPr>
          <w:rFonts w:asciiTheme="minorHAnsi" w:eastAsia="Calibri" w:hAnsiTheme="minorHAnsi" w:cstheme="minorHAnsi"/>
          <w:sz w:val="16"/>
        </w:rPr>
        <w:t xml:space="preserve">by establishing rights-based standards at the EU level. </w:t>
      </w:r>
      <w:r w:rsidRPr="00890345">
        <w:rPr>
          <w:rFonts w:asciiTheme="minorHAnsi" w:eastAsia="Calibri" w:hAnsiTheme="minorHAnsi" w:cstheme="minorHAnsi"/>
          <w:u w:val="single"/>
        </w:rPr>
        <w:t xml:space="preserve">Ultimately, it </w:t>
      </w:r>
      <w:r w:rsidRPr="00890345">
        <w:rPr>
          <w:rFonts w:asciiTheme="minorHAnsi" w:eastAsia="Calibri" w:hAnsiTheme="minorHAnsi" w:cstheme="minorHAnsi"/>
          <w:b/>
          <w:iCs/>
          <w:u w:val="single"/>
        </w:rPr>
        <w:t>is in all actors’ interests</w:t>
      </w:r>
      <w:r w:rsidRPr="00890345">
        <w:rPr>
          <w:rFonts w:asciiTheme="minorHAnsi" w:eastAsia="Calibri" w:hAnsiTheme="minorHAnsi" w:cstheme="minorHAnsi"/>
          <w:u w:val="single"/>
        </w:rPr>
        <w:t xml:space="preserve"> to ensure such legal certainty and follow laws protecting Indigenous Peoples’ rights to self-determination</w:t>
      </w:r>
      <w:r w:rsidRPr="00890345">
        <w:rPr>
          <w:rFonts w:asciiTheme="minorHAnsi" w:eastAsia="Calibri" w:hAnsiTheme="minorHAnsi" w:cstheme="minorHAnsi"/>
          <w:sz w:val="16"/>
        </w:rPr>
        <w:t xml:space="preserve">. An </w:t>
      </w:r>
      <w:r w:rsidRPr="00890345">
        <w:rPr>
          <w:rFonts w:asciiTheme="minorHAnsi" w:eastAsia="Calibri" w:hAnsiTheme="minorHAnsi" w:cstheme="minorHAnsi"/>
          <w:u w:val="single"/>
        </w:rPr>
        <w:t xml:space="preserve">EU internal Indigenous Peoples Policy could </w:t>
      </w:r>
      <w:r w:rsidRPr="00890345">
        <w:rPr>
          <w:rFonts w:asciiTheme="minorHAnsi" w:eastAsia="Calibri" w:hAnsiTheme="minorHAnsi" w:cstheme="minorHAnsi"/>
          <w:b/>
          <w:iCs/>
          <w:u w:val="single"/>
        </w:rPr>
        <w:t xml:space="preserve">facilitate more just </w:t>
      </w:r>
      <w:r w:rsidRPr="00890345">
        <w:rPr>
          <w:rFonts w:asciiTheme="minorHAnsi" w:eastAsia="Calibri" w:hAnsiTheme="minorHAnsi" w:cstheme="minorHAnsi"/>
          <w:u w:val="single"/>
        </w:rPr>
        <w:t>and</w:t>
      </w:r>
      <w:r w:rsidRPr="00890345">
        <w:rPr>
          <w:rFonts w:asciiTheme="minorHAnsi" w:eastAsia="Calibri" w:hAnsiTheme="minorHAnsi" w:cstheme="minorHAnsi"/>
          <w:b/>
          <w:iCs/>
          <w:u w:val="single"/>
        </w:rPr>
        <w:t xml:space="preserve"> </w:t>
      </w:r>
      <w:r w:rsidRPr="00890345">
        <w:rPr>
          <w:rFonts w:asciiTheme="minorHAnsi" w:eastAsia="Calibri" w:hAnsiTheme="minorHAnsi" w:cstheme="minorHAnsi"/>
          <w:u w:val="single"/>
        </w:rPr>
        <w:t>sustainable</w:t>
      </w:r>
      <w:r w:rsidRPr="00890345">
        <w:rPr>
          <w:rFonts w:asciiTheme="minorHAnsi" w:eastAsia="Calibri" w:hAnsiTheme="minorHAnsi" w:cstheme="minorHAnsi"/>
          <w:b/>
          <w:iCs/>
          <w:u w:val="single"/>
        </w:rPr>
        <w:t xml:space="preserve"> policy outcomes.</w:t>
      </w:r>
    </w:p>
    <w:p w14:paraId="702CAC65" w14:textId="77777777" w:rsidR="000B47D6" w:rsidRPr="000B47D6" w:rsidRDefault="000B47D6" w:rsidP="000B47D6">
      <w:pPr>
        <w:rPr>
          <w:lang w:val="en"/>
        </w:rPr>
      </w:pPr>
    </w:p>
    <w:p w14:paraId="5B374D3B" w14:textId="77777777" w:rsidR="00D2449D" w:rsidRPr="00890345" w:rsidRDefault="00D2449D" w:rsidP="00D2449D">
      <w:pPr>
        <w:pStyle w:val="Heading4"/>
        <w:rPr>
          <w:rFonts w:eastAsia="Times New Roman"/>
        </w:rPr>
      </w:pPr>
      <w:r w:rsidRPr="00890345">
        <w:rPr>
          <w:rFonts w:eastAsia="Times New Roman"/>
        </w:rPr>
        <w:t xml:space="preserve">Resurgence </w:t>
      </w:r>
      <w:r w:rsidRPr="00890345">
        <w:rPr>
          <w:rFonts w:eastAsia="Times New Roman"/>
          <w:u w:val="single"/>
        </w:rPr>
        <w:t>necessities</w:t>
      </w:r>
      <w:r w:rsidRPr="00890345">
        <w:rPr>
          <w:rFonts w:eastAsia="Times New Roman"/>
        </w:rPr>
        <w:t xml:space="preserve"> engagement with </w:t>
      </w:r>
      <w:r w:rsidRPr="00890345">
        <w:rPr>
          <w:rFonts w:eastAsia="Times New Roman"/>
          <w:u w:val="single"/>
        </w:rPr>
        <w:t>law and politics</w:t>
      </w:r>
      <w:r w:rsidRPr="00890345">
        <w:rPr>
          <w:rFonts w:eastAsia="Times New Roman"/>
        </w:rPr>
        <w:t>.</w:t>
      </w:r>
    </w:p>
    <w:p w14:paraId="739ABF66" w14:textId="77777777" w:rsidR="00D2449D" w:rsidRPr="00890345" w:rsidRDefault="00D2449D" w:rsidP="00D2449D">
      <w:pPr>
        <w:rPr>
          <w:rFonts w:asciiTheme="minorHAnsi" w:eastAsia="Calibri" w:hAnsiTheme="minorHAnsi" w:cstheme="minorHAnsi"/>
        </w:rPr>
      </w:pPr>
      <w:r w:rsidRPr="00890345">
        <w:rPr>
          <w:rFonts w:asciiTheme="minorHAnsi" w:eastAsia="Calibri" w:hAnsiTheme="minorHAnsi" w:cstheme="minorHAnsi"/>
        </w:rPr>
        <w:t xml:space="preserve">Jeff Ganohalidoh </w:t>
      </w:r>
      <w:r w:rsidRPr="00890345">
        <w:rPr>
          <w:rFonts w:asciiTheme="minorHAnsi" w:eastAsia="Calibri" w:hAnsiTheme="minorHAnsi" w:cstheme="minorHAnsi"/>
          <w:b/>
          <w:bCs/>
          <w:sz w:val="26"/>
        </w:rPr>
        <w:t>Corntassel 21</w:t>
      </w:r>
      <w:r w:rsidRPr="00890345">
        <w:rPr>
          <w:rFonts w:asciiTheme="minorHAnsi" w:eastAsia="Calibri" w:hAnsiTheme="minorHAnsi" w:cstheme="minorHAnsi"/>
        </w:rPr>
        <w:t xml:space="preserve">, Ph.D. Political Science, University of Arizona, Citizen of the Cherokee Nation; Associate Professor, Indigenous Studies Department, University of Victoria; Acting Director, Centre for Indigenous Research and Community-Led Engagement (CIRCLE), 5/17/2021, “Life Beyond the State: Regenerating Indigenous International Relations and Everyday Challenges to Settler Colonialism,” </w:t>
      </w:r>
      <w:r w:rsidRPr="00890345">
        <w:rPr>
          <w:rFonts w:asciiTheme="minorHAnsi" w:eastAsia="Calibri" w:hAnsiTheme="minorHAnsi" w:cstheme="minorHAnsi"/>
          <w:i/>
          <w:iCs/>
        </w:rPr>
        <w:t>Anarchist Developments in Cultural Studies</w:t>
      </w:r>
      <w:r w:rsidRPr="00890345">
        <w:rPr>
          <w:rFonts w:asciiTheme="minorHAnsi" w:eastAsia="Calibri" w:hAnsiTheme="minorHAnsi" w:cstheme="minorHAnsi"/>
        </w:rPr>
        <w:t>, 2021(1), pp. 71-97, https://journals.uvic.ca/index.php/adcs/article/view/20172</w:t>
      </w:r>
    </w:p>
    <w:p w14:paraId="12ADACA2" w14:textId="77777777" w:rsidR="00D2449D" w:rsidRPr="00890345" w:rsidRDefault="00D2449D" w:rsidP="00D2449D">
      <w:pPr>
        <w:rPr>
          <w:rFonts w:asciiTheme="minorHAnsi" w:eastAsia="Calibri" w:hAnsiTheme="minorHAnsi" w:cstheme="minorHAnsi"/>
          <w:sz w:val="16"/>
        </w:rPr>
      </w:pPr>
      <w:r w:rsidRPr="00890345">
        <w:rPr>
          <w:rFonts w:asciiTheme="minorHAnsi" w:eastAsia="Calibri" w:hAnsiTheme="minorHAnsi" w:cstheme="minorHAnsi"/>
          <w:sz w:val="16"/>
        </w:rPr>
        <w:t xml:space="preserve">Of the above-referenced elements, </w:t>
      </w:r>
      <w:r w:rsidRPr="00890345">
        <w:rPr>
          <w:rFonts w:asciiTheme="minorHAnsi" w:eastAsia="Calibri" w:hAnsiTheme="minorHAnsi" w:cstheme="minorHAnsi"/>
          <w:u w:val="single"/>
        </w:rPr>
        <w:t xml:space="preserve">one of the most </w:t>
      </w:r>
      <w:r w:rsidRPr="00890345">
        <w:rPr>
          <w:rFonts w:asciiTheme="minorHAnsi" w:eastAsia="Calibri" w:hAnsiTheme="minorHAnsi" w:cstheme="minorHAnsi"/>
          <w:b/>
          <w:iCs/>
          <w:u w:val="single"/>
        </w:rPr>
        <w:t>misunderstood aspects</w:t>
      </w:r>
      <w:r w:rsidRPr="00890345">
        <w:rPr>
          <w:rFonts w:asciiTheme="minorHAnsi" w:eastAsia="Calibri" w:hAnsiTheme="minorHAnsi" w:cstheme="minorHAnsi"/>
          <w:u w:val="single"/>
        </w:rPr>
        <w:t xml:space="preserve"> of resurgence is the notion of </w:t>
      </w:r>
      <w:r w:rsidRPr="00890345">
        <w:rPr>
          <w:rFonts w:asciiTheme="minorHAnsi" w:eastAsia="Calibri" w:hAnsiTheme="minorHAnsi" w:cstheme="minorHAnsi"/>
          <w:b/>
          <w:iCs/>
          <w:u w:val="single"/>
        </w:rPr>
        <w:t>turning away from the state</w:t>
      </w:r>
      <w:r w:rsidRPr="00890345">
        <w:rPr>
          <w:rFonts w:asciiTheme="minorHAnsi" w:eastAsia="Calibri" w:hAnsiTheme="minorHAnsi" w:cstheme="minorHAnsi"/>
          <w:sz w:val="16"/>
        </w:rPr>
        <w:t xml:space="preserve">. For example, Anishinaabe scholar Sheryl Lightfoot mistakenly conflates critical engagement with settler colonialism and a centering of Indigenous nationhood with “pessimism” when describing resurgence, concluding that “the pessimism traps together work to foreclose any possibility that there could be credible openings of opportunity to negotiate a fairer and just relationship of co-existence with even the most progressive state government.”13 Additionally, Political Scientist Michael </w:t>
      </w:r>
      <w:r w:rsidRPr="00890345">
        <w:rPr>
          <w:rFonts w:asciiTheme="minorHAnsi" w:eastAsia="Calibri" w:hAnsiTheme="minorHAnsi" w:cstheme="minorHAnsi"/>
          <w:u w:val="single"/>
        </w:rPr>
        <w:t>Murphy</w:t>
      </w:r>
      <w:r w:rsidRPr="00890345">
        <w:rPr>
          <w:rFonts w:asciiTheme="minorHAnsi" w:eastAsia="Calibri" w:hAnsiTheme="minorHAnsi" w:cstheme="minorHAnsi"/>
          <w:sz w:val="16"/>
        </w:rPr>
        <w:t xml:space="preserve"> somehow </w:t>
      </w:r>
      <w:r w:rsidRPr="00890345">
        <w:rPr>
          <w:rFonts w:asciiTheme="minorHAnsi" w:eastAsia="Calibri" w:hAnsiTheme="minorHAnsi" w:cstheme="minorHAnsi"/>
          <w:u w:val="single"/>
        </w:rPr>
        <w:t xml:space="preserve">treats resurgence as being detached </w:t>
      </w:r>
      <w:r w:rsidRPr="00890345">
        <w:rPr>
          <w:rFonts w:asciiTheme="minorHAnsi" w:eastAsia="Calibri" w:hAnsiTheme="minorHAnsi" w:cstheme="minorHAnsi"/>
          <w:b/>
          <w:iCs/>
          <w:u w:val="single"/>
        </w:rPr>
        <w:t>from relationality</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and erroneously contends that resurgence theorists advocate</w:t>
      </w:r>
      <w:r w:rsidRPr="00890345">
        <w:rPr>
          <w:rFonts w:asciiTheme="minorHAnsi" w:eastAsia="Calibri" w:hAnsiTheme="minorHAnsi" w:cstheme="minorHAnsi"/>
          <w:sz w:val="16"/>
        </w:rPr>
        <w:t xml:space="preserve"> “...</w:t>
      </w:r>
      <w:r w:rsidRPr="00DA02D1">
        <w:rPr>
          <w:rFonts w:asciiTheme="minorHAnsi" w:eastAsia="Calibri" w:hAnsiTheme="minorHAnsi" w:cstheme="minorHAnsi"/>
          <w:u w:val="single"/>
        </w:rPr>
        <w:t>a</w:t>
      </w:r>
      <w:r w:rsidRPr="00890345">
        <w:rPr>
          <w:rFonts w:asciiTheme="minorHAnsi" w:eastAsia="Calibri" w:hAnsiTheme="minorHAnsi" w:cstheme="minorHAnsi"/>
          <w:u w:val="single"/>
        </w:rPr>
        <w:t xml:space="preserve"> wholesale </w:t>
      </w:r>
      <w:r w:rsidRPr="00DA02D1">
        <w:rPr>
          <w:rFonts w:asciiTheme="minorHAnsi" w:eastAsia="Calibri" w:hAnsiTheme="minorHAnsi" w:cstheme="minorHAnsi"/>
          <w:u w:val="single"/>
        </w:rPr>
        <w:t>retreat from</w:t>
      </w:r>
      <w:r w:rsidRPr="00890345">
        <w:rPr>
          <w:rFonts w:asciiTheme="minorHAnsi" w:eastAsia="Calibri" w:hAnsiTheme="minorHAnsi" w:cstheme="minorHAnsi"/>
          <w:u w:val="single"/>
        </w:rPr>
        <w:t xml:space="preserve"> </w:t>
      </w:r>
      <w:r w:rsidRPr="00890345">
        <w:rPr>
          <w:rFonts w:asciiTheme="minorHAnsi" w:eastAsia="Calibri" w:hAnsiTheme="minorHAnsi" w:cstheme="minorHAnsi"/>
          <w:b/>
          <w:iCs/>
          <w:u w:val="single"/>
        </w:rPr>
        <w:t xml:space="preserve">state </w:t>
      </w:r>
      <w:r w:rsidRPr="00DA02D1">
        <w:rPr>
          <w:rFonts w:asciiTheme="minorHAnsi" w:eastAsia="Calibri" w:hAnsiTheme="minorHAnsi" w:cstheme="minorHAnsi"/>
          <w:b/>
          <w:iCs/>
          <w:u w:val="single"/>
        </w:rPr>
        <w:t>institutions</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which</w:t>
      </w:r>
      <w:r w:rsidRPr="00890345">
        <w:rPr>
          <w:rFonts w:asciiTheme="minorHAnsi" w:eastAsia="Calibri" w:hAnsiTheme="minorHAnsi" w:cstheme="minorHAnsi"/>
          <w:sz w:val="16"/>
        </w:rPr>
        <w:t xml:space="preserve"> “...</w:t>
      </w:r>
      <w:r w:rsidRPr="00DA02D1">
        <w:rPr>
          <w:rFonts w:asciiTheme="minorHAnsi" w:eastAsia="Calibri" w:hAnsiTheme="minorHAnsi" w:cstheme="minorHAnsi"/>
          <w:u w:val="single"/>
        </w:rPr>
        <w:t>runs</w:t>
      </w:r>
      <w:r w:rsidRPr="00890345">
        <w:rPr>
          <w:rFonts w:asciiTheme="minorHAnsi" w:eastAsia="Calibri" w:hAnsiTheme="minorHAnsi" w:cstheme="minorHAnsi"/>
          <w:u w:val="single"/>
        </w:rPr>
        <w:t xml:space="preserve"> the </w:t>
      </w:r>
      <w:r w:rsidRPr="00DA02D1">
        <w:rPr>
          <w:rFonts w:asciiTheme="minorHAnsi" w:eastAsia="Calibri" w:hAnsiTheme="minorHAnsi" w:cstheme="minorHAnsi"/>
          <w:u w:val="single"/>
        </w:rPr>
        <w:t>risk of</w:t>
      </w:r>
      <w:r w:rsidRPr="00890345">
        <w:rPr>
          <w:rFonts w:asciiTheme="minorHAnsi" w:eastAsia="Calibri" w:hAnsiTheme="minorHAnsi" w:cstheme="minorHAnsi"/>
          <w:sz w:val="16"/>
        </w:rPr>
        <w:t xml:space="preserve"> increasing the </w:t>
      </w:r>
      <w:r w:rsidRPr="00DA02D1">
        <w:rPr>
          <w:rFonts w:asciiTheme="minorHAnsi" w:eastAsia="Calibri" w:hAnsiTheme="minorHAnsi" w:cstheme="minorHAnsi"/>
          <w:b/>
          <w:iCs/>
          <w:u w:val="single"/>
        </w:rPr>
        <w:t>vulnerability</w:t>
      </w:r>
      <w:r w:rsidRPr="00890345">
        <w:rPr>
          <w:rFonts w:asciiTheme="minorHAnsi" w:eastAsia="Calibri" w:hAnsiTheme="minorHAnsi" w:cstheme="minorHAnsi"/>
          <w:u w:val="single"/>
        </w:rPr>
        <w:t xml:space="preserve"> of Indigenous communities</w:t>
      </w:r>
      <w:r w:rsidRPr="00890345">
        <w:rPr>
          <w:rFonts w:asciiTheme="minorHAnsi" w:eastAsia="Calibri" w:hAnsiTheme="minorHAnsi" w:cstheme="minorHAnsi"/>
          <w:sz w:val="16"/>
        </w:rPr>
        <w:t>.”14</w:t>
      </w:r>
    </w:p>
    <w:p w14:paraId="2BC49101" w14:textId="77777777" w:rsidR="00D2449D" w:rsidRPr="00890345" w:rsidRDefault="00D2449D" w:rsidP="00D2449D">
      <w:pPr>
        <w:rPr>
          <w:rFonts w:asciiTheme="minorHAnsi" w:eastAsia="Calibri" w:hAnsiTheme="minorHAnsi" w:cstheme="minorHAnsi"/>
          <w:sz w:val="16"/>
        </w:rPr>
      </w:pPr>
      <w:r w:rsidRPr="00890345">
        <w:rPr>
          <w:rFonts w:asciiTheme="minorHAnsi" w:eastAsia="Calibri" w:hAnsiTheme="minorHAnsi" w:cstheme="minorHAnsi"/>
          <w:sz w:val="16"/>
        </w:rPr>
        <w:t>However, when discussing resurgence in theory and in practice, and the notion of turning away from the state, it becomes clear that resurgence does not constitute a “wholesale retreat from state institutions.” According to Yellowknives Dene scholar Glen Coulthard:</w:t>
      </w:r>
    </w:p>
    <w:p w14:paraId="2EFB9826" w14:textId="77777777" w:rsidR="00D2449D" w:rsidRPr="00890345" w:rsidRDefault="00D2449D" w:rsidP="00D2449D">
      <w:pPr>
        <w:ind w:left="720"/>
        <w:rPr>
          <w:rFonts w:asciiTheme="minorHAnsi" w:eastAsia="Calibri" w:hAnsiTheme="minorHAnsi" w:cstheme="minorHAnsi"/>
          <w:sz w:val="16"/>
        </w:rPr>
      </w:pPr>
      <w:r w:rsidRPr="00890345">
        <w:rPr>
          <w:rFonts w:asciiTheme="minorHAnsi" w:eastAsia="Calibri" w:hAnsiTheme="minorHAnsi" w:cstheme="minorHAnsi"/>
          <w:u w:val="single"/>
        </w:rPr>
        <w:t>Does it require that we vacate</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 xml:space="preserve">the field of </w:t>
      </w:r>
      <w:r w:rsidRPr="00890345">
        <w:rPr>
          <w:rFonts w:asciiTheme="minorHAnsi" w:eastAsia="Calibri" w:hAnsiTheme="minorHAnsi" w:cstheme="minorHAnsi"/>
          <w:b/>
          <w:iCs/>
          <w:u w:val="single"/>
        </w:rPr>
        <w:t>state negotiations</w:t>
      </w:r>
      <w:r w:rsidRPr="00890345">
        <w:rPr>
          <w:rFonts w:asciiTheme="minorHAnsi" w:eastAsia="Calibri" w:hAnsiTheme="minorHAnsi" w:cstheme="minorHAnsi"/>
          <w:u w:val="single"/>
        </w:rPr>
        <w:t xml:space="preserve"> and participation entirely?</w:t>
      </w:r>
      <w:r w:rsidRPr="00890345">
        <w:rPr>
          <w:rFonts w:asciiTheme="minorHAnsi" w:eastAsia="Calibri" w:hAnsiTheme="minorHAnsi" w:cstheme="minorHAnsi"/>
          <w:sz w:val="16"/>
        </w:rPr>
        <w:t xml:space="preserve"> Of course not. </w:t>
      </w:r>
      <w:r w:rsidRPr="00DA02D1">
        <w:rPr>
          <w:rFonts w:asciiTheme="minorHAnsi" w:eastAsia="Calibri" w:hAnsiTheme="minorHAnsi" w:cstheme="minorHAnsi"/>
          <w:b/>
          <w:iCs/>
          <w:u w:val="single"/>
        </w:rPr>
        <w:t>Set</w:t>
      </w:r>
      <w:r w:rsidRPr="00890345">
        <w:rPr>
          <w:rFonts w:asciiTheme="minorHAnsi" w:eastAsia="Calibri" w:hAnsiTheme="minorHAnsi" w:cstheme="minorHAnsi"/>
          <w:b/>
          <w:iCs/>
          <w:u w:val="single"/>
        </w:rPr>
        <w:t>tler-</w:t>
      </w:r>
      <w:r w:rsidRPr="00DA02D1">
        <w:rPr>
          <w:rFonts w:asciiTheme="minorHAnsi" w:eastAsia="Calibri" w:hAnsiTheme="minorHAnsi" w:cstheme="minorHAnsi"/>
          <w:b/>
          <w:iCs/>
          <w:u w:val="single"/>
        </w:rPr>
        <w:t>col</w:t>
      </w:r>
      <w:r w:rsidRPr="00890345">
        <w:rPr>
          <w:rFonts w:asciiTheme="minorHAnsi" w:eastAsia="Calibri" w:hAnsiTheme="minorHAnsi" w:cstheme="minorHAnsi"/>
          <w:b/>
          <w:iCs/>
          <w:u w:val="single"/>
        </w:rPr>
        <w:t>onialism</w:t>
      </w:r>
      <w:r w:rsidRPr="00890345">
        <w:rPr>
          <w:rFonts w:asciiTheme="minorHAnsi" w:eastAsia="Calibri" w:hAnsiTheme="minorHAnsi" w:cstheme="minorHAnsi"/>
          <w:sz w:val="16"/>
        </w:rPr>
        <w:t xml:space="preserve"> has </w:t>
      </w:r>
      <w:r w:rsidRPr="00DA02D1">
        <w:rPr>
          <w:rFonts w:asciiTheme="minorHAnsi" w:eastAsia="Calibri" w:hAnsiTheme="minorHAnsi" w:cstheme="minorHAnsi"/>
          <w:u w:val="single"/>
        </w:rPr>
        <w:t>rendered</w:t>
      </w:r>
      <w:r w:rsidRPr="00890345">
        <w:rPr>
          <w:rFonts w:asciiTheme="minorHAnsi" w:eastAsia="Calibri" w:hAnsiTheme="minorHAnsi" w:cstheme="minorHAnsi"/>
          <w:u w:val="single"/>
        </w:rPr>
        <w:t xml:space="preserve"> us a </w:t>
      </w:r>
      <w:r w:rsidRPr="00DA02D1">
        <w:rPr>
          <w:rFonts w:asciiTheme="minorHAnsi" w:eastAsia="Calibri" w:hAnsiTheme="minorHAnsi" w:cstheme="minorHAnsi"/>
          <w:u w:val="single"/>
        </w:rPr>
        <w:t xml:space="preserve">radical minority in </w:t>
      </w:r>
      <w:r w:rsidRPr="00890345">
        <w:rPr>
          <w:rFonts w:asciiTheme="minorHAnsi" w:eastAsia="Calibri" w:hAnsiTheme="minorHAnsi" w:cstheme="minorHAnsi"/>
          <w:u w:val="single"/>
        </w:rPr>
        <w:t xml:space="preserve">our </w:t>
      </w:r>
      <w:r w:rsidRPr="00890345">
        <w:rPr>
          <w:rFonts w:asciiTheme="minorHAnsi" w:eastAsia="Calibri" w:hAnsiTheme="minorHAnsi" w:cstheme="minorHAnsi"/>
          <w:b/>
          <w:iCs/>
          <w:u w:val="single"/>
        </w:rPr>
        <w:t xml:space="preserve">own </w:t>
      </w:r>
      <w:r w:rsidRPr="00DA02D1">
        <w:rPr>
          <w:rFonts w:asciiTheme="minorHAnsi" w:eastAsia="Calibri" w:hAnsiTheme="minorHAnsi" w:cstheme="minorHAnsi"/>
          <w:b/>
          <w:iCs/>
          <w:u w:val="single"/>
        </w:rPr>
        <w:t>homelands</w:t>
      </w:r>
      <w:r w:rsidRPr="00890345">
        <w:rPr>
          <w:rFonts w:asciiTheme="minorHAnsi" w:eastAsia="Calibri" w:hAnsiTheme="minorHAnsi" w:cstheme="minorHAnsi"/>
          <w:sz w:val="16"/>
        </w:rPr>
        <w:t xml:space="preserve">, and </w:t>
      </w:r>
      <w:r w:rsidRPr="00890345">
        <w:rPr>
          <w:rFonts w:asciiTheme="minorHAnsi" w:eastAsia="Calibri" w:hAnsiTheme="minorHAnsi" w:cstheme="minorHAnsi"/>
          <w:u w:val="single"/>
        </w:rPr>
        <w:t>this necessitates</w:t>
      </w:r>
      <w:r w:rsidRPr="00890345">
        <w:rPr>
          <w:rFonts w:asciiTheme="minorHAnsi" w:eastAsia="Calibri" w:hAnsiTheme="minorHAnsi" w:cstheme="minorHAnsi"/>
          <w:sz w:val="16"/>
        </w:rPr>
        <w:t xml:space="preserve"> that </w:t>
      </w:r>
      <w:r w:rsidRPr="00890345">
        <w:rPr>
          <w:rFonts w:asciiTheme="minorHAnsi" w:eastAsia="Calibri" w:hAnsiTheme="minorHAnsi" w:cstheme="minorHAnsi"/>
          <w:u w:val="single"/>
        </w:rPr>
        <w:t xml:space="preserve">we continue to engage with the state’s legal and </w:t>
      </w:r>
      <w:r w:rsidRPr="00890345">
        <w:rPr>
          <w:rFonts w:asciiTheme="minorHAnsi" w:eastAsia="Calibri" w:hAnsiTheme="minorHAnsi" w:cstheme="minorHAnsi"/>
          <w:b/>
          <w:iCs/>
          <w:u w:val="single"/>
        </w:rPr>
        <w:t>political system</w:t>
      </w:r>
      <w:r w:rsidRPr="00890345">
        <w:rPr>
          <w:rFonts w:asciiTheme="minorHAnsi" w:eastAsia="Calibri" w:hAnsiTheme="minorHAnsi" w:cstheme="minorHAnsi"/>
          <w:sz w:val="16"/>
        </w:rPr>
        <w:t>. What our present condition does demand, however, is that we begin to approach our engagements with the settler-state legal apparatus with a degree of critical self-reflection, skepticism, and caution that has to date been largely absent in our efforts.15</w:t>
      </w:r>
    </w:p>
    <w:p w14:paraId="0508B9E8" w14:textId="77777777" w:rsidR="00D2449D" w:rsidRPr="00890345" w:rsidRDefault="00D2449D" w:rsidP="00D2449D">
      <w:pPr>
        <w:rPr>
          <w:rFonts w:asciiTheme="minorHAnsi" w:eastAsia="Calibri" w:hAnsiTheme="minorHAnsi" w:cstheme="minorHAnsi"/>
          <w:sz w:val="16"/>
        </w:rPr>
      </w:pPr>
      <w:r w:rsidRPr="00890345">
        <w:rPr>
          <w:rFonts w:asciiTheme="minorHAnsi" w:eastAsia="Calibri" w:hAnsiTheme="minorHAnsi" w:cstheme="minorHAnsi"/>
          <w:sz w:val="16"/>
        </w:rPr>
        <w:t xml:space="preserve">As Coulthard discusses above, </w:t>
      </w:r>
      <w:r w:rsidRPr="00890345">
        <w:rPr>
          <w:rFonts w:asciiTheme="minorHAnsi" w:eastAsia="Calibri" w:hAnsiTheme="minorHAnsi" w:cstheme="minorHAnsi"/>
          <w:u w:val="single"/>
        </w:rPr>
        <w:t xml:space="preserve">turning away from </w:t>
      </w:r>
      <w:r w:rsidRPr="00890345">
        <w:rPr>
          <w:rFonts w:asciiTheme="minorHAnsi" w:eastAsia="Calibri" w:hAnsiTheme="minorHAnsi" w:cstheme="minorHAnsi"/>
          <w:b/>
          <w:iCs/>
          <w:u w:val="single"/>
        </w:rPr>
        <w:t>the state</w:t>
      </w:r>
      <w:r w:rsidRPr="00890345">
        <w:rPr>
          <w:rFonts w:asciiTheme="minorHAnsi" w:eastAsia="Calibri" w:hAnsiTheme="minorHAnsi" w:cstheme="minorHAnsi"/>
          <w:u w:val="single"/>
        </w:rPr>
        <w:t xml:space="preserve"> does not mean </w:t>
      </w:r>
      <w:r w:rsidRPr="00890345">
        <w:rPr>
          <w:rFonts w:asciiTheme="minorHAnsi" w:eastAsia="Calibri" w:hAnsiTheme="minorHAnsi" w:cstheme="minorHAnsi"/>
          <w:b/>
          <w:iCs/>
          <w:u w:val="single"/>
        </w:rPr>
        <w:t>complete disengagement</w:t>
      </w:r>
      <w:r w:rsidRPr="00890345">
        <w:rPr>
          <w:rFonts w:asciiTheme="minorHAnsi" w:eastAsia="Calibri" w:hAnsiTheme="minorHAnsi" w:cstheme="minorHAnsi"/>
          <w:sz w:val="16"/>
        </w:rPr>
        <w:t>. It does, however, entail a decentering of the state and other colonial entities by consciously recentering Indigenous nationhood and land-based governance. It also recognizes the limitations of certain strategic engagements with the state, such as a rights-based discourse.</w:t>
      </w:r>
    </w:p>
    <w:p w14:paraId="3AD0B36D" w14:textId="77777777" w:rsidR="00D2449D" w:rsidRPr="00890345" w:rsidRDefault="00D2449D" w:rsidP="00D2449D">
      <w:pPr>
        <w:rPr>
          <w:rFonts w:asciiTheme="minorHAnsi" w:eastAsia="Calibri" w:hAnsiTheme="minorHAnsi" w:cstheme="minorHAnsi"/>
          <w:sz w:val="16"/>
        </w:rPr>
      </w:pPr>
      <w:r w:rsidRPr="00890345">
        <w:rPr>
          <w:rFonts w:asciiTheme="minorHAnsi" w:eastAsia="Calibri" w:hAnsiTheme="minorHAnsi" w:cstheme="minorHAnsi"/>
          <w:sz w:val="16"/>
        </w:rPr>
        <w:t>Another mistaken conclusion that stems from the above-mentioned misunderstandings of a “wholesale retreat from state institutions” relates to Indigenous agency. According to Lightfoot, “</w:t>
      </w:r>
      <w:r w:rsidRPr="00890345">
        <w:rPr>
          <w:rFonts w:asciiTheme="minorHAnsi" w:eastAsia="Calibri" w:hAnsiTheme="minorHAnsi" w:cstheme="minorHAnsi"/>
          <w:u w:val="single"/>
        </w:rPr>
        <w:t>By overlooking</w:t>
      </w:r>
      <w:r w:rsidRPr="00890345">
        <w:rPr>
          <w:rFonts w:asciiTheme="minorHAnsi" w:eastAsia="Calibri" w:hAnsiTheme="minorHAnsi" w:cstheme="minorHAnsi"/>
          <w:sz w:val="16"/>
        </w:rPr>
        <w:t xml:space="preserve"> and/or </w:t>
      </w:r>
      <w:r w:rsidRPr="00890345">
        <w:rPr>
          <w:rFonts w:asciiTheme="minorHAnsi" w:eastAsia="Calibri" w:hAnsiTheme="minorHAnsi" w:cstheme="minorHAnsi"/>
          <w:u w:val="single"/>
        </w:rPr>
        <w:t xml:space="preserve">discounting Indigenous agency and not </w:t>
      </w:r>
      <w:r w:rsidRPr="00890345">
        <w:rPr>
          <w:rFonts w:asciiTheme="minorHAnsi" w:eastAsia="Calibri" w:hAnsiTheme="minorHAnsi" w:cstheme="minorHAnsi"/>
          <w:b/>
          <w:iCs/>
          <w:u w:val="single"/>
        </w:rPr>
        <w:t>even considering</w:t>
      </w:r>
      <w:r w:rsidRPr="00890345">
        <w:rPr>
          <w:rFonts w:asciiTheme="minorHAnsi" w:eastAsia="Calibri" w:hAnsiTheme="minorHAnsi" w:cstheme="minorHAnsi"/>
          <w:sz w:val="16"/>
        </w:rPr>
        <w:t xml:space="preserve"> the </w:t>
      </w:r>
      <w:r w:rsidRPr="00890345">
        <w:rPr>
          <w:rFonts w:asciiTheme="minorHAnsi" w:eastAsia="Calibri" w:hAnsiTheme="minorHAnsi" w:cstheme="minorHAnsi"/>
          <w:u w:val="single"/>
        </w:rPr>
        <w:t xml:space="preserve">possibility that Indigenous peoples </w:t>
      </w:r>
      <w:r w:rsidRPr="00890345">
        <w:rPr>
          <w:rFonts w:asciiTheme="minorHAnsi" w:eastAsia="Calibri" w:hAnsiTheme="minorHAnsi" w:cstheme="minorHAnsi"/>
          <w:b/>
          <w:iCs/>
          <w:u w:val="single"/>
        </w:rPr>
        <w:t>could themselves</w:t>
      </w:r>
      <w:r w:rsidRPr="00890345">
        <w:rPr>
          <w:rFonts w:asciiTheme="minorHAnsi" w:eastAsia="Calibri" w:hAnsiTheme="minorHAnsi" w:cstheme="minorHAnsi"/>
          <w:u w:val="single"/>
        </w:rPr>
        <w:t xml:space="preserve"> be calculating</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strategic</w:t>
      </w:r>
      <w:r w:rsidRPr="00890345">
        <w:rPr>
          <w:rFonts w:asciiTheme="minorHAnsi" w:eastAsia="Calibri" w:hAnsiTheme="minorHAnsi" w:cstheme="minorHAnsi"/>
          <w:sz w:val="16"/>
        </w:rPr>
        <w:t xml:space="preserve"> political </w:t>
      </w:r>
      <w:r w:rsidRPr="00890345">
        <w:rPr>
          <w:rFonts w:asciiTheme="minorHAnsi" w:eastAsia="Calibri" w:hAnsiTheme="minorHAnsi" w:cstheme="minorHAnsi"/>
          <w:u w:val="single"/>
        </w:rPr>
        <w:t xml:space="preserve">actors in their </w:t>
      </w:r>
      <w:r w:rsidRPr="00890345">
        <w:rPr>
          <w:rFonts w:asciiTheme="minorHAnsi" w:eastAsia="Calibri" w:hAnsiTheme="minorHAnsi" w:cstheme="minorHAnsi"/>
          <w:b/>
          <w:iCs/>
          <w:u w:val="single"/>
        </w:rPr>
        <w:t>own right</w:t>
      </w:r>
      <w:r w:rsidRPr="00890345">
        <w:rPr>
          <w:rFonts w:asciiTheme="minorHAnsi" w:eastAsia="Calibri" w:hAnsiTheme="minorHAnsi" w:cstheme="minorHAnsi"/>
          <w:sz w:val="16"/>
        </w:rPr>
        <w:t xml:space="preserve">, and </w:t>
      </w:r>
      <w:r w:rsidRPr="00890345">
        <w:rPr>
          <w:rFonts w:asciiTheme="minorHAnsi" w:eastAsia="Calibri" w:hAnsiTheme="minorHAnsi" w:cstheme="minorHAnsi"/>
          <w:b/>
          <w:iCs/>
          <w:u w:val="single"/>
        </w:rPr>
        <w:t>vis-à-vis states</w:t>
      </w:r>
      <w:r w:rsidRPr="00890345">
        <w:rPr>
          <w:rFonts w:asciiTheme="minorHAnsi" w:eastAsia="Calibri" w:hAnsiTheme="minorHAnsi" w:cstheme="minorHAnsi"/>
          <w:sz w:val="16"/>
        </w:rPr>
        <w:t xml:space="preserve">, the </w:t>
      </w:r>
      <w:r w:rsidRPr="00890345">
        <w:rPr>
          <w:rFonts w:asciiTheme="minorHAnsi" w:eastAsia="Calibri" w:hAnsiTheme="minorHAnsi" w:cstheme="minorHAnsi"/>
          <w:u w:val="single"/>
        </w:rPr>
        <w:t>pessimistic lens of the resurgence school unnecessarily</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 xml:space="preserve">unproductively and </w:t>
      </w:r>
      <w:r w:rsidRPr="00890345">
        <w:rPr>
          <w:rFonts w:asciiTheme="minorHAnsi" w:eastAsia="Calibri" w:hAnsiTheme="minorHAnsi" w:cstheme="minorHAnsi"/>
          <w:b/>
          <w:iCs/>
          <w:u w:val="single"/>
        </w:rPr>
        <w:t>unjustly limits</w:t>
      </w:r>
      <w:r w:rsidRPr="00890345">
        <w:rPr>
          <w:rFonts w:asciiTheme="minorHAnsi" w:eastAsia="Calibri" w:hAnsiTheme="minorHAnsi" w:cstheme="minorHAnsi"/>
          <w:sz w:val="16"/>
        </w:rPr>
        <w:t xml:space="preserve"> the </w:t>
      </w:r>
      <w:r w:rsidRPr="00890345">
        <w:rPr>
          <w:rFonts w:asciiTheme="minorHAnsi" w:eastAsia="Calibri" w:hAnsiTheme="minorHAnsi" w:cstheme="minorHAnsi"/>
          <w:u w:val="single"/>
        </w:rPr>
        <w:t xml:space="preserve">field of possibility for Indigenous </w:t>
      </w:r>
      <w:r w:rsidRPr="00890345">
        <w:rPr>
          <w:rFonts w:asciiTheme="minorHAnsi" w:eastAsia="Calibri" w:hAnsiTheme="minorHAnsi" w:cstheme="minorHAnsi"/>
          <w:b/>
          <w:iCs/>
          <w:u w:val="single"/>
        </w:rPr>
        <w:t>peoples’ decision-making</w:t>
      </w:r>
      <w:r w:rsidRPr="00890345">
        <w:rPr>
          <w:rFonts w:asciiTheme="minorHAnsi" w:eastAsia="Calibri" w:hAnsiTheme="minorHAnsi" w:cstheme="minorHAnsi"/>
          <w:sz w:val="16"/>
        </w:rPr>
        <w:t>, thus actually countering and inhibiting expressions of Indigenous self-determination.”16</w:t>
      </w:r>
    </w:p>
    <w:p w14:paraId="738034A3" w14:textId="77777777" w:rsidR="00D2449D" w:rsidRPr="00890345" w:rsidRDefault="00D2449D" w:rsidP="00D2449D">
      <w:pPr>
        <w:rPr>
          <w:rFonts w:asciiTheme="minorHAnsi" w:eastAsia="Calibri" w:hAnsiTheme="minorHAnsi" w:cstheme="minorHAnsi"/>
          <w:sz w:val="16"/>
        </w:rPr>
      </w:pPr>
      <w:r w:rsidRPr="00890345">
        <w:rPr>
          <w:rFonts w:asciiTheme="minorHAnsi" w:eastAsia="Calibri" w:hAnsiTheme="minorHAnsi" w:cstheme="minorHAnsi"/>
          <w:u w:val="single"/>
        </w:rPr>
        <w:t>When</w:t>
      </w:r>
      <w:r w:rsidRPr="00890345">
        <w:rPr>
          <w:rFonts w:asciiTheme="minorHAnsi" w:eastAsia="Calibri" w:hAnsiTheme="minorHAnsi" w:cstheme="minorHAnsi"/>
          <w:sz w:val="16"/>
        </w:rPr>
        <w:t xml:space="preserve"> discussing how an </w:t>
      </w:r>
      <w:r w:rsidRPr="00890345">
        <w:rPr>
          <w:rFonts w:asciiTheme="minorHAnsi" w:eastAsia="Calibri" w:hAnsiTheme="minorHAnsi" w:cstheme="minorHAnsi"/>
          <w:u w:val="single"/>
        </w:rPr>
        <w:t xml:space="preserve">exclusive </w:t>
      </w:r>
      <w:r w:rsidRPr="00DA02D1">
        <w:rPr>
          <w:rFonts w:asciiTheme="minorHAnsi" w:eastAsia="Calibri" w:hAnsiTheme="minorHAnsi" w:cstheme="minorHAnsi"/>
          <w:u w:val="single"/>
        </w:rPr>
        <w:t>focus on</w:t>
      </w:r>
      <w:r w:rsidRPr="00890345">
        <w:rPr>
          <w:rFonts w:asciiTheme="minorHAnsi" w:eastAsia="Calibri" w:hAnsiTheme="minorHAnsi" w:cstheme="minorHAnsi"/>
          <w:u w:val="single"/>
        </w:rPr>
        <w:t xml:space="preserve"> the </w:t>
      </w:r>
      <w:r w:rsidRPr="00DA02D1">
        <w:rPr>
          <w:rFonts w:asciiTheme="minorHAnsi" w:eastAsia="Calibri" w:hAnsiTheme="minorHAnsi" w:cstheme="minorHAnsi"/>
          <w:b/>
          <w:iCs/>
          <w:u w:val="single"/>
        </w:rPr>
        <w:t>rights discourse</w:t>
      </w:r>
      <w:r w:rsidRPr="00890345">
        <w:rPr>
          <w:rFonts w:asciiTheme="minorHAnsi" w:eastAsia="Calibri" w:hAnsiTheme="minorHAnsi" w:cstheme="minorHAnsi"/>
          <w:sz w:val="16"/>
        </w:rPr>
        <w:t xml:space="preserve"> can </w:t>
      </w:r>
      <w:r w:rsidRPr="00DA02D1">
        <w:rPr>
          <w:rFonts w:asciiTheme="minorHAnsi" w:eastAsia="Calibri" w:hAnsiTheme="minorHAnsi" w:cstheme="minorHAnsi"/>
          <w:u w:val="single"/>
        </w:rPr>
        <w:t xml:space="preserve">distract </w:t>
      </w:r>
      <w:r w:rsidRPr="00DA02D1">
        <w:rPr>
          <w:rFonts w:asciiTheme="minorHAnsi" w:eastAsia="Calibri" w:hAnsiTheme="minorHAnsi" w:cstheme="minorHAnsi"/>
          <w:b/>
          <w:iCs/>
          <w:u w:val="single"/>
        </w:rPr>
        <w:t>Indigenous peoples</w:t>
      </w:r>
      <w:r w:rsidRPr="00890345">
        <w:rPr>
          <w:rFonts w:asciiTheme="minorHAnsi" w:eastAsia="Calibri" w:hAnsiTheme="minorHAnsi" w:cstheme="minorHAnsi"/>
          <w:sz w:val="16"/>
        </w:rPr>
        <w:t xml:space="preserve"> from their inherent responsibilities to land, community and culture, </w:t>
      </w:r>
      <w:r w:rsidRPr="00DA02D1">
        <w:rPr>
          <w:rFonts w:asciiTheme="minorHAnsi" w:eastAsia="Calibri" w:hAnsiTheme="minorHAnsi" w:cstheme="minorHAnsi"/>
          <w:u w:val="single"/>
        </w:rPr>
        <w:t>resurgence theorists do not foster</w:t>
      </w:r>
      <w:r w:rsidRPr="00890345">
        <w:rPr>
          <w:rFonts w:asciiTheme="minorHAnsi" w:eastAsia="Calibri" w:hAnsiTheme="minorHAnsi" w:cstheme="minorHAnsi"/>
          <w:sz w:val="16"/>
        </w:rPr>
        <w:t xml:space="preserve"> a </w:t>
      </w:r>
      <w:r w:rsidRPr="00DA02D1">
        <w:rPr>
          <w:rFonts w:asciiTheme="minorHAnsi" w:eastAsia="Calibri" w:hAnsiTheme="minorHAnsi" w:cstheme="minorHAnsi"/>
          <w:u w:val="single"/>
        </w:rPr>
        <w:t>wholesale rejection</w:t>
      </w:r>
      <w:r w:rsidRPr="00890345">
        <w:rPr>
          <w:rFonts w:asciiTheme="minorHAnsi" w:eastAsia="Calibri" w:hAnsiTheme="minorHAnsi" w:cstheme="minorHAnsi"/>
          <w:u w:val="single"/>
        </w:rPr>
        <w:t xml:space="preserve"> of </w:t>
      </w:r>
      <w:r w:rsidRPr="00890345">
        <w:rPr>
          <w:rFonts w:asciiTheme="minorHAnsi" w:eastAsia="Calibri" w:hAnsiTheme="minorHAnsi" w:cstheme="minorHAnsi"/>
          <w:b/>
          <w:iCs/>
          <w:u w:val="single"/>
        </w:rPr>
        <w:t>these strategies</w:t>
      </w:r>
      <w:r w:rsidRPr="00890345">
        <w:rPr>
          <w:rFonts w:asciiTheme="minorHAnsi" w:eastAsia="Calibri" w:hAnsiTheme="minorHAnsi" w:cstheme="minorHAnsi"/>
          <w:u w:val="single"/>
        </w:rPr>
        <w:t xml:space="preserve"> as Indigenous peoples use all available means of mobilization to pursue and enact their </w:t>
      </w:r>
      <w:r w:rsidRPr="00890345">
        <w:rPr>
          <w:rFonts w:asciiTheme="minorHAnsi" w:eastAsia="Calibri" w:hAnsiTheme="minorHAnsi" w:cstheme="minorHAnsi"/>
          <w:b/>
          <w:iCs/>
          <w:u w:val="single"/>
        </w:rPr>
        <w:t>self-determining authority</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Considering</w:t>
      </w:r>
      <w:r w:rsidRPr="00890345">
        <w:rPr>
          <w:rFonts w:asciiTheme="minorHAnsi" w:eastAsia="Calibri" w:hAnsiTheme="minorHAnsi" w:cstheme="minorHAnsi"/>
          <w:sz w:val="16"/>
        </w:rPr>
        <w:t xml:space="preserve"> possible </w:t>
      </w:r>
      <w:r w:rsidRPr="00890345">
        <w:rPr>
          <w:rFonts w:asciiTheme="minorHAnsi" w:eastAsia="Calibri" w:hAnsiTheme="minorHAnsi" w:cstheme="minorHAnsi"/>
          <w:u w:val="single"/>
        </w:rPr>
        <w:t>limitations</w:t>
      </w:r>
      <w:r w:rsidRPr="00890345">
        <w:rPr>
          <w:rFonts w:asciiTheme="minorHAnsi" w:eastAsia="Calibri" w:hAnsiTheme="minorHAnsi" w:cstheme="minorHAnsi"/>
          <w:sz w:val="16"/>
        </w:rPr>
        <w:t xml:space="preserve"> of these various strategies </w:t>
      </w:r>
      <w:r w:rsidRPr="00890345">
        <w:rPr>
          <w:rFonts w:asciiTheme="minorHAnsi" w:eastAsia="Calibri" w:hAnsiTheme="minorHAnsi" w:cstheme="minorHAnsi"/>
          <w:u w:val="single"/>
        </w:rPr>
        <w:t xml:space="preserve">is much different than denying </w:t>
      </w:r>
      <w:r w:rsidRPr="00890345">
        <w:rPr>
          <w:rFonts w:asciiTheme="minorHAnsi" w:eastAsia="Calibri" w:hAnsiTheme="minorHAnsi" w:cstheme="minorHAnsi"/>
          <w:b/>
          <w:iCs/>
          <w:u w:val="single"/>
        </w:rPr>
        <w:t>Indigenous agency</w:t>
      </w:r>
      <w:r w:rsidRPr="00890345">
        <w:rPr>
          <w:rFonts w:asciiTheme="minorHAnsi" w:eastAsia="Calibri" w:hAnsiTheme="minorHAnsi" w:cstheme="minorHAnsi"/>
          <w:sz w:val="16"/>
        </w:rPr>
        <w:t>. For example, I contend that "When addressing contemporary shape- shifting colonialism, the rights discourse can only take struggles for Indigenous decolonization and resurgence so far."17 There is systematic exclusion and violence taking place despite the appearance of a 'most progressive state government'.</w:t>
      </w:r>
    </w:p>
    <w:p w14:paraId="18703B77" w14:textId="77777777" w:rsidR="00D2449D" w:rsidRPr="00890345" w:rsidRDefault="00D2449D" w:rsidP="00D2449D">
      <w:pPr>
        <w:rPr>
          <w:rFonts w:asciiTheme="minorHAnsi" w:eastAsia="Calibri" w:hAnsiTheme="minorHAnsi" w:cstheme="minorHAnsi"/>
          <w:sz w:val="16"/>
        </w:rPr>
      </w:pPr>
      <w:r w:rsidRPr="00890345">
        <w:rPr>
          <w:rFonts w:asciiTheme="minorHAnsi" w:eastAsia="Calibri" w:hAnsiTheme="minorHAnsi" w:cstheme="minorHAnsi"/>
          <w:sz w:val="16"/>
        </w:rPr>
        <w:t xml:space="preserve">A </w:t>
      </w:r>
      <w:r w:rsidRPr="00890345">
        <w:rPr>
          <w:rFonts w:asciiTheme="minorHAnsi" w:eastAsia="Calibri" w:hAnsiTheme="minorHAnsi" w:cstheme="minorHAnsi"/>
          <w:u w:val="single"/>
        </w:rPr>
        <w:t xml:space="preserve">resurgence-oriented </w:t>
      </w:r>
      <w:r w:rsidRPr="00DA02D1">
        <w:rPr>
          <w:rFonts w:asciiTheme="minorHAnsi" w:eastAsia="Calibri" w:hAnsiTheme="minorHAnsi" w:cstheme="minorHAnsi"/>
          <w:u w:val="single"/>
        </w:rPr>
        <w:t>critique</w:t>
      </w:r>
      <w:r w:rsidRPr="00890345">
        <w:rPr>
          <w:rFonts w:asciiTheme="minorHAnsi" w:eastAsia="Calibri" w:hAnsiTheme="minorHAnsi" w:cstheme="minorHAnsi"/>
          <w:sz w:val="16"/>
        </w:rPr>
        <w:t xml:space="preserve"> of a rights-based discourse </w:t>
      </w:r>
      <w:r w:rsidRPr="00DA02D1">
        <w:rPr>
          <w:rFonts w:asciiTheme="minorHAnsi" w:eastAsia="Calibri" w:hAnsiTheme="minorHAnsi" w:cstheme="minorHAnsi"/>
          <w:u w:val="single"/>
        </w:rPr>
        <w:t>suggests</w:t>
      </w:r>
      <w:r w:rsidRPr="00890345">
        <w:rPr>
          <w:rFonts w:asciiTheme="minorHAnsi" w:eastAsia="Calibri" w:hAnsiTheme="minorHAnsi" w:cstheme="minorHAnsi"/>
          <w:u w:val="single"/>
        </w:rPr>
        <w:t xml:space="preserve"> that a careful</w:t>
      </w:r>
      <w:r w:rsidRPr="00890345">
        <w:rPr>
          <w:rFonts w:asciiTheme="minorHAnsi" w:eastAsia="Calibri" w:hAnsiTheme="minorHAnsi" w:cstheme="minorHAnsi"/>
          <w:sz w:val="16"/>
        </w:rPr>
        <w:t xml:space="preserve">, </w:t>
      </w:r>
      <w:r w:rsidRPr="00DA02D1">
        <w:rPr>
          <w:rFonts w:asciiTheme="minorHAnsi" w:eastAsia="Calibri" w:hAnsiTheme="minorHAnsi" w:cstheme="minorHAnsi"/>
          <w:b/>
          <w:iCs/>
          <w:u w:val="single"/>
        </w:rPr>
        <w:t>nuanced approach</w:t>
      </w:r>
      <w:r w:rsidRPr="00890345">
        <w:rPr>
          <w:rFonts w:asciiTheme="minorHAnsi" w:eastAsia="Calibri" w:hAnsiTheme="minorHAnsi" w:cstheme="minorHAnsi"/>
          <w:u w:val="single"/>
        </w:rPr>
        <w:t xml:space="preserve"> to human rights is warranted and</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 xml:space="preserve">when engaging in </w:t>
      </w:r>
      <w:r w:rsidRPr="00890345">
        <w:rPr>
          <w:rFonts w:asciiTheme="minorHAnsi" w:eastAsia="Calibri" w:hAnsiTheme="minorHAnsi" w:cstheme="minorHAnsi"/>
          <w:b/>
          <w:iCs/>
          <w:u w:val="single"/>
        </w:rPr>
        <w:t>rights-based forums</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one should understand</w:t>
      </w:r>
      <w:r w:rsidRPr="00890345">
        <w:rPr>
          <w:rFonts w:asciiTheme="minorHAnsi" w:eastAsia="Calibri" w:hAnsiTheme="minorHAnsi" w:cstheme="minorHAnsi"/>
          <w:sz w:val="16"/>
        </w:rPr>
        <w:t xml:space="preserve"> the </w:t>
      </w:r>
      <w:r w:rsidRPr="00890345">
        <w:rPr>
          <w:rFonts w:asciiTheme="minorHAnsi" w:eastAsia="Calibri" w:hAnsiTheme="minorHAnsi" w:cstheme="minorHAnsi"/>
          <w:u w:val="single"/>
        </w:rPr>
        <w:t>limitations of</w:t>
      </w:r>
      <w:r w:rsidRPr="00890345">
        <w:rPr>
          <w:rFonts w:asciiTheme="minorHAnsi" w:eastAsia="Calibri" w:hAnsiTheme="minorHAnsi" w:cstheme="minorHAnsi"/>
          <w:sz w:val="16"/>
        </w:rPr>
        <w:t xml:space="preserve"> the </w:t>
      </w:r>
      <w:r w:rsidRPr="00890345">
        <w:rPr>
          <w:rFonts w:asciiTheme="minorHAnsi" w:eastAsia="Calibri" w:hAnsiTheme="minorHAnsi" w:cstheme="minorHAnsi"/>
          <w:b/>
          <w:iCs/>
          <w:u w:val="single"/>
        </w:rPr>
        <w:t>rights-based approach</w:t>
      </w:r>
      <w:r w:rsidRPr="00890345">
        <w:rPr>
          <w:rFonts w:asciiTheme="minorHAnsi" w:eastAsia="Calibri" w:hAnsiTheme="minorHAnsi" w:cstheme="minorHAnsi"/>
          <w:sz w:val="16"/>
        </w:rPr>
        <w:t xml:space="preserve"> for achieving </w:t>
      </w:r>
      <w:proofErr w:type="gramStart"/>
      <w:r w:rsidRPr="00890345">
        <w:rPr>
          <w:rFonts w:asciiTheme="minorHAnsi" w:eastAsia="Calibri" w:hAnsiTheme="minorHAnsi" w:cstheme="minorHAnsi"/>
          <w:sz w:val="16"/>
        </w:rPr>
        <w:t>particular community</w:t>
      </w:r>
      <w:proofErr w:type="gramEnd"/>
      <w:r w:rsidRPr="00890345">
        <w:rPr>
          <w:rFonts w:asciiTheme="minorHAnsi" w:eastAsia="Calibri" w:hAnsiTheme="minorHAnsi" w:cstheme="minorHAnsi"/>
          <w:sz w:val="16"/>
        </w:rPr>
        <w:t xml:space="preserve"> objectives relating to mobilization to strengthen self- determining authority. </w:t>
      </w:r>
      <w:proofErr w:type="gramStart"/>
      <w:r w:rsidRPr="00890345">
        <w:rPr>
          <w:rFonts w:asciiTheme="minorHAnsi" w:eastAsia="Calibri" w:hAnsiTheme="minorHAnsi" w:cstheme="minorHAnsi"/>
          <w:sz w:val="16"/>
        </w:rPr>
        <w:t>In an attempt to</w:t>
      </w:r>
      <w:proofErr w:type="gramEnd"/>
      <w:r w:rsidRPr="00890345">
        <w:rPr>
          <w:rFonts w:asciiTheme="minorHAnsi" w:eastAsia="Calibri" w:hAnsiTheme="minorHAnsi" w:cstheme="minorHAnsi"/>
          <w:sz w:val="16"/>
        </w:rPr>
        <w:t xml:space="preserve"> identify perceived 'credible openings' relating to Indigenous struggles for self-determination, the </w:t>
      </w:r>
      <w:r w:rsidRPr="00890345">
        <w:rPr>
          <w:rFonts w:asciiTheme="minorHAnsi" w:eastAsia="Calibri" w:hAnsiTheme="minorHAnsi" w:cstheme="minorHAnsi"/>
          <w:u w:val="single"/>
        </w:rPr>
        <w:t>prescriptive approaches</w:t>
      </w:r>
      <w:r w:rsidRPr="00890345">
        <w:rPr>
          <w:rFonts w:asciiTheme="minorHAnsi" w:eastAsia="Calibri" w:hAnsiTheme="minorHAnsi" w:cstheme="minorHAnsi"/>
          <w:sz w:val="16"/>
        </w:rPr>
        <w:t xml:space="preserve"> of Murphy, Lightfoot, and others </w:t>
      </w:r>
      <w:r w:rsidRPr="00890345">
        <w:rPr>
          <w:rFonts w:asciiTheme="minorHAnsi" w:eastAsia="Calibri" w:hAnsiTheme="minorHAnsi" w:cstheme="minorHAnsi"/>
          <w:u w:val="single"/>
        </w:rPr>
        <w:t xml:space="preserve">run the risk of minimizing a </w:t>
      </w:r>
      <w:r w:rsidRPr="00890345">
        <w:rPr>
          <w:rFonts w:asciiTheme="minorHAnsi" w:eastAsia="Calibri" w:hAnsiTheme="minorHAnsi" w:cstheme="minorHAnsi"/>
          <w:b/>
          <w:iCs/>
          <w:u w:val="single"/>
        </w:rPr>
        <w:t>multiplicity of Indigenous forms</w:t>
      </w:r>
      <w:r w:rsidRPr="00890345">
        <w:rPr>
          <w:rFonts w:asciiTheme="minorHAnsi" w:eastAsia="Calibri" w:hAnsiTheme="minorHAnsi" w:cstheme="minorHAnsi"/>
          <w:u w:val="single"/>
        </w:rPr>
        <w:t xml:space="preserve"> of agency and worldviews relating to </w:t>
      </w:r>
      <w:r w:rsidRPr="00890345">
        <w:rPr>
          <w:rFonts w:asciiTheme="minorHAnsi" w:eastAsia="Calibri" w:hAnsiTheme="minorHAnsi" w:cstheme="minorHAnsi"/>
          <w:b/>
          <w:iCs/>
          <w:u w:val="single"/>
        </w:rPr>
        <w:t>resurgence and nationhood</w:t>
      </w:r>
      <w:r w:rsidRPr="00890345">
        <w:rPr>
          <w:rFonts w:asciiTheme="minorHAnsi" w:eastAsia="Calibri" w:hAnsiTheme="minorHAnsi" w:cstheme="minorHAnsi"/>
          <w:sz w:val="16"/>
        </w:rPr>
        <w:t xml:space="preserve">. </w:t>
      </w:r>
      <w:r w:rsidRPr="00DA02D1">
        <w:rPr>
          <w:rFonts w:asciiTheme="minorHAnsi" w:eastAsia="Calibri" w:hAnsiTheme="minorHAnsi" w:cstheme="minorHAnsi"/>
          <w:u w:val="single"/>
        </w:rPr>
        <w:t>Given</w:t>
      </w:r>
      <w:r w:rsidRPr="00890345">
        <w:rPr>
          <w:rFonts w:asciiTheme="minorHAnsi" w:eastAsia="Calibri" w:hAnsiTheme="minorHAnsi" w:cstheme="minorHAnsi"/>
          <w:sz w:val="16"/>
        </w:rPr>
        <w:t xml:space="preserve"> the </w:t>
      </w:r>
      <w:r w:rsidRPr="00DA02D1">
        <w:rPr>
          <w:rFonts w:asciiTheme="minorHAnsi" w:eastAsia="Calibri" w:hAnsiTheme="minorHAnsi" w:cstheme="minorHAnsi"/>
          <w:u w:val="single"/>
        </w:rPr>
        <w:t>diversity of</w:t>
      </w:r>
      <w:r w:rsidRPr="00890345">
        <w:rPr>
          <w:rFonts w:asciiTheme="minorHAnsi" w:eastAsia="Calibri" w:hAnsiTheme="minorHAnsi" w:cstheme="minorHAnsi"/>
          <w:sz w:val="16"/>
        </w:rPr>
        <w:t xml:space="preserve"> approximately </w:t>
      </w:r>
      <w:r w:rsidRPr="00890345">
        <w:rPr>
          <w:rFonts w:asciiTheme="minorHAnsi" w:eastAsia="Calibri" w:hAnsiTheme="minorHAnsi" w:cstheme="minorHAnsi"/>
          <w:b/>
          <w:iCs/>
          <w:u w:val="single"/>
        </w:rPr>
        <w:t>5,000-</w:t>
      </w:r>
      <w:r w:rsidRPr="00DA02D1">
        <w:rPr>
          <w:rFonts w:asciiTheme="minorHAnsi" w:eastAsia="Calibri" w:hAnsiTheme="minorHAnsi" w:cstheme="minorHAnsi"/>
          <w:b/>
          <w:iCs/>
          <w:u w:val="single"/>
        </w:rPr>
        <w:t>8,000</w:t>
      </w:r>
      <w:r w:rsidRPr="00890345">
        <w:rPr>
          <w:rFonts w:asciiTheme="minorHAnsi" w:eastAsia="Calibri" w:hAnsiTheme="minorHAnsi" w:cstheme="minorHAnsi"/>
          <w:u w:val="single"/>
        </w:rPr>
        <w:t xml:space="preserve"> Indigenous </w:t>
      </w:r>
      <w:r w:rsidRPr="00DA02D1">
        <w:rPr>
          <w:rFonts w:asciiTheme="minorHAnsi" w:eastAsia="Calibri" w:hAnsiTheme="minorHAnsi" w:cstheme="minorHAnsi"/>
          <w:u w:val="single"/>
        </w:rPr>
        <w:t>nations' experiences</w:t>
      </w:r>
      <w:r w:rsidRPr="00890345">
        <w:rPr>
          <w:rFonts w:asciiTheme="minorHAnsi" w:eastAsia="Calibri" w:hAnsiTheme="minorHAnsi" w:cstheme="minorHAnsi"/>
          <w:sz w:val="16"/>
        </w:rPr>
        <w:t xml:space="preserve">, perspectives, beliefs, and practices, </w:t>
      </w:r>
      <w:r w:rsidRPr="00890345">
        <w:rPr>
          <w:rFonts w:asciiTheme="minorHAnsi" w:eastAsia="Calibri" w:hAnsiTheme="minorHAnsi" w:cstheme="minorHAnsi"/>
          <w:u w:val="single"/>
        </w:rPr>
        <w:t xml:space="preserve">it is </w:t>
      </w:r>
      <w:r w:rsidRPr="00890345">
        <w:rPr>
          <w:rFonts w:asciiTheme="minorHAnsi" w:eastAsia="Calibri" w:hAnsiTheme="minorHAnsi" w:cstheme="minorHAnsi"/>
          <w:b/>
          <w:iCs/>
          <w:u w:val="single"/>
        </w:rPr>
        <w:t>problematic</w:t>
      </w:r>
      <w:r w:rsidRPr="00890345">
        <w:rPr>
          <w:rFonts w:asciiTheme="minorHAnsi" w:eastAsia="Calibri" w:hAnsiTheme="minorHAnsi" w:cstheme="minorHAnsi"/>
          <w:sz w:val="16"/>
        </w:rPr>
        <w:t xml:space="preserve"> and a bit presumptuous </w:t>
      </w:r>
      <w:r w:rsidRPr="00890345">
        <w:rPr>
          <w:rFonts w:asciiTheme="minorHAnsi" w:eastAsia="Calibri" w:hAnsiTheme="minorHAnsi" w:cstheme="minorHAnsi"/>
          <w:u w:val="single"/>
        </w:rPr>
        <w:t>to characterize</w:t>
      </w:r>
      <w:r w:rsidRPr="00890345">
        <w:rPr>
          <w:rFonts w:asciiTheme="minorHAnsi" w:eastAsia="Calibri" w:hAnsiTheme="minorHAnsi" w:cstheme="minorHAnsi"/>
          <w:sz w:val="16"/>
        </w:rPr>
        <w:t xml:space="preserve"> Indigenous </w:t>
      </w:r>
      <w:r w:rsidRPr="00890345">
        <w:rPr>
          <w:rFonts w:asciiTheme="minorHAnsi" w:eastAsia="Calibri" w:hAnsiTheme="minorHAnsi" w:cstheme="minorHAnsi"/>
          <w:u w:val="single"/>
        </w:rPr>
        <w:t>actions that decenter</w:t>
      </w:r>
      <w:r w:rsidRPr="00890345">
        <w:rPr>
          <w:rFonts w:asciiTheme="minorHAnsi" w:eastAsia="Calibri" w:hAnsiTheme="minorHAnsi" w:cstheme="minorHAnsi"/>
          <w:sz w:val="16"/>
        </w:rPr>
        <w:t xml:space="preserve"> the </w:t>
      </w:r>
      <w:r w:rsidRPr="00890345">
        <w:rPr>
          <w:rFonts w:asciiTheme="minorHAnsi" w:eastAsia="Calibri" w:hAnsiTheme="minorHAnsi" w:cstheme="minorHAnsi"/>
          <w:u w:val="single"/>
        </w:rPr>
        <w:t xml:space="preserve">state as pessimistic or as </w:t>
      </w:r>
      <w:r w:rsidRPr="00890345">
        <w:rPr>
          <w:rFonts w:asciiTheme="minorHAnsi" w:eastAsia="Calibri" w:hAnsiTheme="minorHAnsi" w:cstheme="minorHAnsi"/>
          <w:b/>
          <w:iCs/>
          <w:u w:val="single"/>
        </w:rPr>
        <w:t>somehow misguided</w:t>
      </w:r>
      <w:r w:rsidRPr="00890345">
        <w:rPr>
          <w:rFonts w:asciiTheme="minorHAnsi" w:eastAsia="Calibri" w:hAnsiTheme="minorHAnsi" w:cstheme="minorHAnsi"/>
          <w:sz w:val="16"/>
        </w:rPr>
        <w:t>.</w:t>
      </w:r>
    </w:p>
    <w:p w14:paraId="24A60D96" w14:textId="77777777" w:rsidR="00D2449D" w:rsidRPr="00890345" w:rsidRDefault="00D2449D" w:rsidP="00D2449D">
      <w:pPr>
        <w:rPr>
          <w:rFonts w:asciiTheme="minorHAnsi" w:eastAsia="Calibri" w:hAnsiTheme="minorHAnsi" w:cstheme="minorHAnsi"/>
          <w:sz w:val="16"/>
        </w:rPr>
      </w:pPr>
      <w:r w:rsidRPr="00890345">
        <w:rPr>
          <w:rFonts w:asciiTheme="minorHAnsi" w:eastAsia="Calibri" w:hAnsiTheme="minorHAnsi" w:cstheme="minorHAnsi"/>
          <w:sz w:val="16"/>
        </w:rPr>
        <w:t>For example, the United Nations' Declaration on the Rights of Indigenous Peoples (</w:t>
      </w:r>
      <w:r w:rsidRPr="00DA02D1">
        <w:rPr>
          <w:rFonts w:asciiTheme="minorHAnsi" w:eastAsia="Calibri" w:hAnsiTheme="minorHAnsi" w:cstheme="minorHAnsi"/>
          <w:b/>
          <w:iCs/>
          <w:u w:val="single"/>
        </w:rPr>
        <w:t>UNDRIP</w:t>
      </w:r>
      <w:r w:rsidRPr="00890345">
        <w:rPr>
          <w:rFonts w:asciiTheme="minorHAnsi" w:eastAsia="Calibri" w:hAnsiTheme="minorHAnsi" w:cstheme="minorHAnsi"/>
          <w:sz w:val="16"/>
        </w:rPr>
        <w:t xml:space="preserve">), in so-called British Columbia (Canada), </w:t>
      </w:r>
      <w:r w:rsidRPr="00DA02D1">
        <w:rPr>
          <w:rFonts w:asciiTheme="minorHAnsi" w:eastAsia="Calibri" w:hAnsiTheme="minorHAnsi" w:cstheme="minorHAnsi"/>
          <w:u w:val="single"/>
        </w:rPr>
        <w:t>highlight</w:t>
      </w:r>
      <w:r w:rsidRPr="00890345">
        <w:rPr>
          <w:rFonts w:asciiTheme="minorHAnsi" w:eastAsia="Calibri" w:hAnsiTheme="minorHAnsi" w:cstheme="minorHAnsi"/>
          <w:sz w:val="16"/>
        </w:rPr>
        <w:t xml:space="preserve"> the </w:t>
      </w:r>
      <w:r w:rsidRPr="00DA02D1">
        <w:rPr>
          <w:rFonts w:asciiTheme="minorHAnsi" w:eastAsia="Calibri" w:hAnsiTheme="minorHAnsi" w:cstheme="minorHAnsi"/>
          <w:u w:val="single"/>
        </w:rPr>
        <w:t>diverse strategies</w:t>
      </w:r>
      <w:r w:rsidRPr="00890345">
        <w:rPr>
          <w:rFonts w:asciiTheme="minorHAnsi" w:eastAsia="Calibri" w:hAnsiTheme="minorHAnsi" w:cstheme="minorHAnsi"/>
          <w:u w:val="single"/>
        </w:rPr>
        <w:t xml:space="preserve"> that </w:t>
      </w:r>
      <w:r w:rsidRPr="00DA02D1">
        <w:rPr>
          <w:rFonts w:asciiTheme="minorHAnsi" w:eastAsia="Calibri" w:hAnsiTheme="minorHAnsi" w:cstheme="minorHAnsi"/>
          <w:b/>
          <w:iCs/>
          <w:u w:val="single"/>
        </w:rPr>
        <w:t>Indigenous peoples</w:t>
      </w:r>
      <w:r w:rsidRPr="00DA02D1">
        <w:rPr>
          <w:rFonts w:asciiTheme="minorHAnsi" w:eastAsia="Calibri" w:hAnsiTheme="minorHAnsi" w:cstheme="minorHAnsi"/>
          <w:u w:val="single"/>
        </w:rPr>
        <w:t xml:space="preserve"> employ when asserting</w:t>
      </w:r>
      <w:r w:rsidRPr="00890345">
        <w:rPr>
          <w:rFonts w:asciiTheme="minorHAnsi" w:eastAsia="Calibri" w:hAnsiTheme="minorHAnsi" w:cstheme="minorHAnsi"/>
          <w:sz w:val="16"/>
        </w:rPr>
        <w:t xml:space="preserve"> their </w:t>
      </w:r>
      <w:r w:rsidRPr="00DA02D1">
        <w:rPr>
          <w:rFonts w:asciiTheme="minorHAnsi" w:eastAsia="Calibri" w:hAnsiTheme="minorHAnsi" w:cstheme="minorHAnsi"/>
          <w:b/>
          <w:iCs/>
          <w:u w:val="single"/>
        </w:rPr>
        <w:t>self-determining</w:t>
      </w:r>
      <w:r w:rsidRPr="00DA02D1">
        <w:rPr>
          <w:rFonts w:asciiTheme="minorHAnsi" w:eastAsia="Calibri" w:hAnsiTheme="minorHAnsi" w:cstheme="minorHAnsi"/>
          <w:u w:val="single"/>
        </w:rPr>
        <w:t xml:space="preserve"> authority</w:t>
      </w:r>
      <w:r w:rsidRPr="00890345">
        <w:rPr>
          <w:rFonts w:asciiTheme="minorHAnsi" w:eastAsia="Calibri" w:hAnsiTheme="minorHAnsi" w:cstheme="minorHAnsi"/>
          <w:sz w:val="16"/>
        </w:rPr>
        <w:t>. UNDRIP, which was adopted by the UN General Assembly in 2007, is the most comprehensive Indigenous rights instrument in effect today. Although Canada initially voted against the Declaration (along with Australia, New Zealand and the United States), it reversed its position (once there was a change in administration) and removed its permanent objector status in 2016, promising future implementation of UNDRIP.18 On November 26,2019, province of B.C. legislators unanimously passed the United Nations Declaration on the Rights of Indigenous Peoples Act (UNDRIPA).19 While this is an important moment toward the implementation of Indigenous rights in B.C. and in Canada, the provincial Minister of Indigenous Relations and Reconciliation emphasized that UNDRIPA would not give "legal force and effect" to UNDRIP and would not immediately change Indigenous-related law in B.C..20 Aside from UNDRIP, the United Nations' Convention on the Elimination of Racial Discrimination (CERD), of which Canada is a signatory, issued the following statement in December 2019:</w:t>
      </w:r>
    </w:p>
    <w:p w14:paraId="116406AA" w14:textId="77777777" w:rsidR="00D2449D" w:rsidRPr="00890345" w:rsidRDefault="00D2449D" w:rsidP="00D2449D">
      <w:pPr>
        <w:ind w:left="720"/>
        <w:rPr>
          <w:rFonts w:asciiTheme="minorHAnsi" w:eastAsia="Calibri" w:hAnsiTheme="minorHAnsi" w:cstheme="minorHAnsi"/>
          <w:sz w:val="16"/>
        </w:rPr>
      </w:pPr>
      <w:r w:rsidRPr="00890345">
        <w:rPr>
          <w:rFonts w:asciiTheme="minorHAnsi" w:eastAsia="Calibri" w:hAnsiTheme="minorHAnsi" w:cstheme="minorHAnsi"/>
          <w:sz w:val="16"/>
        </w:rPr>
        <w:t xml:space="preserve">...calls upon the State party to immediately halt the construction and suspend all permits and approvals for the construction of the Coastal Gas Link pipeline in the traditional and unceded lands and territories of the Wet'suwet'en people, until they grant their free, prior and informed consent, following the full and adequate discharge of the duty to </w:t>
      </w:r>
      <w:proofErr w:type="gramStart"/>
      <w:r w:rsidRPr="00890345">
        <w:rPr>
          <w:rFonts w:asciiTheme="minorHAnsi" w:eastAsia="Calibri" w:hAnsiTheme="minorHAnsi" w:cstheme="minorHAnsi"/>
          <w:sz w:val="16"/>
        </w:rPr>
        <w:t>consult;</w:t>
      </w:r>
      <w:proofErr w:type="gramEnd"/>
      <w:r w:rsidRPr="00890345">
        <w:rPr>
          <w:rFonts w:asciiTheme="minorHAnsi" w:eastAsia="Calibri" w:hAnsiTheme="minorHAnsi" w:cstheme="minorHAnsi"/>
          <w:sz w:val="16"/>
        </w:rPr>
        <w:t>21</w:t>
      </w:r>
    </w:p>
    <w:p w14:paraId="45607310" w14:textId="77777777" w:rsidR="00D2449D" w:rsidRPr="00890345" w:rsidRDefault="00D2449D" w:rsidP="00D2449D">
      <w:pPr>
        <w:rPr>
          <w:rFonts w:asciiTheme="minorHAnsi" w:eastAsia="Calibri" w:hAnsiTheme="minorHAnsi" w:cstheme="minorHAnsi"/>
          <w:sz w:val="16"/>
        </w:rPr>
      </w:pPr>
      <w:r w:rsidRPr="00890345">
        <w:rPr>
          <w:rFonts w:asciiTheme="minorHAnsi" w:eastAsia="Calibri" w:hAnsiTheme="minorHAnsi" w:cstheme="minorHAnsi"/>
          <w:sz w:val="16"/>
        </w:rPr>
        <w:t>Neither the passage of UNDRIPA nor the CERD appeals to Canada had any noticeable impact in supporting the Wet'suwet'en hereditary chiefs' eviction notice to CGL on January 5,2020, despite the inter- national and local documentation that CGL was on Wet'suwet'en territory without their free, prior and informed consent. With the ink barely dry on the recently-passed UNDRIPA, B.C. Premier John Horgan announced the CGL project would proceed regardless of the eviction, informing the media that "the rule of law applies."22 While Wet'suwet'en hereditary chiefs continue to seek a conversation with B.C. and federal officials over the implementation of UNDRIP on their territory, they have witnessed the limitations of a rights dis- course in protecting their relationships to the land and CGL's dis- regard for free, prior and informed consent. In the words of Freda Huson and others acting in solidarity with the Wet'suwet'en: "Reconciliation is dead."</w:t>
      </w:r>
    </w:p>
    <w:p w14:paraId="202AF558" w14:textId="77777777" w:rsidR="00D2449D" w:rsidRPr="00890345" w:rsidRDefault="00D2449D" w:rsidP="00D2449D">
      <w:pPr>
        <w:rPr>
          <w:rFonts w:asciiTheme="minorHAnsi" w:eastAsia="Calibri" w:hAnsiTheme="minorHAnsi" w:cstheme="minorHAnsi"/>
          <w:sz w:val="16"/>
        </w:rPr>
      </w:pPr>
      <w:r w:rsidRPr="00DA02D1">
        <w:rPr>
          <w:rFonts w:asciiTheme="minorHAnsi" w:eastAsia="Calibri" w:hAnsiTheme="minorHAnsi" w:cstheme="minorHAnsi"/>
          <w:u w:val="single"/>
        </w:rPr>
        <w:t>Turning away</w:t>
      </w:r>
      <w:r w:rsidRPr="00890345">
        <w:rPr>
          <w:rFonts w:asciiTheme="minorHAnsi" w:eastAsia="Calibri" w:hAnsiTheme="minorHAnsi" w:cstheme="minorHAnsi"/>
          <w:u w:val="single"/>
        </w:rPr>
        <w:t xml:space="preserve"> from the state in the above example </w:t>
      </w:r>
      <w:r w:rsidRPr="00DA02D1">
        <w:rPr>
          <w:rFonts w:asciiTheme="minorHAnsi" w:eastAsia="Calibri" w:hAnsiTheme="minorHAnsi" w:cstheme="minorHAnsi"/>
          <w:u w:val="single"/>
        </w:rPr>
        <w:t>involves exposing</w:t>
      </w:r>
      <w:r w:rsidRPr="00890345">
        <w:rPr>
          <w:rFonts w:asciiTheme="minorHAnsi" w:eastAsia="Calibri" w:hAnsiTheme="minorHAnsi" w:cstheme="minorHAnsi"/>
          <w:u w:val="single"/>
        </w:rPr>
        <w:t xml:space="preserve"> the illegitimate and </w:t>
      </w:r>
      <w:r w:rsidRPr="00DA02D1">
        <w:rPr>
          <w:rFonts w:asciiTheme="minorHAnsi" w:eastAsia="Calibri" w:hAnsiTheme="minorHAnsi" w:cstheme="minorHAnsi"/>
          <w:b/>
          <w:iCs/>
          <w:u w:val="single"/>
        </w:rPr>
        <w:t>unjust foundations</w:t>
      </w:r>
      <w:r w:rsidRPr="00DA02D1">
        <w:rPr>
          <w:rFonts w:asciiTheme="minorHAnsi" w:eastAsia="Calibri" w:hAnsiTheme="minorHAnsi" w:cstheme="minorHAnsi"/>
          <w:u w:val="single"/>
        </w:rPr>
        <w:t xml:space="preserve"> of</w:t>
      </w:r>
      <w:r w:rsidRPr="00890345">
        <w:rPr>
          <w:rFonts w:asciiTheme="minorHAnsi" w:eastAsia="Calibri" w:hAnsiTheme="minorHAnsi" w:cstheme="minorHAnsi"/>
          <w:sz w:val="16"/>
        </w:rPr>
        <w:t xml:space="preserve"> the </w:t>
      </w:r>
      <w:r w:rsidRPr="00DA02D1">
        <w:rPr>
          <w:rFonts w:asciiTheme="minorHAnsi" w:eastAsia="Calibri" w:hAnsiTheme="minorHAnsi" w:cstheme="minorHAnsi"/>
          <w:b/>
          <w:iCs/>
          <w:u w:val="single"/>
        </w:rPr>
        <w:t>state's authority</w:t>
      </w:r>
      <w:r w:rsidRPr="00890345">
        <w:rPr>
          <w:rFonts w:asciiTheme="minorHAnsi" w:eastAsia="Calibri" w:hAnsiTheme="minorHAnsi" w:cstheme="minorHAnsi"/>
          <w:sz w:val="16"/>
          <w:szCs w:val="16"/>
        </w:rPr>
        <w:t>. In</w:t>
      </w:r>
      <w:r w:rsidRPr="00890345">
        <w:rPr>
          <w:rFonts w:asciiTheme="minorHAnsi" w:eastAsia="Calibri" w:hAnsiTheme="minorHAnsi" w:cstheme="minorHAnsi"/>
          <w:sz w:val="16"/>
        </w:rPr>
        <w:t xml:space="preserve"> evoking the "rule of law," </w:t>
      </w:r>
      <w:r w:rsidRPr="00890345">
        <w:rPr>
          <w:rFonts w:asciiTheme="minorHAnsi" w:eastAsia="Calibri" w:hAnsiTheme="minorHAnsi" w:cstheme="minorHAnsi"/>
          <w:u w:val="single"/>
        </w:rPr>
        <w:t>Horgan demonstrated</w:t>
      </w:r>
      <w:r w:rsidRPr="00890345">
        <w:rPr>
          <w:rFonts w:asciiTheme="minorHAnsi" w:eastAsia="Calibri" w:hAnsiTheme="minorHAnsi" w:cstheme="minorHAnsi"/>
          <w:sz w:val="16"/>
        </w:rPr>
        <w:t xml:space="preserve"> the </w:t>
      </w:r>
      <w:r w:rsidRPr="00890345">
        <w:rPr>
          <w:rFonts w:asciiTheme="minorHAnsi" w:eastAsia="Calibri" w:hAnsiTheme="minorHAnsi" w:cstheme="minorHAnsi"/>
          <w:b/>
          <w:iCs/>
          <w:u w:val="single"/>
        </w:rPr>
        <w:t>contradictions</w:t>
      </w:r>
      <w:r w:rsidRPr="00890345">
        <w:rPr>
          <w:rFonts w:asciiTheme="minorHAnsi" w:eastAsia="Calibri" w:hAnsiTheme="minorHAnsi" w:cstheme="minorHAnsi"/>
          <w:u w:val="single"/>
        </w:rPr>
        <w:t xml:space="preserve"> embedded in</w:t>
      </w:r>
      <w:r w:rsidRPr="00890345">
        <w:rPr>
          <w:rFonts w:asciiTheme="minorHAnsi" w:eastAsia="Calibri" w:hAnsiTheme="minorHAnsi" w:cstheme="minorHAnsi"/>
          <w:sz w:val="16"/>
        </w:rPr>
        <w:t xml:space="preserve"> his </w:t>
      </w:r>
      <w:r w:rsidRPr="00890345">
        <w:rPr>
          <w:rFonts w:asciiTheme="minorHAnsi" w:eastAsia="Calibri" w:hAnsiTheme="minorHAnsi" w:cstheme="minorHAnsi"/>
          <w:u w:val="single"/>
        </w:rPr>
        <w:t xml:space="preserve">understanding of </w:t>
      </w:r>
      <w:r w:rsidRPr="00890345">
        <w:rPr>
          <w:rFonts w:asciiTheme="minorHAnsi" w:eastAsia="Calibri" w:hAnsiTheme="minorHAnsi" w:cstheme="minorHAnsi"/>
          <w:b/>
          <w:iCs/>
          <w:u w:val="single"/>
        </w:rPr>
        <w:t>UNDRIPA</w:t>
      </w:r>
      <w:r w:rsidRPr="00890345">
        <w:rPr>
          <w:rFonts w:asciiTheme="minorHAnsi" w:eastAsia="Calibri" w:hAnsiTheme="minorHAnsi" w:cstheme="minorHAnsi"/>
          <w:u w:val="single"/>
        </w:rPr>
        <w:t xml:space="preserve"> as well as </w:t>
      </w:r>
      <w:r w:rsidRPr="00890345">
        <w:rPr>
          <w:rFonts w:asciiTheme="minorHAnsi" w:eastAsia="Calibri" w:hAnsiTheme="minorHAnsi" w:cstheme="minorHAnsi"/>
          <w:b/>
          <w:iCs/>
          <w:u w:val="single"/>
        </w:rPr>
        <w:t>ongoing violations</w:t>
      </w:r>
      <w:r w:rsidRPr="00890345">
        <w:rPr>
          <w:rFonts w:asciiTheme="minorHAnsi" w:eastAsia="Calibri" w:hAnsiTheme="minorHAnsi" w:cstheme="minorHAnsi"/>
          <w:sz w:val="16"/>
        </w:rPr>
        <w:t xml:space="preserve"> of Wet'suwet'en law. By decentering state authority and centering Wet'suwet'en law, one can begin to see where energies can best be directed to promote meaningful justice, accountability, and resurgence. The Wet'suwet'en evicted CGL, in part, to protect their homelands from further encroachment by industrial camp workers and to prevent violence to their community. As Coulthard points out, "</w:t>
      </w:r>
      <w:r w:rsidRPr="00890345">
        <w:rPr>
          <w:rFonts w:asciiTheme="minorHAnsi" w:eastAsia="Calibri" w:hAnsiTheme="minorHAnsi" w:cstheme="minorHAnsi"/>
          <w:u w:val="single"/>
        </w:rPr>
        <w:t xml:space="preserve">It is only by privileging and </w:t>
      </w:r>
      <w:r w:rsidRPr="00890345">
        <w:rPr>
          <w:rFonts w:asciiTheme="minorHAnsi" w:eastAsia="Calibri" w:hAnsiTheme="minorHAnsi" w:cstheme="minorHAnsi"/>
          <w:b/>
          <w:iCs/>
          <w:u w:val="single"/>
        </w:rPr>
        <w:t>grounding ourselves</w:t>
      </w:r>
      <w:r w:rsidRPr="00890345">
        <w:rPr>
          <w:rFonts w:asciiTheme="minorHAnsi" w:eastAsia="Calibri" w:hAnsiTheme="minorHAnsi" w:cstheme="minorHAnsi"/>
          <w:u w:val="single"/>
        </w:rPr>
        <w:t xml:space="preserve"> in these </w:t>
      </w:r>
      <w:r w:rsidRPr="00890345">
        <w:rPr>
          <w:rFonts w:asciiTheme="minorHAnsi" w:eastAsia="Calibri" w:hAnsiTheme="minorHAnsi" w:cstheme="minorHAnsi"/>
          <w:b/>
          <w:iCs/>
          <w:u w:val="single"/>
        </w:rPr>
        <w:t>normative lifeways</w:t>
      </w:r>
      <w:r w:rsidRPr="00890345">
        <w:rPr>
          <w:rFonts w:asciiTheme="minorHAnsi" w:eastAsia="Calibri" w:hAnsiTheme="minorHAnsi" w:cstheme="minorHAnsi"/>
          <w:u w:val="single"/>
        </w:rPr>
        <w:t xml:space="preserve"> and resurgent practices that we have a </w:t>
      </w:r>
      <w:r w:rsidRPr="00890345">
        <w:rPr>
          <w:rFonts w:asciiTheme="minorHAnsi" w:eastAsia="Calibri" w:hAnsiTheme="minorHAnsi" w:cstheme="minorHAnsi"/>
          <w:b/>
          <w:iCs/>
          <w:u w:val="single"/>
        </w:rPr>
        <w:t>hope</w:t>
      </w:r>
      <w:r w:rsidRPr="00890345">
        <w:rPr>
          <w:rFonts w:asciiTheme="minorHAnsi" w:eastAsia="Calibri" w:hAnsiTheme="minorHAnsi" w:cstheme="minorHAnsi"/>
          <w:u w:val="single"/>
        </w:rPr>
        <w:t xml:space="preserve"> of surviving our </w:t>
      </w:r>
      <w:r w:rsidRPr="00890345">
        <w:rPr>
          <w:rFonts w:asciiTheme="minorHAnsi" w:eastAsia="Calibri" w:hAnsiTheme="minorHAnsi" w:cstheme="minorHAnsi"/>
          <w:b/>
          <w:iCs/>
          <w:u w:val="single"/>
        </w:rPr>
        <w:t>strategic engagements</w:t>
      </w:r>
      <w:r w:rsidRPr="00890345">
        <w:rPr>
          <w:rFonts w:asciiTheme="minorHAnsi" w:eastAsia="Calibri" w:hAnsiTheme="minorHAnsi" w:cstheme="minorHAnsi"/>
          <w:u w:val="single"/>
        </w:rPr>
        <w:t xml:space="preserve"> with the colonial state with integrity and as </w:t>
      </w:r>
      <w:r w:rsidRPr="00890345">
        <w:rPr>
          <w:rFonts w:asciiTheme="minorHAnsi" w:eastAsia="Calibri" w:hAnsiTheme="minorHAnsi" w:cstheme="minorHAnsi"/>
          <w:b/>
          <w:iCs/>
          <w:u w:val="single"/>
        </w:rPr>
        <w:t>Indigenous peoples</w:t>
      </w:r>
      <w:r w:rsidRPr="00890345">
        <w:rPr>
          <w:rFonts w:asciiTheme="minorHAnsi" w:eastAsia="Calibri" w:hAnsiTheme="minorHAnsi" w:cstheme="minorHAnsi"/>
          <w:sz w:val="16"/>
        </w:rPr>
        <w:t xml:space="preserve">."23 Resurgence is about </w:t>
      </w:r>
      <w:r w:rsidRPr="00890345">
        <w:rPr>
          <w:rFonts w:asciiTheme="minorHAnsi" w:eastAsia="Calibri" w:hAnsiTheme="minorHAnsi" w:cstheme="minorHAnsi"/>
          <w:u w:val="single"/>
        </w:rPr>
        <w:t xml:space="preserve">regenerating </w:t>
      </w:r>
      <w:r w:rsidRPr="00890345">
        <w:rPr>
          <w:rFonts w:asciiTheme="minorHAnsi" w:eastAsia="Calibri" w:hAnsiTheme="minorHAnsi" w:cstheme="minorHAnsi"/>
          <w:b/>
          <w:iCs/>
          <w:u w:val="single"/>
        </w:rPr>
        <w:t>our lifeways</w:t>
      </w:r>
      <w:r w:rsidRPr="00890345">
        <w:rPr>
          <w:rFonts w:asciiTheme="minorHAnsi" w:eastAsia="Calibri" w:hAnsiTheme="minorHAnsi" w:cstheme="minorHAnsi"/>
          <w:sz w:val="16"/>
        </w:rPr>
        <w:t xml:space="preserve">, relational responsibilities, </w:t>
      </w:r>
      <w:r w:rsidRPr="00890345">
        <w:rPr>
          <w:rFonts w:asciiTheme="minorHAnsi" w:eastAsia="Calibri" w:hAnsiTheme="minorHAnsi" w:cstheme="minorHAnsi"/>
          <w:u w:val="single"/>
        </w:rPr>
        <w:t xml:space="preserve">and </w:t>
      </w:r>
      <w:r w:rsidRPr="00890345">
        <w:rPr>
          <w:rFonts w:asciiTheme="minorHAnsi" w:eastAsia="Calibri" w:hAnsiTheme="minorHAnsi" w:cstheme="minorHAnsi"/>
          <w:b/>
          <w:iCs/>
          <w:u w:val="single"/>
        </w:rPr>
        <w:t>sustainable pathways</w:t>
      </w:r>
      <w:r w:rsidRPr="00890345">
        <w:rPr>
          <w:rFonts w:asciiTheme="minorHAnsi" w:eastAsia="Calibri" w:hAnsiTheme="minorHAnsi" w:cstheme="minorHAnsi"/>
          <w:sz w:val="16"/>
        </w:rPr>
        <w:t xml:space="preserve"> so that we approach engagements with states and other colonial actors from a strength-based perspective.</w:t>
      </w:r>
    </w:p>
    <w:p w14:paraId="2B130437" w14:textId="77777777" w:rsidR="00D2449D" w:rsidRPr="00890345" w:rsidRDefault="00D2449D" w:rsidP="00D2449D">
      <w:pPr>
        <w:rPr>
          <w:rFonts w:asciiTheme="minorHAnsi" w:eastAsia="Calibri" w:hAnsiTheme="minorHAnsi" w:cstheme="minorHAnsi"/>
          <w:sz w:val="16"/>
        </w:rPr>
      </w:pPr>
      <w:r w:rsidRPr="00890345">
        <w:rPr>
          <w:rFonts w:asciiTheme="minorHAnsi" w:eastAsia="Calibri" w:hAnsiTheme="minorHAnsi" w:cstheme="minorHAnsi"/>
          <w:u w:val="single"/>
        </w:rPr>
        <w:t>Diverse community strategies</w:t>
      </w:r>
      <w:r w:rsidRPr="00890345">
        <w:rPr>
          <w:rFonts w:asciiTheme="minorHAnsi" w:eastAsia="Calibri" w:hAnsiTheme="minorHAnsi" w:cstheme="minorHAnsi"/>
          <w:sz w:val="16"/>
        </w:rPr>
        <w:t xml:space="preserve"> for Indigenous language revitalization, </w:t>
      </w:r>
      <w:r w:rsidRPr="00890345">
        <w:rPr>
          <w:rFonts w:asciiTheme="minorHAnsi" w:eastAsia="Calibri" w:hAnsiTheme="minorHAnsi" w:cstheme="minorHAnsi"/>
          <w:u w:val="single"/>
        </w:rPr>
        <w:t xml:space="preserve">which is a </w:t>
      </w:r>
      <w:r w:rsidRPr="00890345">
        <w:rPr>
          <w:rFonts w:asciiTheme="minorHAnsi" w:eastAsia="Calibri" w:hAnsiTheme="minorHAnsi" w:cstheme="minorHAnsi"/>
          <w:b/>
          <w:iCs/>
          <w:u w:val="single"/>
        </w:rPr>
        <w:t>critical aspect</w:t>
      </w:r>
      <w:r w:rsidRPr="00890345">
        <w:rPr>
          <w:rFonts w:asciiTheme="minorHAnsi" w:eastAsia="Calibri" w:hAnsiTheme="minorHAnsi" w:cstheme="minorHAnsi"/>
          <w:u w:val="single"/>
        </w:rPr>
        <w:t xml:space="preserve"> of community resurgence</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 xml:space="preserve">demonstrate </w:t>
      </w:r>
      <w:r w:rsidRPr="00DA02D1">
        <w:rPr>
          <w:rFonts w:asciiTheme="minorHAnsi" w:eastAsia="Calibri" w:hAnsiTheme="minorHAnsi" w:cstheme="minorHAnsi"/>
          <w:u w:val="single"/>
        </w:rPr>
        <w:t>that multi-faceted approache</w:t>
      </w:r>
      <w:r w:rsidRPr="00890345">
        <w:rPr>
          <w:rFonts w:asciiTheme="minorHAnsi" w:eastAsia="Calibri" w:hAnsiTheme="minorHAnsi" w:cstheme="minorHAnsi"/>
          <w:u w:val="single"/>
        </w:rPr>
        <w:t xml:space="preserve">s are </w:t>
      </w:r>
      <w:r w:rsidRPr="00DA02D1">
        <w:rPr>
          <w:rFonts w:asciiTheme="minorHAnsi" w:eastAsia="Calibri" w:hAnsiTheme="minorHAnsi" w:cstheme="minorHAnsi"/>
          <w:u w:val="single"/>
        </w:rPr>
        <w:t xml:space="preserve">employed to </w:t>
      </w:r>
      <w:r w:rsidRPr="00DA02D1">
        <w:rPr>
          <w:rFonts w:asciiTheme="minorHAnsi" w:eastAsia="Calibri" w:hAnsiTheme="minorHAnsi" w:cstheme="minorHAnsi"/>
          <w:b/>
          <w:iCs/>
          <w:u w:val="single"/>
        </w:rPr>
        <w:t>achieve resurgence</w:t>
      </w:r>
      <w:r w:rsidRPr="00DA02D1">
        <w:rPr>
          <w:rFonts w:asciiTheme="minorHAnsi" w:eastAsia="Calibri" w:hAnsiTheme="minorHAnsi" w:cstheme="minorHAnsi"/>
          <w:u w:val="single"/>
        </w:rPr>
        <w:t xml:space="preserve"> through</w:t>
      </w:r>
      <w:r w:rsidRPr="00890345">
        <w:rPr>
          <w:rFonts w:asciiTheme="minorHAnsi" w:eastAsia="Calibri" w:hAnsiTheme="minorHAnsi" w:cstheme="minorHAnsi"/>
          <w:sz w:val="16"/>
        </w:rPr>
        <w:t xml:space="preserve"> state and other </w:t>
      </w:r>
      <w:r w:rsidRPr="00890345">
        <w:rPr>
          <w:rFonts w:asciiTheme="minorHAnsi" w:eastAsia="Calibri" w:hAnsiTheme="minorHAnsi" w:cstheme="minorHAnsi"/>
          <w:b/>
          <w:iCs/>
          <w:u w:val="single"/>
        </w:rPr>
        <w:t xml:space="preserve">institutional </w:t>
      </w:r>
      <w:r w:rsidRPr="00DA02D1">
        <w:rPr>
          <w:rFonts w:asciiTheme="minorHAnsi" w:eastAsia="Calibri" w:hAnsiTheme="minorHAnsi" w:cstheme="minorHAnsi"/>
          <w:b/>
          <w:iCs/>
          <w:u w:val="single"/>
        </w:rPr>
        <w:t>engagements</w:t>
      </w:r>
      <w:r w:rsidRPr="00890345">
        <w:rPr>
          <w:rFonts w:asciiTheme="minorHAnsi" w:eastAsia="Calibri" w:hAnsiTheme="minorHAnsi" w:cstheme="minorHAnsi"/>
          <w:sz w:val="16"/>
        </w:rPr>
        <w:t xml:space="preserve">. With the goal of promoting language speakers, there are multiple ways for teaching the language to learners. For example, public schools may offer language programs that are helpful in facilitating speaking and writing skills. Additionally, Indigenous nations may offer in-person or online courses to help those learning the language. Museums, non-governmental organizations, and other state funded agencies may serve as resources for language acquisition and development. </w:t>
      </w:r>
      <w:r w:rsidRPr="00890345">
        <w:rPr>
          <w:rFonts w:asciiTheme="minorHAnsi" w:eastAsia="Calibri" w:hAnsiTheme="minorHAnsi" w:cstheme="minorHAnsi"/>
          <w:u w:val="single"/>
        </w:rPr>
        <w:t>Government grants</w:t>
      </w:r>
      <w:r w:rsidRPr="00890345">
        <w:rPr>
          <w:rFonts w:asciiTheme="minorHAnsi" w:eastAsia="Calibri" w:hAnsiTheme="minorHAnsi" w:cstheme="minorHAnsi"/>
          <w:sz w:val="16"/>
        </w:rPr>
        <w:t xml:space="preserve"> may be </w:t>
      </w:r>
      <w:r w:rsidRPr="00890345">
        <w:rPr>
          <w:rFonts w:asciiTheme="minorHAnsi" w:eastAsia="Calibri" w:hAnsiTheme="minorHAnsi" w:cstheme="minorHAnsi"/>
          <w:u w:val="single"/>
        </w:rPr>
        <w:t xml:space="preserve">available to assist in teaching </w:t>
      </w:r>
      <w:r w:rsidRPr="00890345">
        <w:rPr>
          <w:rFonts w:asciiTheme="minorHAnsi" w:eastAsia="Calibri" w:hAnsiTheme="minorHAnsi" w:cstheme="minorHAnsi"/>
          <w:b/>
          <w:iCs/>
          <w:u w:val="single"/>
        </w:rPr>
        <w:t>Indigenous languages</w:t>
      </w:r>
      <w:r w:rsidRPr="00890345">
        <w:rPr>
          <w:rFonts w:asciiTheme="minorHAnsi" w:eastAsia="Calibri" w:hAnsiTheme="minorHAnsi" w:cstheme="minorHAnsi"/>
          <w:sz w:val="16"/>
        </w:rPr>
        <w:t xml:space="preserve"> at the community level. International rights-based documents, such as UNDRIP, may provide the legal basis to advocate for Indigenous language resources. Online forums, applications, and groups can also be utilized for language speakers. And there are other community- driven approaches to language resurgence that may not require funding and are done more informally in everyday settings, such as ceremonies and feasts.</w:t>
      </w:r>
    </w:p>
    <w:p w14:paraId="13958441" w14:textId="77777777" w:rsidR="00D2449D" w:rsidRPr="00890345" w:rsidRDefault="00D2449D" w:rsidP="00D2449D">
      <w:pPr>
        <w:rPr>
          <w:rFonts w:asciiTheme="minorHAnsi" w:eastAsia="Calibri" w:hAnsiTheme="minorHAnsi" w:cstheme="minorHAnsi"/>
          <w:sz w:val="16"/>
        </w:rPr>
      </w:pPr>
      <w:proofErr w:type="gramStart"/>
      <w:r w:rsidRPr="00890345">
        <w:rPr>
          <w:rFonts w:asciiTheme="minorHAnsi" w:eastAsia="Calibri" w:hAnsiTheme="minorHAnsi" w:cstheme="minorHAnsi"/>
          <w:u w:val="single"/>
        </w:rPr>
        <w:t>All of</w:t>
      </w:r>
      <w:proofErr w:type="gramEnd"/>
      <w:r w:rsidRPr="00890345">
        <w:rPr>
          <w:rFonts w:asciiTheme="minorHAnsi" w:eastAsia="Calibri" w:hAnsiTheme="minorHAnsi" w:cstheme="minorHAnsi"/>
          <w:u w:val="single"/>
        </w:rPr>
        <w:t xml:space="preserve"> the above exemplify different </w:t>
      </w:r>
      <w:r w:rsidRPr="00890345">
        <w:rPr>
          <w:rFonts w:asciiTheme="minorHAnsi" w:eastAsia="Calibri" w:hAnsiTheme="minorHAnsi" w:cstheme="minorHAnsi"/>
          <w:b/>
          <w:iCs/>
          <w:u w:val="single"/>
        </w:rPr>
        <w:t>forms of engaging</w:t>
      </w:r>
      <w:r w:rsidRPr="00890345">
        <w:rPr>
          <w:rFonts w:asciiTheme="minorHAnsi" w:eastAsia="Calibri" w:hAnsiTheme="minorHAnsi" w:cstheme="minorHAnsi"/>
          <w:u w:val="single"/>
        </w:rPr>
        <w:t xml:space="preserve"> with the state and other entities while maintaining a focus on </w:t>
      </w:r>
      <w:r w:rsidRPr="00890345">
        <w:rPr>
          <w:rFonts w:asciiTheme="minorHAnsi" w:eastAsia="Calibri" w:hAnsiTheme="minorHAnsi" w:cstheme="minorHAnsi"/>
          <w:b/>
          <w:iCs/>
          <w:u w:val="single"/>
        </w:rPr>
        <w:t>language revitalization</w:t>
      </w:r>
      <w:r w:rsidRPr="00890345">
        <w:rPr>
          <w:rFonts w:asciiTheme="minorHAnsi" w:eastAsia="Calibri" w:hAnsiTheme="minorHAnsi" w:cstheme="minorHAnsi"/>
          <w:sz w:val="16"/>
        </w:rPr>
        <w:t xml:space="preserve">. In this same respect, just as language is centered in the above discussion, resurgence prioritizes the strengthening of Indigenous nationhood, which can be enhanced through multiple pathways involving state engagement but are ultimately community-driven processes. According to Estes, "Indigenous nationhood is often misunderstood as an exclusive project - the sole aspiration of just Indigenous peoples - or as confined within narrow definitions of the nation-state."24 In other words, Indigenous nationhood doesn't flourish in isolation - </w:t>
      </w:r>
      <w:proofErr w:type="gramStart"/>
      <w:r w:rsidRPr="00890345">
        <w:rPr>
          <w:rFonts w:asciiTheme="minorHAnsi" w:eastAsia="Calibri" w:hAnsiTheme="minorHAnsi" w:cstheme="minorHAnsi"/>
          <w:sz w:val="16"/>
        </w:rPr>
        <w:t>its</w:t>
      </w:r>
      <w:proofErr w:type="gramEnd"/>
      <w:r w:rsidRPr="00890345">
        <w:rPr>
          <w:rFonts w:asciiTheme="minorHAnsi" w:eastAsia="Calibri" w:hAnsiTheme="minorHAnsi" w:cstheme="minorHAnsi"/>
          <w:sz w:val="16"/>
        </w:rPr>
        <w:t xml:space="preserve"> grounded in multiple relationships that help generate community health and well-being. As Simpson aptly states, "Resurgence cannot occur in isolation. </w:t>
      </w:r>
      <w:r w:rsidRPr="00890345">
        <w:rPr>
          <w:rFonts w:asciiTheme="minorHAnsi" w:eastAsia="Calibri" w:hAnsiTheme="minorHAnsi" w:cstheme="minorHAnsi"/>
          <w:u w:val="single"/>
        </w:rPr>
        <w:t xml:space="preserve">A </w:t>
      </w:r>
      <w:r w:rsidRPr="00DA02D1">
        <w:rPr>
          <w:rFonts w:asciiTheme="minorHAnsi" w:eastAsia="Calibri" w:hAnsiTheme="minorHAnsi" w:cstheme="minorHAnsi"/>
          <w:b/>
          <w:iCs/>
          <w:u w:val="single"/>
        </w:rPr>
        <w:t>collective conversation</w:t>
      </w:r>
      <w:r w:rsidRPr="00890345">
        <w:rPr>
          <w:rFonts w:asciiTheme="minorHAnsi" w:eastAsia="Calibri" w:hAnsiTheme="minorHAnsi" w:cstheme="minorHAnsi"/>
          <w:u w:val="single"/>
        </w:rPr>
        <w:t xml:space="preserve"> and mobilization </w:t>
      </w:r>
      <w:proofErr w:type="gramStart"/>
      <w:r w:rsidRPr="00890345">
        <w:rPr>
          <w:rFonts w:asciiTheme="minorHAnsi" w:eastAsia="Calibri" w:hAnsiTheme="minorHAnsi" w:cstheme="minorHAnsi"/>
          <w:u w:val="single"/>
        </w:rPr>
        <w:t>is</w:t>
      </w:r>
      <w:proofErr w:type="gramEnd"/>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 xml:space="preserve">critical to </w:t>
      </w:r>
      <w:r w:rsidRPr="00DA02D1">
        <w:rPr>
          <w:rFonts w:asciiTheme="minorHAnsi" w:eastAsia="Calibri" w:hAnsiTheme="minorHAnsi" w:cstheme="minorHAnsi"/>
          <w:b/>
          <w:iCs/>
          <w:u w:val="single"/>
        </w:rPr>
        <w:t>avoid reproducing</w:t>
      </w:r>
      <w:r w:rsidRPr="00890345">
        <w:rPr>
          <w:rFonts w:asciiTheme="minorHAnsi" w:eastAsia="Calibri" w:hAnsiTheme="minorHAnsi" w:cstheme="minorHAnsi"/>
          <w:u w:val="single"/>
        </w:rPr>
        <w:t xml:space="preserve"> the </w:t>
      </w:r>
      <w:r w:rsidRPr="00DA02D1">
        <w:rPr>
          <w:rFonts w:asciiTheme="minorHAnsi" w:eastAsia="Calibri" w:hAnsiTheme="minorHAnsi" w:cstheme="minorHAnsi"/>
          <w:u w:val="single"/>
        </w:rPr>
        <w:t>individualism and</w:t>
      </w:r>
      <w:r w:rsidRPr="00890345">
        <w:rPr>
          <w:rFonts w:asciiTheme="minorHAnsi" w:eastAsia="Calibri" w:hAnsiTheme="minorHAnsi" w:cstheme="minorHAnsi"/>
          <w:u w:val="single"/>
        </w:rPr>
        <w:t xml:space="preserve"> </w:t>
      </w:r>
      <w:r w:rsidRPr="00890345">
        <w:rPr>
          <w:rFonts w:asciiTheme="minorHAnsi" w:eastAsia="Calibri" w:hAnsiTheme="minorHAnsi" w:cstheme="minorHAnsi"/>
          <w:b/>
          <w:iCs/>
          <w:u w:val="single"/>
        </w:rPr>
        <w:t xml:space="preserve">colonial </w:t>
      </w:r>
      <w:r w:rsidRPr="00DA02D1">
        <w:rPr>
          <w:rFonts w:asciiTheme="minorHAnsi" w:eastAsia="Calibri" w:hAnsiTheme="minorHAnsi" w:cstheme="minorHAnsi"/>
          <w:b/>
          <w:iCs/>
          <w:u w:val="single"/>
        </w:rPr>
        <w:t>isolation</w:t>
      </w:r>
      <w:r w:rsidRPr="00890345">
        <w:rPr>
          <w:rFonts w:asciiTheme="minorHAnsi" w:eastAsia="Calibri" w:hAnsiTheme="minorHAnsi" w:cstheme="minorHAnsi"/>
          <w:sz w:val="16"/>
        </w:rPr>
        <w:t xml:space="preserve"> that </w:t>
      </w:r>
      <w:r w:rsidRPr="00890345">
        <w:rPr>
          <w:rFonts w:asciiTheme="minorHAnsi" w:eastAsia="Calibri" w:hAnsiTheme="minorHAnsi" w:cstheme="minorHAnsi"/>
          <w:b/>
          <w:iCs/>
          <w:u w:val="single"/>
        </w:rPr>
        <w:t>settler colonialism</w:t>
      </w:r>
      <w:r w:rsidRPr="00890345">
        <w:rPr>
          <w:rFonts w:asciiTheme="minorHAnsi" w:eastAsia="Calibri" w:hAnsiTheme="minorHAnsi" w:cstheme="minorHAnsi"/>
          <w:u w:val="single"/>
        </w:rPr>
        <w:t xml:space="preserve"> fosters</w:t>
      </w:r>
      <w:r w:rsidRPr="00890345">
        <w:rPr>
          <w:rFonts w:asciiTheme="minorHAnsi" w:eastAsia="Calibri" w:hAnsiTheme="minorHAnsi" w:cstheme="minorHAnsi"/>
          <w:sz w:val="16"/>
        </w:rPr>
        <w:t xml:space="preserve">."25 Spaces of Indigenous resurgence can </w:t>
      </w:r>
      <w:proofErr w:type="gramStart"/>
      <w:r w:rsidRPr="00890345">
        <w:rPr>
          <w:rFonts w:asciiTheme="minorHAnsi" w:eastAsia="Calibri" w:hAnsiTheme="minorHAnsi" w:cstheme="minorHAnsi"/>
          <w:u w:val="single"/>
        </w:rPr>
        <w:t>open up</w:t>
      </w:r>
      <w:proofErr w:type="gramEnd"/>
      <w:r w:rsidRPr="00890345">
        <w:rPr>
          <w:rFonts w:asciiTheme="minorHAnsi" w:eastAsia="Calibri" w:hAnsiTheme="minorHAnsi" w:cstheme="minorHAnsi"/>
          <w:u w:val="single"/>
        </w:rPr>
        <w:t xml:space="preserve"> anywhere that community exists and can flourish within </w:t>
      </w:r>
      <w:r w:rsidRPr="00890345">
        <w:rPr>
          <w:rFonts w:asciiTheme="minorHAnsi" w:eastAsia="Calibri" w:hAnsiTheme="minorHAnsi" w:cstheme="minorHAnsi"/>
          <w:b/>
          <w:iCs/>
          <w:u w:val="single"/>
        </w:rPr>
        <w:t>multiple contexts</w:t>
      </w:r>
      <w:r w:rsidRPr="00890345">
        <w:rPr>
          <w:rFonts w:asciiTheme="minorHAnsi" w:eastAsia="Calibri" w:hAnsiTheme="minorHAnsi" w:cstheme="minorHAnsi"/>
          <w:sz w:val="16"/>
        </w:rPr>
        <w:t>.</w:t>
      </w:r>
    </w:p>
    <w:p w14:paraId="69FF7605" w14:textId="77777777" w:rsidR="00D2449D" w:rsidRPr="00890345" w:rsidRDefault="00D2449D" w:rsidP="00D2449D">
      <w:pPr>
        <w:rPr>
          <w:rFonts w:asciiTheme="minorHAnsi" w:eastAsia="Calibri" w:hAnsiTheme="minorHAnsi" w:cstheme="minorHAnsi"/>
          <w:sz w:val="16"/>
        </w:rPr>
      </w:pPr>
      <w:r w:rsidRPr="00890345">
        <w:rPr>
          <w:rFonts w:asciiTheme="minorHAnsi" w:eastAsia="Calibri" w:hAnsiTheme="minorHAnsi" w:cstheme="minorHAnsi"/>
          <w:sz w:val="16"/>
        </w:rPr>
        <w:t>As the complexities of the above discussion on language revitalization demonstrate, while turning away from the state is a strategic orientation and positioning, it is not an abandonment of relations with state actors; instead it is a reaffirmation of Indigenous "radiating relationships with plant nations, animal nations, insects, bodies of water, air, soil, and spiritual beings with whom we share parts of our territory."26 Turning away is also a way to act in contention with aspects of state coercion that may attempt to align Indigenous nation priorities with longer-term state goals via the politics of recognition. According to Coulthard, there is a great danger when gearing Indigenous peoples' goals toward a "recognition-based approach to reconciling Indigenous peoples' assertions of nationhood with settler-state sovereignty via the accommodation of Indigenous identity-related claims through the negotiation of settlements over issues such as land, economic development, and self-government"27</w:t>
      </w:r>
    </w:p>
    <w:p w14:paraId="085F97CE" w14:textId="77777777" w:rsidR="00D2449D" w:rsidRPr="00890345" w:rsidRDefault="00D2449D" w:rsidP="00D2449D">
      <w:pPr>
        <w:rPr>
          <w:rFonts w:asciiTheme="minorHAnsi" w:eastAsia="Calibri" w:hAnsiTheme="minorHAnsi" w:cstheme="minorHAnsi"/>
          <w:sz w:val="16"/>
        </w:rPr>
      </w:pPr>
      <w:r w:rsidRPr="00890345">
        <w:rPr>
          <w:rFonts w:asciiTheme="minorHAnsi" w:eastAsia="Calibri" w:hAnsiTheme="minorHAnsi" w:cstheme="minorHAnsi"/>
          <w:sz w:val="16"/>
        </w:rPr>
        <w:t xml:space="preserve">The </w:t>
      </w:r>
      <w:r w:rsidRPr="00890345">
        <w:rPr>
          <w:rFonts w:asciiTheme="minorHAnsi" w:eastAsia="Calibri" w:hAnsiTheme="minorHAnsi" w:cstheme="minorHAnsi"/>
          <w:u w:val="single"/>
        </w:rPr>
        <w:t>politics of recognition</w:t>
      </w:r>
      <w:r w:rsidRPr="00890345">
        <w:rPr>
          <w:rFonts w:asciiTheme="minorHAnsi" w:eastAsia="Calibri" w:hAnsiTheme="minorHAnsi" w:cstheme="minorHAnsi"/>
          <w:sz w:val="16"/>
        </w:rPr>
        <w:t xml:space="preserve"> is </w:t>
      </w:r>
      <w:r w:rsidRPr="00890345">
        <w:rPr>
          <w:rFonts w:asciiTheme="minorHAnsi" w:eastAsia="Calibri" w:hAnsiTheme="minorHAnsi" w:cstheme="minorHAnsi"/>
          <w:u w:val="single"/>
        </w:rPr>
        <w:t xml:space="preserve">undergirded by </w:t>
      </w:r>
      <w:r w:rsidRPr="00890345">
        <w:rPr>
          <w:rFonts w:asciiTheme="minorHAnsi" w:eastAsia="Calibri" w:hAnsiTheme="minorHAnsi" w:cstheme="minorHAnsi"/>
          <w:b/>
          <w:iCs/>
          <w:u w:val="single"/>
        </w:rPr>
        <w:t>settler colonialism</w:t>
      </w:r>
      <w:r w:rsidRPr="00890345">
        <w:rPr>
          <w:rFonts w:asciiTheme="minorHAnsi" w:eastAsia="Calibri" w:hAnsiTheme="minorHAnsi" w:cstheme="minorHAnsi"/>
          <w:sz w:val="16"/>
        </w:rPr>
        <w:t xml:space="preserve">, which is </w:t>
      </w:r>
      <w:r w:rsidRPr="00890345">
        <w:rPr>
          <w:rFonts w:asciiTheme="minorHAnsi" w:eastAsia="Calibri" w:hAnsiTheme="minorHAnsi" w:cstheme="minorHAnsi"/>
          <w:u w:val="single"/>
        </w:rPr>
        <w:t>premised on</w:t>
      </w:r>
      <w:r w:rsidRPr="00890345">
        <w:rPr>
          <w:rFonts w:asciiTheme="minorHAnsi" w:eastAsia="Calibri" w:hAnsiTheme="minorHAnsi" w:cstheme="minorHAnsi"/>
          <w:sz w:val="16"/>
        </w:rPr>
        <w:t xml:space="preserve"> settler </w:t>
      </w:r>
      <w:r w:rsidRPr="00890345">
        <w:rPr>
          <w:rFonts w:asciiTheme="minorHAnsi" w:eastAsia="Calibri" w:hAnsiTheme="minorHAnsi" w:cstheme="minorHAnsi"/>
          <w:u w:val="single"/>
        </w:rPr>
        <w:t xml:space="preserve">populations attempting to dominate </w:t>
      </w:r>
      <w:r w:rsidRPr="00890345">
        <w:rPr>
          <w:rFonts w:asciiTheme="minorHAnsi" w:eastAsia="Calibri" w:hAnsiTheme="minorHAnsi" w:cstheme="minorHAnsi"/>
          <w:b/>
          <w:iCs/>
          <w:u w:val="single"/>
        </w:rPr>
        <w:t>Indigenous landscapes</w:t>
      </w:r>
      <w:r w:rsidRPr="00890345">
        <w:rPr>
          <w:rFonts w:asciiTheme="minorHAnsi" w:eastAsia="Calibri" w:hAnsiTheme="minorHAnsi" w:cstheme="minorHAnsi"/>
          <w:sz w:val="16"/>
        </w:rPr>
        <w:t xml:space="preserve"> and seascapes </w:t>
      </w:r>
      <w:proofErr w:type="gramStart"/>
      <w:r w:rsidRPr="00890345">
        <w:rPr>
          <w:rFonts w:asciiTheme="minorHAnsi" w:eastAsia="Calibri" w:hAnsiTheme="minorHAnsi" w:cstheme="minorHAnsi"/>
          <w:sz w:val="16"/>
        </w:rPr>
        <w:t>in order to</w:t>
      </w:r>
      <w:proofErr w:type="gramEnd"/>
      <w:r w:rsidRPr="00890345">
        <w:rPr>
          <w:rFonts w:asciiTheme="minorHAnsi" w:eastAsia="Calibri" w:hAnsiTheme="minorHAnsi" w:cstheme="minorHAnsi"/>
          <w:sz w:val="16"/>
        </w:rPr>
        <w:t xml:space="preserve"> maintain a permanent presence on the land at the expense of Indigenous nations and peoples. Settler colonialism as "a structure, not an event"28 is a collective of shape-shifting entities that employ state coercion to govern through overlapping structures of domination "intrinsically shaped by and shaping interactive relations of coloniality, racism, gender, class, sexuality and desire, capitalism, and ableism."29 </w:t>
      </w:r>
      <w:r w:rsidRPr="00890345">
        <w:rPr>
          <w:rFonts w:asciiTheme="minorHAnsi" w:eastAsia="Calibri" w:hAnsiTheme="minorHAnsi" w:cstheme="minorHAnsi"/>
          <w:u w:val="single"/>
        </w:rPr>
        <w:t>Consequently</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 xml:space="preserve">acting in contention with </w:t>
      </w:r>
      <w:r w:rsidRPr="00890345">
        <w:rPr>
          <w:rFonts w:asciiTheme="minorHAnsi" w:eastAsia="Calibri" w:hAnsiTheme="minorHAnsi" w:cstheme="minorHAnsi"/>
          <w:b/>
          <w:iCs/>
          <w:u w:val="single"/>
        </w:rPr>
        <w:t>settler colonialism</w:t>
      </w:r>
      <w:r w:rsidRPr="00890345">
        <w:rPr>
          <w:rFonts w:asciiTheme="minorHAnsi" w:eastAsia="Calibri" w:hAnsiTheme="minorHAnsi" w:cstheme="minorHAnsi"/>
          <w:u w:val="single"/>
        </w:rPr>
        <w:t xml:space="preserve"> entails</w:t>
      </w:r>
      <w:r w:rsidRPr="00890345">
        <w:rPr>
          <w:rFonts w:asciiTheme="minorHAnsi" w:eastAsia="Calibri" w:hAnsiTheme="minorHAnsi" w:cstheme="minorHAnsi"/>
          <w:sz w:val="16"/>
        </w:rPr>
        <w:t xml:space="preserve"> "the </w:t>
      </w:r>
      <w:r w:rsidRPr="00890345">
        <w:rPr>
          <w:rFonts w:asciiTheme="minorHAnsi" w:eastAsia="Calibri" w:hAnsiTheme="minorHAnsi" w:cstheme="minorHAnsi"/>
          <w:u w:val="single"/>
        </w:rPr>
        <w:t xml:space="preserve">disruption of </w:t>
      </w:r>
      <w:r w:rsidRPr="00890345">
        <w:rPr>
          <w:rFonts w:asciiTheme="minorHAnsi" w:eastAsia="Calibri" w:hAnsiTheme="minorHAnsi" w:cstheme="minorHAnsi"/>
          <w:b/>
          <w:iCs/>
          <w:u w:val="single"/>
        </w:rPr>
        <w:t>intersecting forces</w:t>
      </w:r>
      <w:r w:rsidRPr="00890345">
        <w:rPr>
          <w:rFonts w:asciiTheme="minorHAnsi" w:eastAsia="Calibri" w:hAnsiTheme="minorHAnsi" w:cstheme="minorHAnsi"/>
          <w:sz w:val="16"/>
        </w:rPr>
        <w:t xml:space="preserve"> of power </w:t>
      </w:r>
      <w:r w:rsidRPr="00890345">
        <w:rPr>
          <w:rFonts w:asciiTheme="minorHAnsi" w:eastAsia="Calibri" w:hAnsiTheme="minorHAnsi" w:cstheme="minorHAnsi"/>
          <w:u w:val="single"/>
        </w:rPr>
        <w:t>such as colonialism</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heteropatriarchy and capitalism</w:t>
      </w:r>
      <w:r w:rsidRPr="00890345">
        <w:rPr>
          <w:rFonts w:asciiTheme="minorHAnsi" w:eastAsia="Calibri" w:hAnsiTheme="minorHAnsi" w:cstheme="minorHAnsi"/>
          <w:sz w:val="16"/>
        </w:rPr>
        <w:t xml:space="preserve">."30 Despite shape-shifting colonial efforts to erase Indigenous peoples from settler-dominated landscapes, Kanaka Maoli scholar J. Kehaulani Kauanui describes the inherent dynamics of "enduring Indigeneity" in which Indigenous nations and peoples "exist, resist, and persist."31 According to Kauanui, "Understanding settler colonialism as a structure exposes the fact that colonialism cannot be relegated to the past, even though the past-present should be historicized."32 Shape-shifting </w:t>
      </w:r>
      <w:r w:rsidRPr="00890345">
        <w:rPr>
          <w:rFonts w:asciiTheme="minorHAnsi" w:eastAsia="Calibri" w:hAnsiTheme="minorHAnsi" w:cstheme="minorHAnsi"/>
          <w:u w:val="single"/>
        </w:rPr>
        <w:t>colonial entities are more than just states</w:t>
      </w:r>
      <w:r w:rsidRPr="00890345">
        <w:rPr>
          <w:rFonts w:asciiTheme="minorHAnsi" w:eastAsia="Calibri" w:hAnsiTheme="minorHAnsi" w:cstheme="minorHAnsi"/>
          <w:sz w:val="16"/>
        </w:rPr>
        <w:t xml:space="preserve"> - </w:t>
      </w:r>
      <w:r w:rsidRPr="00890345">
        <w:rPr>
          <w:rFonts w:asciiTheme="minorHAnsi" w:eastAsia="Calibri" w:hAnsiTheme="minorHAnsi" w:cstheme="minorHAnsi"/>
          <w:u w:val="single"/>
        </w:rPr>
        <w:t>they are institutions</w:t>
      </w:r>
      <w:r w:rsidRPr="00890345">
        <w:rPr>
          <w:rFonts w:asciiTheme="minorHAnsi" w:eastAsia="Calibri" w:hAnsiTheme="minorHAnsi" w:cstheme="minorHAnsi"/>
          <w:sz w:val="16"/>
        </w:rPr>
        <w:t xml:space="preserve">, such as non-governmental organizations (NGOs) and multinational corporations (MNCs) and other forms of power that are exerted against Indigenous peoples and their complex relationships. From this deep and ongoing history with settler colonialism, </w:t>
      </w:r>
      <w:r w:rsidRPr="00DA02D1">
        <w:rPr>
          <w:rFonts w:asciiTheme="minorHAnsi" w:eastAsia="Calibri" w:hAnsiTheme="minorHAnsi" w:cstheme="minorHAnsi"/>
          <w:u w:val="single"/>
        </w:rPr>
        <w:t>Indigenous peoples</w:t>
      </w:r>
      <w:r w:rsidRPr="00890345">
        <w:rPr>
          <w:rFonts w:asciiTheme="minorHAnsi" w:eastAsia="Calibri" w:hAnsiTheme="minorHAnsi" w:cstheme="minorHAnsi"/>
          <w:u w:val="single"/>
        </w:rPr>
        <w:t xml:space="preserve"> are</w:t>
      </w:r>
      <w:r w:rsidRPr="00890345">
        <w:rPr>
          <w:rFonts w:asciiTheme="minorHAnsi" w:eastAsia="Calibri" w:hAnsiTheme="minorHAnsi" w:cstheme="minorHAnsi"/>
          <w:sz w:val="16"/>
        </w:rPr>
        <w:t xml:space="preserve"> "</w:t>
      </w:r>
      <w:r w:rsidRPr="00DA02D1">
        <w:rPr>
          <w:rFonts w:asciiTheme="minorHAnsi" w:eastAsia="Calibri" w:hAnsiTheme="minorHAnsi" w:cstheme="minorHAnsi"/>
          <w:b/>
          <w:iCs/>
          <w:u w:val="single"/>
        </w:rPr>
        <w:t>enduring</w:t>
      </w:r>
      <w:r w:rsidRPr="00890345">
        <w:rPr>
          <w:rFonts w:asciiTheme="minorHAnsi" w:eastAsia="Calibri" w:hAnsiTheme="minorHAnsi" w:cstheme="minorHAnsi"/>
          <w:sz w:val="16"/>
          <w:szCs w:val="16"/>
        </w:rPr>
        <w:t xml:space="preserve">" </w:t>
      </w:r>
      <w:r w:rsidRPr="00DA02D1">
        <w:rPr>
          <w:rFonts w:asciiTheme="minorHAnsi" w:eastAsia="Calibri" w:hAnsiTheme="minorHAnsi" w:cstheme="minorHAnsi"/>
          <w:u w:val="single"/>
        </w:rPr>
        <w:t xml:space="preserve">because they do not center </w:t>
      </w:r>
      <w:r w:rsidRPr="00DA02D1">
        <w:rPr>
          <w:rFonts w:asciiTheme="minorHAnsi" w:eastAsia="Calibri" w:hAnsiTheme="minorHAnsi" w:cstheme="minorHAnsi"/>
          <w:b/>
          <w:iCs/>
          <w:u w:val="single"/>
        </w:rPr>
        <w:t>colonial institutions</w:t>
      </w:r>
      <w:r w:rsidRPr="00890345">
        <w:rPr>
          <w:rFonts w:asciiTheme="minorHAnsi" w:eastAsia="Calibri" w:hAnsiTheme="minorHAnsi" w:cstheme="minorHAnsi"/>
          <w:sz w:val="16"/>
        </w:rPr>
        <w:t xml:space="preserve"> in their everyday lives </w:t>
      </w:r>
      <w:r w:rsidRPr="00DA02D1">
        <w:rPr>
          <w:rFonts w:asciiTheme="minorHAnsi" w:eastAsia="Calibri" w:hAnsiTheme="minorHAnsi" w:cstheme="minorHAnsi"/>
          <w:u w:val="single"/>
        </w:rPr>
        <w:t>while</w:t>
      </w:r>
      <w:r w:rsidRPr="00890345">
        <w:rPr>
          <w:rFonts w:asciiTheme="minorHAnsi" w:eastAsia="Calibri" w:hAnsiTheme="minorHAnsi" w:cstheme="minorHAnsi"/>
          <w:u w:val="single"/>
        </w:rPr>
        <w:t xml:space="preserve"> also </w:t>
      </w:r>
      <w:r w:rsidRPr="00DA02D1">
        <w:rPr>
          <w:rFonts w:asciiTheme="minorHAnsi" w:eastAsia="Calibri" w:hAnsiTheme="minorHAnsi" w:cstheme="minorHAnsi"/>
          <w:u w:val="single"/>
        </w:rPr>
        <w:t>identifying</w:t>
      </w:r>
      <w:r w:rsidRPr="00890345">
        <w:rPr>
          <w:rFonts w:asciiTheme="minorHAnsi" w:eastAsia="Calibri" w:hAnsiTheme="minorHAnsi" w:cstheme="minorHAnsi"/>
          <w:u w:val="single"/>
        </w:rPr>
        <w:t xml:space="preserve"> new </w:t>
      </w:r>
      <w:r w:rsidRPr="00DA02D1">
        <w:rPr>
          <w:rFonts w:asciiTheme="minorHAnsi" w:eastAsia="Calibri" w:hAnsiTheme="minorHAnsi" w:cstheme="minorHAnsi"/>
          <w:u w:val="single"/>
        </w:rPr>
        <w:t xml:space="preserve">ways to </w:t>
      </w:r>
      <w:r w:rsidRPr="00DA02D1">
        <w:rPr>
          <w:rFonts w:asciiTheme="minorHAnsi" w:eastAsia="Calibri" w:hAnsiTheme="minorHAnsi" w:cstheme="minorHAnsi"/>
          <w:b/>
          <w:iCs/>
          <w:u w:val="single"/>
        </w:rPr>
        <w:t>expose</w:t>
      </w:r>
      <w:r w:rsidRPr="00890345">
        <w:rPr>
          <w:rFonts w:asciiTheme="minorHAnsi" w:eastAsia="Calibri" w:hAnsiTheme="minorHAnsi" w:cstheme="minorHAnsi"/>
          <w:b/>
          <w:iCs/>
          <w:u w:val="single"/>
        </w:rPr>
        <w:t xml:space="preserve"> and </w:t>
      </w:r>
      <w:r w:rsidRPr="00DA02D1">
        <w:rPr>
          <w:rFonts w:asciiTheme="minorHAnsi" w:eastAsia="Calibri" w:hAnsiTheme="minorHAnsi" w:cstheme="minorHAnsi"/>
          <w:b/>
          <w:iCs/>
          <w:u w:val="single"/>
        </w:rPr>
        <w:t>challenge</w:t>
      </w:r>
      <w:r w:rsidRPr="00890345">
        <w:rPr>
          <w:rFonts w:asciiTheme="minorHAnsi" w:eastAsia="Calibri" w:hAnsiTheme="minorHAnsi" w:cstheme="minorHAnsi"/>
          <w:sz w:val="16"/>
        </w:rPr>
        <w:t xml:space="preserve"> these </w:t>
      </w:r>
      <w:r w:rsidRPr="00890345">
        <w:rPr>
          <w:rFonts w:asciiTheme="minorHAnsi" w:eastAsia="Calibri" w:hAnsiTheme="minorHAnsi" w:cstheme="minorHAnsi"/>
          <w:b/>
          <w:iCs/>
          <w:u w:val="single"/>
        </w:rPr>
        <w:t>ever-changing</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coercive</w:t>
      </w:r>
      <w:r w:rsidRPr="00890345">
        <w:rPr>
          <w:rFonts w:asciiTheme="minorHAnsi" w:eastAsia="Calibri" w:hAnsiTheme="minorHAnsi" w:cstheme="minorHAnsi"/>
          <w:u w:val="single"/>
        </w:rPr>
        <w:t xml:space="preserve"> power </w:t>
      </w:r>
      <w:r w:rsidRPr="00DA02D1">
        <w:rPr>
          <w:rFonts w:asciiTheme="minorHAnsi" w:eastAsia="Calibri" w:hAnsiTheme="minorHAnsi" w:cstheme="minorHAnsi"/>
          <w:u w:val="single"/>
        </w:rPr>
        <w:t>dynamics</w:t>
      </w:r>
      <w:r w:rsidRPr="00890345">
        <w:rPr>
          <w:rFonts w:asciiTheme="minorHAnsi" w:eastAsia="Calibri" w:hAnsiTheme="minorHAnsi" w:cstheme="minorHAnsi"/>
          <w:sz w:val="16"/>
        </w:rPr>
        <w:t>.</w:t>
      </w:r>
    </w:p>
    <w:p w14:paraId="564F6239" w14:textId="77777777" w:rsidR="00D2449D" w:rsidRPr="00890345" w:rsidRDefault="00D2449D" w:rsidP="00D2449D">
      <w:pPr>
        <w:rPr>
          <w:rFonts w:asciiTheme="minorHAnsi" w:eastAsia="Calibri" w:hAnsiTheme="minorHAnsi" w:cstheme="minorHAnsi"/>
          <w:sz w:val="16"/>
        </w:rPr>
      </w:pPr>
      <w:proofErr w:type="gramStart"/>
      <w:r w:rsidRPr="00890345">
        <w:rPr>
          <w:rFonts w:asciiTheme="minorHAnsi" w:eastAsia="Calibri" w:hAnsiTheme="minorHAnsi" w:cstheme="minorHAnsi"/>
          <w:sz w:val="16"/>
        </w:rPr>
        <w:t>So</w:t>
      </w:r>
      <w:proofErr w:type="gramEnd"/>
      <w:r w:rsidRPr="00890345">
        <w:rPr>
          <w:rFonts w:asciiTheme="minorHAnsi" w:eastAsia="Calibri" w:hAnsiTheme="minorHAnsi" w:cstheme="minorHAnsi"/>
          <w:sz w:val="16"/>
        </w:rPr>
        <w:t xml:space="preserve"> what does it </w:t>
      </w:r>
      <w:proofErr w:type="gramStart"/>
      <w:r w:rsidRPr="00890345">
        <w:rPr>
          <w:rFonts w:asciiTheme="minorHAnsi" w:eastAsia="Calibri" w:hAnsiTheme="minorHAnsi" w:cstheme="minorHAnsi"/>
          <w:sz w:val="16"/>
        </w:rPr>
        <w:t>actually mean</w:t>
      </w:r>
      <w:proofErr w:type="gramEnd"/>
      <w:r w:rsidRPr="00890345">
        <w:rPr>
          <w:rFonts w:asciiTheme="minorHAnsi" w:eastAsia="Calibri" w:hAnsiTheme="minorHAnsi" w:cstheme="minorHAnsi"/>
          <w:sz w:val="16"/>
        </w:rPr>
        <w:t xml:space="preserve"> to turn away from the state amidst a backdrop of ongoing colonization? First, it means truly coming to terms with the fact that Indigenous bodies -- men, women, girls, trans, two-spirit, and queer people -- are viewed by colonial powers as, according to Mohawk scholar Audra Simpson, "a direct threat to their sovereignty and governmentality."33 The violence that occurs on Indigenous lands also takes place on Indigenous bodies in distinct ways. Second, turning away from the state by centering Indigenous nationhood does not entail an unwillingness to engage with the settler </w:t>
      </w:r>
      <w:proofErr w:type="gramStart"/>
      <w:r w:rsidRPr="00890345">
        <w:rPr>
          <w:rFonts w:asciiTheme="minorHAnsi" w:eastAsia="Calibri" w:hAnsiTheme="minorHAnsi" w:cstheme="minorHAnsi"/>
          <w:sz w:val="16"/>
        </w:rPr>
        <w:t>state;</w:t>
      </w:r>
      <w:proofErr w:type="gramEnd"/>
      <w:r w:rsidRPr="00890345">
        <w:rPr>
          <w:rFonts w:asciiTheme="minorHAnsi" w:eastAsia="Calibri" w:hAnsiTheme="minorHAnsi" w:cstheme="minorHAnsi"/>
          <w:sz w:val="16"/>
        </w:rPr>
        <w:t xml:space="preserve"> quite the opposite. As political theorist Michael Elliott points out:</w:t>
      </w:r>
    </w:p>
    <w:p w14:paraId="3E77FAE0" w14:textId="77777777" w:rsidR="00D2449D" w:rsidRPr="00890345" w:rsidRDefault="00D2449D" w:rsidP="00D2449D">
      <w:pPr>
        <w:ind w:left="720"/>
        <w:rPr>
          <w:rFonts w:asciiTheme="minorHAnsi" w:eastAsia="Calibri" w:hAnsiTheme="minorHAnsi" w:cstheme="minorHAnsi"/>
          <w:sz w:val="16"/>
        </w:rPr>
      </w:pPr>
      <w:r w:rsidRPr="00890345">
        <w:rPr>
          <w:rFonts w:asciiTheme="minorHAnsi" w:eastAsia="Calibri" w:hAnsiTheme="minorHAnsi" w:cstheme="minorHAnsi"/>
          <w:sz w:val="16"/>
        </w:rPr>
        <w:t>...spaces of resurgence are structured not on but for the principle of reciprocity. They presuppose Indigenous centricity and authority, and in doing so figure settlers as guests: if they are to remain welcome, settlers are under requirement to adapt their behaviour to meet with conditions of hospitality that they have no say in determining.34</w:t>
      </w:r>
    </w:p>
    <w:p w14:paraId="1BE038DF" w14:textId="77777777" w:rsidR="00D2449D" w:rsidRPr="00890345" w:rsidRDefault="00D2449D" w:rsidP="00D2449D">
      <w:pPr>
        <w:rPr>
          <w:rFonts w:asciiTheme="minorHAnsi" w:eastAsia="Calibri" w:hAnsiTheme="minorHAnsi" w:cstheme="minorHAnsi"/>
          <w:sz w:val="16"/>
        </w:rPr>
      </w:pPr>
      <w:r w:rsidRPr="00890345">
        <w:rPr>
          <w:rFonts w:asciiTheme="minorHAnsi" w:eastAsia="Calibri" w:hAnsiTheme="minorHAnsi" w:cstheme="minorHAnsi"/>
          <w:u w:val="single"/>
        </w:rPr>
        <w:t xml:space="preserve">The process of </w:t>
      </w:r>
      <w:r w:rsidRPr="00DA02D1">
        <w:rPr>
          <w:rFonts w:asciiTheme="minorHAnsi" w:eastAsia="Calibri" w:hAnsiTheme="minorHAnsi" w:cstheme="minorHAnsi"/>
          <w:u w:val="single"/>
        </w:rPr>
        <w:t>turning away</w:t>
      </w:r>
      <w:r w:rsidRPr="00890345">
        <w:rPr>
          <w:rFonts w:asciiTheme="minorHAnsi" w:eastAsia="Calibri" w:hAnsiTheme="minorHAnsi" w:cstheme="minorHAnsi"/>
          <w:u w:val="single"/>
        </w:rPr>
        <w:t xml:space="preserve"> from the state </w:t>
      </w:r>
      <w:proofErr w:type="gramStart"/>
      <w:r w:rsidRPr="00890345">
        <w:rPr>
          <w:rFonts w:asciiTheme="minorHAnsi" w:eastAsia="Calibri" w:hAnsiTheme="minorHAnsi" w:cstheme="minorHAnsi"/>
          <w:u w:val="single"/>
        </w:rPr>
        <w:t xml:space="preserve">actually </w:t>
      </w:r>
      <w:r w:rsidRPr="00DA02D1">
        <w:rPr>
          <w:rFonts w:asciiTheme="minorHAnsi" w:eastAsia="Calibri" w:hAnsiTheme="minorHAnsi" w:cstheme="minorHAnsi"/>
          <w:u w:val="single"/>
        </w:rPr>
        <w:t>invites</w:t>
      </w:r>
      <w:proofErr w:type="gramEnd"/>
      <w:r w:rsidRPr="00890345">
        <w:rPr>
          <w:rFonts w:asciiTheme="minorHAnsi" w:eastAsia="Calibri" w:hAnsiTheme="minorHAnsi" w:cstheme="minorHAnsi"/>
          <w:u w:val="single"/>
        </w:rPr>
        <w:t xml:space="preserve"> </w:t>
      </w:r>
      <w:r w:rsidRPr="00890345">
        <w:rPr>
          <w:rFonts w:asciiTheme="minorHAnsi" w:eastAsia="Calibri" w:hAnsiTheme="minorHAnsi" w:cstheme="minorHAnsi"/>
          <w:b/>
          <w:iCs/>
          <w:u w:val="single"/>
        </w:rPr>
        <w:t xml:space="preserve">settler </w:t>
      </w:r>
      <w:r w:rsidRPr="00DA02D1">
        <w:rPr>
          <w:rFonts w:asciiTheme="minorHAnsi" w:eastAsia="Calibri" w:hAnsiTheme="minorHAnsi" w:cstheme="minorHAnsi"/>
          <w:b/>
          <w:iCs/>
          <w:u w:val="single"/>
        </w:rPr>
        <w:t>engagement</w:t>
      </w:r>
      <w:r w:rsidRPr="00890345">
        <w:rPr>
          <w:rFonts w:asciiTheme="minorHAnsi" w:eastAsia="Calibri" w:hAnsiTheme="minorHAnsi" w:cstheme="minorHAnsi"/>
          <w:sz w:val="16"/>
        </w:rPr>
        <w:t xml:space="preserve"> regarding solidarity movements and addressing injustices. </w:t>
      </w:r>
      <w:r w:rsidRPr="00890345">
        <w:rPr>
          <w:rFonts w:asciiTheme="minorHAnsi" w:eastAsia="Calibri" w:hAnsiTheme="minorHAnsi" w:cstheme="minorHAnsi"/>
          <w:u w:val="single"/>
        </w:rPr>
        <w:t xml:space="preserve">Amidst discomfort and unease with the </w:t>
      </w:r>
      <w:r w:rsidRPr="00890345">
        <w:rPr>
          <w:rFonts w:asciiTheme="minorHAnsi" w:eastAsia="Calibri" w:hAnsiTheme="minorHAnsi" w:cstheme="minorHAnsi"/>
          <w:b/>
          <w:iCs/>
          <w:u w:val="single"/>
        </w:rPr>
        <w:t>current colonial system</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settlers' responses</w:t>
      </w:r>
      <w:r w:rsidRPr="00890345">
        <w:rPr>
          <w:rFonts w:asciiTheme="minorHAnsi" w:eastAsia="Calibri" w:hAnsiTheme="minorHAnsi" w:cstheme="minorHAnsi"/>
          <w:sz w:val="16"/>
        </w:rPr>
        <w:t xml:space="preserve"> can </w:t>
      </w:r>
      <w:r w:rsidRPr="00890345">
        <w:rPr>
          <w:rFonts w:asciiTheme="minorHAnsi" w:eastAsia="Calibri" w:hAnsiTheme="minorHAnsi" w:cstheme="minorHAnsi"/>
          <w:u w:val="single"/>
        </w:rPr>
        <w:t xml:space="preserve">set the tone for protecting and </w:t>
      </w:r>
      <w:r w:rsidRPr="00890345">
        <w:rPr>
          <w:rFonts w:asciiTheme="minorHAnsi" w:eastAsia="Calibri" w:hAnsiTheme="minorHAnsi" w:cstheme="minorHAnsi"/>
          <w:b/>
          <w:iCs/>
          <w:u w:val="single"/>
        </w:rPr>
        <w:t>expanding sites</w:t>
      </w:r>
      <w:r w:rsidRPr="00890345">
        <w:rPr>
          <w:rFonts w:asciiTheme="minorHAnsi" w:eastAsia="Calibri" w:hAnsiTheme="minorHAnsi" w:cstheme="minorHAnsi"/>
          <w:u w:val="single"/>
        </w:rPr>
        <w:t xml:space="preserve"> of Indigenous resurgence</w:t>
      </w:r>
      <w:r w:rsidRPr="00890345">
        <w:rPr>
          <w:rFonts w:asciiTheme="minorHAnsi" w:eastAsia="Calibri" w:hAnsiTheme="minorHAnsi" w:cstheme="minorHAnsi"/>
          <w:sz w:val="16"/>
        </w:rPr>
        <w:t xml:space="preserve">. This is </w:t>
      </w:r>
      <w:r w:rsidRPr="00890345">
        <w:rPr>
          <w:rFonts w:asciiTheme="minorHAnsi" w:eastAsia="Calibri" w:hAnsiTheme="minorHAnsi" w:cstheme="minorHAnsi"/>
          <w:u w:val="single"/>
        </w:rPr>
        <w:t>certainly the case with</w:t>
      </w:r>
      <w:r w:rsidRPr="00890345">
        <w:rPr>
          <w:rFonts w:asciiTheme="minorHAnsi" w:eastAsia="Calibri" w:hAnsiTheme="minorHAnsi" w:cstheme="minorHAnsi"/>
          <w:sz w:val="16"/>
        </w:rPr>
        <w:t xml:space="preserve"> the </w:t>
      </w:r>
      <w:r w:rsidRPr="00890345">
        <w:rPr>
          <w:rFonts w:asciiTheme="minorHAnsi" w:eastAsia="Calibri" w:hAnsiTheme="minorHAnsi" w:cstheme="minorHAnsi"/>
          <w:b/>
          <w:iCs/>
          <w:u w:val="single"/>
        </w:rPr>
        <w:t>Wet'suwet'en</w:t>
      </w:r>
      <w:r w:rsidRPr="00890345">
        <w:rPr>
          <w:rFonts w:asciiTheme="minorHAnsi" w:eastAsia="Calibri" w:hAnsiTheme="minorHAnsi" w:cstheme="minorHAnsi"/>
          <w:u w:val="single"/>
        </w:rPr>
        <w:t xml:space="preserve"> in 2020 as settlers were asked to help </w:t>
      </w:r>
      <w:r w:rsidRPr="00890345">
        <w:rPr>
          <w:rFonts w:asciiTheme="minorHAnsi" w:eastAsia="Calibri" w:hAnsiTheme="minorHAnsi" w:cstheme="minorHAnsi"/>
          <w:b/>
          <w:iCs/>
          <w:u w:val="single"/>
        </w:rPr>
        <w:t>blockade railways</w:t>
      </w:r>
      <w:r w:rsidRPr="00890345">
        <w:rPr>
          <w:rFonts w:asciiTheme="minorHAnsi" w:eastAsia="Calibri" w:hAnsiTheme="minorHAnsi" w:cstheme="minorHAnsi"/>
          <w:sz w:val="16"/>
        </w:rPr>
        <w:t xml:space="preserve"> and convey demands to politicians and policymakers regarding the eviction of the RCMP and CGL from Wet'suwet'en homelands. Third, amidst resurgence movements, there is often an attempt to engage with the state on multiple levels to generate accountability, solidarity, and, where appropriate, to seek recourse from global forums. </w:t>
      </w:r>
      <w:r w:rsidRPr="00DA02D1">
        <w:rPr>
          <w:rFonts w:asciiTheme="minorHAnsi" w:eastAsia="Calibri" w:hAnsiTheme="minorHAnsi" w:cstheme="minorHAnsi"/>
          <w:u w:val="single"/>
        </w:rPr>
        <w:t>This</w:t>
      </w:r>
      <w:r w:rsidRPr="00890345">
        <w:rPr>
          <w:rFonts w:asciiTheme="minorHAnsi" w:eastAsia="Calibri" w:hAnsiTheme="minorHAnsi" w:cstheme="minorHAnsi"/>
          <w:u w:val="single"/>
        </w:rPr>
        <w:t xml:space="preserve"> can </w:t>
      </w:r>
      <w:r w:rsidRPr="00DA02D1">
        <w:rPr>
          <w:rFonts w:asciiTheme="minorHAnsi" w:eastAsia="Calibri" w:hAnsiTheme="minorHAnsi" w:cstheme="minorHAnsi"/>
          <w:u w:val="single"/>
        </w:rPr>
        <w:t>take the form of</w:t>
      </w:r>
      <w:r w:rsidRPr="00890345">
        <w:rPr>
          <w:rFonts w:asciiTheme="minorHAnsi" w:eastAsia="Calibri" w:hAnsiTheme="minorHAnsi" w:cstheme="minorHAnsi"/>
          <w:sz w:val="16"/>
        </w:rPr>
        <w:t xml:space="preserve"> invoking </w:t>
      </w:r>
      <w:r w:rsidRPr="00890345">
        <w:rPr>
          <w:rFonts w:asciiTheme="minorHAnsi" w:eastAsia="Calibri" w:hAnsiTheme="minorHAnsi" w:cstheme="minorHAnsi"/>
          <w:b/>
          <w:iCs/>
          <w:u w:val="single"/>
        </w:rPr>
        <w:t>UNDRIP</w:t>
      </w:r>
      <w:r w:rsidRPr="00890345">
        <w:rPr>
          <w:rFonts w:asciiTheme="minorHAnsi" w:eastAsia="Calibri" w:hAnsiTheme="minorHAnsi" w:cstheme="minorHAnsi"/>
          <w:sz w:val="16"/>
        </w:rPr>
        <w:t xml:space="preserve">, the </w:t>
      </w:r>
      <w:r w:rsidRPr="00DA02D1">
        <w:rPr>
          <w:rFonts w:asciiTheme="minorHAnsi" w:eastAsia="Calibri" w:hAnsiTheme="minorHAnsi" w:cstheme="minorHAnsi"/>
          <w:b/>
          <w:iCs/>
          <w:u w:val="single"/>
        </w:rPr>
        <w:t>I</w:t>
      </w:r>
      <w:r w:rsidRPr="00890345">
        <w:rPr>
          <w:rFonts w:asciiTheme="minorHAnsi" w:eastAsia="Calibri" w:hAnsiTheme="minorHAnsi" w:cstheme="minorHAnsi"/>
          <w:sz w:val="16"/>
        </w:rPr>
        <w:t>nter-</w:t>
      </w:r>
      <w:r w:rsidRPr="00DA02D1">
        <w:rPr>
          <w:rFonts w:asciiTheme="minorHAnsi" w:eastAsia="Calibri" w:hAnsiTheme="minorHAnsi" w:cstheme="minorHAnsi"/>
          <w:b/>
          <w:iCs/>
          <w:u w:val="single"/>
        </w:rPr>
        <w:t>A</w:t>
      </w:r>
      <w:r w:rsidRPr="00890345">
        <w:rPr>
          <w:rFonts w:asciiTheme="minorHAnsi" w:eastAsia="Calibri" w:hAnsiTheme="minorHAnsi" w:cstheme="minorHAnsi"/>
          <w:sz w:val="16"/>
        </w:rPr>
        <w:t xml:space="preserve">merican </w:t>
      </w:r>
      <w:r w:rsidRPr="00DA02D1">
        <w:rPr>
          <w:rFonts w:asciiTheme="minorHAnsi" w:eastAsia="Calibri" w:hAnsiTheme="minorHAnsi" w:cstheme="minorHAnsi"/>
          <w:b/>
          <w:iCs/>
          <w:u w:val="single"/>
        </w:rPr>
        <w:t>C</w:t>
      </w:r>
      <w:r w:rsidRPr="00890345">
        <w:rPr>
          <w:rFonts w:asciiTheme="minorHAnsi" w:eastAsia="Calibri" w:hAnsiTheme="minorHAnsi" w:cstheme="minorHAnsi"/>
          <w:sz w:val="16"/>
        </w:rPr>
        <w:t xml:space="preserve">ommission on </w:t>
      </w:r>
      <w:r w:rsidRPr="00DA02D1">
        <w:rPr>
          <w:rFonts w:asciiTheme="minorHAnsi" w:eastAsia="Calibri" w:hAnsiTheme="minorHAnsi" w:cstheme="minorHAnsi"/>
          <w:b/>
          <w:iCs/>
          <w:u w:val="single"/>
        </w:rPr>
        <w:t>H</w:t>
      </w:r>
      <w:r w:rsidRPr="00890345">
        <w:rPr>
          <w:rFonts w:asciiTheme="minorHAnsi" w:eastAsia="Calibri" w:hAnsiTheme="minorHAnsi" w:cstheme="minorHAnsi"/>
          <w:sz w:val="16"/>
        </w:rPr>
        <w:t xml:space="preserve">uman </w:t>
      </w:r>
      <w:r w:rsidRPr="00DA02D1">
        <w:rPr>
          <w:rFonts w:asciiTheme="minorHAnsi" w:eastAsia="Calibri" w:hAnsiTheme="minorHAnsi" w:cstheme="minorHAnsi"/>
          <w:b/>
          <w:iCs/>
          <w:u w:val="single"/>
        </w:rPr>
        <w:t>R</w:t>
      </w:r>
      <w:r w:rsidRPr="00890345">
        <w:rPr>
          <w:rFonts w:asciiTheme="minorHAnsi" w:eastAsia="Calibri" w:hAnsiTheme="minorHAnsi" w:cstheme="minorHAnsi"/>
          <w:sz w:val="16"/>
        </w:rPr>
        <w:t xml:space="preserve">ights, the </w:t>
      </w:r>
      <w:r w:rsidRPr="00890345">
        <w:rPr>
          <w:rFonts w:asciiTheme="minorHAnsi" w:eastAsia="Calibri" w:hAnsiTheme="minorHAnsi" w:cstheme="minorHAnsi"/>
          <w:b/>
          <w:iCs/>
          <w:u w:val="single"/>
        </w:rPr>
        <w:t>C</w:t>
      </w:r>
      <w:r w:rsidRPr="00890345">
        <w:rPr>
          <w:rFonts w:asciiTheme="minorHAnsi" w:eastAsia="Calibri" w:hAnsiTheme="minorHAnsi" w:cstheme="minorHAnsi"/>
          <w:sz w:val="16"/>
        </w:rPr>
        <w:t xml:space="preserve">onvention on </w:t>
      </w:r>
      <w:r w:rsidRPr="00890345">
        <w:rPr>
          <w:rFonts w:asciiTheme="minorHAnsi" w:eastAsia="Calibri" w:hAnsiTheme="minorHAnsi" w:cstheme="minorHAnsi"/>
          <w:b/>
          <w:iCs/>
          <w:u w:val="single"/>
        </w:rPr>
        <w:t>B</w:t>
      </w:r>
      <w:r w:rsidRPr="00890345">
        <w:rPr>
          <w:rFonts w:asciiTheme="minorHAnsi" w:eastAsia="Calibri" w:hAnsiTheme="minorHAnsi" w:cstheme="minorHAnsi"/>
          <w:sz w:val="16"/>
        </w:rPr>
        <w:t xml:space="preserve">iodiversity, the </w:t>
      </w:r>
      <w:r w:rsidRPr="00890345">
        <w:rPr>
          <w:rFonts w:asciiTheme="minorHAnsi" w:eastAsia="Calibri" w:hAnsiTheme="minorHAnsi" w:cstheme="minorHAnsi"/>
          <w:b/>
          <w:iCs/>
          <w:u w:val="single"/>
        </w:rPr>
        <w:t>C</w:t>
      </w:r>
      <w:r w:rsidRPr="00890345">
        <w:rPr>
          <w:rFonts w:asciiTheme="minorHAnsi" w:eastAsia="Calibri" w:hAnsiTheme="minorHAnsi" w:cstheme="minorHAnsi"/>
          <w:sz w:val="16"/>
        </w:rPr>
        <w:t xml:space="preserve">onvention on the </w:t>
      </w:r>
      <w:r w:rsidRPr="00890345">
        <w:rPr>
          <w:rFonts w:asciiTheme="minorHAnsi" w:eastAsia="Calibri" w:hAnsiTheme="minorHAnsi" w:cstheme="minorHAnsi"/>
          <w:b/>
          <w:iCs/>
          <w:u w:val="single"/>
        </w:rPr>
        <w:t>E</w:t>
      </w:r>
      <w:r w:rsidRPr="00890345">
        <w:rPr>
          <w:rFonts w:asciiTheme="minorHAnsi" w:eastAsia="Calibri" w:hAnsiTheme="minorHAnsi" w:cstheme="minorHAnsi"/>
          <w:sz w:val="16"/>
        </w:rPr>
        <w:t xml:space="preserve">limination of </w:t>
      </w:r>
      <w:r w:rsidRPr="00890345">
        <w:rPr>
          <w:rFonts w:asciiTheme="minorHAnsi" w:eastAsia="Calibri" w:hAnsiTheme="minorHAnsi" w:cstheme="minorHAnsi"/>
          <w:b/>
          <w:iCs/>
          <w:u w:val="single"/>
        </w:rPr>
        <w:t>R</w:t>
      </w:r>
      <w:r w:rsidRPr="00890345">
        <w:rPr>
          <w:rFonts w:asciiTheme="minorHAnsi" w:eastAsia="Calibri" w:hAnsiTheme="minorHAnsi" w:cstheme="minorHAnsi"/>
          <w:sz w:val="16"/>
        </w:rPr>
        <w:t xml:space="preserve">acial </w:t>
      </w:r>
      <w:r w:rsidRPr="00890345">
        <w:rPr>
          <w:rFonts w:asciiTheme="minorHAnsi" w:eastAsia="Calibri" w:hAnsiTheme="minorHAnsi" w:cstheme="minorHAnsi"/>
          <w:b/>
          <w:iCs/>
          <w:u w:val="single"/>
        </w:rPr>
        <w:t>D</w:t>
      </w:r>
      <w:r w:rsidRPr="00890345">
        <w:rPr>
          <w:rFonts w:asciiTheme="minorHAnsi" w:eastAsia="Calibri" w:hAnsiTheme="minorHAnsi" w:cstheme="minorHAnsi"/>
          <w:sz w:val="16"/>
        </w:rPr>
        <w:t xml:space="preserve">iscrimination, as well as the </w:t>
      </w:r>
      <w:r w:rsidRPr="00DA02D1">
        <w:rPr>
          <w:rFonts w:asciiTheme="minorHAnsi" w:eastAsia="Calibri" w:hAnsiTheme="minorHAnsi" w:cstheme="minorHAnsi"/>
          <w:u w:val="single"/>
        </w:rPr>
        <w:t>UN Permanent Forum</w:t>
      </w:r>
      <w:r w:rsidRPr="00890345">
        <w:rPr>
          <w:rFonts w:asciiTheme="minorHAnsi" w:eastAsia="Calibri" w:hAnsiTheme="minorHAnsi" w:cstheme="minorHAnsi"/>
          <w:u w:val="single"/>
        </w:rPr>
        <w:t xml:space="preserve"> on </w:t>
      </w:r>
      <w:r w:rsidRPr="00890345">
        <w:rPr>
          <w:rFonts w:asciiTheme="minorHAnsi" w:eastAsia="Calibri" w:hAnsiTheme="minorHAnsi" w:cstheme="minorHAnsi"/>
          <w:b/>
          <w:iCs/>
          <w:u w:val="single"/>
        </w:rPr>
        <w:t>Indigenous Issues</w:t>
      </w:r>
      <w:r w:rsidRPr="00890345">
        <w:rPr>
          <w:rFonts w:asciiTheme="minorHAnsi" w:eastAsia="Calibri" w:hAnsiTheme="minorHAnsi" w:cstheme="minorHAnsi"/>
          <w:sz w:val="16"/>
        </w:rPr>
        <w:t xml:space="preserve">. With the realization that these forums have limits in terms of achieving resurgence aims, Indigenous nations make careful decisions about where to direct their time and energy. Fourth, </w:t>
      </w:r>
      <w:r w:rsidRPr="00890345">
        <w:rPr>
          <w:rFonts w:asciiTheme="minorHAnsi" w:eastAsia="Calibri" w:hAnsiTheme="minorHAnsi" w:cstheme="minorHAnsi"/>
          <w:u w:val="single"/>
        </w:rPr>
        <w:t xml:space="preserve">in </w:t>
      </w:r>
      <w:r w:rsidRPr="00890345">
        <w:rPr>
          <w:rFonts w:asciiTheme="minorHAnsi" w:eastAsia="Calibri" w:hAnsiTheme="minorHAnsi" w:cstheme="minorHAnsi"/>
          <w:b/>
          <w:iCs/>
          <w:u w:val="single"/>
        </w:rPr>
        <w:t>turning away</w:t>
      </w:r>
      <w:r w:rsidRPr="00890345">
        <w:rPr>
          <w:rFonts w:asciiTheme="minorHAnsi" w:eastAsia="Calibri" w:hAnsiTheme="minorHAnsi" w:cstheme="minorHAnsi"/>
          <w:u w:val="single"/>
        </w:rPr>
        <w:t xml:space="preserve"> from the state</w:t>
      </w:r>
      <w:r w:rsidRPr="00890345">
        <w:rPr>
          <w:rFonts w:asciiTheme="minorHAnsi" w:eastAsia="Calibri" w:hAnsiTheme="minorHAnsi" w:cstheme="minorHAnsi"/>
          <w:sz w:val="16"/>
        </w:rPr>
        <w:t xml:space="preserve">, </w:t>
      </w:r>
      <w:r w:rsidRPr="00DA02D1">
        <w:rPr>
          <w:rFonts w:asciiTheme="minorHAnsi" w:eastAsia="Calibri" w:hAnsiTheme="minorHAnsi" w:cstheme="minorHAnsi"/>
          <w:b/>
          <w:iCs/>
          <w:u w:val="single"/>
        </w:rPr>
        <w:t>Indigenous nations</w:t>
      </w:r>
      <w:r w:rsidRPr="00890345">
        <w:rPr>
          <w:rFonts w:asciiTheme="minorHAnsi" w:eastAsia="Calibri" w:hAnsiTheme="minorHAnsi" w:cstheme="minorHAnsi"/>
          <w:sz w:val="16"/>
        </w:rPr>
        <w:t xml:space="preserve"> may </w:t>
      </w:r>
      <w:r w:rsidRPr="00DA02D1">
        <w:rPr>
          <w:rFonts w:asciiTheme="minorHAnsi" w:eastAsia="Calibri" w:hAnsiTheme="minorHAnsi" w:cstheme="minorHAnsi"/>
          <w:u w:val="single"/>
        </w:rPr>
        <w:t xml:space="preserve">initiate </w:t>
      </w:r>
      <w:r w:rsidRPr="00DA02D1">
        <w:rPr>
          <w:rFonts w:asciiTheme="minorHAnsi" w:eastAsia="Calibri" w:hAnsiTheme="minorHAnsi" w:cstheme="minorHAnsi"/>
          <w:b/>
          <w:iCs/>
          <w:u w:val="single"/>
        </w:rPr>
        <w:t>collab</w:t>
      </w:r>
      <w:r w:rsidRPr="00890345">
        <w:rPr>
          <w:rFonts w:asciiTheme="minorHAnsi" w:eastAsia="Calibri" w:hAnsiTheme="minorHAnsi" w:cstheme="minorHAnsi"/>
          <w:b/>
          <w:iCs/>
          <w:u w:val="single"/>
        </w:rPr>
        <w:t>oration</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and</w:t>
      </w:r>
      <w:r w:rsidRPr="00890345">
        <w:rPr>
          <w:rFonts w:asciiTheme="minorHAnsi" w:eastAsia="Calibri" w:hAnsiTheme="minorHAnsi" w:cstheme="minorHAnsi"/>
          <w:u w:val="single"/>
        </w:rPr>
        <w:t xml:space="preserve"> occasionally </w:t>
      </w:r>
      <w:r w:rsidRPr="00DA02D1">
        <w:rPr>
          <w:rFonts w:asciiTheme="minorHAnsi" w:eastAsia="Calibri" w:hAnsiTheme="minorHAnsi" w:cstheme="minorHAnsi"/>
          <w:b/>
          <w:iCs/>
          <w:u w:val="single"/>
        </w:rPr>
        <w:t>treaty-making</w:t>
      </w:r>
      <w:r w:rsidRPr="00890345">
        <w:rPr>
          <w:rFonts w:asciiTheme="minorHAnsi" w:eastAsia="Calibri" w:hAnsiTheme="minorHAnsi" w:cstheme="minorHAnsi"/>
          <w:u w:val="single"/>
        </w:rPr>
        <w:t xml:space="preserve"> between themselves </w:t>
      </w:r>
      <w:r w:rsidRPr="00DA02D1">
        <w:rPr>
          <w:rFonts w:asciiTheme="minorHAnsi" w:eastAsia="Calibri" w:hAnsiTheme="minorHAnsi" w:cstheme="minorHAnsi"/>
          <w:u w:val="single"/>
        </w:rPr>
        <w:t>to conduct</w:t>
      </w:r>
      <w:r w:rsidRPr="00890345">
        <w:rPr>
          <w:rFonts w:asciiTheme="minorHAnsi" w:eastAsia="Calibri" w:hAnsiTheme="minorHAnsi" w:cstheme="minorHAnsi"/>
          <w:u w:val="single"/>
        </w:rPr>
        <w:t xml:space="preserve"> their </w:t>
      </w:r>
      <w:r w:rsidRPr="00890345">
        <w:rPr>
          <w:rFonts w:asciiTheme="minorHAnsi" w:eastAsia="Calibri" w:hAnsiTheme="minorHAnsi" w:cstheme="minorHAnsi"/>
          <w:b/>
          <w:iCs/>
          <w:u w:val="single"/>
        </w:rPr>
        <w:t>own forms</w:t>
      </w:r>
      <w:r w:rsidRPr="00890345">
        <w:rPr>
          <w:rFonts w:asciiTheme="minorHAnsi" w:eastAsia="Calibri" w:hAnsiTheme="minorHAnsi" w:cstheme="minorHAnsi"/>
          <w:u w:val="single"/>
        </w:rPr>
        <w:t xml:space="preserve"> of </w:t>
      </w:r>
      <w:r w:rsidRPr="00DA02D1">
        <w:rPr>
          <w:rFonts w:asciiTheme="minorHAnsi" w:eastAsia="Calibri" w:hAnsiTheme="minorHAnsi" w:cstheme="minorHAnsi"/>
          <w:u w:val="single"/>
        </w:rPr>
        <w:t>diplomacy</w:t>
      </w:r>
      <w:r w:rsidRPr="00890345">
        <w:rPr>
          <w:rFonts w:asciiTheme="minorHAnsi" w:eastAsia="Calibri" w:hAnsiTheme="minorHAnsi" w:cstheme="minorHAnsi"/>
          <w:u w:val="single"/>
        </w:rPr>
        <w:t xml:space="preserve"> with other </w:t>
      </w:r>
      <w:r w:rsidRPr="00890345">
        <w:rPr>
          <w:rFonts w:asciiTheme="minorHAnsi" w:eastAsia="Calibri" w:hAnsiTheme="minorHAnsi" w:cstheme="minorHAnsi"/>
          <w:b/>
          <w:iCs/>
          <w:u w:val="single"/>
        </w:rPr>
        <w:t>Indigenous nations</w:t>
      </w:r>
      <w:r w:rsidRPr="00890345">
        <w:rPr>
          <w:rFonts w:asciiTheme="minorHAnsi" w:eastAsia="Calibri" w:hAnsiTheme="minorHAnsi" w:cstheme="minorHAnsi"/>
          <w:sz w:val="16"/>
        </w:rPr>
        <w:t>.35 These international actions can sometimes render the state redundant in terms of the mutual recognition of Indigenous nations and the exercise of self-determining authority, both of which pose a credible threat to the legitimacy of state governments.</w:t>
      </w:r>
    </w:p>
    <w:p w14:paraId="500569B3" w14:textId="77777777" w:rsidR="00214A6E" w:rsidRPr="00890345" w:rsidRDefault="00214A6E" w:rsidP="00214A6E">
      <w:pPr>
        <w:pStyle w:val="Heading4"/>
        <w:rPr>
          <w:rFonts w:eastAsia="Times New Roman"/>
        </w:rPr>
      </w:pPr>
      <w:r w:rsidRPr="00890345">
        <w:rPr>
          <w:rFonts w:eastAsia="Times New Roman"/>
        </w:rPr>
        <w:t xml:space="preserve">Despite small population sizes, the Inuit have achieved </w:t>
      </w:r>
      <w:r w:rsidRPr="00890345">
        <w:rPr>
          <w:rFonts w:eastAsia="Times New Roman"/>
          <w:u w:val="single"/>
        </w:rPr>
        <w:t>effective</w:t>
      </w:r>
      <w:r w:rsidRPr="00890345">
        <w:rPr>
          <w:rFonts w:eastAsia="Times New Roman"/>
        </w:rPr>
        <w:t xml:space="preserve"> political engagement .</w:t>
      </w:r>
    </w:p>
    <w:p w14:paraId="7AB4DC0E" w14:textId="77777777" w:rsidR="00214A6E" w:rsidRPr="00890345" w:rsidRDefault="00214A6E" w:rsidP="00214A6E">
      <w:pPr>
        <w:spacing w:after="0" w:line="240" w:lineRule="auto"/>
        <w:rPr>
          <w:rFonts w:asciiTheme="minorHAnsi" w:eastAsia="Calibri" w:hAnsiTheme="minorHAnsi" w:cstheme="minorHAnsi"/>
        </w:rPr>
      </w:pPr>
      <w:r w:rsidRPr="00890345">
        <w:rPr>
          <w:rFonts w:asciiTheme="minorHAnsi" w:eastAsia="Times New Roman" w:hAnsiTheme="minorHAnsi" w:cstheme="minorHAnsi"/>
          <w:b/>
          <w:iCs/>
          <w:sz w:val="26"/>
        </w:rPr>
        <w:t>Duguid 20</w:t>
      </w:r>
      <w:r w:rsidRPr="00890345">
        <w:rPr>
          <w:rFonts w:asciiTheme="minorHAnsi" w:eastAsia="Calibri" w:hAnsiTheme="minorHAnsi" w:cstheme="minorHAnsi"/>
        </w:rPr>
        <w:t xml:space="preserve"> (Danielle Duguid ,MA in Political Science and Anthropology at the University of Albany 5-20, ""How Political Engagement Helps Indigenous Communities in their Fight for Rights"  University at Albany, https://scholarsarchive.library.albany.edu/cgi/viewcontent.cgi?article=1034&amp;context=honorscollege_pos, DOA: 7-14-2025//St. Marks Adam)</w:t>
      </w:r>
    </w:p>
    <w:p w14:paraId="076AF1BC" w14:textId="77777777" w:rsidR="00214A6E" w:rsidRPr="00890345" w:rsidRDefault="00214A6E" w:rsidP="00214A6E">
      <w:pPr>
        <w:spacing w:after="0" w:line="240" w:lineRule="auto"/>
        <w:rPr>
          <w:rFonts w:asciiTheme="minorHAnsi" w:eastAsia="Calibri" w:hAnsiTheme="minorHAnsi" w:cstheme="minorHAnsi"/>
          <w:u w:val="single"/>
        </w:rPr>
      </w:pPr>
      <w:r w:rsidRPr="00890345">
        <w:rPr>
          <w:rFonts w:asciiTheme="minorHAnsi" w:eastAsia="Calibri" w:hAnsiTheme="minorHAnsi" w:cstheme="minorHAnsi"/>
          <w:sz w:val="16"/>
        </w:rPr>
        <w:t xml:space="preserve">While there are difficulties for most minority groups in the political realm, those that make up a small portion of the population have a much more limited range of options for actions to take. For example, the Mayans who make up a majority have engaged in international appeals in the past with their advocate Rigoberta Menchú, along with ethnic voting and local representation. This contrasts with the Inuit who have most of their accomplishments through direct national or international appeals. Following this trend, </w:t>
      </w:r>
      <w:r w:rsidRPr="00890345">
        <w:rPr>
          <w:rFonts w:asciiTheme="minorHAnsi" w:eastAsia="Calibri" w:hAnsiTheme="minorHAnsi" w:cstheme="minorHAnsi"/>
          <w:u w:val="single"/>
        </w:rPr>
        <w:t xml:space="preserve">it appears that smaller communities would be more prone to choosing international appeals. While </w:t>
      </w:r>
      <w:r w:rsidRPr="00DA02D1">
        <w:rPr>
          <w:rFonts w:asciiTheme="minorHAnsi" w:eastAsia="Calibri" w:hAnsiTheme="minorHAnsi" w:cstheme="minorHAnsi"/>
          <w:u w:val="single"/>
        </w:rPr>
        <w:t>work at the domestic level</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may be difficult</w:t>
      </w:r>
      <w:r w:rsidRPr="00890345">
        <w:rPr>
          <w:rFonts w:asciiTheme="minorHAnsi" w:eastAsia="Calibri" w:hAnsiTheme="minorHAnsi" w:cstheme="minorHAnsi"/>
          <w:u w:val="single"/>
        </w:rPr>
        <w:t xml:space="preserve"> for any indigenous group regardless of population percentage because of discrimination, it is virtually impossible </w:t>
      </w:r>
      <w:r w:rsidRPr="00DA02D1">
        <w:rPr>
          <w:rFonts w:asciiTheme="minorHAnsi" w:eastAsia="Calibri" w:hAnsiTheme="minorHAnsi" w:cstheme="minorHAnsi"/>
          <w:u w:val="single"/>
        </w:rPr>
        <w:t>for smaller ethnic groups.</w:t>
      </w:r>
      <w:r w:rsidRPr="00890345">
        <w:rPr>
          <w:rFonts w:asciiTheme="minorHAnsi" w:eastAsia="Calibri" w:hAnsiTheme="minorHAnsi" w:cstheme="minorHAnsi"/>
          <w:u w:val="single"/>
        </w:rPr>
        <w:t xml:space="preserve"> This is not because of formal barriers like restrictions of voting </w:t>
      </w:r>
      <w:proofErr w:type="gramStart"/>
      <w:r w:rsidRPr="00890345">
        <w:rPr>
          <w:rFonts w:asciiTheme="minorHAnsi" w:eastAsia="Calibri" w:hAnsiTheme="minorHAnsi" w:cstheme="minorHAnsi"/>
          <w:u w:val="single"/>
        </w:rPr>
        <w:t>rights, but</w:t>
      </w:r>
      <w:proofErr w:type="gramEnd"/>
      <w:r w:rsidRPr="00890345">
        <w:rPr>
          <w:rFonts w:asciiTheme="minorHAnsi" w:eastAsia="Calibri" w:hAnsiTheme="minorHAnsi" w:cstheme="minorHAnsi"/>
          <w:u w:val="single"/>
        </w:rPr>
        <w:t xml:space="preserve"> just based on logistics.</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 xml:space="preserve">However, </w:t>
      </w:r>
      <w:r w:rsidRPr="00890345">
        <w:rPr>
          <w:rFonts w:asciiTheme="minorHAnsi" w:eastAsia="Calibri" w:hAnsiTheme="minorHAnsi" w:cstheme="minorHAnsi"/>
          <w:b/>
          <w:bCs/>
          <w:u w:val="single"/>
        </w:rPr>
        <w:t xml:space="preserve">this </w:t>
      </w:r>
      <w:r w:rsidRPr="00DA02D1">
        <w:rPr>
          <w:rFonts w:asciiTheme="minorHAnsi" w:eastAsia="Calibri" w:hAnsiTheme="minorHAnsi" w:cstheme="minorHAnsi"/>
          <w:b/>
          <w:bCs/>
          <w:u w:val="single"/>
        </w:rPr>
        <w:t>does not mean</w:t>
      </w:r>
      <w:r w:rsidRPr="00890345">
        <w:rPr>
          <w:rFonts w:asciiTheme="minorHAnsi" w:eastAsia="Calibri" w:hAnsiTheme="minorHAnsi" w:cstheme="minorHAnsi"/>
          <w:b/>
          <w:bCs/>
          <w:u w:val="single"/>
        </w:rPr>
        <w:t xml:space="preserve"> that the </w:t>
      </w:r>
      <w:r w:rsidRPr="00DA02D1">
        <w:rPr>
          <w:rFonts w:asciiTheme="minorHAnsi" w:eastAsia="Calibri" w:hAnsiTheme="minorHAnsi" w:cstheme="minorHAnsi"/>
          <w:b/>
          <w:bCs/>
          <w:u w:val="single"/>
        </w:rPr>
        <w:t>ways of political engagement</w:t>
      </w:r>
      <w:r w:rsidRPr="00DA02D1">
        <w:rPr>
          <w:rFonts w:asciiTheme="minorHAnsi" w:eastAsia="Calibri" w:hAnsiTheme="minorHAnsi" w:cstheme="minorHAnsi"/>
          <w:u w:val="single"/>
        </w:rPr>
        <w:t xml:space="preserve"> </w:t>
      </w:r>
      <w:r w:rsidRPr="00DA02D1">
        <w:rPr>
          <w:rFonts w:asciiTheme="minorHAnsi" w:eastAsia="Calibri" w:hAnsiTheme="minorHAnsi" w:cstheme="minorHAnsi"/>
          <w:b/>
          <w:bCs/>
          <w:u w:val="single"/>
        </w:rPr>
        <w:t>used by small indigenous groups</w:t>
      </w:r>
      <w:r w:rsidRPr="00890345">
        <w:rPr>
          <w:rFonts w:asciiTheme="minorHAnsi" w:eastAsia="Calibri" w:hAnsiTheme="minorHAnsi" w:cstheme="minorHAnsi"/>
          <w:b/>
          <w:bCs/>
          <w:u w:val="single"/>
        </w:rPr>
        <w:t xml:space="preserve"> </w:t>
      </w:r>
      <w:r w:rsidRPr="00DA02D1">
        <w:rPr>
          <w:rFonts w:asciiTheme="minorHAnsi" w:eastAsia="Calibri" w:hAnsiTheme="minorHAnsi" w:cstheme="minorHAnsi"/>
          <w:b/>
          <w:bCs/>
          <w:u w:val="single"/>
        </w:rPr>
        <w:t>are any less effective</w:t>
      </w:r>
      <w:r w:rsidRPr="00890345">
        <w:rPr>
          <w:rFonts w:asciiTheme="minorHAnsi" w:eastAsia="Calibri" w:hAnsiTheme="minorHAnsi" w:cstheme="minorHAnsi"/>
          <w:b/>
          <w:bCs/>
          <w:u w:val="single"/>
        </w:rPr>
        <w:t xml:space="preserve"> </w:t>
      </w:r>
      <w:r w:rsidRPr="00890345">
        <w:rPr>
          <w:rFonts w:asciiTheme="minorHAnsi" w:eastAsia="Calibri" w:hAnsiTheme="minorHAnsi" w:cstheme="minorHAnsi"/>
          <w:u w:val="single"/>
        </w:rPr>
        <w:t>than methods of larger groups</w:t>
      </w:r>
      <w:r w:rsidRPr="00890345">
        <w:rPr>
          <w:rFonts w:asciiTheme="minorHAnsi" w:eastAsia="Calibri" w:hAnsiTheme="minorHAnsi" w:cstheme="minorHAnsi"/>
          <w:sz w:val="16"/>
        </w:rPr>
        <w:t xml:space="preserve">. While there is not a measure to quantify effectiveness or success for these different methods in this paper, </w:t>
      </w:r>
      <w:r w:rsidRPr="00890345">
        <w:rPr>
          <w:rFonts w:asciiTheme="minorHAnsi" w:eastAsia="Calibri" w:hAnsiTheme="minorHAnsi" w:cstheme="minorHAnsi"/>
          <w:u w:val="single"/>
        </w:rPr>
        <w:t>the international appeals that the Inuit favor seem to work well</w:t>
      </w:r>
      <w:r w:rsidRPr="00890345">
        <w:rPr>
          <w:rFonts w:asciiTheme="minorHAnsi" w:eastAsia="Calibri" w:hAnsiTheme="minorHAnsi" w:cstheme="minorHAnsi"/>
          <w:sz w:val="16"/>
        </w:rPr>
        <w:t xml:space="preserve">. Partially </w:t>
      </w:r>
      <w:r w:rsidRPr="00DA02D1">
        <w:rPr>
          <w:rFonts w:asciiTheme="minorHAnsi" w:eastAsia="Calibri" w:hAnsiTheme="minorHAnsi" w:cstheme="minorHAnsi"/>
          <w:u w:val="single"/>
        </w:rPr>
        <w:t>because of</w:t>
      </w:r>
      <w:r w:rsidRPr="00890345">
        <w:rPr>
          <w:rFonts w:asciiTheme="minorHAnsi" w:eastAsia="Calibri" w:hAnsiTheme="minorHAnsi" w:cstheme="minorHAnsi"/>
          <w:u w:val="single"/>
        </w:rPr>
        <w:t xml:space="preserve"> work by </w:t>
      </w:r>
      <w:r w:rsidRPr="00DA02D1">
        <w:rPr>
          <w:rFonts w:asciiTheme="minorHAnsi" w:eastAsia="Calibri" w:hAnsiTheme="minorHAnsi" w:cstheme="minorHAnsi"/>
          <w:u w:val="single"/>
        </w:rPr>
        <w:t>the Inuit, Canada</w:t>
      </w:r>
      <w:r w:rsidRPr="00890345">
        <w:rPr>
          <w:rFonts w:asciiTheme="minorHAnsi" w:eastAsia="Calibri" w:hAnsiTheme="minorHAnsi" w:cstheme="minorHAnsi"/>
          <w:u w:val="single"/>
        </w:rPr>
        <w:t xml:space="preserve"> has </w:t>
      </w:r>
      <w:r w:rsidRPr="00DA02D1">
        <w:rPr>
          <w:rFonts w:asciiTheme="minorHAnsi" w:eastAsia="Calibri" w:hAnsiTheme="minorHAnsi" w:cstheme="minorHAnsi"/>
          <w:u w:val="single"/>
        </w:rPr>
        <w:t>switched its position</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from a non-signer of the</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U</w:t>
      </w:r>
      <w:r w:rsidRPr="00890345">
        <w:rPr>
          <w:rFonts w:asciiTheme="minorHAnsi" w:eastAsia="Calibri" w:hAnsiTheme="minorHAnsi" w:cstheme="minorHAnsi"/>
          <w:u w:val="single"/>
        </w:rPr>
        <w:t xml:space="preserve">nited </w:t>
      </w:r>
      <w:r w:rsidRPr="00DA02D1">
        <w:rPr>
          <w:rFonts w:asciiTheme="minorHAnsi" w:eastAsia="Calibri" w:hAnsiTheme="minorHAnsi" w:cstheme="minorHAnsi"/>
          <w:u w:val="single"/>
        </w:rPr>
        <w:t>N</w:t>
      </w:r>
      <w:r w:rsidRPr="00890345">
        <w:rPr>
          <w:rFonts w:asciiTheme="minorHAnsi" w:eastAsia="Calibri" w:hAnsiTheme="minorHAnsi" w:cstheme="minorHAnsi"/>
          <w:u w:val="single"/>
        </w:rPr>
        <w:t xml:space="preserve">ations </w:t>
      </w:r>
      <w:r w:rsidRPr="00DA02D1">
        <w:rPr>
          <w:rFonts w:asciiTheme="minorHAnsi" w:eastAsia="Calibri" w:hAnsiTheme="minorHAnsi" w:cstheme="minorHAnsi"/>
          <w:u w:val="single"/>
        </w:rPr>
        <w:t>Declaration on the Rights</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of Indigenous People to supporting the declaration</w:t>
      </w:r>
      <w:r w:rsidRPr="00890345">
        <w:rPr>
          <w:rFonts w:asciiTheme="minorHAnsi" w:eastAsia="Calibri" w:hAnsiTheme="minorHAnsi" w:cstheme="minorHAnsi"/>
          <w:u w:val="single"/>
        </w:rPr>
        <w:t>.</w:t>
      </w:r>
      <w:r w:rsidRPr="00890345">
        <w:rPr>
          <w:rFonts w:asciiTheme="minorHAnsi" w:eastAsia="Calibri" w:hAnsiTheme="minorHAnsi" w:cstheme="minorHAnsi"/>
          <w:sz w:val="16"/>
        </w:rPr>
        <w:t xml:space="preserve"> The </w:t>
      </w:r>
      <w:r w:rsidRPr="00890345">
        <w:rPr>
          <w:rFonts w:asciiTheme="minorHAnsi" w:eastAsia="Calibri" w:hAnsiTheme="minorHAnsi" w:cstheme="minorHAnsi"/>
          <w:u w:val="single"/>
        </w:rPr>
        <w:t xml:space="preserve">Inuit have </w:t>
      </w:r>
      <w:r w:rsidRPr="00DA02D1">
        <w:rPr>
          <w:rFonts w:asciiTheme="minorHAnsi" w:eastAsia="Calibri" w:hAnsiTheme="minorHAnsi" w:cstheme="minorHAnsi"/>
          <w:u w:val="single"/>
        </w:rPr>
        <w:t>also</w:t>
      </w:r>
      <w:r w:rsidRPr="00890345">
        <w:rPr>
          <w:rFonts w:asciiTheme="minorHAnsi" w:eastAsia="Calibri" w:hAnsiTheme="minorHAnsi" w:cstheme="minorHAnsi"/>
          <w:u w:val="single"/>
        </w:rPr>
        <w:t xml:space="preserve"> successfully </w:t>
      </w:r>
      <w:r w:rsidRPr="00DA02D1">
        <w:rPr>
          <w:rFonts w:asciiTheme="minorHAnsi" w:eastAsia="Calibri" w:hAnsiTheme="minorHAnsi" w:cstheme="minorHAnsi"/>
          <w:u w:val="single"/>
        </w:rPr>
        <w:t>managed to get seats on</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international organizations</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and have</w:t>
      </w:r>
      <w:r w:rsidRPr="00890345">
        <w:rPr>
          <w:rFonts w:asciiTheme="minorHAnsi" w:eastAsia="Calibri" w:hAnsiTheme="minorHAnsi" w:cstheme="minorHAnsi"/>
          <w:u w:val="single"/>
        </w:rPr>
        <w:t xml:space="preserve"> been </w:t>
      </w:r>
      <w:r w:rsidRPr="00DA02D1">
        <w:rPr>
          <w:rFonts w:asciiTheme="minorHAnsi" w:eastAsia="Calibri" w:hAnsiTheme="minorHAnsi" w:cstheme="minorHAnsi"/>
          <w:u w:val="single"/>
        </w:rPr>
        <w:t>a</w:t>
      </w:r>
      <w:r w:rsidRPr="00890345">
        <w:rPr>
          <w:rFonts w:asciiTheme="minorHAnsi" w:eastAsia="Calibri" w:hAnsiTheme="minorHAnsi" w:cstheme="minorHAnsi"/>
          <w:u w:val="single"/>
        </w:rPr>
        <w:t xml:space="preserve"> clear and </w:t>
      </w:r>
      <w:r w:rsidRPr="00DA02D1">
        <w:rPr>
          <w:rFonts w:asciiTheme="minorHAnsi" w:eastAsia="Calibri" w:hAnsiTheme="minorHAnsi" w:cstheme="minorHAnsi"/>
          <w:u w:val="single"/>
        </w:rPr>
        <w:t>ever-present voice at</w:t>
      </w:r>
      <w:r w:rsidRPr="00890345">
        <w:rPr>
          <w:rFonts w:asciiTheme="minorHAnsi" w:eastAsia="Calibri" w:hAnsiTheme="minorHAnsi" w:cstheme="minorHAnsi"/>
          <w:u w:val="single"/>
        </w:rPr>
        <w:t xml:space="preserve"> organizations like </w:t>
      </w:r>
      <w:r w:rsidRPr="00DA02D1">
        <w:rPr>
          <w:rFonts w:asciiTheme="minorHAnsi" w:eastAsia="Calibri" w:hAnsiTheme="minorHAnsi" w:cstheme="minorHAnsi"/>
          <w:u w:val="single"/>
        </w:rPr>
        <w:t>the U</w:t>
      </w:r>
      <w:r w:rsidRPr="00890345">
        <w:rPr>
          <w:rFonts w:asciiTheme="minorHAnsi" w:eastAsia="Calibri" w:hAnsiTheme="minorHAnsi" w:cstheme="minorHAnsi"/>
          <w:u w:val="single"/>
        </w:rPr>
        <w:t xml:space="preserve">nited </w:t>
      </w:r>
      <w:r w:rsidRPr="00DA02D1">
        <w:rPr>
          <w:rFonts w:asciiTheme="minorHAnsi" w:eastAsia="Calibri" w:hAnsiTheme="minorHAnsi" w:cstheme="minorHAnsi"/>
          <w:u w:val="single"/>
        </w:rPr>
        <w:t>N</w:t>
      </w:r>
      <w:r w:rsidRPr="00890345">
        <w:rPr>
          <w:rFonts w:asciiTheme="minorHAnsi" w:eastAsia="Calibri" w:hAnsiTheme="minorHAnsi" w:cstheme="minorHAnsi"/>
          <w:u w:val="single"/>
        </w:rPr>
        <w:t>ations</w:t>
      </w:r>
      <w:r w:rsidRPr="00890345">
        <w:rPr>
          <w:rFonts w:asciiTheme="minorHAnsi" w:eastAsia="Calibri" w:hAnsiTheme="minorHAnsi" w:cstheme="minorHAnsi"/>
          <w:sz w:val="16"/>
        </w:rPr>
        <w:t xml:space="preserve">. In fact, it </w:t>
      </w:r>
      <w:r w:rsidRPr="00890345">
        <w:rPr>
          <w:rFonts w:asciiTheme="minorHAnsi" w:eastAsia="Calibri" w:hAnsiTheme="minorHAnsi" w:cstheme="minorHAnsi"/>
          <w:u w:val="single"/>
        </w:rPr>
        <w:t xml:space="preserve">could be argued that these international measures are </w:t>
      </w:r>
      <w:r w:rsidRPr="00890345">
        <w:rPr>
          <w:rFonts w:asciiTheme="minorHAnsi" w:eastAsia="Calibri" w:hAnsiTheme="minorHAnsi" w:cstheme="minorHAnsi"/>
          <w:b/>
          <w:bCs/>
          <w:u w:val="single"/>
        </w:rPr>
        <w:t>more effective</w:t>
      </w:r>
      <w:r w:rsidRPr="00890345">
        <w:rPr>
          <w:rFonts w:asciiTheme="minorHAnsi" w:eastAsia="Calibri" w:hAnsiTheme="minorHAnsi" w:cstheme="minorHAnsi"/>
          <w:u w:val="single"/>
        </w:rPr>
        <w:t xml:space="preserve"> than the domestic means. Through creating a lot of noise, the Inuit have managed to </w:t>
      </w:r>
      <w:r w:rsidRPr="00DA02D1">
        <w:rPr>
          <w:rFonts w:asciiTheme="minorHAnsi" w:eastAsia="Calibri" w:hAnsiTheme="minorHAnsi" w:cstheme="minorHAnsi"/>
          <w:u w:val="single"/>
        </w:rPr>
        <w:t>represent themselves on</w:t>
      </w:r>
      <w:r w:rsidRPr="00890345">
        <w:rPr>
          <w:rFonts w:asciiTheme="minorHAnsi" w:eastAsia="Calibri" w:hAnsiTheme="minorHAnsi" w:cstheme="minorHAnsi"/>
          <w:u w:val="single"/>
        </w:rPr>
        <w:t xml:space="preserve"> an international panel, </w:t>
      </w:r>
      <w:r w:rsidRPr="00DA02D1">
        <w:rPr>
          <w:rFonts w:asciiTheme="minorHAnsi" w:eastAsia="Calibri" w:hAnsiTheme="minorHAnsi" w:cstheme="minorHAnsi"/>
          <w:u w:val="single"/>
        </w:rPr>
        <w:t>the Arctic Council</w:t>
      </w:r>
      <w:r w:rsidRPr="00890345">
        <w:rPr>
          <w:rFonts w:asciiTheme="minorHAnsi" w:eastAsia="Calibri" w:hAnsiTheme="minorHAnsi" w:cstheme="minorHAnsi"/>
          <w:sz w:val="16"/>
        </w:rPr>
        <w:t xml:space="preserve">. While there are still downfalls, such as they have not secured voting rights in that organization, </w:t>
      </w:r>
      <w:r w:rsidRPr="00890345">
        <w:rPr>
          <w:rFonts w:asciiTheme="minorHAnsi" w:eastAsia="Calibri" w:hAnsiTheme="minorHAnsi" w:cstheme="minorHAnsi"/>
          <w:u w:val="single"/>
        </w:rPr>
        <w:t>the Inuit still have succeeded in bringing their problems to an international audience and manage to represent themselves while doing so</w:t>
      </w:r>
      <w:r w:rsidRPr="00890345">
        <w:rPr>
          <w:rFonts w:asciiTheme="minorHAnsi" w:eastAsia="Calibri" w:hAnsiTheme="minorHAnsi" w:cstheme="minorHAnsi"/>
          <w:sz w:val="16"/>
        </w:rPr>
        <w:t xml:space="preserve">. The unfortunate situation is that often, forms of political engagement only work when it is in the reigning government’s interest to grant rights to the indigenous population. This has often been a second priority compared to economic or political development and is often used as a PR stunt. While this reality creates doubt about the benefits of attempting to fight back and become an advocate, it </w:t>
      </w:r>
      <w:r w:rsidRPr="00890345">
        <w:rPr>
          <w:rFonts w:asciiTheme="minorHAnsi" w:eastAsia="Calibri" w:hAnsiTheme="minorHAnsi" w:cstheme="minorHAnsi"/>
          <w:u w:val="single"/>
        </w:rPr>
        <w:t xml:space="preserve">still stands that </w:t>
      </w:r>
      <w:r w:rsidRPr="00DA02D1">
        <w:rPr>
          <w:rFonts w:asciiTheme="minorHAnsi" w:eastAsia="Calibri" w:hAnsiTheme="minorHAnsi" w:cstheme="minorHAnsi"/>
          <w:u w:val="single"/>
        </w:rPr>
        <w:t>any progress</w:t>
      </w:r>
      <w:r w:rsidRPr="00890345">
        <w:rPr>
          <w:rFonts w:asciiTheme="minorHAnsi" w:eastAsia="Calibri" w:hAnsiTheme="minorHAnsi" w:cstheme="minorHAnsi"/>
          <w:u w:val="single"/>
        </w:rPr>
        <w:t xml:space="preserve"> the group can make </w:t>
      </w:r>
      <w:r w:rsidRPr="00DA02D1">
        <w:rPr>
          <w:rFonts w:asciiTheme="minorHAnsi" w:eastAsia="Calibri" w:hAnsiTheme="minorHAnsi" w:cstheme="minorHAnsi"/>
          <w:u w:val="single"/>
        </w:rPr>
        <w:t>would be beneficial</w:t>
      </w:r>
      <w:r w:rsidRPr="00890345">
        <w:rPr>
          <w:rFonts w:asciiTheme="minorHAnsi" w:eastAsia="Calibri" w:hAnsiTheme="minorHAnsi" w:cstheme="minorHAnsi"/>
          <w:u w:val="single"/>
        </w:rPr>
        <w:t>. With the use of domestic or international means of political engagement, governments have a difficult time pushing groups to the side when their voice is strong</w:t>
      </w:r>
      <w:r w:rsidRPr="00890345">
        <w:rPr>
          <w:rFonts w:asciiTheme="minorHAnsi" w:eastAsia="Calibri" w:hAnsiTheme="minorHAnsi" w:cstheme="minorHAnsi"/>
          <w:sz w:val="16"/>
        </w:rPr>
        <w:t xml:space="preserve">. The </w:t>
      </w:r>
      <w:r w:rsidRPr="00890345">
        <w:rPr>
          <w:rFonts w:asciiTheme="minorHAnsi" w:eastAsia="Calibri" w:hAnsiTheme="minorHAnsi" w:cstheme="minorHAnsi"/>
          <w:u w:val="single"/>
        </w:rPr>
        <w:t>benefits of working through domestic efforts, like the Mayans and Quechua do, is that it is more difficult for their governments to shut down these efforts without suppressing democracy. While this has happened before, it calls into question human rights abuses and creates another range of international problems for the administrations.</w:t>
      </w:r>
      <w:r w:rsidRPr="00890345">
        <w:rPr>
          <w:rFonts w:asciiTheme="minorHAnsi" w:eastAsia="Calibri" w:hAnsiTheme="minorHAnsi" w:cstheme="minorHAnsi"/>
          <w:sz w:val="16"/>
        </w:rPr>
        <w:t xml:space="preserve"> </w:t>
      </w:r>
      <w:r w:rsidRPr="00DA02D1">
        <w:rPr>
          <w:rFonts w:asciiTheme="minorHAnsi" w:eastAsia="Calibri" w:hAnsiTheme="minorHAnsi" w:cstheme="minorHAnsi"/>
          <w:u w:val="single"/>
        </w:rPr>
        <w:t>When groups make</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international appeals</w:t>
      </w:r>
      <w:r w:rsidRPr="00890345">
        <w:rPr>
          <w:rFonts w:asciiTheme="minorHAnsi" w:eastAsia="Calibri" w:hAnsiTheme="minorHAnsi" w:cstheme="minorHAnsi"/>
          <w:u w:val="single"/>
        </w:rPr>
        <w:t xml:space="preserve">, it </w:t>
      </w:r>
      <w:r w:rsidRPr="00DA02D1">
        <w:rPr>
          <w:rFonts w:asciiTheme="minorHAnsi" w:eastAsia="Calibri" w:hAnsiTheme="minorHAnsi" w:cstheme="minorHAnsi"/>
          <w:u w:val="single"/>
        </w:rPr>
        <w:t>brings attention into a state</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which has resulted in them wavering and granting requests</w:t>
      </w:r>
      <w:r w:rsidRPr="00890345">
        <w:rPr>
          <w:rFonts w:asciiTheme="minorHAnsi" w:eastAsia="Calibri" w:hAnsiTheme="minorHAnsi" w:cstheme="minorHAnsi"/>
          <w:u w:val="single"/>
        </w:rPr>
        <w:t xml:space="preserve"> (Coates &amp; Holroyd, 2014). This has been the </w:t>
      </w:r>
      <w:r w:rsidRPr="00DA02D1">
        <w:rPr>
          <w:rFonts w:asciiTheme="minorHAnsi" w:eastAsia="Calibri" w:hAnsiTheme="minorHAnsi" w:cstheme="minorHAnsi"/>
          <w:u w:val="single"/>
        </w:rPr>
        <w:t>case with both Mayan and Inuit</w:t>
      </w:r>
      <w:r w:rsidRPr="00DA02D1">
        <w:rPr>
          <w:rFonts w:asciiTheme="minorHAnsi" w:eastAsia="Calibri" w:hAnsiTheme="minorHAnsi" w:cstheme="minorHAnsi"/>
          <w:sz w:val="16"/>
        </w:rPr>
        <w:t>.</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Through any of these methods of political engagement, indigenous communities are staring their governments down and demanding change</w:t>
      </w:r>
      <w:r w:rsidRPr="00890345">
        <w:rPr>
          <w:rFonts w:asciiTheme="minorHAnsi" w:eastAsia="Calibri" w:hAnsiTheme="minorHAnsi" w:cstheme="minorHAnsi"/>
          <w:sz w:val="16"/>
        </w:rPr>
        <w:t xml:space="preserve">. With methods like local parties, voting, or international appeals, these groups have succeeded in creating change to better their political situation. </w:t>
      </w:r>
      <w:r w:rsidRPr="00890345">
        <w:rPr>
          <w:rFonts w:asciiTheme="minorHAnsi" w:eastAsia="Calibri" w:hAnsiTheme="minorHAnsi" w:cstheme="minorHAnsi"/>
          <w:u w:val="single"/>
        </w:rPr>
        <w:t xml:space="preserve">The </w:t>
      </w:r>
      <w:r w:rsidRPr="00DA02D1">
        <w:rPr>
          <w:rFonts w:asciiTheme="minorHAnsi" w:eastAsia="Calibri" w:hAnsiTheme="minorHAnsi" w:cstheme="minorHAnsi"/>
          <w:b/>
          <w:bCs/>
          <w:u w:val="single"/>
        </w:rPr>
        <w:t>best way to succeed is through</w:t>
      </w:r>
      <w:r w:rsidRPr="00890345">
        <w:rPr>
          <w:rFonts w:asciiTheme="minorHAnsi" w:eastAsia="Calibri" w:hAnsiTheme="minorHAnsi" w:cstheme="minorHAnsi"/>
          <w:b/>
          <w:bCs/>
          <w:u w:val="single"/>
        </w:rPr>
        <w:t xml:space="preserve"> legitimate, </w:t>
      </w:r>
      <w:r w:rsidRPr="00DA02D1">
        <w:rPr>
          <w:rFonts w:asciiTheme="minorHAnsi" w:eastAsia="Calibri" w:hAnsiTheme="minorHAnsi" w:cstheme="minorHAnsi"/>
          <w:b/>
          <w:bCs/>
          <w:u w:val="single"/>
        </w:rPr>
        <w:t>political means</w:t>
      </w:r>
      <w:r w:rsidRPr="00890345">
        <w:rPr>
          <w:rFonts w:asciiTheme="minorHAnsi" w:eastAsia="Calibri" w:hAnsiTheme="minorHAnsi" w:cstheme="minorHAnsi"/>
          <w:sz w:val="16"/>
        </w:rPr>
        <w:t xml:space="preserve">. Even in situations where oppression is widespread, or the percentage of population is very low, these </w:t>
      </w:r>
      <w:r w:rsidRPr="00890345">
        <w:rPr>
          <w:rFonts w:asciiTheme="minorHAnsi" w:eastAsia="Calibri" w:hAnsiTheme="minorHAnsi" w:cstheme="minorHAnsi"/>
          <w:u w:val="single"/>
        </w:rPr>
        <w:t xml:space="preserve">cases prove that it is possible to use political engagement to </w:t>
      </w:r>
      <w:r w:rsidRPr="00890345">
        <w:rPr>
          <w:rFonts w:asciiTheme="minorHAnsi" w:eastAsia="Calibri" w:hAnsiTheme="minorHAnsi" w:cstheme="minorHAnsi"/>
          <w:b/>
          <w:bCs/>
          <w:u w:val="single"/>
        </w:rPr>
        <w:t>create</w:t>
      </w:r>
      <w:r w:rsidRPr="00890345">
        <w:rPr>
          <w:rFonts w:asciiTheme="minorHAnsi" w:eastAsia="Calibri" w:hAnsiTheme="minorHAnsi" w:cstheme="minorHAnsi"/>
          <w:u w:val="single"/>
        </w:rPr>
        <w:t xml:space="preserve"> </w:t>
      </w:r>
      <w:r w:rsidRPr="00890345">
        <w:rPr>
          <w:rFonts w:asciiTheme="minorHAnsi" w:eastAsia="Calibri" w:hAnsiTheme="minorHAnsi" w:cstheme="minorHAnsi"/>
          <w:b/>
          <w:bCs/>
          <w:u w:val="single"/>
        </w:rPr>
        <w:t>change</w:t>
      </w:r>
      <w:r w:rsidRPr="00890345">
        <w:rPr>
          <w:rFonts w:asciiTheme="minorHAnsi" w:eastAsia="Calibri" w:hAnsiTheme="minorHAnsi" w:cstheme="minorHAnsi"/>
          <w:u w:val="single"/>
        </w:rPr>
        <w:t>.</w:t>
      </w:r>
    </w:p>
    <w:p w14:paraId="2CC87B76" w14:textId="77777777" w:rsidR="00214A6E" w:rsidRDefault="00214A6E" w:rsidP="00214A6E">
      <w:pPr>
        <w:rPr>
          <w:lang w:val="en"/>
        </w:rPr>
      </w:pPr>
    </w:p>
    <w:p w14:paraId="22352041" w14:textId="77777777" w:rsidR="00214A6E" w:rsidRDefault="00214A6E" w:rsidP="00214A6E">
      <w:pPr>
        <w:rPr>
          <w:lang w:val="en"/>
        </w:rPr>
      </w:pPr>
    </w:p>
    <w:p w14:paraId="6B2334E7" w14:textId="77777777" w:rsidR="00214A6E" w:rsidRDefault="00214A6E" w:rsidP="00214A6E">
      <w:pPr>
        <w:rPr>
          <w:lang w:val="en"/>
        </w:rPr>
      </w:pPr>
    </w:p>
    <w:p w14:paraId="40B17336" w14:textId="77777777" w:rsidR="00214A6E" w:rsidRPr="00183331" w:rsidRDefault="00214A6E" w:rsidP="00214A6E">
      <w:pPr>
        <w:rPr>
          <w:lang w:val="en"/>
        </w:rPr>
      </w:pPr>
    </w:p>
    <w:p w14:paraId="17634A23" w14:textId="77777777" w:rsidR="00AA70DE" w:rsidRPr="00E13EA5" w:rsidRDefault="00AA70DE" w:rsidP="00AA70DE">
      <w:pPr>
        <w:pStyle w:val="Heading4"/>
        <w:rPr>
          <w:rFonts w:asciiTheme="minorHAnsi" w:hAnsiTheme="minorHAnsi" w:cstheme="minorHAnsi"/>
        </w:rPr>
      </w:pPr>
      <w:r w:rsidRPr="00E13EA5">
        <w:rPr>
          <w:rFonts w:asciiTheme="minorHAnsi" w:hAnsiTheme="minorHAnsi" w:cstheme="minorHAnsi"/>
        </w:rPr>
        <w:t xml:space="preserve">Inclusion of Indigenous people in policymaking leads to more </w:t>
      </w:r>
      <w:r w:rsidRPr="00E13EA5">
        <w:rPr>
          <w:rFonts w:asciiTheme="minorHAnsi" w:hAnsiTheme="minorHAnsi" w:cstheme="minorHAnsi"/>
          <w:u w:val="single"/>
        </w:rPr>
        <w:t>just</w:t>
      </w:r>
      <w:r w:rsidRPr="00E13EA5">
        <w:rPr>
          <w:rFonts w:asciiTheme="minorHAnsi" w:hAnsiTheme="minorHAnsi" w:cstheme="minorHAnsi"/>
        </w:rPr>
        <w:t xml:space="preserve"> policies that ensure </w:t>
      </w:r>
      <w:r w:rsidRPr="00E13EA5">
        <w:rPr>
          <w:rFonts w:asciiTheme="minorHAnsi" w:hAnsiTheme="minorHAnsi" w:cstheme="minorHAnsi"/>
          <w:u w:val="single"/>
        </w:rPr>
        <w:t>sustainability</w:t>
      </w:r>
      <w:r w:rsidRPr="00E13EA5">
        <w:rPr>
          <w:rFonts w:asciiTheme="minorHAnsi" w:hAnsiTheme="minorHAnsi" w:cstheme="minorHAnsi"/>
        </w:rPr>
        <w:t>.</w:t>
      </w:r>
    </w:p>
    <w:p w14:paraId="571FE9C5" w14:textId="77777777" w:rsidR="00AA70DE" w:rsidRPr="00E13EA5" w:rsidRDefault="00AA70DE" w:rsidP="00AA70DE">
      <w:pPr>
        <w:rPr>
          <w:rFonts w:asciiTheme="minorHAnsi" w:hAnsiTheme="minorHAnsi" w:cstheme="minorHAnsi"/>
        </w:rPr>
      </w:pPr>
      <w:r w:rsidRPr="00E13EA5">
        <w:rPr>
          <w:rStyle w:val="Style13ptBold"/>
          <w:rFonts w:asciiTheme="minorHAnsi" w:hAnsiTheme="minorHAnsi" w:cstheme="minorHAnsi"/>
        </w:rPr>
        <w:t>Milligan</w:t>
      </w:r>
      <w:r w:rsidRPr="00E13EA5">
        <w:rPr>
          <w:rFonts w:asciiTheme="minorHAnsi" w:hAnsiTheme="minorHAnsi" w:cstheme="minorHAnsi"/>
        </w:rPr>
        <w:t xml:space="preserve">, </w:t>
      </w:r>
      <w:r w:rsidRPr="00E13EA5">
        <w:rPr>
          <w:rStyle w:val="Style13ptBold"/>
          <w:rFonts w:asciiTheme="minorHAnsi" w:hAnsiTheme="minorHAnsi" w:cstheme="minorHAnsi"/>
        </w:rPr>
        <w:t>23</w:t>
      </w:r>
      <w:r w:rsidRPr="00E13EA5">
        <w:rPr>
          <w:rFonts w:asciiTheme="minorHAnsi" w:hAnsiTheme="minorHAnsi" w:cstheme="minorHAnsi"/>
        </w:rPr>
        <w:t xml:space="preserve"> – Scottish philosopher who is currently a Senior Researcher in the Philosophy of Ethics with the Cosmological Visionaries project at King's College London (Tony Milligan, “From the Sky to the Ground: Indigenous Peoples in an Age of Space Expansion,” ScienceDirect, 2-2023, Available Online: https://www.sciencedirect.com/science/article/pii/S0265964622000467, Accessed: 7-6-2025)//ilake-mc</w:t>
      </w:r>
    </w:p>
    <w:p w14:paraId="7E580839" w14:textId="77777777" w:rsidR="00AA70DE" w:rsidRPr="00E13EA5" w:rsidRDefault="00AA70DE" w:rsidP="00AA70DE">
      <w:pPr>
        <w:rPr>
          <w:rFonts w:asciiTheme="minorHAnsi" w:hAnsiTheme="minorHAnsi" w:cstheme="minorHAnsi"/>
          <w:sz w:val="16"/>
        </w:rPr>
      </w:pPr>
      <w:r w:rsidRPr="00E13EA5">
        <w:rPr>
          <w:rFonts w:asciiTheme="minorHAnsi" w:hAnsiTheme="minorHAnsi" w:cstheme="minorHAnsi"/>
          <w:sz w:val="16"/>
        </w:rPr>
        <w:t xml:space="preserve">The culmination of this paper will be an argument from belonging. This argument has an intermediate conclusion, and </w:t>
      </w:r>
      <w:proofErr w:type="gramStart"/>
      <w:r w:rsidRPr="00E13EA5">
        <w:rPr>
          <w:rFonts w:asciiTheme="minorHAnsi" w:hAnsiTheme="minorHAnsi" w:cstheme="minorHAnsi"/>
          <w:sz w:val="16"/>
        </w:rPr>
        <w:t>a final conclusion</w:t>
      </w:r>
      <w:proofErr w:type="gramEnd"/>
      <w:r w:rsidRPr="00E13EA5">
        <w:rPr>
          <w:rFonts w:asciiTheme="minorHAnsi" w:hAnsiTheme="minorHAnsi" w:cstheme="minorHAnsi"/>
          <w:sz w:val="16"/>
        </w:rPr>
        <w:t xml:space="preserve">. The intermediate conclusion is that </w:t>
      </w:r>
      <w:r w:rsidRPr="00E13EA5">
        <w:rPr>
          <w:rStyle w:val="StyleUnderline"/>
          <w:rFonts w:asciiTheme="minorHAnsi" w:hAnsiTheme="minorHAnsi" w:cstheme="minorHAnsi"/>
        </w:rPr>
        <w:t xml:space="preserve">a sense of belonging not just to the Earth's surface, but to a larger region of space is going to become </w:t>
      </w:r>
      <w:r w:rsidRPr="00E13EA5">
        <w:rPr>
          <w:rStyle w:val="Emphasis"/>
          <w:rFonts w:asciiTheme="minorHAnsi" w:hAnsiTheme="minorHAnsi" w:cstheme="minorHAnsi"/>
        </w:rPr>
        <w:t>indispensable</w:t>
      </w:r>
      <w:r w:rsidRPr="00E13EA5">
        <w:rPr>
          <w:rStyle w:val="StyleUnderline"/>
          <w:rFonts w:asciiTheme="minorHAnsi" w:hAnsiTheme="minorHAnsi" w:cstheme="minorHAnsi"/>
        </w:rPr>
        <w:t xml:space="preserve"> if we want to understand the deeper human significance of our expansion into space</w:t>
      </w:r>
      <w:r w:rsidRPr="00E13EA5">
        <w:rPr>
          <w:rFonts w:asciiTheme="minorHAnsi" w:hAnsiTheme="minorHAnsi" w:cstheme="minorHAnsi"/>
          <w:sz w:val="16"/>
        </w:rPr>
        <w:t xml:space="preserve">. </w:t>
      </w:r>
      <w:proofErr w:type="gramStart"/>
      <w:r w:rsidRPr="00E13EA5">
        <w:rPr>
          <w:rFonts w:asciiTheme="minorHAnsi" w:hAnsiTheme="minorHAnsi" w:cstheme="minorHAnsi"/>
          <w:sz w:val="16"/>
        </w:rPr>
        <w:t>The final conclusion</w:t>
      </w:r>
      <w:proofErr w:type="gramEnd"/>
      <w:r w:rsidRPr="00E13EA5">
        <w:rPr>
          <w:rFonts w:asciiTheme="minorHAnsi" w:hAnsiTheme="minorHAnsi" w:cstheme="minorHAnsi"/>
          <w:sz w:val="16"/>
        </w:rPr>
        <w:t xml:space="preserve"> is that </w:t>
      </w:r>
      <w:r w:rsidRPr="00DA02D1">
        <w:rPr>
          <w:rStyle w:val="Emphasis"/>
          <w:rFonts w:asciiTheme="minorHAnsi" w:hAnsiTheme="minorHAnsi" w:cstheme="minorHAnsi"/>
        </w:rPr>
        <w:t>Indigenous inclusion can</w:t>
      </w:r>
      <w:r w:rsidRPr="00E13EA5">
        <w:rPr>
          <w:rStyle w:val="Emphasis"/>
          <w:rFonts w:asciiTheme="minorHAnsi" w:hAnsiTheme="minorHAnsi" w:cstheme="minorHAnsi"/>
        </w:rPr>
        <w:t xml:space="preserve"> and should </w:t>
      </w:r>
      <w:r w:rsidRPr="00DA02D1">
        <w:rPr>
          <w:rStyle w:val="Emphasis"/>
          <w:rFonts w:asciiTheme="minorHAnsi" w:hAnsiTheme="minorHAnsi" w:cstheme="minorHAnsi"/>
        </w:rPr>
        <w:t>help</w:t>
      </w:r>
      <w:r w:rsidRPr="00E13EA5">
        <w:rPr>
          <w:rStyle w:val="Emphasis"/>
          <w:rFonts w:asciiTheme="minorHAnsi" w:hAnsiTheme="minorHAnsi" w:cstheme="minorHAnsi"/>
        </w:rPr>
        <w:t xml:space="preserve"> to </w:t>
      </w:r>
      <w:r w:rsidRPr="00DA02D1">
        <w:rPr>
          <w:rStyle w:val="Emphasis"/>
          <w:rFonts w:asciiTheme="minorHAnsi" w:hAnsiTheme="minorHAnsi" w:cstheme="minorHAnsi"/>
        </w:rPr>
        <w:t>inform the</w:t>
      </w:r>
      <w:r w:rsidRPr="00E13EA5">
        <w:rPr>
          <w:rStyle w:val="Emphasis"/>
          <w:rFonts w:asciiTheme="minorHAnsi" w:hAnsiTheme="minorHAnsi" w:cstheme="minorHAnsi"/>
        </w:rPr>
        <w:t xml:space="preserve"> </w:t>
      </w:r>
      <w:r w:rsidRPr="00DA02D1">
        <w:rPr>
          <w:rStyle w:val="Emphasis"/>
          <w:rFonts w:asciiTheme="minorHAnsi" w:hAnsiTheme="minorHAnsi" w:cstheme="minorHAnsi"/>
        </w:rPr>
        <w:t>development</w:t>
      </w:r>
      <w:r w:rsidRPr="00E13EA5">
        <w:rPr>
          <w:rStyle w:val="Emphasis"/>
          <w:rFonts w:asciiTheme="minorHAnsi" w:hAnsiTheme="minorHAnsi" w:cstheme="minorHAnsi"/>
        </w:rPr>
        <w:t xml:space="preserve"> </w:t>
      </w:r>
      <w:r w:rsidRPr="00E13EA5">
        <w:rPr>
          <w:rFonts w:asciiTheme="minorHAnsi" w:hAnsiTheme="minorHAnsi" w:cstheme="minorHAnsi"/>
          <w:sz w:val="16"/>
          <w:szCs w:val="16"/>
        </w:rPr>
        <w:t>of such a sense of belonging.</w:t>
      </w:r>
      <w:r w:rsidRPr="00E13EA5">
        <w:rPr>
          <w:rFonts w:asciiTheme="minorHAnsi" w:hAnsiTheme="minorHAnsi" w:cstheme="minorHAnsi"/>
          <w:sz w:val="16"/>
        </w:rPr>
        <w:t xml:space="preserve"> For simplicity, “inclusion” will be used as a placeholder for Indigenous participation and engagement with a variety of governmental and non-governmental bodies involved in space activities. As the theme concerns belonging, the argument will also be rather philosophical, and so it concerns the background to policy discussions more than a specified program of action. What is said will be consistent with several policy approaches just so long as they are shaped by a concern for the relevant kind of inclusion. While </w:t>
      </w:r>
      <w:r w:rsidRPr="00E13EA5">
        <w:rPr>
          <w:rStyle w:val="StyleUnderline"/>
          <w:rFonts w:asciiTheme="minorHAnsi" w:hAnsiTheme="minorHAnsi" w:cstheme="minorHAnsi"/>
        </w:rPr>
        <w:t>the argument is</w:t>
      </w:r>
      <w:r w:rsidRPr="00E13EA5">
        <w:rPr>
          <w:rFonts w:asciiTheme="minorHAnsi" w:hAnsiTheme="minorHAnsi" w:cstheme="minorHAnsi"/>
          <w:sz w:val="16"/>
        </w:rPr>
        <w:t xml:space="preserve"> philosophical, it is nonetheless </w:t>
      </w:r>
      <w:r w:rsidRPr="00E13EA5">
        <w:rPr>
          <w:rStyle w:val="StyleUnderline"/>
          <w:rFonts w:asciiTheme="minorHAnsi" w:hAnsiTheme="minorHAnsi" w:cstheme="minorHAnsi"/>
        </w:rPr>
        <w:t>geared to set out a pragmatic reason for strengthening Indigenous inclusion over the long term</w:t>
      </w:r>
      <w:r w:rsidRPr="00E13EA5">
        <w:rPr>
          <w:rFonts w:asciiTheme="minorHAnsi" w:hAnsiTheme="minorHAnsi" w:cstheme="minorHAnsi"/>
          <w:sz w:val="16"/>
        </w:rPr>
        <w:t xml:space="preserve">. And </w:t>
      </w:r>
      <w:r w:rsidRPr="00E13EA5">
        <w:rPr>
          <w:rStyle w:val="StyleUnderline"/>
          <w:rFonts w:asciiTheme="minorHAnsi" w:hAnsiTheme="minorHAnsi" w:cstheme="minorHAnsi"/>
        </w:rPr>
        <w:t>this pragmatism may help to reinforce a sense that the view set out could make its way into the shaping of policy, or otherwise contribute to answering questions such as “</w:t>
      </w:r>
      <w:r w:rsidRPr="00DA02D1">
        <w:rPr>
          <w:rStyle w:val="StyleUnderline"/>
          <w:rFonts w:asciiTheme="minorHAnsi" w:hAnsiTheme="minorHAnsi" w:cstheme="minorHAnsi"/>
        </w:rPr>
        <w:t xml:space="preserve">What advantages </w:t>
      </w:r>
      <w:r w:rsidRPr="00E13EA5">
        <w:rPr>
          <w:rStyle w:val="StyleUnderline"/>
          <w:rFonts w:asciiTheme="minorHAnsi" w:hAnsiTheme="minorHAnsi" w:cstheme="minorHAnsi"/>
        </w:rPr>
        <w:t xml:space="preserve">are there </w:t>
      </w:r>
      <w:r w:rsidRPr="00DA02D1">
        <w:rPr>
          <w:rStyle w:val="StyleUnderline"/>
          <w:rFonts w:asciiTheme="minorHAnsi" w:hAnsiTheme="minorHAnsi" w:cstheme="minorHAnsi"/>
        </w:rPr>
        <w:t xml:space="preserve">to </w:t>
      </w:r>
      <w:r w:rsidRPr="00E13EA5">
        <w:rPr>
          <w:rStyle w:val="StyleUnderline"/>
          <w:rFonts w:asciiTheme="minorHAnsi" w:hAnsiTheme="minorHAnsi" w:cstheme="minorHAnsi"/>
        </w:rPr>
        <w:t xml:space="preserve">building </w:t>
      </w:r>
      <w:r w:rsidRPr="00DA02D1">
        <w:rPr>
          <w:rStyle w:val="StyleUnderline"/>
          <w:rFonts w:asciiTheme="minorHAnsi" w:hAnsiTheme="minorHAnsi" w:cstheme="minorHAnsi"/>
        </w:rPr>
        <w:t>Indigenous inclusion into policy?</w:t>
      </w:r>
      <w:r w:rsidRPr="00E13EA5">
        <w:rPr>
          <w:rStyle w:val="StyleUnderline"/>
          <w:rFonts w:asciiTheme="minorHAnsi" w:hAnsiTheme="minorHAnsi" w:cstheme="minorHAnsi"/>
        </w:rPr>
        <w:t xml:space="preserve">” One answer will be, “We </w:t>
      </w:r>
      <w:r w:rsidRPr="00DA02D1">
        <w:rPr>
          <w:rStyle w:val="StyleUnderline"/>
          <w:rFonts w:asciiTheme="minorHAnsi" w:hAnsiTheme="minorHAnsi" w:cstheme="minorHAnsi"/>
        </w:rPr>
        <w:t>end up with</w:t>
      </w:r>
      <w:r w:rsidRPr="00E13EA5">
        <w:rPr>
          <w:rStyle w:val="StyleUnderline"/>
          <w:rFonts w:asciiTheme="minorHAnsi" w:hAnsiTheme="minorHAnsi" w:cstheme="minorHAnsi"/>
        </w:rPr>
        <w:t xml:space="preserve"> </w:t>
      </w:r>
      <w:r w:rsidRPr="00DA02D1">
        <w:rPr>
          <w:rStyle w:val="Emphasis"/>
          <w:rFonts w:asciiTheme="minorHAnsi" w:hAnsiTheme="minorHAnsi" w:cstheme="minorHAnsi"/>
        </w:rPr>
        <w:t>policy that is more just</w:t>
      </w:r>
      <w:r w:rsidRPr="00E13EA5">
        <w:rPr>
          <w:rStyle w:val="StyleUnderline"/>
          <w:rFonts w:asciiTheme="minorHAnsi" w:hAnsiTheme="minorHAnsi" w:cstheme="minorHAnsi"/>
        </w:rPr>
        <w:t>.”</w:t>
      </w:r>
      <w:r w:rsidRPr="00E13EA5">
        <w:rPr>
          <w:rFonts w:asciiTheme="minorHAnsi" w:hAnsiTheme="minorHAnsi" w:cstheme="minorHAnsi"/>
          <w:sz w:val="16"/>
        </w:rPr>
        <w:t xml:space="preserve"> </w:t>
      </w:r>
      <w:r w:rsidRPr="00DA02D1">
        <w:rPr>
          <w:rStyle w:val="StyleUnderline"/>
          <w:rFonts w:asciiTheme="minorHAnsi" w:hAnsiTheme="minorHAnsi" w:cstheme="minorHAnsi"/>
        </w:rPr>
        <w:t xml:space="preserve">Another will be, “We end up with policy better </w:t>
      </w:r>
      <w:r w:rsidRPr="00DA02D1">
        <w:rPr>
          <w:rStyle w:val="Emphasis"/>
          <w:rFonts w:asciiTheme="minorHAnsi" w:hAnsiTheme="minorHAnsi" w:cstheme="minorHAnsi"/>
        </w:rPr>
        <w:t>geared to the long term</w:t>
      </w:r>
      <w:r w:rsidRPr="00E13EA5">
        <w:rPr>
          <w:rFonts w:asciiTheme="minorHAnsi" w:hAnsiTheme="minorHAnsi" w:cstheme="minorHAnsi"/>
          <w:sz w:val="16"/>
        </w:rPr>
        <w:t xml:space="preserve">.” By which, I mean the </w:t>
      </w:r>
      <w:proofErr w:type="gramStart"/>
      <w:r w:rsidRPr="00E13EA5">
        <w:rPr>
          <w:rFonts w:asciiTheme="minorHAnsi" w:hAnsiTheme="minorHAnsi" w:cstheme="minorHAnsi"/>
          <w:sz w:val="16"/>
        </w:rPr>
        <w:t>period of time</w:t>
      </w:r>
      <w:proofErr w:type="gramEnd"/>
      <w:r w:rsidRPr="00E13EA5">
        <w:rPr>
          <w:rFonts w:asciiTheme="minorHAnsi" w:hAnsiTheme="minorHAnsi" w:cstheme="minorHAnsi"/>
          <w:sz w:val="16"/>
        </w:rPr>
        <w:t xml:space="preserve"> during which key features of our identity will be reshaped as beings who may belong, and feel at home, not only on the surface of the Earth, but elsewhere also. This elsewhere need not be everywhere, or even make us multi-planetary, just so long as it is expansive enough to require a shift in ideas about who we are.</w:t>
      </w:r>
    </w:p>
    <w:p w14:paraId="0E6C998D" w14:textId="77777777" w:rsidR="00AA70DE" w:rsidRPr="00E13EA5" w:rsidRDefault="00AA70DE" w:rsidP="00AA70DE">
      <w:pPr>
        <w:pStyle w:val="Heading4"/>
        <w:rPr>
          <w:rFonts w:asciiTheme="minorHAnsi" w:hAnsiTheme="minorHAnsi" w:cstheme="minorHAnsi"/>
        </w:rPr>
      </w:pPr>
      <w:r w:rsidRPr="00E13EA5">
        <w:rPr>
          <w:rFonts w:asciiTheme="minorHAnsi" w:hAnsiTheme="minorHAnsi" w:cstheme="minorHAnsi"/>
          <w:u w:val="single"/>
        </w:rPr>
        <w:t>Empirics prove</w:t>
      </w:r>
      <w:r w:rsidRPr="00E13EA5">
        <w:rPr>
          <w:rFonts w:asciiTheme="minorHAnsi" w:hAnsiTheme="minorHAnsi" w:cstheme="minorHAnsi"/>
        </w:rPr>
        <w:t xml:space="preserve"> — Indigenous communities are </w:t>
      </w:r>
      <w:r w:rsidRPr="00E13EA5">
        <w:rPr>
          <w:rFonts w:asciiTheme="minorHAnsi" w:hAnsiTheme="minorHAnsi" w:cstheme="minorHAnsi"/>
          <w:u w:val="single"/>
        </w:rPr>
        <w:t>uniquely successful</w:t>
      </w:r>
      <w:r w:rsidRPr="00E13EA5">
        <w:rPr>
          <w:rFonts w:asciiTheme="minorHAnsi" w:hAnsiTheme="minorHAnsi" w:cstheme="minorHAnsi"/>
        </w:rPr>
        <w:t xml:space="preserve"> in legal activism and </w:t>
      </w:r>
      <w:r w:rsidRPr="00E13EA5">
        <w:rPr>
          <w:rFonts w:asciiTheme="minorHAnsi" w:hAnsiTheme="minorHAnsi" w:cstheme="minorHAnsi"/>
          <w:u w:val="single"/>
        </w:rPr>
        <w:t>reappropriate</w:t>
      </w:r>
      <w:r w:rsidRPr="00E13EA5">
        <w:rPr>
          <w:rFonts w:asciiTheme="minorHAnsi" w:hAnsiTheme="minorHAnsi" w:cstheme="minorHAnsi"/>
        </w:rPr>
        <w:t xml:space="preserve"> western politics with traditional knowledge to </w:t>
      </w:r>
      <w:r w:rsidRPr="00E13EA5">
        <w:rPr>
          <w:rFonts w:asciiTheme="minorHAnsi" w:hAnsiTheme="minorHAnsi" w:cstheme="minorHAnsi"/>
          <w:u w:val="single"/>
        </w:rPr>
        <w:t>avoid assimilation</w:t>
      </w:r>
      <w:r w:rsidRPr="00E13EA5">
        <w:rPr>
          <w:rFonts w:asciiTheme="minorHAnsi" w:hAnsiTheme="minorHAnsi" w:cstheme="minorHAnsi"/>
        </w:rPr>
        <w:t xml:space="preserve"> and </w:t>
      </w:r>
      <w:r w:rsidRPr="00E13EA5">
        <w:rPr>
          <w:rFonts w:asciiTheme="minorHAnsi" w:hAnsiTheme="minorHAnsi" w:cstheme="minorHAnsi"/>
          <w:u w:val="single"/>
        </w:rPr>
        <w:t>ensure sovereignty</w:t>
      </w:r>
      <w:r w:rsidRPr="00E13EA5">
        <w:rPr>
          <w:rFonts w:asciiTheme="minorHAnsi" w:hAnsiTheme="minorHAnsi" w:cstheme="minorHAnsi"/>
        </w:rPr>
        <w:t xml:space="preserve">. </w:t>
      </w:r>
    </w:p>
    <w:p w14:paraId="774B6B0B" w14:textId="77777777" w:rsidR="00AA70DE" w:rsidRPr="00E13EA5" w:rsidRDefault="00AA70DE" w:rsidP="00AA70DE">
      <w:pPr>
        <w:rPr>
          <w:rFonts w:asciiTheme="minorHAnsi" w:hAnsiTheme="minorHAnsi" w:cstheme="minorHAnsi"/>
        </w:rPr>
      </w:pPr>
      <w:r w:rsidRPr="00E13EA5">
        <w:rPr>
          <w:rFonts w:asciiTheme="minorHAnsi" w:eastAsiaTheme="majorEastAsia" w:hAnsiTheme="minorHAnsi" w:cstheme="minorHAnsi"/>
          <w:b/>
          <w:iCs/>
          <w:sz w:val="26"/>
        </w:rPr>
        <w:t>Zellen ’19</w:t>
      </w:r>
      <w:r w:rsidRPr="00E13EA5">
        <w:rPr>
          <w:rFonts w:asciiTheme="minorHAnsi" w:hAnsiTheme="minorHAnsi" w:cstheme="minorHAnsi"/>
        </w:rPr>
        <w:t xml:space="preserve"> [Barry Scott, Ph.D.; “Resource Co-Management and the Globalization of Arctic Governance: The Long Journey from Arctic Colonialism to Collaborative Multilateral Arctic Governance”; submitted for Presentation at the Arctic Research Center, Hokudai; May 21, 2019; https://www.academia.edu/download/97054927/2019_5_Zellen_Resource_Co_Management_and_the_Globalization_of_Arctic_Governance_ARC_Hokkaido_U_21May2019_.pdf] // SaMi</w:t>
      </w:r>
      <w:r w:rsidRPr="00E13EA5">
        <w:rPr>
          <mc:AlternateContent>
            <mc:Choice Requires="w16se">
              <w:rFonts w:asciiTheme="minorHAnsi" w:hAnsiTheme="minorHAnsi" w:cstheme="minorHAnsi"/>
            </mc:Choic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23568760" w14:textId="77777777" w:rsidR="00AA70DE" w:rsidRPr="00E13EA5" w:rsidRDefault="00AA70DE" w:rsidP="00AA70DE">
      <w:pPr>
        <w:rPr>
          <w:rFonts w:asciiTheme="minorHAnsi" w:hAnsiTheme="minorHAnsi" w:cstheme="minorHAnsi"/>
          <w:sz w:val="16"/>
        </w:rPr>
      </w:pPr>
      <w:r w:rsidRPr="00E13EA5">
        <w:rPr>
          <w:rStyle w:val="StyleUnderline"/>
          <w:rFonts w:asciiTheme="minorHAnsi" w:hAnsiTheme="minorHAnsi" w:cstheme="minorHAnsi"/>
        </w:rPr>
        <w:t xml:space="preserve">Native </w:t>
      </w:r>
      <w:r w:rsidRPr="00DA02D1">
        <w:rPr>
          <w:rStyle w:val="StyleUnderline"/>
          <w:rFonts w:asciiTheme="minorHAnsi" w:hAnsiTheme="minorHAnsi" w:cstheme="minorHAnsi"/>
        </w:rPr>
        <w:t xml:space="preserve">participation in the </w:t>
      </w:r>
      <w:r w:rsidRPr="00DA02D1">
        <w:rPr>
          <w:rStyle w:val="Emphasis"/>
          <w:rFonts w:asciiTheme="minorHAnsi" w:hAnsiTheme="minorHAnsi" w:cstheme="minorHAnsi"/>
        </w:rPr>
        <w:t>defense of Alaska</w:t>
      </w:r>
      <w:r w:rsidRPr="00E13EA5">
        <w:rPr>
          <w:rStyle w:val="StyleUnderline"/>
          <w:rFonts w:asciiTheme="minorHAnsi" w:hAnsiTheme="minorHAnsi" w:cstheme="minorHAnsi"/>
        </w:rPr>
        <w:t xml:space="preserve"> would </w:t>
      </w:r>
      <w:r w:rsidRPr="00DA02D1">
        <w:rPr>
          <w:rStyle w:val="StyleUnderline"/>
          <w:rFonts w:asciiTheme="minorHAnsi" w:hAnsiTheme="minorHAnsi" w:cstheme="minorHAnsi"/>
        </w:rPr>
        <w:t>provide a powerful unifying force</w:t>
      </w:r>
      <w:r w:rsidRPr="00E13EA5">
        <w:rPr>
          <w:rFonts w:asciiTheme="minorHAnsi" w:hAnsiTheme="minorHAnsi" w:cstheme="minorHAnsi"/>
          <w:sz w:val="16"/>
        </w:rPr>
        <w:t xml:space="preserve">, stimulating the movement for Native rights as the dynamic social transformation of the U.S. Civil Rights movement flowed north into Alaska, </w:t>
      </w:r>
      <w:r w:rsidRPr="00E13EA5">
        <w:rPr>
          <w:rStyle w:val="StyleUnderline"/>
          <w:rFonts w:asciiTheme="minorHAnsi" w:hAnsiTheme="minorHAnsi" w:cstheme="minorHAnsi"/>
        </w:rPr>
        <w:t>cul</w:t>
      </w:r>
      <w:r w:rsidRPr="00DA02D1">
        <w:rPr>
          <w:rStyle w:val="StyleUnderline"/>
          <w:rFonts w:asciiTheme="minorHAnsi" w:hAnsiTheme="minorHAnsi" w:cstheme="minorHAnsi"/>
        </w:rPr>
        <w:t>minating in the</w:t>
      </w:r>
      <w:r w:rsidRPr="00E13EA5">
        <w:rPr>
          <w:rStyle w:val="StyleUnderline"/>
          <w:rFonts w:asciiTheme="minorHAnsi" w:hAnsiTheme="minorHAnsi" w:cstheme="minorHAnsi"/>
        </w:rPr>
        <w:t xml:space="preserve"> historic 1971 passage of the </w:t>
      </w:r>
      <w:r w:rsidRPr="00E13EA5">
        <w:rPr>
          <w:rStyle w:val="Emphasis"/>
          <w:rFonts w:asciiTheme="minorHAnsi" w:hAnsiTheme="minorHAnsi" w:cstheme="minorHAnsi"/>
        </w:rPr>
        <w:t>Alaska Native Claims Settlement Act</w:t>
      </w:r>
      <w:r w:rsidRPr="00E13EA5">
        <w:rPr>
          <w:rStyle w:val="StyleUnderline"/>
          <w:rFonts w:asciiTheme="minorHAnsi" w:hAnsiTheme="minorHAnsi" w:cstheme="minorHAnsi"/>
        </w:rPr>
        <w:t xml:space="preserve"> (</w:t>
      </w:r>
      <w:r w:rsidRPr="00DA02D1">
        <w:rPr>
          <w:rStyle w:val="StyleUnderline"/>
          <w:rFonts w:asciiTheme="minorHAnsi" w:hAnsiTheme="minorHAnsi" w:cstheme="minorHAnsi"/>
        </w:rPr>
        <w:t>ANCSA</w:t>
      </w:r>
      <w:r w:rsidRPr="00E13EA5">
        <w:rPr>
          <w:rStyle w:val="StyleUnderline"/>
          <w:rFonts w:asciiTheme="minorHAnsi" w:hAnsiTheme="minorHAnsi" w:cstheme="minorHAnsi"/>
        </w:rPr>
        <w:t xml:space="preserve">), the pioneering land treaty </w:t>
      </w:r>
      <w:r w:rsidRPr="00DA02D1">
        <w:rPr>
          <w:rStyle w:val="StyleUnderline"/>
          <w:rFonts w:asciiTheme="minorHAnsi" w:hAnsiTheme="minorHAnsi" w:cstheme="minorHAnsi"/>
        </w:rPr>
        <w:t xml:space="preserve">transferring </w:t>
      </w:r>
      <w:r w:rsidRPr="00DA02D1">
        <w:rPr>
          <w:rStyle w:val="Emphasis"/>
          <w:rFonts w:asciiTheme="minorHAnsi" w:hAnsiTheme="minorHAnsi" w:cstheme="minorHAnsi"/>
        </w:rPr>
        <w:t>44 million acres</w:t>
      </w:r>
      <w:r w:rsidRPr="00DA02D1">
        <w:rPr>
          <w:rStyle w:val="StyleUnderline"/>
          <w:rFonts w:asciiTheme="minorHAnsi" w:hAnsiTheme="minorHAnsi" w:cstheme="minorHAnsi"/>
        </w:rPr>
        <w:t xml:space="preserve"> of land</w:t>
      </w:r>
      <w:r w:rsidRPr="00E13EA5">
        <w:rPr>
          <w:rStyle w:val="StyleUnderline"/>
          <w:rFonts w:asciiTheme="minorHAnsi" w:hAnsiTheme="minorHAnsi" w:cstheme="minorHAnsi"/>
        </w:rPr>
        <w:t xml:space="preserve"> title and $1 billion in compensation to Alaska native</w:t>
      </w:r>
      <w:r w:rsidRPr="00E13EA5">
        <w:rPr>
          <w:rFonts w:asciiTheme="minorHAnsi" w:hAnsiTheme="minorHAnsi" w:cstheme="minorHAnsi"/>
          <w:sz w:val="16"/>
        </w:rPr>
        <w:t xml:space="preserve">s, a model embraced and later enhanced as Inuit land claims were negotiated across the entire North American Arctic, </w:t>
      </w:r>
      <w:r w:rsidRPr="00E13EA5">
        <w:rPr>
          <w:rStyle w:val="StyleUnderline"/>
          <w:rFonts w:asciiTheme="minorHAnsi" w:hAnsiTheme="minorHAnsi" w:cstheme="minorHAnsi"/>
        </w:rPr>
        <w:t xml:space="preserve">with </w:t>
      </w:r>
      <w:r w:rsidRPr="00DA02D1">
        <w:rPr>
          <w:rStyle w:val="StyleUnderline"/>
          <w:rFonts w:asciiTheme="minorHAnsi" w:hAnsiTheme="minorHAnsi" w:cstheme="minorHAnsi"/>
        </w:rPr>
        <w:t>Inuit gaining</w:t>
      </w:r>
      <w:r w:rsidRPr="00E13EA5">
        <w:rPr>
          <w:rStyle w:val="StyleUnderline"/>
          <w:rFonts w:asciiTheme="minorHAnsi" w:hAnsiTheme="minorHAnsi" w:cstheme="minorHAnsi"/>
        </w:rPr>
        <w:t xml:space="preserve"> title to nearly </w:t>
      </w:r>
      <w:r w:rsidRPr="00DA02D1">
        <w:rPr>
          <w:rStyle w:val="Emphasis"/>
          <w:rFonts w:asciiTheme="minorHAnsi" w:hAnsiTheme="minorHAnsi" w:cstheme="minorHAnsi"/>
        </w:rPr>
        <w:t>one-tenth</w:t>
      </w:r>
      <w:r w:rsidRPr="00DA02D1">
        <w:rPr>
          <w:rStyle w:val="StyleUnderline"/>
          <w:rFonts w:asciiTheme="minorHAnsi" w:hAnsiTheme="minorHAnsi" w:cstheme="minorHAnsi"/>
        </w:rPr>
        <w:t xml:space="preserve"> of their</w:t>
      </w:r>
      <w:r w:rsidRPr="00E13EA5">
        <w:rPr>
          <w:rStyle w:val="StyleUnderline"/>
          <w:rFonts w:asciiTheme="minorHAnsi" w:hAnsiTheme="minorHAnsi" w:cstheme="minorHAnsi"/>
        </w:rPr>
        <w:t xml:space="preserve"> traditional </w:t>
      </w:r>
      <w:r w:rsidRPr="00DA02D1">
        <w:rPr>
          <w:rStyle w:val="StyleUnderline"/>
          <w:rFonts w:asciiTheme="minorHAnsi" w:hAnsiTheme="minorHAnsi" w:cstheme="minorHAnsi"/>
        </w:rPr>
        <w:t>land</w:t>
      </w:r>
      <w:r w:rsidRPr="00E13EA5">
        <w:rPr>
          <w:rStyle w:val="StyleUnderline"/>
          <w:rFonts w:asciiTheme="minorHAnsi" w:hAnsiTheme="minorHAnsi" w:cstheme="minorHAnsi"/>
        </w:rPr>
        <w:t xml:space="preserve"> base</w:t>
      </w:r>
      <w:r w:rsidRPr="00E13EA5">
        <w:rPr>
          <w:rFonts w:asciiTheme="minorHAnsi" w:hAnsiTheme="minorHAnsi" w:cstheme="minorHAnsi"/>
          <w:sz w:val="16"/>
        </w:rPr>
        <w:t>, and new co-management structures enabling a joint approach to managing natural resources, land access, and economic development. (Zellen, 2008) By the time the Inuvialuit of Canada’s Western Arctic settled their land claim in 1984, based on their Agreement-in-Principle (AiP) negotiated in 1978, they had greatly advanced the land claims model, favoring Native traditions that ANCSA had, in its original form, overlooked.</w:t>
      </w:r>
    </w:p>
    <w:p w14:paraId="49942373" w14:textId="77777777" w:rsidR="00AA70DE" w:rsidRPr="00E13EA5" w:rsidRDefault="00AA70DE" w:rsidP="00AA70DE">
      <w:pPr>
        <w:rPr>
          <w:rFonts w:asciiTheme="minorHAnsi" w:hAnsiTheme="minorHAnsi" w:cstheme="minorHAnsi"/>
          <w:sz w:val="16"/>
        </w:rPr>
      </w:pPr>
      <w:r w:rsidRPr="00E13EA5">
        <w:rPr>
          <w:rFonts w:asciiTheme="minorHAnsi" w:hAnsiTheme="minorHAnsi" w:cstheme="minorHAnsi"/>
          <w:sz w:val="16"/>
        </w:rPr>
        <w:t>Indeed, the early years of ANCSA implementation were famously described by former B.C. Supreme Court justice and prominent land rights advocate Thomas R. Berger as dragging Alaska Natives “kicking and screaming” into the twentieth century, and many Native corporations approached the brink of bankruptcy, forced to monetize their net operating losses in a last desperate bid to stay in business. (Berger, 1985; Zellen, 2008; Sillanpaa, 1988) A new cottage industry of northern investment, legal, and policy advisors emerged – sometimes to the benefit of their clients, but often not – a problem that would persist across the entire Arctic region as land claims transferred large cash settlements to northern beneficiaries of settled claims. In addition to the corporatization of village Alaska, ANCSA’s original design also had major structural flaws that nearly proved fatal to the land claims experience, including a 20-year moratorium in transferring shares in Native corporations to non-Natives, which many feared would inevitably result in the dilution of Native ownership, known as the “1991 time bomb,” which necessitated amending the original land claims legislation in the years that followed. (Sykes et al., 1985; Worl, 1988)</w:t>
      </w:r>
    </w:p>
    <w:p w14:paraId="5320C7BF" w14:textId="77777777" w:rsidR="00AA70DE" w:rsidRPr="00E13EA5" w:rsidRDefault="00AA70DE" w:rsidP="00AA70DE">
      <w:pPr>
        <w:rPr>
          <w:rStyle w:val="StyleUnderline"/>
          <w:rFonts w:asciiTheme="minorHAnsi" w:hAnsiTheme="minorHAnsi" w:cstheme="minorHAnsi"/>
        </w:rPr>
      </w:pPr>
      <w:r w:rsidRPr="00E13EA5">
        <w:rPr>
          <w:rFonts w:asciiTheme="minorHAnsi" w:hAnsiTheme="minorHAnsi" w:cstheme="minorHAnsi"/>
          <w:sz w:val="16"/>
        </w:rPr>
        <w:t xml:space="preserve">While critics of the land claims process are correct to point out these original structural flaws and the assimilating pressures introduced by new corporate structures, </w:t>
      </w:r>
      <w:r w:rsidRPr="00E13EA5">
        <w:rPr>
          <w:rStyle w:val="StyleUnderline"/>
          <w:rFonts w:asciiTheme="minorHAnsi" w:hAnsiTheme="minorHAnsi" w:cstheme="minorHAnsi"/>
        </w:rPr>
        <w:t xml:space="preserve">the </w:t>
      </w:r>
      <w:r w:rsidRPr="00DA02D1">
        <w:rPr>
          <w:rStyle w:val="StyleUnderline"/>
          <w:rFonts w:asciiTheme="minorHAnsi" w:hAnsiTheme="minorHAnsi" w:cstheme="minorHAnsi"/>
        </w:rPr>
        <w:t>land claims</w:t>
      </w:r>
      <w:r w:rsidRPr="00E13EA5">
        <w:rPr>
          <w:rStyle w:val="StyleUnderline"/>
          <w:rFonts w:asciiTheme="minorHAnsi" w:hAnsiTheme="minorHAnsi" w:cstheme="minorHAnsi"/>
        </w:rPr>
        <w:t xml:space="preserve"> model </w:t>
      </w:r>
      <w:r w:rsidRPr="00DA02D1">
        <w:rPr>
          <w:rStyle w:val="StyleUnderline"/>
          <w:rFonts w:asciiTheme="minorHAnsi" w:hAnsiTheme="minorHAnsi" w:cstheme="minorHAnsi"/>
        </w:rPr>
        <w:t>has</w:t>
      </w:r>
      <w:r w:rsidRPr="00E13EA5">
        <w:rPr>
          <w:rStyle w:val="StyleUnderline"/>
          <w:rFonts w:asciiTheme="minorHAnsi" w:hAnsiTheme="minorHAnsi" w:cstheme="minorHAnsi"/>
        </w:rPr>
        <w:t xml:space="preserve"> nonetheless </w:t>
      </w:r>
      <w:r w:rsidRPr="00DA02D1">
        <w:rPr>
          <w:rStyle w:val="StyleUnderline"/>
          <w:rFonts w:asciiTheme="minorHAnsi" w:hAnsiTheme="minorHAnsi" w:cstheme="minorHAnsi"/>
        </w:rPr>
        <w:t xml:space="preserve">proved </w:t>
      </w:r>
      <w:r w:rsidRPr="00DA02D1">
        <w:rPr>
          <w:rStyle w:val="Emphasis"/>
          <w:rFonts w:asciiTheme="minorHAnsi" w:hAnsiTheme="minorHAnsi" w:cstheme="minorHAnsi"/>
        </w:rPr>
        <w:t>resilient</w:t>
      </w:r>
      <w:r w:rsidRPr="00E13EA5">
        <w:rPr>
          <w:rStyle w:val="Emphasis"/>
          <w:rFonts w:asciiTheme="minorHAnsi" w:hAnsiTheme="minorHAnsi" w:cstheme="minorHAnsi"/>
        </w:rPr>
        <w:t xml:space="preserve"> and adaptive</w:t>
      </w:r>
      <w:r w:rsidRPr="00E13EA5">
        <w:rPr>
          <w:rStyle w:val="StyleUnderline"/>
          <w:rFonts w:asciiTheme="minorHAnsi" w:hAnsiTheme="minorHAnsi" w:cstheme="minorHAnsi"/>
        </w:rPr>
        <w:t xml:space="preserve">, </w:t>
      </w:r>
      <w:r w:rsidRPr="00DA02D1">
        <w:rPr>
          <w:rStyle w:val="StyleUnderline"/>
          <w:rFonts w:asciiTheme="minorHAnsi" w:hAnsiTheme="minorHAnsi" w:cstheme="minorHAnsi"/>
        </w:rPr>
        <w:t>as Native corporations</w:t>
      </w:r>
      <w:r w:rsidRPr="00E13EA5">
        <w:rPr>
          <w:rStyle w:val="StyleUnderline"/>
          <w:rFonts w:asciiTheme="minorHAnsi" w:hAnsiTheme="minorHAnsi" w:cstheme="minorHAnsi"/>
        </w:rPr>
        <w:t xml:space="preserve"> </w:t>
      </w:r>
      <w:r w:rsidRPr="00E13EA5">
        <w:rPr>
          <w:rStyle w:val="Emphasis"/>
          <w:rFonts w:asciiTheme="minorHAnsi" w:hAnsiTheme="minorHAnsi" w:cstheme="minorHAnsi"/>
        </w:rPr>
        <w:t xml:space="preserve">matured and their </w:t>
      </w:r>
      <w:r w:rsidRPr="00DA02D1">
        <w:rPr>
          <w:rStyle w:val="Emphasis"/>
          <w:rFonts w:asciiTheme="minorHAnsi" w:hAnsiTheme="minorHAnsi" w:cstheme="minorHAnsi"/>
        </w:rPr>
        <w:t>boards</w:t>
      </w:r>
      <w:r w:rsidRPr="00E13EA5">
        <w:rPr>
          <w:rStyle w:val="StyleUnderline"/>
          <w:rFonts w:asciiTheme="minorHAnsi" w:hAnsiTheme="minorHAnsi" w:cstheme="minorHAnsi"/>
        </w:rPr>
        <w:t xml:space="preserve">, managers and shareholders found ways to better </w:t>
      </w:r>
      <w:r w:rsidRPr="00DA02D1">
        <w:rPr>
          <w:rStyle w:val="Emphasis"/>
          <w:rFonts w:asciiTheme="minorHAnsi" w:hAnsiTheme="minorHAnsi" w:cstheme="minorHAnsi"/>
        </w:rPr>
        <w:t>balance</w:t>
      </w:r>
      <w:r w:rsidRPr="00E13EA5">
        <w:rPr>
          <w:rStyle w:val="Emphasis"/>
          <w:rFonts w:asciiTheme="minorHAnsi" w:hAnsiTheme="minorHAnsi" w:cstheme="minorHAnsi"/>
        </w:rPr>
        <w:t xml:space="preserve"> </w:t>
      </w:r>
      <w:r w:rsidRPr="00DA02D1">
        <w:rPr>
          <w:rStyle w:val="Emphasis"/>
          <w:rFonts w:asciiTheme="minorHAnsi" w:hAnsiTheme="minorHAnsi" w:cstheme="minorHAnsi"/>
        </w:rPr>
        <w:t>traditional and modern values</w:t>
      </w:r>
      <w:r w:rsidRPr="00E13EA5">
        <w:rPr>
          <w:rStyle w:val="StyleUnderline"/>
          <w:rFonts w:asciiTheme="minorHAnsi" w:hAnsiTheme="minorHAnsi" w:cstheme="minorHAnsi"/>
        </w:rPr>
        <w:t>, learning from their crash course in capitalism as they went</w:t>
      </w:r>
      <w:r w:rsidRPr="00E13EA5">
        <w:rPr>
          <w:rFonts w:asciiTheme="minorHAnsi" w:hAnsiTheme="minorHAnsi" w:cstheme="minorHAnsi"/>
          <w:sz w:val="16"/>
        </w:rPr>
        <w:t xml:space="preserve"> – </w:t>
      </w:r>
      <w:r w:rsidRPr="00E13EA5">
        <w:rPr>
          <w:rStyle w:val="StyleUnderline"/>
          <w:rFonts w:asciiTheme="minorHAnsi" w:hAnsiTheme="minorHAnsi" w:cstheme="minorHAnsi"/>
        </w:rPr>
        <w:t xml:space="preserve">so today the Native corporations represent a </w:t>
      </w:r>
      <w:r w:rsidRPr="00E13EA5">
        <w:rPr>
          <w:rStyle w:val="Emphasis"/>
          <w:rFonts w:asciiTheme="minorHAnsi" w:hAnsiTheme="minorHAnsi" w:cstheme="minorHAnsi"/>
        </w:rPr>
        <w:t>huge economic force</w:t>
      </w:r>
      <w:r w:rsidRPr="00E13EA5">
        <w:rPr>
          <w:rStyle w:val="StyleUnderline"/>
          <w:rFonts w:asciiTheme="minorHAnsi" w:hAnsiTheme="minorHAnsi" w:cstheme="minorHAnsi"/>
        </w:rPr>
        <w:t xml:space="preserve"> not only in the state of Alaska but across all of Arctic North America.</w:t>
      </w:r>
    </w:p>
    <w:p w14:paraId="2B9BC37A" w14:textId="77777777" w:rsidR="00AA70DE" w:rsidRPr="00E13EA5" w:rsidRDefault="00AA70DE" w:rsidP="00AA70DE">
      <w:pPr>
        <w:rPr>
          <w:rFonts w:asciiTheme="minorHAnsi" w:hAnsiTheme="minorHAnsi" w:cstheme="minorHAnsi"/>
          <w:sz w:val="16"/>
        </w:rPr>
      </w:pPr>
      <w:r w:rsidRPr="00DA02D1">
        <w:rPr>
          <w:rStyle w:val="StyleUnderline"/>
          <w:rFonts w:asciiTheme="minorHAnsi" w:hAnsiTheme="minorHAnsi" w:cstheme="minorHAnsi"/>
        </w:rPr>
        <w:t xml:space="preserve">Rather than </w:t>
      </w:r>
      <w:r w:rsidRPr="00DA02D1">
        <w:rPr>
          <w:rStyle w:val="Emphasis"/>
          <w:rFonts w:asciiTheme="minorHAnsi" w:hAnsiTheme="minorHAnsi" w:cstheme="minorHAnsi"/>
        </w:rPr>
        <w:t>forcibly assimilating</w:t>
      </w:r>
      <w:r w:rsidRPr="00E13EA5">
        <w:rPr>
          <w:rStyle w:val="StyleUnderline"/>
          <w:rFonts w:asciiTheme="minorHAnsi" w:hAnsiTheme="minorHAnsi" w:cstheme="minorHAnsi"/>
        </w:rPr>
        <w:t xml:space="preserve"> a reluctant Native community into a new market culture, </w:t>
      </w:r>
      <w:r w:rsidRPr="00DA02D1">
        <w:rPr>
          <w:rStyle w:val="StyleUnderline"/>
          <w:rFonts w:asciiTheme="minorHAnsi" w:hAnsiTheme="minorHAnsi" w:cstheme="minorHAnsi"/>
        </w:rPr>
        <w:t>Natives</w:t>
      </w:r>
      <w:r w:rsidRPr="00E13EA5">
        <w:rPr>
          <w:rStyle w:val="StyleUnderline"/>
          <w:rFonts w:asciiTheme="minorHAnsi" w:hAnsiTheme="minorHAnsi" w:cstheme="minorHAnsi"/>
        </w:rPr>
        <w:t xml:space="preserve"> instead </w:t>
      </w:r>
      <w:r w:rsidRPr="00DA02D1">
        <w:rPr>
          <w:rStyle w:val="Emphasis"/>
          <w:rFonts w:asciiTheme="minorHAnsi" w:hAnsiTheme="minorHAnsi" w:cstheme="minorHAnsi"/>
        </w:rPr>
        <w:t>reimagined</w:t>
      </w:r>
      <w:r w:rsidRPr="00E13EA5">
        <w:rPr>
          <w:rStyle w:val="StyleUnderline"/>
          <w:rFonts w:asciiTheme="minorHAnsi" w:hAnsiTheme="minorHAnsi" w:cstheme="minorHAnsi"/>
        </w:rPr>
        <w:t xml:space="preserve"> the </w:t>
      </w:r>
      <w:r w:rsidRPr="00DA02D1">
        <w:rPr>
          <w:rStyle w:val="StyleUnderline"/>
          <w:rFonts w:asciiTheme="minorHAnsi" w:hAnsiTheme="minorHAnsi" w:cstheme="minorHAnsi"/>
        </w:rPr>
        <w:t>land claims</w:t>
      </w:r>
      <w:r w:rsidRPr="00E13EA5">
        <w:rPr>
          <w:rStyle w:val="StyleUnderline"/>
          <w:rFonts w:asciiTheme="minorHAnsi" w:hAnsiTheme="minorHAnsi" w:cstheme="minorHAnsi"/>
        </w:rPr>
        <w:t xml:space="preserve"> model as their own, </w:t>
      </w:r>
      <w:r w:rsidRPr="00DA02D1">
        <w:rPr>
          <w:rStyle w:val="StyleUnderline"/>
          <w:rFonts w:asciiTheme="minorHAnsi" w:hAnsiTheme="minorHAnsi" w:cstheme="minorHAnsi"/>
        </w:rPr>
        <w:t>infusing it with</w:t>
      </w:r>
      <w:r w:rsidRPr="00E13EA5">
        <w:rPr>
          <w:rStyle w:val="StyleUnderline"/>
          <w:rFonts w:asciiTheme="minorHAnsi" w:hAnsiTheme="minorHAnsi" w:cstheme="minorHAnsi"/>
        </w:rPr>
        <w:t xml:space="preserve"> a deep commitment to the preservation and revitalization of </w:t>
      </w:r>
      <w:r w:rsidRPr="00DA02D1">
        <w:rPr>
          <w:rStyle w:val="Emphasis"/>
          <w:rFonts w:asciiTheme="minorHAnsi" w:hAnsiTheme="minorHAnsi" w:cstheme="minorHAnsi"/>
        </w:rPr>
        <w:t>traditional values</w:t>
      </w:r>
      <w:r w:rsidRPr="00DA02D1">
        <w:rPr>
          <w:rStyle w:val="StyleUnderline"/>
          <w:rFonts w:asciiTheme="minorHAnsi" w:hAnsiTheme="minorHAnsi" w:cstheme="minorHAnsi"/>
        </w:rPr>
        <w:t xml:space="preserve"> in balance with </w:t>
      </w:r>
      <w:r w:rsidRPr="00DA02D1">
        <w:rPr>
          <w:rStyle w:val="Emphasis"/>
          <w:rFonts w:asciiTheme="minorHAnsi" w:hAnsiTheme="minorHAnsi" w:cstheme="minorHAnsi"/>
        </w:rPr>
        <w:t>economic modernization</w:t>
      </w:r>
      <w:r w:rsidRPr="00E13EA5">
        <w:rPr>
          <w:rStyle w:val="StyleUnderline"/>
          <w:rFonts w:asciiTheme="minorHAnsi" w:hAnsiTheme="minorHAnsi" w:cstheme="minorHAnsi"/>
        </w:rPr>
        <w:t>, pushing back against ANCSA at the local, regional, state, and circumpolar level.</w:t>
      </w:r>
      <w:r w:rsidRPr="00E13EA5">
        <w:rPr>
          <w:rFonts w:asciiTheme="minorHAnsi" w:hAnsiTheme="minorHAnsi" w:cstheme="minorHAnsi"/>
          <w:sz w:val="16"/>
        </w:rPr>
        <w:t xml:space="preserve"> Thus the Inuvialuit land claim which followed ANCSA across the international boundary in Canada’s Western Arctic would entitle the 3,000 Inuvialuit (many recent descendants of Inupiat settlers) living in six communities to 35,000 square miles of land; co-management of land and water use, wildlife, and environmental assessment; wildlife harvesting rights; financial compensation of $45 million in 1978 dollars (and departing from ANCSA, inflation-adjusted to a more bountiful $162 million) for lands ceded to Canada; a share of government royalties for oil, gas, and mineral development on federal land; government commitment to meaningful economic participation in any development in the settlement area; and the formation of new national parks in the settlement area that further protected their land base from development, while (also departing from ANCSA) allowing subsistence activities unhindered (which in turn inspired the U.S. federal government to finally address, and in essence federalize, subsistence in its 1980 Alaska National Interest Lands Conservation Act (ANILCA). (Zellen, 2008)</w:t>
      </w:r>
    </w:p>
    <w:p w14:paraId="11A6F80A" w14:textId="77777777" w:rsidR="00AA70DE" w:rsidRPr="00E13EA5" w:rsidRDefault="00AA70DE" w:rsidP="00AA70DE">
      <w:pPr>
        <w:rPr>
          <w:rFonts w:asciiTheme="minorHAnsi" w:hAnsiTheme="minorHAnsi" w:cstheme="minorHAnsi"/>
          <w:sz w:val="16"/>
        </w:rPr>
      </w:pPr>
      <w:r w:rsidRPr="00DA02D1">
        <w:rPr>
          <w:rStyle w:val="StyleUnderline"/>
          <w:rFonts w:asciiTheme="minorHAnsi" w:hAnsiTheme="minorHAnsi" w:cstheme="minorHAnsi"/>
        </w:rPr>
        <w:t>This revised model</w:t>
      </w:r>
      <w:r w:rsidRPr="00E13EA5">
        <w:rPr>
          <w:rStyle w:val="StyleUnderline"/>
          <w:rFonts w:asciiTheme="minorHAnsi" w:hAnsiTheme="minorHAnsi" w:cstheme="minorHAnsi"/>
        </w:rPr>
        <w:t xml:space="preserve"> has </w:t>
      </w:r>
      <w:r w:rsidRPr="00DA02D1">
        <w:rPr>
          <w:rStyle w:val="StyleUnderline"/>
          <w:rFonts w:asciiTheme="minorHAnsi" w:hAnsiTheme="minorHAnsi" w:cstheme="minorHAnsi"/>
        </w:rPr>
        <w:t>remained</w:t>
      </w:r>
      <w:r w:rsidRPr="00E13EA5">
        <w:rPr>
          <w:rStyle w:val="StyleUnderline"/>
          <w:rFonts w:asciiTheme="minorHAnsi" w:hAnsiTheme="minorHAnsi" w:cstheme="minorHAnsi"/>
        </w:rPr>
        <w:t xml:space="preserve"> largely </w:t>
      </w:r>
      <w:r w:rsidRPr="00DA02D1">
        <w:rPr>
          <w:rStyle w:val="StyleUnderline"/>
          <w:rFonts w:asciiTheme="minorHAnsi" w:hAnsiTheme="minorHAnsi" w:cstheme="minorHAnsi"/>
        </w:rPr>
        <w:t>intact in</w:t>
      </w:r>
      <w:r w:rsidRPr="00E13EA5">
        <w:rPr>
          <w:rStyle w:val="StyleUnderline"/>
          <w:rFonts w:asciiTheme="minorHAnsi" w:hAnsiTheme="minorHAnsi" w:cstheme="minorHAnsi"/>
        </w:rPr>
        <w:t xml:space="preserve"> subsequent comprehensive </w:t>
      </w:r>
      <w:r w:rsidRPr="00DA02D1">
        <w:rPr>
          <w:rStyle w:val="Emphasis"/>
          <w:rFonts w:asciiTheme="minorHAnsi" w:hAnsiTheme="minorHAnsi" w:cstheme="minorHAnsi"/>
        </w:rPr>
        <w:t>land claims</w:t>
      </w:r>
      <w:r w:rsidRPr="00DA02D1">
        <w:rPr>
          <w:rStyle w:val="StyleUnderline"/>
          <w:rFonts w:asciiTheme="minorHAnsi" w:hAnsiTheme="minorHAnsi" w:cstheme="minorHAnsi"/>
        </w:rPr>
        <w:t>, from</w:t>
      </w:r>
      <w:r w:rsidRPr="00E13EA5">
        <w:rPr>
          <w:rStyle w:val="StyleUnderline"/>
          <w:rFonts w:asciiTheme="minorHAnsi" w:hAnsiTheme="minorHAnsi" w:cstheme="minorHAnsi"/>
        </w:rPr>
        <w:t xml:space="preserve"> </w:t>
      </w:r>
      <w:r w:rsidRPr="00DA02D1">
        <w:rPr>
          <w:rStyle w:val="Emphasis"/>
          <w:rFonts w:asciiTheme="minorHAnsi" w:hAnsiTheme="minorHAnsi" w:cstheme="minorHAnsi"/>
        </w:rPr>
        <w:t>Nunavut</w:t>
      </w:r>
      <w:r w:rsidRPr="00DA02D1">
        <w:rPr>
          <w:rStyle w:val="StyleUnderline"/>
          <w:rFonts w:asciiTheme="minorHAnsi" w:hAnsiTheme="minorHAnsi" w:cstheme="minorHAnsi"/>
        </w:rPr>
        <w:t xml:space="preserve"> to </w:t>
      </w:r>
      <w:r w:rsidRPr="00DA02D1">
        <w:rPr>
          <w:rStyle w:val="Emphasis"/>
          <w:rFonts w:asciiTheme="minorHAnsi" w:hAnsiTheme="minorHAnsi" w:cstheme="minorHAnsi"/>
        </w:rPr>
        <w:t>Nunatsiavut</w:t>
      </w:r>
      <w:r w:rsidRPr="00E13EA5">
        <w:rPr>
          <w:rStyle w:val="StyleUnderline"/>
          <w:rFonts w:asciiTheme="minorHAnsi" w:hAnsiTheme="minorHAnsi" w:cstheme="minorHAnsi"/>
        </w:rPr>
        <w:t xml:space="preserve"> to the east, and in the many </w:t>
      </w:r>
      <w:proofErr w:type="gramStart"/>
      <w:r w:rsidRPr="00DA02D1">
        <w:rPr>
          <w:rStyle w:val="Emphasis"/>
          <w:rFonts w:asciiTheme="minorHAnsi" w:hAnsiTheme="minorHAnsi" w:cstheme="minorHAnsi"/>
        </w:rPr>
        <w:t>Dene</w:t>
      </w:r>
      <w:proofErr w:type="gramEnd"/>
      <w:r w:rsidRPr="00DA02D1">
        <w:rPr>
          <w:rStyle w:val="StyleUnderline"/>
          <w:rFonts w:asciiTheme="minorHAnsi" w:hAnsiTheme="minorHAnsi" w:cstheme="minorHAnsi"/>
        </w:rPr>
        <w:t xml:space="preserve"> and </w:t>
      </w:r>
      <w:r w:rsidRPr="00DA02D1">
        <w:rPr>
          <w:rStyle w:val="Emphasis"/>
          <w:rFonts w:asciiTheme="minorHAnsi" w:hAnsiTheme="minorHAnsi" w:cstheme="minorHAnsi"/>
        </w:rPr>
        <w:t>Yukon First Nation</w:t>
      </w:r>
      <w:r w:rsidRPr="00E13EA5">
        <w:rPr>
          <w:rStyle w:val="StyleUnderline"/>
          <w:rFonts w:asciiTheme="minorHAnsi" w:hAnsiTheme="minorHAnsi" w:cstheme="minorHAnsi"/>
        </w:rPr>
        <w:t xml:space="preserve"> settlement areas to the south of the Inuit homeland, </w:t>
      </w:r>
      <w:r w:rsidRPr="00DA02D1">
        <w:rPr>
          <w:rStyle w:val="StyleUnderline"/>
          <w:rFonts w:asciiTheme="minorHAnsi" w:hAnsiTheme="minorHAnsi" w:cstheme="minorHAnsi"/>
        </w:rPr>
        <w:t>showing great endurance</w:t>
      </w:r>
      <w:r w:rsidRPr="00E13EA5">
        <w:rPr>
          <w:rStyle w:val="StyleUnderline"/>
          <w:rFonts w:asciiTheme="minorHAnsi" w:hAnsiTheme="minorHAnsi" w:cstheme="minorHAnsi"/>
        </w:rPr>
        <w:t xml:space="preserve"> as a model </w:t>
      </w:r>
      <w:r w:rsidRPr="00DA02D1">
        <w:rPr>
          <w:rStyle w:val="StyleUnderline"/>
          <w:rFonts w:asciiTheme="minorHAnsi" w:hAnsiTheme="minorHAnsi" w:cstheme="minorHAnsi"/>
        </w:rPr>
        <w:t xml:space="preserve">for </w:t>
      </w:r>
      <w:r w:rsidRPr="00DA02D1">
        <w:rPr>
          <w:rStyle w:val="Emphasis"/>
          <w:rFonts w:asciiTheme="minorHAnsi" w:hAnsiTheme="minorHAnsi" w:cstheme="minorHAnsi"/>
        </w:rPr>
        <w:t>northern development</w:t>
      </w:r>
      <w:r w:rsidRPr="00E13EA5">
        <w:rPr>
          <w:rStyle w:val="StyleUnderline"/>
          <w:rFonts w:asciiTheme="minorHAnsi" w:hAnsiTheme="minorHAnsi" w:cstheme="minorHAnsi"/>
        </w:rPr>
        <w:t xml:space="preserve"> from which there has been no retreat.</w:t>
      </w:r>
      <w:r w:rsidRPr="00E13EA5">
        <w:rPr>
          <w:rFonts w:asciiTheme="minorHAnsi" w:hAnsiTheme="minorHAnsi" w:cstheme="minorHAnsi"/>
          <w:sz w:val="16"/>
        </w:rPr>
        <w:t xml:space="preserve"> While augmented with new tools for achieving increasing levels of self-governance, the land claims treaty structure continues to embrace collaborative (and adaptive) co-management of lands and resources, and to balance the inherent tensions between market economies and traditional subsistence.</w:t>
      </w:r>
    </w:p>
    <w:p w14:paraId="4D864D81" w14:textId="77777777" w:rsidR="00AA70DE" w:rsidRPr="00E13EA5" w:rsidRDefault="00AA70DE" w:rsidP="00AA70DE">
      <w:pPr>
        <w:rPr>
          <w:rFonts w:asciiTheme="minorHAnsi" w:hAnsiTheme="minorHAnsi" w:cstheme="minorHAnsi"/>
          <w:sz w:val="16"/>
        </w:rPr>
      </w:pPr>
      <w:r w:rsidRPr="00E13EA5">
        <w:rPr>
          <w:rFonts w:asciiTheme="minorHAnsi" w:hAnsiTheme="minorHAnsi" w:cstheme="minorHAnsi"/>
          <w:sz w:val="16"/>
        </w:rPr>
        <w:t xml:space="preserve">While constitutionally distinct, the steady evolution from Home Rule to Self-Rule in Greenland mirrors the achievements of Natives in Alaska and the Canadian Arctic, leveraging the long and enduring foundation of economic integration to assert and achieve political gains, and to strengthen the role of Natives in governing their homeland. The range of governing institutions has, </w:t>
      </w:r>
      <w:proofErr w:type="gramStart"/>
      <w:r w:rsidRPr="00E13EA5">
        <w:rPr>
          <w:rFonts w:asciiTheme="minorHAnsi" w:hAnsiTheme="minorHAnsi" w:cstheme="minorHAnsi"/>
          <w:sz w:val="16"/>
        </w:rPr>
        <w:t>as a result of</w:t>
      </w:r>
      <w:proofErr w:type="gramEnd"/>
      <w:r w:rsidRPr="00E13EA5">
        <w:rPr>
          <w:rFonts w:asciiTheme="minorHAnsi" w:hAnsiTheme="minorHAnsi" w:cstheme="minorHAnsi"/>
          <w:sz w:val="16"/>
        </w:rPr>
        <w:t xml:space="preserve"> this complex jurisdictional landscape of Arctic North America, proliferated in form and in number:</w:t>
      </w:r>
    </w:p>
    <w:p w14:paraId="34583EB5" w14:textId="77777777" w:rsidR="00AA70DE" w:rsidRPr="00E13EA5" w:rsidRDefault="00AA70DE" w:rsidP="00AA70DE">
      <w:pPr>
        <w:rPr>
          <w:rFonts w:asciiTheme="minorHAnsi" w:hAnsiTheme="minorHAnsi" w:cstheme="minorHAnsi"/>
          <w:sz w:val="16"/>
        </w:rPr>
      </w:pPr>
      <w:r w:rsidRPr="00E13EA5">
        <w:rPr>
          <w:rFonts w:asciiTheme="minorHAnsi" w:hAnsiTheme="minorHAnsi" w:cstheme="minorHAnsi"/>
          <w:sz w:val="16"/>
        </w:rPr>
        <w:sym w:font="Symbol" w:char="F0D8"/>
      </w:r>
      <w:r w:rsidRPr="00E13EA5">
        <w:rPr>
          <w:rFonts w:asciiTheme="minorHAnsi" w:hAnsiTheme="minorHAnsi" w:cstheme="minorHAnsi"/>
          <w:sz w:val="16"/>
        </w:rPr>
        <w:t xml:space="preserve"> At the municipal level of government, there is the North Slope Borough in Alaska, a vast municipality that sustains itself through property taxation of the Prudhoe Bay oil facilities, a borough larger in size than many of America’s original 13 states that governs a population of just 6,000—with hundreds of millions of dollars in property taxes to build world-class infrastructure and provide modern government services in a region that had historically lacked such essentials as schools and hospitals; as well as the neighboring Northwest Arctic Borough, with fewer resources and thus less regional economic development. (NARF, 1975; NARF, 1988)</w:t>
      </w:r>
    </w:p>
    <w:p w14:paraId="386A6E5C" w14:textId="77777777" w:rsidR="00AA70DE" w:rsidRPr="00E13EA5" w:rsidRDefault="00AA70DE" w:rsidP="00AA70DE">
      <w:pPr>
        <w:rPr>
          <w:rFonts w:asciiTheme="minorHAnsi" w:hAnsiTheme="minorHAnsi" w:cstheme="minorHAnsi"/>
          <w:sz w:val="16"/>
        </w:rPr>
      </w:pPr>
      <w:r w:rsidRPr="00E13EA5">
        <w:rPr>
          <w:rFonts w:asciiTheme="minorHAnsi" w:hAnsiTheme="minorHAnsi" w:cstheme="minorHAnsi"/>
          <w:sz w:val="16"/>
        </w:rPr>
        <w:sym w:font="Symbol" w:char="F0D8"/>
      </w:r>
      <w:r w:rsidRPr="00E13EA5">
        <w:rPr>
          <w:rFonts w:asciiTheme="minorHAnsi" w:hAnsiTheme="minorHAnsi" w:cstheme="minorHAnsi"/>
          <w:sz w:val="16"/>
        </w:rPr>
        <w:t xml:space="preserve"> At the territorial level, there is </w:t>
      </w:r>
      <w:r w:rsidRPr="00DA02D1">
        <w:rPr>
          <w:rStyle w:val="StyleUnderline"/>
          <w:rFonts w:asciiTheme="minorHAnsi" w:hAnsiTheme="minorHAnsi" w:cstheme="minorHAnsi"/>
        </w:rPr>
        <w:t>the</w:t>
      </w:r>
      <w:r w:rsidRPr="00E13EA5">
        <w:rPr>
          <w:rStyle w:val="StyleUnderline"/>
          <w:rFonts w:asciiTheme="minorHAnsi" w:hAnsiTheme="minorHAnsi" w:cstheme="minorHAnsi"/>
        </w:rPr>
        <w:t xml:space="preserve"> vast </w:t>
      </w:r>
      <w:r w:rsidRPr="00DA02D1">
        <w:rPr>
          <w:rStyle w:val="StyleUnderline"/>
          <w:rFonts w:asciiTheme="minorHAnsi" w:hAnsiTheme="minorHAnsi" w:cstheme="minorHAnsi"/>
        </w:rPr>
        <w:t>Nunavut Territory</w:t>
      </w:r>
      <w:r w:rsidRPr="00E13EA5">
        <w:rPr>
          <w:rStyle w:val="StyleUnderline"/>
          <w:rFonts w:asciiTheme="minorHAnsi" w:hAnsiTheme="minorHAnsi" w:cstheme="minorHAnsi"/>
        </w:rPr>
        <w:t xml:space="preserve">, governing one-fifth of Canada's landmass, </w:t>
      </w:r>
      <w:r w:rsidRPr="00DA02D1">
        <w:rPr>
          <w:rStyle w:val="StyleUnderline"/>
          <w:rFonts w:asciiTheme="minorHAnsi" w:hAnsiTheme="minorHAnsi" w:cstheme="minorHAnsi"/>
        </w:rPr>
        <w:t>created</w:t>
      </w:r>
      <w:r w:rsidRPr="00E13EA5">
        <w:rPr>
          <w:rStyle w:val="StyleUnderline"/>
          <w:rFonts w:asciiTheme="minorHAnsi" w:hAnsiTheme="minorHAnsi" w:cstheme="minorHAnsi"/>
        </w:rPr>
        <w:t xml:space="preserve"> </w:t>
      </w:r>
      <w:r w:rsidRPr="00DA02D1">
        <w:rPr>
          <w:rStyle w:val="StyleUnderline"/>
          <w:rFonts w:asciiTheme="minorHAnsi" w:hAnsiTheme="minorHAnsi" w:cstheme="minorHAnsi"/>
        </w:rPr>
        <w:t>through</w:t>
      </w:r>
      <w:r w:rsidRPr="00E13EA5">
        <w:rPr>
          <w:rStyle w:val="StyleUnderline"/>
          <w:rFonts w:asciiTheme="minorHAnsi" w:hAnsiTheme="minorHAnsi" w:cstheme="minorHAnsi"/>
        </w:rPr>
        <w:t xml:space="preserve"> the </w:t>
      </w:r>
      <w:r w:rsidRPr="00DA02D1">
        <w:rPr>
          <w:rStyle w:val="Emphasis"/>
          <w:rFonts w:asciiTheme="minorHAnsi" w:hAnsiTheme="minorHAnsi" w:cstheme="minorHAnsi"/>
        </w:rPr>
        <w:t>peaceful secession</w:t>
      </w:r>
      <w:r w:rsidRPr="00E13EA5">
        <w:rPr>
          <w:rStyle w:val="StyleUnderline"/>
          <w:rFonts w:asciiTheme="minorHAnsi" w:hAnsiTheme="minorHAnsi" w:cstheme="minorHAnsi"/>
        </w:rPr>
        <w:t xml:space="preserve"> of the Eastern Arctic from the old Northwest Territories</w:t>
      </w:r>
      <w:r w:rsidRPr="00E13EA5">
        <w:rPr>
          <w:rFonts w:asciiTheme="minorHAnsi" w:hAnsiTheme="minorHAnsi" w:cstheme="minorHAnsi"/>
          <w:sz w:val="16"/>
        </w:rPr>
        <w:t>, and home to some 30,000 people, almost entirely Inuit, scattered across 28 villages in an area larger than Western Europe—and a source of much of Canada's future natural resource wealth and strategic waterways. (Gerhardt, 2011)</w:t>
      </w:r>
    </w:p>
    <w:p w14:paraId="661899A2" w14:textId="77777777" w:rsidR="00AA70DE" w:rsidRPr="00E13EA5" w:rsidRDefault="00AA70DE" w:rsidP="00AA70DE">
      <w:pPr>
        <w:rPr>
          <w:rFonts w:asciiTheme="minorHAnsi" w:hAnsiTheme="minorHAnsi" w:cstheme="minorHAnsi"/>
          <w:sz w:val="16"/>
        </w:rPr>
      </w:pPr>
      <w:r w:rsidRPr="00E13EA5">
        <w:rPr>
          <w:rFonts w:asciiTheme="minorHAnsi" w:hAnsiTheme="minorHAnsi" w:cstheme="minorHAnsi"/>
          <w:sz w:val="16"/>
        </w:rPr>
        <w:sym w:font="Symbol" w:char="F0D8"/>
      </w:r>
      <w:r w:rsidRPr="00E13EA5">
        <w:rPr>
          <w:rFonts w:asciiTheme="minorHAnsi" w:hAnsiTheme="minorHAnsi" w:cstheme="minorHAnsi"/>
          <w:sz w:val="16"/>
        </w:rPr>
        <w:t xml:space="preserve"> And at the tribal/indigenous level, there is </w:t>
      </w:r>
      <w:r w:rsidRPr="00DA02D1">
        <w:rPr>
          <w:rStyle w:val="StyleUnderline"/>
          <w:rFonts w:asciiTheme="minorHAnsi" w:hAnsiTheme="minorHAnsi" w:cstheme="minorHAnsi"/>
        </w:rPr>
        <w:t>the Inuit government</w:t>
      </w:r>
      <w:r w:rsidRPr="00E13EA5">
        <w:rPr>
          <w:rStyle w:val="StyleUnderline"/>
          <w:rFonts w:asciiTheme="minorHAnsi" w:hAnsiTheme="minorHAnsi" w:cstheme="minorHAnsi"/>
        </w:rPr>
        <w:t xml:space="preserve"> of Nunatsiavut in northern Labrador</w:t>
      </w:r>
      <w:r w:rsidRPr="00E13EA5">
        <w:rPr>
          <w:rFonts w:asciiTheme="minorHAnsi" w:hAnsiTheme="minorHAnsi" w:cstheme="minorHAnsi"/>
          <w:sz w:val="16"/>
        </w:rPr>
        <w:t xml:space="preserve">, which has a unique Inuit constitution that governs its 2,000 Inuit residents living in six villages in a traditional manner, </w:t>
      </w:r>
      <w:r w:rsidRPr="00DA02D1">
        <w:rPr>
          <w:rStyle w:val="Emphasis"/>
          <w:rFonts w:asciiTheme="minorHAnsi" w:hAnsiTheme="minorHAnsi" w:cstheme="minorHAnsi"/>
        </w:rPr>
        <w:t>rejecting a public governance model</w:t>
      </w:r>
      <w:r w:rsidRPr="00DA02D1">
        <w:rPr>
          <w:rStyle w:val="StyleUnderline"/>
          <w:rFonts w:asciiTheme="minorHAnsi" w:hAnsiTheme="minorHAnsi" w:cstheme="minorHAnsi"/>
        </w:rPr>
        <w:t xml:space="preserve"> in favor of one</w:t>
      </w:r>
      <w:r w:rsidRPr="00E13EA5">
        <w:rPr>
          <w:rStyle w:val="StyleUnderline"/>
          <w:rFonts w:asciiTheme="minorHAnsi" w:hAnsiTheme="minorHAnsi" w:cstheme="minorHAnsi"/>
        </w:rPr>
        <w:t xml:space="preserve"> more distinctively </w:t>
      </w:r>
      <w:r w:rsidRPr="00DA02D1">
        <w:rPr>
          <w:rStyle w:val="StyleUnderline"/>
          <w:rFonts w:asciiTheme="minorHAnsi" w:hAnsiTheme="minorHAnsi" w:cstheme="minorHAnsi"/>
        </w:rPr>
        <w:t>tribal in nature</w:t>
      </w:r>
      <w:r w:rsidRPr="00E13EA5">
        <w:rPr>
          <w:rFonts w:asciiTheme="minorHAnsi" w:hAnsiTheme="minorHAnsi" w:cstheme="minorHAnsi"/>
          <w:sz w:val="16"/>
        </w:rPr>
        <w:t xml:space="preserve"> (owing to the demographic predominance of non-Natives in Newfoundland and Labrador, making a public model inherently risky there in contrast to Nunavut, which enjoys Inuit demographic predominance)</w:t>
      </w:r>
    </w:p>
    <w:p w14:paraId="58CAD05D" w14:textId="77777777" w:rsidR="00AA70DE" w:rsidRPr="00E13EA5" w:rsidRDefault="00AA70DE" w:rsidP="00AA70DE">
      <w:pPr>
        <w:rPr>
          <w:rFonts w:asciiTheme="minorHAnsi" w:hAnsiTheme="minorHAnsi" w:cstheme="minorHAnsi"/>
          <w:sz w:val="16"/>
        </w:rPr>
      </w:pPr>
      <w:r w:rsidRPr="00E13EA5">
        <w:rPr>
          <w:rFonts w:asciiTheme="minorHAnsi" w:hAnsiTheme="minorHAnsi" w:cstheme="minorHAnsi"/>
          <w:sz w:val="16"/>
        </w:rPr>
        <w:t xml:space="preserve">As shown by these innovations in collaborative northern governance, </w:t>
      </w:r>
      <w:r w:rsidRPr="00DA02D1">
        <w:rPr>
          <w:rStyle w:val="StyleUnderline"/>
          <w:rFonts w:asciiTheme="minorHAnsi" w:hAnsiTheme="minorHAnsi" w:cstheme="minorHAnsi"/>
        </w:rPr>
        <w:t>indigenous culture</w:t>
      </w:r>
      <w:r w:rsidRPr="00E13EA5">
        <w:rPr>
          <w:rStyle w:val="StyleUnderline"/>
          <w:rFonts w:asciiTheme="minorHAnsi" w:hAnsiTheme="minorHAnsi" w:cstheme="minorHAnsi"/>
        </w:rPr>
        <w:t xml:space="preserve"> has </w:t>
      </w:r>
      <w:r w:rsidRPr="00DA02D1">
        <w:rPr>
          <w:rStyle w:val="StyleUnderline"/>
          <w:rFonts w:asciiTheme="minorHAnsi" w:hAnsiTheme="minorHAnsi" w:cstheme="minorHAnsi"/>
        </w:rPr>
        <w:t xml:space="preserve">become </w:t>
      </w:r>
      <w:r w:rsidRPr="00DA02D1">
        <w:rPr>
          <w:rStyle w:val="Emphasis"/>
          <w:rFonts w:asciiTheme="minorHAnsi" w:hAnsiTheme="minorHAnsi" w:cstheme="minorHAnsi"/>
        </w:rPr>
        <w:t>increasingly recognized</w:t>
      </w:r>
      <w:r w:rsidRPr="00E13EA5">
        <w:rPr>
          <w:rStyle w:val="StyleUnderline"/>
          <w:rFonts w:asciiTheme="minorHAnsi" w:hAnsiTheme="minorHAnsi" w:cstheme="minorHAnsi"/>
        </w:rPr>
        <w:t xml:space="preserve"> not as a fault line of conflict, but </w:t>
      </w:r>
      <w:r w:rsidRPr="00DA02D1">
        <w:rPr>
          <w:rStyle w:val="StyleUnderline"/>
          <w:rFonts w:asciiTheme="minorHAnsi" w:hAnsiTheme="minorHAnsi" w:cstheme="minorHAnsi"/>
        </w:rPr>
        <w:t xml:space="preserve">as a </w:t>
      </w:r>
      <w:r w:rsidRPr="00E13EA5">
        <w:rPr>
          <w:rStyle w:val="StyleUnderline"/>
          <w:rFonts w:asciiTheme="minorHAnsi" w:hAnsiTheme="minorHAnsi" w:cstheme="minorHAnsi"/>
        </w:rPr>
        <w:t xml:space="preserve">new and </w:t>
      </w:r>
      <w:r w:rsidRPr="00E13EA5">
        <w:rPr>
          <w:rStyle w:val="Emphasis"/>
          <w:rFonts w:asciiTheme="minorHAnsi" w:hAnsiTheme="minorHAnsi" w:cstheme="minorHAnsi"/>
        </w:rPr>
        <w:t xml:space="preserve">viable </w:t>
      </w:r>
      <w:r w:rsidRPr="00DA02D1">
        <w:rPr>
          <w:rStyle w:val="Emphasis"/>
          <w:rFonts w:asciiTheme="minorHAnsi" w:hAnsiTheme="minorHAnsi" w:cstheme="minorHAnsi"/>
        </w:rPr>
        <w:t>boundary line</w:t>
      </w:r>
      <w:r w:rsidRPr="00DA02D1">
        <w:rPr>
          <w:rStyle w:val="StyleUnderline"/>
          <w:rFonts w:asciiTheme="minorHAnsi" w:hAnsiTheme="minorHAnsi" w:cstheme="minorHAnsi"/>
        </w:rPr>
        <w:t xml:space="preserve"> for</w:t>
      </w:r>
      <w:r w:rsidRPr="00E13EA5">
        <w:rPr>
          <w:rStyle w:val="StyleUnderline"/>
          <w:rFonts w:asciiTheme="minorHAnsi" w:hAnsiTheme="minorHAnsi" w:cstheme="minorHAnsi"/>
        </w:rPr>
        <w:t xml:space="preserve"> political </w:t>
      </w:r>
      <w:r w:rsidRPr="00DA02D1">
        <w:rPr>
          <w:rStyle w:val="StyleUnderline"/>
          <w:rFonts w:asciiTheme="minorHAnsi" w:hAnsiTheme="minorHAnsi" w:cstheme="minorHAnsi"/>
        </w:rPr>
        <w:t>institutions</w:t>
      </w:r>
      <w:r w:rsidRPr="00E13EA5">
        <w:rPr>
          <w:rFonts w:asciiTheme="minorHAnsi" w:hAnsiTheme="minorHAnsi" w:cstheme="minorHAnsi"/>
          <w:sz w:val="16"/>
        </w:rPr>
        <w:t xml:space="preserve">, providing a foundation for political stability across regions, transcending national boundaries. The experience across the Arctic suggests that with foresight and innovation, and a willingness to redraw political boundaries through a commitment to the principles of co-management and further jurisdictional developments (from the establishment of regionally self-governing Native municipalities like the North Slope Borough to the secession of Nunavut from the Northwest Territories to create a self-governing Native territory) to better reflect indigenous identity and fulfill Native aspirations for autonomy, </w:t>
      </w:r>
      <w:r w:rsidRPr="00E13EA5">
        <w:rPr>
          <w:rStyle w:val="StyleUnderline"/>
          <w:rFonts w:asciiTheme="minorHAnsi" w:hAnsiTheme="minorHAnsi" w:cstheme="minorHAnsi"/>
        </w:rPr>
        <w:t xml:space="preserve">it is possible to create stable frontier region </w:t>
      </w:r>
      <w:r w:rsidRPr="00E13EA5">
        <w:rPr>
          <w:rStyle w:val="Emphasis"/>
          <w:rFonts w:asciiTheme="minorHAnsi" w:hAnsiTheme="minorHAnsi" w:cstheme="minorHAnsi"/>
        </w:rPr>
        <w:t>free of war</w:t>
      </w:r>
      <w:r w:rsidRPr="00E13EA5">
        <w:rPr>
          <w:rStyle w:val="StyleUnderline"/>
          <w:rFonts w:asciiTheme="minorHAnsi" w:hAnsiTheme="minorHAnsi" w:cstheme="minorHAnsi"/>
        </w:rPr>
        <w:t xml:space="preserve">, </w:t>
      </w:r>
      <w:r w:rsidRPr="00DA02D1">
        <w:rPr>
          <w:rStyle w:val="StyleUnderline"/>
          <w:rFonts w:asciiTheme="minorHAnsi" w:hAnsiTheme="minorHAnsi" w:cstheme="minorHAnsi"/>
        </w:rPr>
        <w:t>with</w:t>
      </w:r>
      <w:r w:rsidRPr="00E13EA5">
        <w:rPr>
          <w:rStyle w:val="StyleUnderline"/>
          <w:rFonts w:asciiTheme="minorHAnsi" w:hAnsiTheme="minorHAnsi" w:cstheme="minorHAnsi"/>
        </w:rPr>
        <w:t xml:space="preserve"> durable and </w:t>
      </w:r>
      <w:r w:rsidRPr="00DA02D1">
        <w:rPr>
          <w:rStyle w:val="StyleUnderline"/>
          <w:rFonts w:asciiTheme="minorHAnsi" w:hAnsiTheme="minorHAnsi" w:cstheme="minorHAnsi"/>
        </w:rPr>
        <w:t xml:space="preserve">effective mechanisms for </w:t>
      </w:r>
      <w:r w:rsidRPr="00DA02D1">
        <w:rPr>
          <w:rStyle w:val="Emphasis"/>
          <w:rFonts w:asciiTheme="minorHAnsi" w:hAnsiTheme="minorHAnsi" w:cstheme="minorHAnsi"/>
        </w:rPr>
        <w:t>mediating tribe-state disputes</w:t>
      </w:r>
      <w:r w:rsidRPr="00DA02D1">
        <w:rPr>
          <w:rStyle w:val="StyleUnderline"/>
          <w:rFonts w:asciiTheme="minorHAnsi" w:hAnsiTheme="minorHAnsi" w:cstheme="minorHAnsi"/>
        </w:rPr>
        <w:t xml:space="preserve"> before they explode into violent</w:t>
      </w:r>
      <w:r w:rsidRPr="00E13EA5">
        <w:rPr>
          <w:rStyle w:val="StyleUnderline"/>
          <w:rFonts w:asciiTheme="minorHAnsi" w:hAnsiTheme="minorHAnsi" w:cstheme="minorHAnsi"/>
        </w:rPr>
        <w:t xml:space="preserve"> domestic or regional </w:t>
      </w:r>
      <w:r w:rsidRPr="00DA02D1">
        <w:rPr>
          <w:rStyle w:val="StyleUnderline"/>
          <w:rFonts w:asciiTheme="minorHAnsi" w:hAnsiTheme="minorHAnsi" w:cstheme="minorHAnsi"/>
        </w:rPr>
        <w:t>conflagrations</w:t>
      </w:r>
      <w:r w:rsidRPr="00E13EA5">
        <w:rPr>
          <w:rStyle w:val="StyleUnderline"/>
          <w:rFonts w:asciiTheme="minorHAnsi" w:hAnsiTheme="minorHAnsi" w:cstheme="minorHAnsi"/>
        </w:rPr>
        <w:t xml:space="preserve"> </w:t>
      </w:r>
      <w:r w:rsidRPr="00E13EA5">
        <w:rPr>
          <w:rFonts w:asciiTheme="minorHAnsi" w:hAnsiTheme="minorHAnsi" w:cstheme="minorHAnsi"/>
          <w:sz w:val="16"/>
        </w:rPr>
        <w:t>as we see in other, less collaborative corners of the world.</w:t>
      </w:r>
    </w:p>
    <w:p w14:paraId="77A86AEE" w14:textId="77777777" w:rsidR="00AA70DE" w:rsidRPr="00E13EA5" w:rsidRDefault="00AA70DE" w:rsidP="00AA70DE">
      <w:pPr>
        <w:rPr>
          <w:rFonts w:asciiTheme="minorHAnsi" w:hAnsiTheme="minorHAnsi" w:cstheme="minorHAnsi"/>
        </w:rPr>
      </w:pPr>
    </w:p>
    <w:p w14:paraId="001FA960" w14:textId="77777777" w:rsidR="00AA70DE" w:rsidRPr="00E13EA5" w:rsidRDefault="00AA70DE" w:rsidP="00AA70DE">
      <w:pPr>
        <w:pStyle w:val="Heading4"/>
        <w:rPr>
          <w:rFonts w:asciiTheme="minorHAnsi" w:hAnsiTheme="minorHAnsi" w:cstheme="minorHAnsi"/>
        </w:rPr>
      </w:pPr>
      <w:r w:rsidRPr="00E13EA5">
        <w:rPr>
          <w:rFonts w:asciiTheme="minorHAnsi" w:hAnsiTheme="minorHAnsi" w:cstheme="minorHAnsi"/>
          <w:u w:val="single"/>
        </w:rPr>
        <w:t>Indigenous progress</w:t>
      </w:r>
      <w:r w:rsidRPr="00E13EA5">
        <w:rPr>
          <w:rFonts w:asciiTheme="minorHAnsi" w:hAnsiTheme="minorHAnsi" w:cstheme="minorHAnsi"/>
        </w:rPr>
        <w:t xml:space="preserve"> within the state on Arctic issues is </w:t>
      </w:r>
      <w:r w:rsidRPr="00E13EA5">
        <w:rPr>
          <w:rFonts w:asciiTheme="minorHAnsi" w:hAnsiTheme="minorHAnsi" w:cstheme="minorHAnsi"/>
          <w:u w:val="single"/>
        </w:rPr>
        <w:t>possible</w:t>
      </w:r>
      <w:r w:rsidRPr="00E13EA5">
        <w:rPr>
          <w:rFonts w:asciiTheme="minorHAnsi" w:hAnsiTheme="minorHAnsi" w:cstheme="minorHAnsi"/>
        </w:rPr>
        <w:t>.</w:t>
      </w:r>
    </w:p>
    <w:p w14:paraId="59B16BB1" w14:textId="77777777" w:rsidR="00AA70DE" w:rsidRPr="00E13EA5" w:rsidRDefault="00AA70DE" w:rsidP="00AA70DE">
      <w:pPr>
        <w:rPr>
          <w:rFonts w:asciiTheme="minorHAnsi" w:hAnsiTheme="minorHAnsi" w:cstheme="minorHAnsi"/>
          <w:i/>
          <w:iCs/>
        </w:rPr>
      </w:pPr>
      <w:r w:rsidRPr="00E13EA5">
        <w:rPr>
          <w:rStyle w:val="Style13ptBold"/>
          <w:rFonts w:asciiTheme="minorHAnsi" w:hAnsiTheme="minorHAnsi" w:cstheme="minorHAnsi"/>
        </w:rPr>
        <w:t xml:space="preserve">Coates &amp; Broderstad ’20 </w:t>
      </w:r>
      <w:r w:rsidRPr="00E13EA5">
        <w:rPr>
          <w:rFonts w:asciiTheme="minorHAnsi" w:hAnsiTheme="minorHAnsi" w:cstheme="minorHAnsi"/>
        </w:rPr>
        <w:t xml:space="preserve">a Distinguished Fellow at the Macdonald-Laurier Institute and a Professor of Indigenous Governance at Yukon University &amp; the Academic Director at the Centre for Sami Studies at the University of Tromsø – The Arctic University of Norway. She is part of the cross-disciplinary project TUNDRA, where she focuses on circumpolar governance arrangements, indigenous rights, and political participation. (Ken S. &amp; Else, “Indigenous Peoples of the Arctic: Re-taking Control of the Far North”, </w:t>
      </w:r>
      <w:r w:rsidRPr="00E13EA5">
        <w:rPr>
          <w:rFonts w:asciiTheme="minorHAnsi" w:hAnsiTheme="minorHAnsi" w:cstheme="minorHAnsi"/>
          <w:i/>
          <w:iCs/>
        </w:rPr>
        <w:t xml:space="preserve">The Palgrave Handbook of Arctic Policy and Politics, </w:t>
      </w:r>
      <w:r w:rsidRPr="00E13EA5">
        <w:rPr>
          <w:rFonts w:asciiTheme="minorHAnsi" w:hAnsiTheme="minorHAnsi" w:cstheme="minorHAnsi"/>
        </w:rPr>
        <w:t xml:space="preserve">pp. 9-25, , </w:t>
      </w:r>
      <w:hyperlink r:id="rId29" w:history="1">
        <w:r w:rsidRPr="00E13EA5">
          <w:rPr>
            <w:rStyle w:val="Hyperlink"/>
            <w:rFonts w:asciiTheme="minorHAnsi" w:hAnsiTheme="minorHAnsi" w:cstheme="minorHAnsi"/>
          </w:rPr>
          <w:t>https://doi.org/10.1007/978-3-030-20557-7_26</w:t>
        </w:r>
      </w:hyperlink>
      <w:r w:rsidRPr="00E13EA5">
        <w:rPr>
          <w:rFonts w:asciiTheme="minorHAnsi" w:hAnsiTheme="minorHAnsi" w:cstheme="minorHAnsi"/>
        </w:rPr>
        <w:t xml:space="preserve"> , DOA: 7/5/2025)//LFS—LMH </w:t>
      </w:r>
    </w:p>
    <w:p w14:paraId="067D3867" w14:textId="77777777" w:rsidR="00AA70DE" w:rsidRPr="00E13EA5" w:rsidRDefault="00AA70DE" w:rsidP="00AA70DE">
      <w:pPr>
        <w:rPr>
          <w:rFonts w:asciiTheme="minorHAnsi" w:hAnsiTheme="minorHAnsi" w:cstheme="minorHAnsi"/>
          <w:u w:val="single"/>
        </w:rPr>
      </w:pPr>
      <w:r w:rsidRPr="00E13EA5">
        <w:rPr>
          <w:rFonts w:asciiTheme="minorHAnsi" w:hAnsiTheme="minorHAnsi" w:cstheme="minorHAnsi"/>
          <w:u w:val="single"/>
        </w:rPr>
        <w:t>By the last decades of the twentieth century, if not before</w:t>
      </w:r>
      <w:r w:rsidRPr="00DA02D1">
        <w:rPr>
          <w:rFonts w:asciiTheme="minorHAnsi" w:hAnsiTheme="minorHAnsi" w:cstheme="minorHAnsi"/>
          <w:u w:val="single"/>
        </w:rPr>
        <w:t>, it became clear</w:t>
      </w:r>
      <w:r w:rsidRPr="00E13EA5">
        <w:rPr>
          <w:rFonts w:asciiTheme="minorHAnsi" w:hAnsiTheme="minorHAnsi" w:cstheme="minorHAnsi"/>
          <w:u w:val="single"/>
        </w:rPr>
        <w:t xml:space="preserve"> </w:t>
      </w:r>
      <w:r w:rsidRPr="00DA02D1">
        <w:rPr>
          <w:rFonts w:asciiTheme="minorHAnsi" w:hAnsiTheme="minorHAnsi" w:cstheme="minorHAnsi"/>
          <w:u w:val="single"/>
        </w:rPr>
        <w:t>that Indigenous peoples</w:t>
      </w:r>
      <w:r w:rsidRPr="00E13EA5">
        <w:rPr>
          <w:rFonts w:asciiTheme="minorHAnsi" w:hAnsiTheme="minorHAnsi" w:cstheme="minorHAnsi"/>
          <w:u w:val="single"/>
        </w:rPr>
        <w:t xml:space="preserve"> and communities </w:t>
      </w:r>
      <w:r w:rsidRPr="00DA02D1">
        <w:rPr>
          <w:rFonts w:asciiTheme="minorHAnsi" w:hAnsiTheme="minorHAnsi" w:cstheme="minorHAnsi"/>
          <w:u w:val="single"/>
        </w:rPr>
        <w:t>were not comfortable</w:t>
      </w:r>
      <w:r w:rsidRPr="00E13EA5">
        <w:rPr>
          <w:rFonts w:asciiTheme="minorHAnsi" w:hAnsiTheme="minorHAnsi" w:cstheme="minorHAnsi"/>
          <w:u w:val="single"/>
        </w:rPr>
        <w:t xml:space="preserve"> with a governmentcentric approach to Indigenous affairs</w:t>
      </w:r>
      <w:r w:rsidRPr="00E13EA5">
        <w:rPr>
          <w:rFonts w:asciiTheme="minorHAnsi" w:hAnsiTheme="minorHAnsi" w:cstheme="minorHAnsi"/>
        </w:rPr>
        <w:t xml:space="preserve">. Canadian authorities opened negotiations on modern treaties in the early 1970s and, over the following 30 years, signed agreements with Indigenous peoples across much of the territorial North, northern Quebec and Labrador. </w:t>
      </w:r>
      <w:r w:rsidRPr="00E13EA5">
        <w:rPr>
          <w:rFonts w:asciiTheme="minorHAnsi" w:hAnsiTheme="minorHAnsi" w:cstheme="minorHAnsi"/>
          <w:u w:val="single"/>
        </w:rPr>
        <w:t xml:space="preserve">These sweeping </w:t>
      </w:r>
      <w:r w:rsidRPr="00DA02D1">
        <w:rPr>
          <w:rFonts w:asciiTheme="minorHAnsi" w:hAnsiTheme="minorHAnsi" w:cstheme="minorHAnsi"/>
          <w:u w:val="single"/>
        </w:rPr>
        <w:t>agreements provided</w:t>
      </w:r>
      <w:r w:rsidRPr="00E13EA5">
        <w:rPr>
          <w:rFonts w:asciiTheme="minorHAnsi" w:hAnsiTheme="minorHAnsi" w:cstheme="minorHAnsi"/>
          <w:u w:val="single"/>
        </w:rPr>
        <w:t xml:space="preserve"> substantial </w:t>
      </w:r>
      <w:r w:rsidRPr="00DA02D1">
        <w:rPr>
          <w:rFonts w:asciiTheme="minorHAnsi" w:hAnsiTheme="minorHAnsi" w:cstheme="minorHAnsi"/>
          <w:u w:val="single"/>
        </w:rPr>
        <w:t xml:space="preserve">cash </w:t>
      </w:r>
      <w:r w:rsidRPr="00E13EA5">
        <w:rPr>
          <w:rFonts w:asciiTheme="minorHAnsi" w:hAnsiTheme="minorHAnsi" w:cstheme="minorHAnsi"/>
          <w:u w:val="single"/>
        </w:rPr>
        <w:t>settlements</w:t>
      </w:r>
      <w:r w:rsidRPr="00DA02D1">
        <w:rPr>
          <w:rFonts w:asciiTheme="minorHAnsi" w:hAnsiTheme="minorHAnsi" w:cstheme="minorHAnsi"/>
          <w:u w:val="single"/>
        </w:rPr>
        <w:t>, resource revenue arrangements,</w:t>
      </w:r>
      <w:r w:rsidRPr="00E13EA5">
        <w:rPr>
          <w:rFonts w:asciiTheme="minorHAnsi" w:hAnsiTheme="minorHAnsi" w:cstheme="minorHAnsi"/>
          <w:u w:val="single"/>
        </w:rPr>
        <w:t xml:space="preserve"> Indigenous </w:t>
      </w:r>
      <w:r w:rsidRPr="00DA02D1">
        <w:rPr>
          <w:rFonts w:asciiTheme="minorHAnsi" w:hAnsiTheme="minorHAnsi" w:cstheme="minorHAnsi"/>
          <w:u w:val="single"/>
        </w:rPr>
        <w:t>roles in</w:t>
      </w:r>
      <w:r w:rsidRPr="00E13EA5">
        <w:rPr>
          <w:rFonts w:asciiTheme="minorHAnsi" w:hAnsiTheme="minorHAnsi" w:cstheme="minorHAnsi"/>
          <w:u w:val="single"/>
        </w:rPr>
        <w:t xml:space="preserve"> environmental </w:t>
      </w:r>
      <w:r w:rsidRPr="00DA02D1">
        <w:rPr>
          <w:rFonts w:asciiTheme="minorHAnsi" w:hAnsiTheme="minorHAnsi" w:cstheme="minorHAnsi"/>
          <w:u w:val="single"/>
        </w:rPr>
        <w:t>management</w:t>
      </w:r>
      <w:r w:rsidRPr="00E13EA5">
        <w:rPr>
          <w:rFonts w:asciiTheme="minorHAnsi" w:hAnsiTheme="minorHAnsi" w:cstheme="minorHAnsi"/>
          <w:u w:val="single"/>
        </w:rPr>
        <w:t xml:space="preserve"> </w:t>
      </w:r>
      <w:r w:rsidRPr="00DA02D1">
        <w:rPr>
          <w:rFonts w:asciiTheme="minorHAnsi" w:hAnsiTheme="minorHAnsi" w:cstheme="minorHAnsi"/>
          <w:u w:val="single"/>
        </w:rPr>
        <w:t>and</w:t>
      </w:r>
      <w:r w:rsidRPr="00E13EA5">
        <w:rPr>
          <w:rFonts w:asciiTheme="minorHAnsi" w:hAnsiTheme="minorHAnsi" w:cstheme="minorHAnsi"/>
          <w:u w:val="single"/>
        </w:rPr>
        <w:t xml:space="preserve"> the approval of natural resource </w:t>
      </w:r>
      <w:r w:rsidRPr="00DA02D1">
        <w:rPr>
          <w:rFonts w:asciiTheme="minorHAnsi" w:hAnsiTheme="minorHAnsi" w:cstheme="minorHAnsi"/>
          <w:u w:val="single"/>
        </w:rPr>
        <w:t>projects</w:t>
      </w:r>
      <w:r w:rsidRPr="00E13EA5">
        <w:rPr>
          <w:rFonts w:asciiTheme="minorHAnsi" w:hAnsiTheme="minorHAnsi" w:cstheme="minorHAnsi"/>
          <w:u w:val="single"/>
        </w:rPr>
        <w:t xml:space="preserve"> </w:t>
      </w:r>
      <w:r w:rsidRPr="00DA02D1">
        <w:rPr>
          <w:rFonts w:asciiTheme="minorHAnsi" w:hAnsiTheme="minorHAnsi" w:cstheme="minorHAnsi"/>
          <w:u w:val="single"/>
        </w:rPr>
        <w:t>and</w:t>
      </w:r>
      <w:r w:rsidRPr="00E13EA5">
        <w:rPr>
          <w:rFonts w:asciiTheme="minorHAnsi" w:hAnsiTheme="minorHAnsi" w:cstheme="minorHAnsi"/>
          <w:u w:val="single"/>
        </w:rPr>
        <w:t xml:space="preserve">, most importantly, substantial scope for Indigenous </w:t>
      </w:r>
      <w:r w:rsidRPr="00DA02D1">
        <w:rPr>
          <w:rFonts w:asciiTheme="minorHAnsi" w:hAnsiTheme="minorHAnsi" w:cstheme="minorHAnsi"/>
          <w:u w:val="single"/>
        </w:rPr>
        <w:t>self-government.</w:t>
      </w:r>
      <w:r w:rsidRPr="00E13EA5">
        <w:rPr>
          <w:rFonts w:asciiTheme="minorHAnsi" w:hAnsiTheme="minorHAnsi" w:cstheme="minorHAnsi"/>
          <w:u w:val="single"/>
        </w:rPr>
        <w:t xml:space="preserve"> Negotiating the treaties took years and drained Indigenous financial and political resources; implementing the agreements provided to be a formidable challenge on its own, </w:t>
      </w:r>
      <w:r w:rsidRPr="00DA02D1">
        <w:rPr>
          <w:rFonts w:asciiTheme="minorHAnsi" w:hAnsiTheme="minorHAnsi" w:cstheme="minorHAnsi"/>
          <w:u w:val="single"/>
        </w:rPr>
        <w:t>requiring extensive and ongoing engagement with</w:t>
      </w:r>
      <w:r w:rsidRPr="00E13EA5">
        <w:rPr>
          <w:rFonts w:asciiTheme="minorHAnsi" w:hAnsiTheme="minorHAnsi" w:cstheme="minorHAnsi"/>
          <w:u w:val="single"/>
        </w:rPr>
        <w:t xml:space="preserve"> both </w:t>
      </w:r>
      <w:r w:rsidRPr="00DA02D1">
        <w:rPr>
          <w:rFonts w:asciiTheme="minorHAnsi" w:hAnsiTheme="minorHAnsi" w:cstheme="minorHAnsi"/>
          <w:u w:val="single"/>
        </w:rPr>
        <w:t xml:space="preserve">the government and </w:t>
      </w:r>
      <w:r w:rsidRPr="00E13EA5">
        <w:rPr>
          <w:rFonts w:asciiTheme="minorHAnsi" w:hAnsiTheme="minorHAnsi" w:cstheme="minorHAnsi"/>
          <w:u w:val="single"/>
        </w:rPr>
        <w:t xml:space="preserve">the </w:t>
      </w:r>
      <w:r w:rsidRPr="00DA02D1">
        <w:rPr>
          <w:rFonts w:asciiTheme="minorHAnsi" w:hAnsiTheme="minorHAnsi" w:cstheme="minorHAnsi"/>
          <w:u w:val="single"/>
        </w:rPr>
        <w:t>court.</w:t>
      </w:r>
      <w:r w:rsidRPr="00E13EA5">
        <w:rPr>
          <w:rFonts w:asciiTheme="minorHAnsi" w:hAnsiTheme="minorHAnsi" w:cstheme="minorHAnsi"/>
          <w:u w:val="single"/>
        </w:rPr>
        <w:t xml:space="preserve"> In Canada, Indigenous people also won a series of major court victories, particularly the 2004 Supreme Court decisions in Haida and Taku, that gave them sharply increased authority, under “duty to consult and accommodate” provisions, over natural resource development on their traditional territories (Alcantara 2007).</w:t>
      </w:r>
    </w:p>
    <w:p w14:paraId="737B50E6" w14:textId="77777777" w:rsidR="00AA70DE" w:rsidRPr="00E13EA5" w:rsidRDefault="00AA70DE" w:rsidP="00AA70DE">
      <w:pPr>
        <w:pStyle w:val="Heading4"/>
        <w:rPr>
          <w:rFonts w:asciiTheme="minorHAnsi" w:hAnsiTheme="minorHAnsi" w:cstheme="minorHAnsi"/>
        </w:rPr>
      </w:pPr>
      <w:r w:rsidRPr="00E13EA5">
        <w:rPr>
          <w:rFonts w:asciiTheme="minorHAnsi" w:hAnsiTheme="minorHAnsi" w:cstheme="minorHAnsi"/>
        </w:rPr>
        <w:t>Their advocacy is wrong – indigenous groups have made significant progress within governmental institutions within arctic decision-making that creates a unique avenue for change – they totalize!</w:t>
      </w:r>
    </w:p>
    <w:p w14:paraId="5CDB8E6D" w14:textId="77777777" w:rsidR="00AA70DE" w:rsidRPr="00E13EA5" w:rsidRDefault="00AA70DE" w:rsidP="00AA70DE">
      <w:pPr>
        <w:rPr>
          <w:rFonts w:asciiTheme="minorHAnsi" w:hAnsiTheme="minorHAnsi" w:cstheme="minorHAnsi"/>
          <w:i/>
          <w:iCs/>
        </w:rPr>
      </w:pPr>
      <w:r w:rsidRPr="00E13EA5">
        <w:rPr>
          <w:rStyle w:val="Style13ptBold"/>
          <w:rFonts w:asciiTheme="minorHAnsi" w:hAnsiTheme="minorHAnsi" w:cstheme="minorHAnsi"/>
        </w:rPr>
        <w:t xml:space="preserve">Coates &amp; Broderstad ’20 </w:t>
      </w:r>
      <w:r w:rsidRPr="00E13EA5">
        <w:rPr>
          <w:rFonts w:asciiTheme="minorHAnsi" w:hAnsiTheme="minorHAnsi" w:cstheme="minorHAnsi"/>
        </w:rPr>
        <w:t xml:space="preserve">a Distinguished Fellow at the Macdonald-Laurier Institute and a Professor of Indigenous Governance at Yukon University &amp; the Academic Director at the Centre for Sami Studies at the University of Tromsø – The Arctic University of Norway. She is part of the cross-disciplinary project TUNDRA, where she focuses on circumpolar governance arrangements, indigenous rights, and political participation. (Ken S. &amp; Else, “Indigenous Peoples of the Arctic: Re-taking Control of the Far North”, </w:t>
      </w:r>
      <w:r w:rsidRPr="00E13EA5">
        <w:rPr>
          <w:rFonts w:asciiTheme="minorHAnsi" w:hAnsiTheme="minorHAnsi" w:cstheme="minorHAnsi"/>
          <w:i/>
          <w:iCs/>
        </w:rPr>
        <w:t xml:space="preserve">The Palgrave Handbook of Arctic Policy and Politics, </w:t>
      </w:r>
      <w:r w:rsidRPr="00E13EA5">
        <w:rPr>
          <w:rFonts w:asciiTheme="minorHAnsi" w:hAnsiTheme="minorHAnsi" w:cstheme="minorHAnsi"/>
        </w:rPr>
        <w:t xml:space="preserve">pp. 9-25, , </w:t>
      </w:r>
      <w:hyperlink r:id="rId30" w:history="1">
        <w:r w:rsidRPr="00E13EA5">
          <w:rPr>
            <w:rStyle w:val="Hyperlink"/>
            <w:rFonts w:asciiTheme="minorHAnsi" w:hAnsiTheme="minorHAnsi" w:cstheme="minorHAnsi"/>
          </w:rPr>
          <w:t>https://doi.org/10.1007/978-3-030-20557-7_26</w:t>
        </w:r>
      </w:hyperlink>
      <w:r w:rsidRPr="00E13EA5">
        <w:rPr>
          <w:rFonts w:asciiTheme="minorHAnsi" w:hAnsiTheme="minorHAnsi" w:cstheme="minorHAnsi"/>
        </w:rPr>
        <w:t xml:space="preserve"> , DOA: 7/5/2025)//LFS—LMH </w:t>
      </w:r>
    </w:p>
    <w:p w14:paraId="6DF3C3A3" w14:textId="77777777" w:rsidR="00AA70DE" w:rsidRPr="00E13EA5" w:rsidRDefault="00AA70DE" w:rsidP="00AA70DE">
      <w:pPr>
        <w:rPr>
          <w:rFonts w:asciiTheme="minorHAnsi" w:hAnsiTheme="minorHAnsi" w:cstheme="minorHAnsi"/>
          <w:u w:val="single"/>
        </w:rPr>
      </w:pPr>
      <w:r w:rsidRPr="00E13EA5">
        <w:rPr>
          <w:rFonts w:asciiTheme="minorHAnsi" w:hAnsiTheme="minorHAnsi" w:cstheme="minorHAnsi"/>
          <w:u w:val="single"/>
        </w:rPr>
        <w:t xml:space="preserve">Perhaps </w:t>
      </w:r>
      <w:r w:rsidRPr="00DA02D1">
        <w:rPr>
          <w:rFonts w:asciiTheme="minorHAnsi" w:hAnsiTheme="minorHAnsi" w:cstheme="minorHAnsi"/>
          <w:u w:val="single"/>
        </w:rPr>
        <w:t>the most significant</w:t>
      </w:r>
      <w:r w:rsidRPr="00E13EA5">
        <w:rPr>
          <w:rFonts w:asciiTheme="minorHAnsi" w:hAnsiTheme="minorHAnsi" w:cstheme="minorHAnsi"/>
          <w:u w:val="single"/>
        </w:rPr>
        <w:t xml:space="preserve"> long-term </w:t>
      </w:r>
      <w:r w:rsidRPr="00DA02D1">
        <w:rPr>
          <w:rFonts w:asciiTheme="minorHAnsi" w:hAnsiTheme="minorHAnsi" w:cstheme="minorHAnsi"/>
          <w:u w:val="single"/>
        </w:rPr>
        <w:t>change</w:t>
      </w:r>
      <w:r w:rsidRPr="00E13EA5">
        <w:rPr>
          <w:rFonts w:asciiTheme="minorHAnsi" w:hAnsiTheme="minorHAnsi" w:cstheme="minorHAnsi"/>
          <w:u w:val="single"/>
        </w:rPr>
        <w:t xml:space="preserve"> in Indigenous affairs in the Far North </w:t>
      </w:r>
      <w:r w:rsidRPr="00DA02D1">
        <w:rPr>
          <w:rFonts w:asciiTheme="minorHAnsi" w:hAnsiTheme="minorHAnsi" w:cstheme="minorHAnsi"/>
          <w:u w:val="single"/>
        </w:rPr>
        <w:t>rests</w:t>
      </w:r>
      <w:r w:rsidRPr="00E13EA5">
        <w:rPr>
          <w:rFonts w:asciiTheme="minorHAnsi" w:hAnsiTheme="minorHAnsi" w:cstheme="minorHAnsi"/>
          <w:u w:val="single"/>
        </w:rPr>
        <w:t xml:space="preserve"> </w:t>
      </w:r>
      <w:r w:rsidRPr="00DA02D1">
        <w:rPr>
          <w:rFonts w:asciiTheme="minorHAnsi" w:hAnsiTheme="minorHAnsi" w:cstheme="minorHAnsi"/>
          <w:u w:val="single"/>
        </w:rPr>
        <w:t>with</w:t>
      </w:r>
      <w:r w:rsidRPr="00E13EA5">
        <w:rPr>
          <w:rFonts w:asciiTheme="minorHAnsi" w:hAnsiTheme="minorHAnsi" w:cstheme="minorHAnsi"/>
          <w:u w:val="single"/>
        </w:rPr>
        <w:t xml:space="preserve"> regional </w:t>
      </w:r>
      <w:r w:rsidRPr="00DA02D1">
        <w:rPr>
          <w:rFonts w:asciiTheme="minorHAnsi" w:hAnsiTheme="minorHAnsi" w:cstheme="minorHAnsi"/>
          <w:u w:val="single"/>
        </w:rPr>
        <w:t xml:space="preserve">engagement in </w:t>
      </w:r>
      <w:proofErr w:type="gramStart"/>
      <w:r w:rsidRPr="00DA02D1">
        <w:rPr>
          <w:rFonts w:asciiTheme="minorHAnsi" w:hAnsiTheme="minorHAnsi" w:cstheme="minorHAnsi"/>
          <w:u w:val="single"/>
        </w:rPr>
        <w:t>policy-making</w:t>
      </w:r>
      <w:proofErr w:type="gramEnd"/>
      <w:r w:rsidRPr="00E13EA5">
        <w:rPr>
          <w:rFonts w:asciiTheme="minorHAnsi" w:hAnsiTheme="minorHAnsi" w:cstheme="minorHAnsi"/>
        </w:rPr>
        <w:t xml:space="preserve">. </w:t>
      </w:r>
      <w:r w:rsidRPr="00E13EA5">
        <w:rPr>
          <w:rFonts w:asciiTheme="minorHAnsi" w:hAnsiTheme="minorHAnsi" w:cstheme="minorHAnsi"/>
          <w:sz w:val="16"/>
          <w:szCs w:val="16"/>
        </w:rPr>
        <w:t xml:space="preserve">For generations, in a classic Arctic manifestation of colonial governance, policy was developed in southern capitals and imposed, typically with little or no consultation, on the Indigenous peoples in the North. For generations, the governance of Arctic, especially in the American Arctic, regions </w:t>
      </w:r>
      <w:proofErr w:type="gramStart"/>
      <w:r w:rsidRPr="00E13EA5">
        <w:rPr>
          <w:rFonts w:asciiTheme="minorHAnsi" w:hAnsiTheme="minorHAnsi" w:cstheme="minorHAnsi"/>
          <w:sz w:val="16"/>
          <w:szCs w:val="16"/>
        </w:rPr>
        <w:t>was</w:t>
      </w:r>
      <w:proofErr w:type="gramEnd"/>
      <w:r w:rsidRPr="00E13EA5">
        <w:rPr>
          <w:rFonts w:asciiTheme="minorHAnsi" w:hAnsiTheme="minorHAnsi" w:cstheme="minorHAnsi"/>
          <w:sz w:val="16"/>
          <w:szCs w:val="16"/>
        </w:rPr>
        <w:t xml:space="preserve"> marked by neglect or disinterest. After World War II, welfare-statism took hold, perceived by governments and southern peoples as acts of generosity and as a commitment to bringing the Indigenous peoples of the North into the national mainstream. Indigenous peoples pushed back against the intrusions of the state, but with a decline in traditional economies and the dislocations associated with major resource development, population growth and major infrastructure projects, along with the expansion of southern and international cultures, brought substantial and external-imposed changes into the North.</w:t>
      </w:r>
      <w:r w:rsidRPr="00E13EA5">
        <w:rPr>
          <w:rFonts w:asciiTheme="minorHAnsi" w:hAnsiTheme="minorHAnsi" w:cstheme="minorHAnsi"/>
        </w:rPr>
        <w:t xml:space="preserve"> </w:t>
      </w:r>
      <w:r w:rsidRPr="00E13EA5">
        <w:rPr>
          <w:rFonts w:asciiTheme="minorHAnsi" w:hAnsiTheme="minorHAnsi" w:cstheme="minorHAnsi"/>
          <w:u w:val="single"/>
        </w:rPr>
        <w:t>The battle lines were many including stopping or changing large-scale development, fighting for the recognition of Indigenous rights, coping with linguistic and cultural change and managing the aggressiveness and cultural weight of non-Indigenous peoples in the North.</w:t>
      </w:r>
      <w:r w:rsidRPr="00E13EA5">
        <w:rPr>
          <w:rFonts w:asciiTheme="minorHAnsi" w:hAnsiTheme="minorHAnsi" w:cstheme="minorHAnsi"/>
        </w:rPr>
        <w:t xml:space="preserve"> At the same time, in many </w:t>
      </w:r>
      <w:proofErr w:type="gramStart"/>
      <w:r w:rsidRPr="00E13EA5">
        <w:rPr>
          <w:rFonts w:asciiTheme="minorHAnsi" w:hAnsiTheme="minorHAnsi" w:cstheme="minorHAnsi"/>
        </w:rPr>
        <w:t>areas</w:t>
      </w:r>
      <w:proofErr w:type="gramEnd"/>
      <w:r w:rsidRPr="00E13EA5">
        <w:rPr>
          <w:rFonts w:asciiTheme="minorHAnsi" w:hAnsiTheme="minorHAnsi" w:cstheme="minorHAnsi"/>
        </w:rPr>
        <w:t xml:space="preserve"> resources were limited, including an overstretched leadership cadre, few local-controlled funds and limited government support. </w:t>
      </w:r>
      <w:r w:rsidRPr="00DA02D1">
        <w:rPr>
          <w:rFonts w:asciiTheme="minorHAnsi" w:hAnsiTheme="minorHAnsi" w:cstheme="minorHAnsi"/>
          <w:u w:val="single"/>
        </w:rPr>
        <w:t>Paternalism proved resilient</w:t>
      </w:r>
      <w:r w:rsidRPr="00E13EA5">
        <w:rPr>
          <w:rFonts w:asciiTheme="minorHAnsi" w:hAnsiTheme="minorHAnsi" w:cstheme="minorHAnsi"/>
          <w:u w:val="single"/>
        </w:rPr>
        <w:t xml:space="preserve"> and national governments resisted efforts to accommodate Indigenous aspirations</w:t>
      </w:r>
      <w:r w:rsidRPr="00E13EA5">
        <w:rPr>
          <w:rFonts w:asciiTheme="minorHAnsi" w:hAnsiTheme="minorHAnsi" w:cstheme="minorHAnsi"/>
        </w:rPr>
        <w:t xml:space="preserve">. Over time, the combination of Indigenous self-determination, national and international political developments, growing non-Indigenous support for Indigenous aspirations and new legal, political and treaty arrangements, as well as international law, resulted in dramatically different approaches to Arctic governance and management. Through processes that varied by country and region, </w:t>
      </w:r>
      <w:r w:rsidRPr="00DA02D1">
        <w:rPr>
          <w:rFonts w:asciiTheme="minorHAnsi" w:hAnsiTheme="minorHAnsi" w:cstheme="minorHAnsi"/>
          <w:u w:val="single"/>
        </w:rPr>
        <w:t>Indigenous peoples became more</w:t>
      </w:r>
      <w:r w:rsidRPr="00E13EA5">
        <w:rPr>
          <w:rFonts w:asciiTheme="minorHAnsi" w:hAnsiTheme="minorHAnsi" w:cstheme="minorHAnsi"/>
          <w:u w:val="single"/>
        </w:rPr>
        <w:t xml:space="preserve"> actively </w:t>
      </w:r>
      <w:r w:rsidRPr="00DA02D1">
        <w:rPr>
          <w:rFonts w:asciiTheme="minorHAnsi" w:hAnsiTheme="minorHAnsi" w:cstheme="minorHAnsi"/>
          <w:u w:val="single"/>
        </w:rPr>
        <w:t>involved</w:t>
      </w:r>
      <w:r w:rsidRPr="00E13EA5">
        <w:rPr>
          <w:rFonts w:asciiTheme="minorHAnsi" w:hAnsiTheme="minorHAnsi" w:cstheme="minorHAnsi"/>
          <w:u w:val="single"/>
        </w:rPr>
        <w:t xml:space="preserve"> </w:t>
      </w:r>
      <w:r w:rsidRPr="00DA02D1">
        <w:rPr>
          <w:rFonts w:asciiTheme="minorHAnsi" w:hAnsiTheme="minorHAnsi" w:cstheme="minorHAnsi"/>
          <w:u w:val="single"/>
        </w:rPr>
        <w:t>in</w:t>
      </w:r>
      <w:r w:rsidRPr="00E13EA5">
        <w:rPr>
          <w:rFonts w:asciiTheme="minorHAnsi" w:hAnsiTheme="minorHAnsi" w:cstheme="minorHAnsi"/>
          <w:u w:val="single"/>
        </w:rPr>
        <w:t xml:space="preserve"> issues of national and Indigenous </w:t>
      </w:r>
      <w:r w:rsidRPr="00DA02D1">
        <w:rPr>
          <w:rFonts w:asciiTheme="minorHAnsi" w:hAnsiTheme="minorHAnsi" w:cstheme="minorHAnsi"/>
          <w:u w:val="single"/>
        </w:rPr>
        <w:t>governance</w:t>
      </w:r>
      <w:r w:rsidRPr="00E13EA5">
        <w:rPr>
          <w:rFonts w:asciiTheme="minorHAnsi" w:hAnsiTheme="minorHAnsi" w:cstheme="minorHAnsi"/>
          <w:u w:val="single"/>
        </w:rPr>
        <w:t>,</w:t>
      </w:r>
      <w:r w:rsidRPr="00E13EA5">
        <w:rPr>
          <w:rFonts w:asciiTheme="minorHAnsi" w:hAnsiTheme="minorHAnsi" w:cstheme="minorHAnsi"/>
        </w:rPr>
        <w:t xml:space="preserve"> </w:t>
      </w:r>
      <w:r w:rsidRPr="00E13EA5">
        <w:rPr>
          <w:rFonts w:asciiTheme="minorHAnsi" w:hAnsiTheme="minorHAnsi" w:cstheme="minorHAnsi"/>
          <w:sz w:val="16"/>
          <w:szCs w:val="16"/>
        </w:rPr>
        <w:t>implying policy influence and interchange, as well incorporation of indigenous perspectives into mainstream political arrangements (Broderstad 2014). There were many aspects to this change, ranging from treaty negotiations, self-government agreements and self-governance arrangements to Indigenous educational and training programs, natural resource management and socio-cultural programming. The central development in Indigenous governance has been the emergence of the co-production of policy and political partnerships across the Arctic. From the Arctic Council, where Indigenous representations work closely with national government representations, through national and regional government collaborations with Indigenous authorities, co-production of policy has emerged as a major force for governance transformation. The concept is relatively straight-forward.</w:t>
      </w:r>
      <w:r w:rsidRPr="00E13EA5">
        <w:rPr>
          <w:rFonts w:asciiTheme="minorHAnsi" w:hAnsiTheme="minorHAnsi" w:cstheme="minorHAnsi"/>
        </w:rPr>
        <w:t xml:space="preserve"> </w:t>
      </w:r>
      <w:r w:rsidRPr="00E13EA5">
        <w:rPr>
          <w:rFonts w:asciiTheme="minorHAnsi" w:hAnsiTheme="minorHAnsi" w:cstheme="minorHAnsi"/>
          <w:u w:val="single"/>
        </w:rPr>
        <w:t xml:space="preserve">With the processes varying between countries, </w:t>
      </w:r>
      <w:r w:rsidRPr="00DA02D1">
        <w:rPr>
          <w:rFonts w:asciiTheme="minorHAnsi" w:hAnsiTheme="minorHAnsi" w:cstheme="minorHAnsi"/>
          <w:u w:val="single"/>
        </w:rPr>
        <w:t>Indigenous organizations</w:t>
      </w:r>
      <w:r w:rsidRPr="00E13EA5">
        <w:rPr>
          <w:rFonts w:asciiTheme="minorHAnsi" w:hAnsiTheme="minorHAnsi" w:cstheme="minorHAnsi"/>
          <w:u w:val="single"/>
        </w:rPr>
        <w:t xml:space="preserve"> and institutions </w:t>
      </w:r>
      <w:r w:rsidRPr="00DA02D1">
        <w:rPr>
          <w:rFonts w:asciiTheme="minorHAnsi" w:hAnsiTheme="minorHAnsi" w:cstheme="minorHAnsi"/>
          <w:u w:val="single"/>
        </w:rPr>
        <w:t>work with</w:t>
      </w:r>
      <w:r w:rsidRPr="00E13EA5">
        <w:rPr>
          <w:rFonts w:asciiTheme="minorHAnsi" w:hAnsiTheme="minorHAnsi" w:cstheme="minorHAnsi"/>
          <w:u w:val="single"/>
        </w:rPr>
        <w:t xml:space="preserve"> national and regional </w:t>
      </w:r>
      <w:r w:rsidRPr="00DA02D1">
        <w:rPr>
          <w:rFonts w:asciiTheme="minorHAnsi" w:hAnsiTheme="minorHAnsi" w:cstheme="minorHAnsi"/>
          <w:u w:val="single"/>
        </w:rPr>
        <w:t>governments to identify areas for policy development</w:t>
      </w:r>
      <w:r w:rsidRPr="00E13EA5">
        <w:rPr>
          <w:rFonts w:asciiTheme="minorHAnsi" w:hAnsiTheme="minorHAnsi" w:cstheme="minorHAnsi"/>
          <w:u w:val="single"/>
        </w:rPr>
        <w:t xml:space="preserve">, </w:t>
      </w:r>
      <w:r w:rsidRPr="00DA02D1">
        <w:rPr>
          <w:rFonts w:asciiTheme="minorHAnsi" w:hAnsiTheme="minorHAnsi" w:cstheme="minorHAnsi"/>
          <w:u w:val="single"/>
        </w:rPr>
        <w:t>agree</w:t>
      </w:r>
      <w:r w:rsidRPr="00E13EA5">
        <w:rPr>
          <w:rFonts w:asciiTheme="minorHAnsi" w:hAnsiTheme="minorHAnsi" w:cstheme="minorHAnsi"/>
          <w:u w:val="single"/>
        </w:rPr>
        <w:t xml:space="preserve"> </w:t>
      </w:r>
      <w:r w:rsidRPr="00DA02D1">
        <w:rPr>
          <w:rFonts w:asciiTheme="minorHAnsi" w:hAnsiTheme="minorHAnsi" w:cstheme="minorHAnsi"/>
          <w:u w:val="single"/>
        </w:rPr>
        <w:t>on</w:t>
      </w:r>
      <w:r w:rsidRPr="00E13EA5">
        <w:rPr>
          <w:rFonts w:asciiTheme="minorHAnsi" w:hAnsiTheme="minorHAnsi" w:cstheme="minorHAnsi"/>
          <w:u w:val="single"/>
        </w:rPr>
        <w:t xml:space="preserve"> general </w:t>
      </w:r>
      <w:r w:rsidRPr="00DA02D1">
        <w:rPr>
          <w:rFonts w:asciiTheme="minorHAnsi" w:hAnsiTheme="minorHAnsi" w:cstheme="minorHAnsi"/>
          <w:u w:val="single"/>
        </w:rPr>
        <w:t>program</w:t>
      </w:r>
      <w:r w:rsidRPr="00E13EA5">
        <w:rPr>
          <w:rFonts w:asciiTheme="minorHAnsi" w:hAnsiTheme="minorHAnsi" w:cstheme="minorHAnsi"/>
          <w:u w:val="single"/>
        </w:rPr>
        <w:t xml:space="preserve"> and policy </w:t>
      </w:r>
      <w:r w:rsidRPr="00DA02D1">
        <w:rPr>
          <w:rFonts w:asciiTheme="minorHAnsi" w:hAnsiTheme="minorHAnsi" w:cstheme="minorHAnsi"/>
          <w:u w:val="single"/>
        </w:rPr>
        <w:t>parameters</w:t>
      </w:r>
      <w:r w:rsidRPr="00E13EA5">
        <w:rPr>
          <w:rFonts w:asciiTheme="minorHAnsi" w:hAnsiTheme="minorHAnsi" w:cstheme="minorHAnsi"/>
          <w:u w:val="single"/>
        </w:rPr>
        <w:t xml:space="preserve">, </w:t>
      </w:r>
      <w:r w:rsidRPr="00DA02D1">
        <w:rPr>
          <w:rFonts w:asciiTheme="minorHAnsi" w:hAnsiTheme="minorHAnsi" w:cstheme="minorHAnsi"/>
          <w:u w:val="single"/>
        </w:rPr>
        <w:t>develop</w:t>
      </w:r>
      <w:r w:rsidRPr="00E13EA5">
        <w:rPr>
          <w:rFonts w:asciiTheme="minorHAnsi" w:hAnsiTheme="minorHAnsi" w:cstheme="minorHAnsi"/>
          <w:u w:val="single"/>
        </w:rPr>
        <w:t xml:space="preserve"> collaborative </w:t>
      </w:r>
      <w:proofErr w:type="gramStart"/>
      <w:r w:rsidRPr="00DA02D1">
        <w:rPr>
          <w:rFonts w:asciiTheme="minorHAnsi" w:hAnsiTheme="minorHAnsi" w:cstheme="minorHAnsi"/>
          <w:u w:val="single"/>
        </w:rPr>
        <w:t>policy</w:t>
      </w:r>
      <w:r w:rsidRPr="00E13EA5">
        <w:rPr>
          <w:rFonts w:asciiTheme="minorHAnsi" w:hAnsiTheme="minorHAnsi" w:cstheme="minorHAnsi"/>
          <w:u w:val="single"/>
        </w:rPr>
        <w:t>-making</w:t>
      </w:r>
      <w:proofErr w:type="gramEnd"/>
      <w:r w:rsidRPr="00E13EA5">
        <w:rPr>
          <w:rFonts w:asciiTheme="minorHAnsi" w:hAnsiTheme="minorHAnsi" w:cstheme="minorHAnsi"/>
          <w:u w:val="single"/>
        </w:rPr>
        <w:t xml:space="preserve"> and </w:t>
      </w:r>
      <w:r w:rsidRPr="00DA02D1">
        <w:rPr>
          <w:rFonts w:asciiTheme="minorHAnsi" w:hAnsiTheme="minorHAnsi" w:cstheme="minorHAnsi"/>
          <w:u w:val="single"/>
        </w:rPr>
        <w:t>implementation processes</w:t>
      </w:r>
      <w:r w:rsidRPr="00E13EA5">
        <w:rPr>
          <w:rFonts w:asciiTheme="minorHAnsi" w:hAnsiTheme="minorHAnsi" w:cstheme="minorHAnsi"/>
          <w:u w:val="single"/>
        </w:rPr>
        <w:t xml:space="preserve">, </w:t>
      </w:r>
      <w:r w:rsidRPr="00DA02D1">
        <w:rPr>
          <w:rFonts w:asciiTheme="minorHAnsi" w:hAnsiTheme="minorHAnsi" w:cstheme="minorHAnsi"/>
          <w:u w:val="single"/>
        </w:rPr>
        <w:t>and</w:t>
      </w:r>
      <w:r w:rsidRPr="00E13EA5">
        <w:rPr>
          <w:rFonts w:asciiTheme="minorHAnsi" w:hAnsiTheme="minorHAnsi" w:cstheme="minorHAnsi"/>
          <w:u w:val="single"/>
        </w:rPr>
        <w:t xml:space="preserve"> </w:t>
      </w:r>
      <w:r w:rsidRPr="00DA02D1">
        <w:rPr>
          <w:rFonts w:asciiTheme="minorHAnsi" w:hAnsiTheme="minorHAnsi" w:cstheme="minorHAnsi"/>
          <w:u w:val="single"/>
        </w:rPr>
        <w:t>monitor</w:t>
      </w:r>
      <w:r w:rsidRPr="00E13EA5">
        <w:rPr>
          <w:rFonts w:asciiTheme="minorHAnsi" w:hAnsiTheme="minorHAnsi" w:cstheme="minorHAnsi"/>
          <w:u w:val="single"/>
        </w:rPr>
        <w:t xml:space="preserve"> the policy activity.</w:t>
      </w:r>
      <w:r w:rsidRPr="00E13EA5">
        <w:rPr>
          <w:rFonts w:asciiTheme="minorHAnsi" w:hAnsiTheme="minorHAnsi" w:cstheme="minorHAnsi"/>
        </w:rPr>
        <w:t xml:space="preserve"> </w:t>
      </w:r>
      <w:r w:rsidRPr="00E13EA5">
        <w:rPr>
          <w:rFonts w:asciiTheme="minorHAnsi" w:hAnsiTheme="minorHAnsi" w:cstheme="minorHAnsi"/>
          <w:sz w:val="16"/>
          <w:szCs w:val="16"/>
        </w:rPr>
        <w:t>The most successful early examples came largely in wildlife and land management, but governments increasingly realized the folly of proceeding without full and sustained indigenous engagement. In almost all areas of Arctic public policy, from health care and education to economic development and climate change initiatives, Indigenous peoples are engaged, to a greater or lesser extent, on policy design and development. The arrangements are less pronounced in Russia, where national authority remains extremely strong, but are central to policy efforts in Greenland and the Canadian North. Across Scandinavia, the Saami Parliaments in Finland, Norway and Sweden stand out as prominent political institutions of Saami-state interaction and enhanced institutionalization. None of the Saami parliaments have any legislative power. But it is fair to say that the actual influence of the Norwegian Saami Parliament in relation to national political institutions is more comprehensive compared to the two Nordic siblings. In Norway, consultations have become the main mechanism in the governance of Saami affairs. As emphasized by the Norwegian Saami Parliament, the right to self-determination is more than the right to be consulted. Simultaneously, the right to be consulted is a central element of implementing self-determination on areas affecting both Saami and others.</w:t>
      </w:r>
      <w:r w:rsidRPr="00E13EA5">
        <w:rPr>
          <w:rFonts w:asciiTheme="minorHAnsi" w:hAnsiTheme="minorHAnsi" w:cstheme="minorHAnsi"/>
        </w:rPr>
        <w:t xml:space="preserve"> </w:t>
      </w:r>
      <w:r w:rsidRPr="00DA02D1">
        <w:rPr>
          <w:rFonts w:asciiTheme="minorHAnsi" w:hAnsiTheme="minorHAnsi" w:cstheme="minorHAnsi"/>
          <w:u w:val="single"/>
        </w:rPr>
        <w:t>In Alaska</w:t>
      </w:r>
      <w:r w:rsidRPr="00E13EA5">
        <w:rPr>
          <w:rFonts w:asciiTheme="minorHAnsi" w:hAnsiTheme="minorHAnsi" w:cstheme="minorHAnsi"/>
          <w:u w:val="single"/>
        </w:rPr>
        <w:t xml:space="preserve">, community </w:t>
      </w:r>
      <w:r w:rsidRPr="00DA02D1">
        <w:rPr>
          <w:rFonts w:asciiTheme="minorHAnsi" w:hAnsiTheme="minorHAnsi" w:cstheme="minorHAnsi"/>
          <w:u w:val="single"/>
        </w:rPr>
        <w:t>engagement is notable</w:t>
      </w:r>
      <w:r w:rsidRPr="00E13EA5">
        <w:rPr>
          <w:rFonts w:asciiTheme="minorHAnsi" w:hAnsiTheme="minorHAnsi" w:cstheme="minorHAnsi"/>
          <w:u w:val="single"/>
        </w:rPr>
        <w:t xml:space="preserve"> </w:t>
      </w:r>
      <w:r w:rsidRPr="00DA02D1">
        <w:rPr>
          <w:rFonts w:asciiTheme="minorHAnsi" w:hAnsiTheme="minorHAnsi" w:cstheme="minorHAnsi"/>
          <w:u w:val="single"/>
        </w:rPr>
        <w:t>in</w:t>
      </w:r>
      <w:r w:rsidRPr="00E13EA5">
        <w:rPr>
          <w:rFonts w:asciiTheme="minorHAnsi" w:hAnsiTheme="minorHAnsi" w:cstheme="minorHAnsi"/>
          <w:u w:val="single"/>
        </w:rPr>
        <w:t xml:space="preserve"> areas related to </w:t>
      </w:r>
      <w:r w:rsidRPr="00DA02D1">
        <w:rPr>
          <w:rFonts w:asciiTheme="minorHAnsi" w:hAnsiTheme="minorHAnsi" w:cstheme="minorHAnsi"/>
          <w:u w:val="single"/>
        </w:rPr>
        <w:t>economic development, energy infrastructure</w:t>
      </w:r>
      <w:r w:rsidRPr="00E13EA5">
        <w:rPr>
          <w:rFonts w:asciiTheme="minorHAnsi" w:hAnsiTheme="minorHAnsi" w:cstheme="minorHAnsi"/>
          <w:u w:val="single"/>
        </w:rPr>
        <w:t xml:space="preserve"> and education. Across the Arctic, in one of the most important transitions in recent history, Indigenous peoples and </w:t>
      </w:r>
      <w:r w:rsidRPr="00DA02D1">
        <w:rPr>
          <w:rFonts w:asciiTheme="minorHAnsi" w:hAnsiTheme="minorHAnsi" w:cstheme="minorHAnsi"/>
          <w:u w:val="single"/>
        </w:rPr>
        <w:t>communities</w:t>
      </w:r>
      <w:r w:rsidRPr="00E13EA5">
        <w:rPr>
          <w:rFonts w:asciiTheme="minorHAnsi" w:hAnsiTheme="minorHAnsi" w:cstheme="minorHAnsi"/>
          <w:u w:val="single"/>
        </w:rPr>
        <w:t xml:space="preserve"> </w:t>
      </w:r>
      <w:r w:rsidRPr="00DA02D1">
        <w:rPr>
          <w:rFonts w:asciiTheme="minorHAnsi" w:hAnsiTheme="minorHAnsi" w:cstheme="minorHAnsi"/>
          <w:u w:val="single"/>
        </w:rPr>
        <w:t>have become</w:t>
      </w:r>
      <w:r w:rsidRPr="00E13EA5">
        <w:rPr>
          <w:rFonts w:asciiTheme="minorHAnsi" w:hAnsiTheme="minorHAnsi" w:cstheme="minorHAnsi"/>
          <w:u w:val="single"/>
        </w:rPr>
        <w:t xml:space="preserve"> increasingly </w:t>
      </w:r>
      <w:r w:rsidRPr="00DA02D1">
        <w:rPr>
          <w:rFonts w:asciiTheme="minorHAnsi" w:hAnsiTheme="minorHAnsi" w:cstheme="minorHAnsi"/>
          <w:u w:val="single"/>
        </w:rPr>
        <w:t>involved</w:t>
      </w:r>
      <w:r w:rsidRPr="00E13EA5">
        <w:rPr>
          <w:rFonts w:asciiTheme="minorHAnsi" w:hAnsiTheme="minorHAnsi" w:cstheme="minorHAnsi"/>
          <w:u w:val="single"/>
        </w:rPr>
        <w:t xml:space="preserve"> </w:t>
      </w:r>
      <w:r w:rsidRPr="00DA02D1">
        <w:rPr>
          <w:rFonts w:asciiTheme="minorHAnsi" w:hAnsiTheme="minorHAnsi" w:cstheme="minorHAnsi"/>
          <w:u w:val="single"/>
        </w:rPr>
        <w:t>in</w:t>
      </w:r>
      <w:r w:rsidRPr="00E13EA5">
        <w:rPr>
          <w:rFonts w:asciiTheme="minorHAnsi" w:hAnsiTheme="minorHAnsi" w:cstheme="minorHAnsi"/>
          <w:u w:val="single"/>
        </w:rPr>
        <w:t xml:space="preserve"> the co-development of </w:t>
      </w:r>
      <w:r w:rsidRPr="00DA02D1">
        <w:rPr>
          <w:rFonts w:asciiTheme="minorHAnsi" w:hAnsiTheme="minorHAnsi" w:cstheme="minorHAnsi"/>
          <w:u w:val="single"/>
        </w:rPr>
        <w:t>public policy</w:t>
      </w:r>
      <w:r w:rsidRPr="00E13EA5">
        <w:rPr>
          <w:rFonts w:asciiTheme="minorHAnsi" w:hAnsiTheme="minorHAnsi" w:cstheme="minorHAnsi"/>
          <w:u w:val="single"/>
        </w:rPr>
        <w:t xml:space="preserve"> and the general management of government programming. Colonialism dies hard, as history has shown, and there are profound policy-making challenges that remain. But </w:t>
      </w:r>
      <w:r w:rsidRPr="00DA02D1">
        <w:rPr>
          <w:rFonts w:asciiTheme="minorHAnsi" w:hAnsiTheme="minorHAnsi" w:cstheme="minorHAnsi"/>
          <w:u w:val="single"/>
        </w:rPr>
        <w:t>the Far North</w:t>
      </w:r>
      <w:r w:rsidRPr="00E13EA5">
        <w:rPr>
          <w:rFonts w:asciiTheme="minorHAnsi" w:hAnsiTheme="minorHAnsi" w:cstheme="minorHAnsi"/>
          <w:u w:val="single"/>
        </w:rPr>
        <w:t xml:space="preserve"> has </w:t>
      </w:r>
      <w:r w:rsidRPr="00DA02D1">
        <w:rPr>
          <w:rFonts w:asciiTheme="minorHAnsi" w:hAnsiTheme="minorHAnsi" w:cstheme="minorHAnsi"/>
          <w:u w:val="single"/>
        </w:rPr>
        <w:t>produced</w:t>
      </w:r>
      <w:r w:rsidRPr="00E13EA5">
        <w:rPr>
          <w:rFonts w:asciiTheme="minorHAnsi" w:hAnsiTheme="minorHAnsi" w:cstheme="minorHAnsi"/>
          <w:u w:val="single"/>
        </w:rPr>
        <w:t>, largely at the insistence of Indigenous peoples</w:t>
      </w:r>
      <w:r w:rsidRPr="00DA02D1">
        <w:rPr>
          <w:rFonts w:asciiTheme="minorHAnsi" w:hAnsiTheme="minorHAnsi" w:cstheme="minorHAnsi"/>
          <w:u w:val="single"/>
        </w:rPr>
        <w:t>,</w:t>
      </w:r>
      <w:r w:rsidRPr="00E13EA5">
        <w:rPr>
          <w:rFonts w:asciiTheme="minorHAnsi" w:hAnsiTheme="minorHAnsi" w:cstheme="minorHAnsi"/>
          <w:u w:val="single"/>
        </w:rPr>
        <w:t xml:space="preserve"> </w:t>
      </w:r>
      <w:r w:rsidRPr="00DA02D1">
        <w:rPr>
          <w:rFonts w:asciiTheme="minorHAnsi" w:hAnsiTheme="minorHAnsi" w:cstheme="minorHAnsi"/>
          <w:u w:val="single"/>
        </w:rPr>
        <w:t>a “lab</w:t>
      </w:r>
      <w:r w:rsidRPr="00E13EA5">
        <w:rPr>
          <w:rFonts w:asciiTheme="minorHAnsi" w:hAnsiTheme="minorHAnsi" w:cstheme="minorHAnsi"/>
          <w:u w:val="single"/>
        </w:rPr>
        <w:t xml:space="preserve">oratory” </w:t>
      </w:r>
      <w:r w:rsidRPr="00DA02D1">
        <w:rPr>
          <w:rFonts w:asciiTheme="minorHAnsi" w:hAnsiTheme="minorHAnsi" w:cstheme="minorHAnsi"/>
          <w:u w:val="single"/>
        </w:rPr>
        <w:t>for</w:t>
      </w:r>
      <w:r w:rsidRPr="00E13EA5">
        <w:rPr>
          <w:rFonts w:asciiTheme="minorHAnsi" w:hAnsiTheme="minorHAnsi" w:cstheme="minorHAnsi"/>
          <w:u w:val="single"/>
        </w:rPr>
        <w:t xml:space="preserve"> the </w:t>
      </w:r>
      <w:r w:rsidRPr="00DA02D1">
        <w:rPr>
          <w:rFonts w:asciiTheme="minorHAnsi" w:hAnsiTheme="minorHAnsi" w:cstheme="minorHAnsi"/>
          <w:u w:val="single"/>
        </w:rPr>
        <w:t>understanding</w:t>
      </w:r>
      <w:r w:rsidRPr="00E13EA5">
        <w:rPr>
          <w:rFonts w:asciiTheme="minorHAnsi" w:hAnsiTheme="minorHAnsi" w:cstheme="minorHAnsi"/>
          <w:u w:val="single"/>
        </w:rPr>
        <w:t xml:space="preserve"> of Indigenous </w:t>
      </w:r>
      <w:r w:rsidRPr="00DA02D1">
        <w:rPr>
          <w:rFonts w:asciiTheme="minorHAnsi" w:hAnsiTheme="minorHAnsi" w:cstheme="minorHAnsi"/>
          <w:u w:val="single"/>
        </w:rPr>
        <w:t>re-empowerment</w:t>
      </w:r>
      <w:r w:rsidRPr="00E13EA5">
        <w:rPr>
          <w:rFonts w:asciiTheme="minorHAnsi" w:hAnsiTheme="minorHAnsi" w:cstheme="minorHAnsi"/>
          <w:u w:val="single"/>
        </w:rPr>
        <w:t>. That the process remains far from complete and quite uneven across the Circumpolar World, there are promising signs that Indigenous engagement in policy production and, indeed, the coproduction of Arctic policy at the regional, national and international levels can produce substantial improvements in Indigenous conditions.</w:t>
      </w:r>
    </w:p>
    <w:p w14:paraId="5A0E81FE" w14:textId="77777777" w:rsidR="00AA70DE" w:rsidRPr="00E13EA5" w:rsidRDefault="00AA70DE" w:rsidP="00AA70DE">
      <w:pPr>
        <w:pStyle w:val="Heading4"/>
        <w:rPr>
          <w:rFonts w:asciiTheme="minorHAnsi" w:hAnsiTheme="minorHAnsi" w:cstheme="minorHAnsi"/>
        </w:rPr>
      </w:pPr>
      <w:r w:rsidRPr="00E13EA5">
        <w:rPr>
          <w:rFonts w:asciiTheme="minorHAnsi" w:hAnsiTheme="minorHAnsi" w:cstheme="minorHAnsi"/>
        </w:rPr>
        <w:t>Current shifts in legal frameworks result in progress for Indigenous groups---leveraging legislative reform through the government allows for public policy and new solutions that can address challenges experienced by Indigenous communities</w:t>
      </w:r>
    </w:p>
    <w:p w14:paraId="799DD951" w14:textId="77777777" w:rsidR="00AA70DE" w:rsidRPr="00E13EA5" w:rsidRDefault="00AA70DE" w:rsidP="00AA70DE">
      <w:pPr>
        <w:rPr>
          <w:rFonts w:asciiTheme="minorHAnsi" w:hAnsiTheme="minorHAnsi" w:cstheme="minorHAnsi"/>
        </w:rPr>
      </w:pPr>
      <w:r w:rsidRPr="00E13EA5">
        <w:rPr>
          <w:rStyle w:val="Style13ptBold"/>
          <w:rFonts w:asciiTheme="minorHAnsi" w:hAnsiTheme="minorHAnsi" w:cstheme="minorHAnsi"/>
        </w:rPr>
        <w:t xml:space="preserve">Khan 25 </w:t>
      </w:r>
      <w:r w:rsidRPr="00E13EA5">
        <w:rPr>
          <w:rFonts w:asciiTheme="minorHAnsi" w:hAnsiTheme="minorHAnsi" w:cstheme="minorHAnsi"/>
        </w:rPr>
        <w:t xml:space="preserve">[Sabaa Khan is an Attorney member of the Quebec Bar; former member of the Center for Climate Change, Energy and Environmental Law (Joensuu, Finland); member of the Labor Law and Development Research Laboratory; and she holds a Doctor of Civil Law degree from McGill University; Master of Laws from the University of Montreal; and a Licentiate in Civil Law from University of Ottawa; Khan specializes in international environmental law, trade law, multilateral environmental agreements, international labor law, human rights, chemicals and waste legislation, pharmaceutical pollution regulation, and Arctic cooperation and governance, 06/16/25, “Decolonizing governance to protect the Arctic – and the world,” </w:t>
      </w:r>
      <w:hyperlink r:id="rId31" w:history="1">
        <w:r w:rsidRPr="00E13EA5">
          <w:rPr>
            <w:rStyle w:val="Hyperlink"/>
            <w:rFonts w:asciiTheme="minorHAnsi" w:hAnsiTheme="minorHAnsi" w:cstheme="minorHAnsi"/>
          </w:rPr>
          <w:t>https://davidsuzuki.org/expert-article/decolonizing-governance-to-protect-the-arctic-and-the-world/</w:t>
        </w:r>
      </w:hyperlink>
      <w:r w:rsidRPr="00E13EA5">
        <w:rPr>
          <w:rFonts w:asciiTheme="minorHAnsi" w:hAnsiTheme="minorHAnsi" w:cstheme="minorHAnsi"/>
        </w:rPr>
        <w:t>, accessed 06/29/25]s.taghi</w:t>
      </w:r>
    </w:p>
    <w:p w14:paraId="37A6F5C8" w14:textId="77777777" w:rsidR="00AA70DE" w:rsidRPr="00E13EA5" w:rsidRDefault="00AA70DE" w:rsidP="00AA70DE">
      <w:pPr>
        <w:rPr>
          <w:rFonts w:asciiTheme="minorHAnsi" w:hAnsiTheme="minorHAnsi" w:cstheme="minorHAnsi"/>
          <w:sz w:val="16"/>
        </w:rPr>
      </w:pPr>
      <w:r w:rsidRPr="00E13EA5">
        <w:rPr>
          <w:rFonts w:asciiTheme="minorHAnsi" w:hAnsiTheme="minorHAnsi" w:cstheme="minorHAnsi"/>
          <w:sz w:val="16"/>
        </w:rPr>
        <w:t>Legal milestones: Significant, but fragile</w:t>
      </w:r>
    </w:p>
    <w:p w14:paraId="1B2FCF27" w14:textId="77777777" w:rsidR="00AA70DE" w:rsidRPr="00E13EA5" w:rsidRDefault="00AA70DE" w:rsidP="00AA70DE">
      <w:pPr>
        <w:rPr>
          <w:rStyle w:val="Emphasis"/>
          <w:rFonts w:asciiTheme="minorHAnsi" w:hAnsiTheme="minorHAnsi" w:cstheme="minorHAnsi"/>
        </w:rPr>
      </w:pPr>
      <w:r w:rsidRPr="00E13EA5">
        <w:rPr>
          <w:rStyle w:val="StyleUnderline"/>
          <w:rFonts w:asciiTheme="minorHAnsi" w:hAnsiTheme="minorHAnsi" w:cstheme="minorHAnsi"/>
        </w:rPr>
        <w:t xml:space="preserve">For decades, Inuit communities have warned global governments of the existential threats that they face—threats that also have global repercussions. For example, </w:t>
      </w:r>
      <w:r w:rsidRPr="00DA02D1">
        <w:rPr>
          <w:rStyle w:val="Emphasis"/>
          <w:rFonts w:asciiTheme="minorHAnsi" w:hAnsiTheme="minorHAnsi" w:cstheme="minorHAnsi"/>
        </w:rPr>
        <w:t>Inuit organizations play a key role in international efforts</w:t>
      </w:r>
      <w:r w:rsidRPr="00DA02D1">
        <w:rPr>
          <w:rStyle w:val="StyleUnderline"/>
          <w:rFonts w:asciiTheme="minorHAnsi" w:hAnsiTheme="minorHAnsi" w:cstheme="minorHAnsi"/>
        </w:rPr>
        <w:t xml:space="preserve"> </w:t>
      </w:r>
      <w:r w:rsidRPr="00E13EA5">
        <w:rPr>
          <w:rStyle w:val="StyleUnderline"/>
          <w:rFonts w:asciiTheme="minorHAnsi" w:hAnsiTheme="minorHAnsi" w:cstheme="minorHAnsi"/>
        </w:rPr>
        <w:t xml:space="preserve">seeking </w:t>
      </w:r>
      <w:r w:rsidRPr="00DA02D1">
        <w:rPr>
          <w:rStyle w:val="StyleUnderline"/>
          <w:rFonts w:asciiTheme="minorHAnsi" w:hAnsiTheme="minorHAnsi" w:cstheme="minorHAnsi"/>
        </w:rPr>
        <w:t>to regulate chemical substances</w:t>
      </w:r>
      <w:r w:rsidRPr="00E13EA5">
        <w:rPr>
          <w:rStyle w:val="StyleUnderline"/>
          <w:rFonts w:asciiTheme="minorHAnsi" w:hAnsiTheme="minorHAnsi" w:cstheme="minorHAnsi"/>
        </w:rPr>
        <w:t xml:space="preserve">, </w:t>
      </w:r>
      <w:r w:rsidRPr="00DA02D1">
        <w:rPr>
          <w:rStyle w:val="StyleUnderline"/>
          <w:rFonts w:asciiTheme="minorHAnsi" w:hAnsiTheme="minorHAnsi" w:cstheme="minorHAnsi"/>
        </w:rPr>
        <w:t xml:space="preserve">including </w:t>
      </w:r>
      <w:r w:rsidRPr="00E13EA5">
        <w:rPr>
          <w:rStyle w:val="StyleUnderline"/>
          <w:rFonts w:asciiTheme="minorHAnsi" w:hAnsiTheme="minorHAnsi" w:cstheme="minorHAnsi"/>
        </w:rPr>
        <w:t xml:space="preserve">the </w:t>
      </w:r>
      <w:r w:rsidRPr="00DA02D1">
        <w:rPr>
          <w:rStyle w:val="Emphasis"/>
          <w:rFonts w:asciiTheme="minorHAnsi" w:hAnsiTheme="minorHAnsi" w:cstheme="minorHAnsi"/>
        </w:rPr>
        <w:t>Stockholm</w:t>
      </w:r>
      <w:r w:rsidRPr="00DA02D1">
        <w:rPr>
          <w:rStyle w:val="StyleUnderline"/>
          <w:rFonts w:asciiTheme="minorHAnsi" w:hAnsiTheme="minorHAnsi" w:cstheme="minorHAnsi"/>
        </w:rPr>
        <w:t xml:space="preserve"> </w:t>
      </w:r>
      <w:r w:rsidRPr="00DA02D1">
        <w:rPr>
          <w:rStyle w:val="Emphasis"/>
          <w:rFonts w:asciiTheme="minorHAnsi" w:hAnsiTheme="minorHAnsi" w:cstheme="minorHAnsi"/>
        </w:rPr>
        <w:t>and Minamata Conventions</w:t>
      </w:r>
      <w:r w:rsidRPr="00E13EA5">
        <w:rPr>
          <w:rStyle w:val="StyleUnderline"/>
          <w:rFonts w:asciiTheme="minorHAnsi" w:hAnsiTheme="minorHAnsi" w:cstheme="minorHAnsi"/>
        </w:rPr>
        <w:t xml:space="preserve">, as well as the </w:t>
      </w:r>
      <w:r w:rsidRPr="00DA02D1">
        <w:rPr>
          <w:rStyle w:val="Emphasis"/>
          <w:rFonts w:asciiTheme="minorHAnsi" w:hAnsiTheme="minorHAnsi" w:cstheme="minorHAnsi"/>
        </w:rPr>
        <w:t>Arctic Council</w:t>
      </w:r>
      <w:r w:rsidRPr="00DA02D1">
        <w:rPr>
          <w:rStyle w:val="StyleUnderline"/>
          <w:rFonts w:asciiTheme="minorHAnsi" w:hAnsiTheme="minorHAnsi" w:cstheme="minorHAnsi"/>
        </w:rPr>
        <w:t xml:space="preserve"> </w:t>
      </w:r>
      <w:r w:rsidRPr="00E13EA5">
        <w:rPr>
          <w:rStyle w:val="StyleUnderline"/>
          <w:rFonts w:asciiTheme="minorHAnsi" w:hAnsiTheme="minorHAnsi" w:cstheme="minorHAnsi"/>
        </w:rPr>
        <w:t xml:space="preserve">and the </w:t>
      </w:r>
      <w:r w:rsidRPr="00DA02D1">
        <w:rPr>
          <w:rStyle w:val="Emphasis"/>
          <w:rFonts w:asciiTheme="minorHAnsi" w:hAnsiTheme="minorHAnsi" w:cstheme="minorHAnsi"/>
        </w:rPr>
        <w:t>International</w:t>
      </w:r>
      <w:r w:rsidRPr="00DA02D1">
        <w:rPr>
          <w:rStyle w:val="StyleUnderline"/>
          <w:rFonts w:asciiTheme="minorHAnsi" w:hAnsiTheme="minorHAnsi" w:cstheme="minorHAnsi"/>
        </w:rPr>
        <w:t xml:space="preserve"> </w:t>
      </w:r>
      <w:r w:rsidRPr="00DA02D1">
        <w:rPr>
          <w:rStyle w:val="Emphasis"/>
          <w:rFonts w:asciiTheme="minorHAnsi" w:hAnsiTheme="minorHAnsi" w:cstheme="minorHAnsi"/>
        </w:rPr>
        <w:t>Maritime Organization</w:t>
      </w:r>
      <w:r w:rsidRPr="00DA02D1">
        <w:rPr>
          <w:rFonts w:asciiTheme="minorHAnsi" w:hAnsiTheme="minorHAnsi" w:cstheme="minorHAnsi"/>
          <w:u w:val="single"/>
        </w:rPr>
        <w:t xml:space="preserve">. </w:t>
      </w:r>
      <w:r w:rsidRPr="00E13EA5">
        <w:rPr>
          <w:rFonts w:asciiTheme="minorHAnsi" w:hAnsiTheme="minorHAnsi" w:cstheme="minorHAnsi"/>
          <w:sz w:val="16"/>
        </w:rPr>
        <w:t>Thanks to their historic and contemporary efforts, as well as the</w:t>
      </w:r>
      <w:r w:rsidRPr="00E13EA5">
        <w:rPr>
          <w:rFonts w:asciiTheme="minorHAnsi" w:hAnsiTheme="minorHAnsi" w:cstheme="minorHAnsi"/>
          <w:sz w:val="16"/>
          <w:u w:val="single"/>
        </w:rPr>
        <w:t xml:space="preserve"> </w:t>
      </w:r>
      <w:r w:rsidRPr="00E13EA5">
        <w:rPr>
          <w:rFonts w:asciiTheme="minorHAnsi" w:hAnsiTheme="minorHAnsi" w:cstheme="minorHAnsi"/>
          <w:u w:val="single"/>
        </w:rPr>
        <w:t xml:space="preserve">broader </w:t>
      </w:r>
      <w:r w:rsidRPr="00DA02D1">
        <w:rPr>
          <w:rFonts w:asciiTheme="minorHAnsi" w:hAnsiTheme="minorHAnsi" w:cstheme="minorHAnsi"/>
          <w:u w:val="single"/>
        </w:rPr>
        <w:t xml:space="preserve">mobilization of Indigenous and allied voices </w:t>
      </w:r>
      <w:r w:rsidRPr="00E13EA5">
        <w:rPr>
          <w:rFonts w:asciiTheme="minorHAnsi" w:hAnsiTheme="minorHAnsi" w:cstheme="minorHAnsi"/>
          <w:u w:val="single"/>
        </w:rPr>
        <w:t xml:space="preserve">across the country, </w:t>
      </w:r>
      <w:r w:rsidRPr="00DA02D1">
        <w:rPr>
          <w:rFonts w:asciiTheme="minorHAnsi" w:hAnsiTheme="minorHAnsi" w:cstheme="minorHAnsi"/>
          <w:u w:val="single"/>
        </w:rPr>
        <w:t xml:space="preserve">we are beginning to see meaningful shifts in </w:t>
      </w:r>
      <w:r w:rsidRPr="00E13EA5">
        <w:rPr>
          <w:rFonts w:asciiTheme="minorHAnsi" w:hAnsiTheme="minorHAnsi" w:cstheme="minorHAnsi"/>
          <w:u w:val="single"/>
        </w:rPr>
        <w:t xml:space="preserve">how </w:t>
      </w:r>
      <w:r w:rsidRPr="00DA02D1">
        <w:rPr>
          <w:rFonts w:asciiTheme="minorHAnsi" w:hAnsiTheme="minorHAnsi" w:cstheme="minorHAnsi"/>
          <w:u w:val="single"/>
        </w:rPr>
        <w:t xml:space="preserve">laws </w:t>
      </w:r>
      <w:r w:rsidRPr="00E13EA5">
        <w:rPr>
          <w:rFonts w:asciiTheme="minorHAnsi" w:hAnsiTheme="minorHAnsi" w:cstheme="minorHAnsi"/>
          <w:u w:val="single"/>
        </w:rPr>
        <w:t xml:space="preserve">are developed, </w:t>
      </w:r>
      <w:r w:rsidRPr="00E13EA5">
        <w:rPr>
          <w:rFonts w:asciiTheme="minorHAnsi" w:hAnsiTheme="minorHAnsi" w:cstheme="minorHAnsi"/>
          <w:sz w:val="16"/>
        </w:rPr>
        <w:t xml:space="preserve">especially in terms of whose voices are included in decision-making processes. </w:t>
      </w:r>
      <w:r w:rsidRPr="00E13EA5">
        <w:rPr>
          <w:rStyle w:val="StyleUnderline"/>
          <w:rFonts w:asciiTheme="minorHAnsi" w:hAnsiTheme="minorHAnsi" w:cstheme="minorHAnsi"/>
        </w:rPr>
        <w:t xml:space="preserve">In a notable step forward, </w:t>
      </w:r>
      <w:r w:rsidRPr="00DA02D1">
        <w:rPr>
          <w:rStyle w:val="StyleUnderline"/>
          <w:rFonts w:asciiTheme="minorHAnsi" w:hAnsiTheme="minorHAnsi" w:cstheme="minorHAnsi"/>
        </w:rPr>
        <w:t xml:space="preserve">Canada passed its first environmental justice law </w:t>
      </w:r>
      <w:r w:rsidRPr="00E13EA5">
        <w:rPr>
          <w:rStyle w:val="StyleUnderline"/>
          <w:rFonts w:asciiTheme="minorHAnsi" w:hAnsiTheme="minorHAnsi" w:cstheme="minorHAnsi"/>
        </w:rPr>
        <w:t xml:space="preserve">last year. This law </w:t>
      </w:r>
      <w:r w:rsidRPr="00DA02D1">
        <w:rPr>
          <w:rStyle w:val="StyleUnderline"/>
          <w:rFonts w:asciiTheme="minorHAnsi" w:hAnsiTheme="minorHAnsi" w:cstheme="minorHAnsi"/>
        </w:rPr>
        <w:t xml:space="preserve">provides a crucial tool for advancing </w:t>
      </w:r>
      <w:r w:rsidRPr="00E13EA5">
        <w:rPr>
          <w:rStyle w:val="StyleUnderline"/>
          <w:rFonts w:asciiTheme="minorHAnsi" w:hAnsiTheme="minorHAnsi" w:cstheme="minorHAnsi"/>
        </w:rPr>
        <w:t xml:space="preserve">the </w:t>
      </w:r>
      <w:r w:rsidRPr="00DA02D1">
        <w:rPr>
          <w:rStyle w:val="StyleUnderline"/>
          <w:rFonts w:asciiTheme="minorHAnsi" w:hAnsiTheme="minorHAnsi" w:cstheme="minorHAnsi"/>
        </w:rPr>
        <w:t xml:space="preserve">wellbeing of Arctic communities </w:t>
      </w:r>
      <w:r w:rsidRPr="00E13EA5">
        <w:rPr>
          <w:rStyle w:val="StyleUnderline"/>
          <w:rFonts w:asciiTheme="minorHAnsi" w:hAnsiTheme="minorHAnsi" w:cstheme="minorHAnsi"/>
        </w:rPr>
        <w:t xml:space="preserve">by </w:t>
      </w:r>
      <w:r w:rsidRPr="00DA02D1">
        <w:rPr>
          <w:rStyle w:val="StyleUnderline"/>
          <w:rFonts w:asciiTheme="minorHAnsi" w:hAnsiTheme="minorHAnsi" w:cstheme="minorHAnsi"/>
        </w:rPr>
        <w:t xml:space="preserve">requiring </w:t>
      </w:r>
      <w:r w:rsidRPr="00E13EA5">
        <w:rPr>
          <w:rStyle w:val="StyleUnderline"/>
          <w:rFonts w:asciiTheme="minorHAnsi" w:hAnsiTheme="minorHAnsi" w:cstheme="minorHAnsi"/>
        </w:rPr>
        <w:t xml:space="preserve">that </w:t>
      </w:r>
      <w:r w:rsidRPr="00DA02D1">
        <w:rPr>
          <w:rStyle w:val="StyleUnderline"/>
          <w:rFonts w:asciiTheme="minorHAnsi" w:hAnsiTheme="minorHAnsi" w:cstheme="minorHAnsi"/>
        </w:rPr>
        <w:t xml:space="preserve">environmental decisions made by the </w:t>
      </w:r>
      <w:r w:rsidRPr="00E13EA5">
        <w:rPr>
          <w:rStyle w:val="StyleUnderline"/>
          <w:rFonts w:asciiTheme="minorHAnsi" w:hAnsiTheme="minorHAnsi" w:cstheme="minorHAnsi"/>
        </w:rPr>
        <w:t xml:space="preserve">Canadian </w:t>
      </w:r>
      <w:r w:rsidRPr="00DA02D1">
        <w:rPr>
          <w:rStyle w:val="StyleUnderline"/>
          <w:rFonts w:asciiTheme="minorHAnsi" w:hAnsiTheme="minorHAnsi" w:cstheme="minorHAnsi"/>
        </w:rPr>
        <w:t xml:space="preserve">government </w:t>
      </w:r>
      <w:proofErr w:type="gramStart"/>
      <w:r w:rsidRPr="00DA02D1">
        <w:rPr>
          <w:rStyle w:val="StyleUnderline"/>
          <w:rFonts w:asciiTheme="minorHAnsi" w:hAnsiTheme="minorHAnsi" w:cstheme="minorHAnsi"/>
        </w:rPr>
        <w:t>take into account</w:t>
      </w:r>
      <w:proofErr w:type="gramEnd"/>
      <w:r w:rsidRPr="00DA02D1">
        <w:rPr>
          <w:rStyle w:val="StyleUnderline"/>
          <w:rFonts w:asciiTheme="minorHAnsi" w:hAnsiTheme="minorHAnsi" w:cstheme="minorHAnsi"/>
        </w:rPr>
        <w:t xml:space="preserve"> local realities, Indigenous knowledge and </w:t>
      </w:r>
      <w:r w:rsidRPr="00E13EA5">
        <w:rPr>
          <w:rStyle w:val="StyleUnderline"/>
          <w:rFonts w:asciiTheme="minorHAnsi" w:hAnsiTheme="minorHAnsi" w:cstheme="minorHAnsi"/>
        </w:rPr>
        <w:t xml:space="preserve">the </w:t>
      </w:r>
      <w:r w:rsidRPr="00DA02D1">
        <w:rPr>
          <w:rStyle w:val="StyleUnderline"/>
          <w:rFonts w:asciiTheme="minorHAnsi" w:hAnsiTheme="minorHAnsi" w:cstheme="minorHAnsi"/>
        </w:rPr>
        <w:t>systemic inequalities</w:t>
      </w:r>
      <w:r w:rsidRPr="00DA02D1">
        <w:rPr>
          <w:rFonts w:asciiTheme="minorHAnsi" w:hAnsiTheme="minorHAnsi" w:cstheme="minorHAnsi"/>
          <w:sz w:val="16"/>
        </w:rPr>
        <w:t xml:space="preserve"> </w:t>
      </w:r>
      <w:r w:rsidRPr="00E13EA5">
        <w:rPr>
          <w:rFonts w:asciiTheme="minorHAnsi" w:hAnsiTheme="minorHAnsi" w:cstheme="minorHAnsi"/>
          <w:sz w:val="16"/>
        </w:rPr>
        <w:t xml:space="preserve">that affect health, food security and the broader human environment. Another </w:t>
      </w:r>
      <w:r w:rsidRPr="00E13EA5">
        <w:rPr>
          <w:rFonts w:asciiTheme="minorHAnsi" w:hAnsiTheme="minorHAnsi" w:cstheme="minorHAnsi"/>
          <w:u w:val="single"/>
        </w:rPr>
        <w:t xml:space="preserve">significant victory for the </w:t>
      </w:r>
      <w:r w:rsidRPr="00DA02D1">
        <w:rPr>
          <w:rFonts w:asciiTheme="minorHAnsi" w:hAnsiTheme="minorHAnsi" w:cstheme="minorHAnsi"/>
          <w:u w:val="single"/>
        </w:rPr>
        <w:t>right to a healthy environment</w:t>
      </w:r>
      <w:r w:rsidRPr="00E13EA5">
        <w:rPr>
          <w:rFonts w:asciiTheme="minorHAnsi" w:hAnsiTheme="minorHAnsi" w:cstheme="minorHAnsi"/>
          <w:u w:val="single"/>
        </w:rPr>
        <w:t xml:space="preserve"> was </w:t>
      </w:r>
      <w:r w:rsidRPr="00DA02D1">
        <w:rPr>
          <w:rFonts w:asciiTheme="minorHAnsi" w:hAnsiTheme="minorHAnsi" w:cstheme="minorHAnsi"/>
          <w:u w:val="single"/>
        </w:rPr>
        <w:t xml:space="preserve">recently secured through </w:t>
      </w:r>
      <w:r w:rsidRPr="00E13EA5">
        <w:rPr>
          <w:rFonts w:asciiTheme="minorHAnsi" w:hAnsiTheme="minorHAnsi" w:cstheme="minorHAnsi"/>
          <w:u w:val="single"/>
        </w:rPr>
        <w:t>the </w:t>
      </w:r>
      <w:r w:rsidRPr="00DA02D1">
        <w:rPr>
          <w:rFonts w:asciiTheme="minorHAnsi" w:hAnsiTheme="minorHAnsi" w:cstheme="minorHAnsi"/>
          <w:u w:val="single"/>
        </w:rPr>
        <w:t>Canadian Environmental Protection Act</w:t>
      </w:r>
      <w:r w:rsidRPr="00E13EA5">
        <w:rPr>
          <w:rFonts w:asciiTheme="minorHAnsi" w:hAnsiTheme="minorHAnsi" w:cstheme="minorHAnsi"/>
          <w:u w:val="single"/>
        </w:rPr>
        <w:t xml:space="preserve">. For Arctic communities, the </w:t>
      </w:r>
      <w:r w:rsidRPr="00DA02D1">
        <w:rPr>
          <w:rFonts w:asciiTheme="minorHAnsi" w:hAnsiTheme="minorHAnsi" w:cstheme="minorHAnsi"/>
          <w:u w:val="single"/>
        </w:rPr>
        <w:t xml:space="preserve">recognition </w:t>
      </w:r>
      <w:r w:rsidRPr="00E13EA5">
        <w:rPr>
          <w:rFonts w:asciiTheme="minorHAnsi" w:hAnsiTheme="minorHAnsi" w:cstheme="minorHAnsi"/>
          <w:u w:val="single"/>
        </w:rPr>
        <w:t xml:space="preserve">of this right </w:t>
      </w:r>
      <w:r w:rsidRPr="00DA02D1">
        <w:rPr>
          <w:rFonts w:asciiTheme="minorHAnsi" w:hAnsiTheme="minorHAnsi" w:cstheme="minorHAnsi"/>
          <w:u w:val="single"/>
        </w:rPr>
        <w:t xml:space="preserve">under federal law provides </w:t>
      </w:r>
      <w:r w:rsidRPr="00E13EA5">
        <w:rPr>
          <w:rFonts w:asciiTheme="minorHAnsi" w:hAnsiTheme="minorHAnsi" w:cstheme="minorHAnsi"/>
          <w:u w:val="single"/>
        </w:rPr>
        <w:t xml:space="preserve">a </w:t>
      </w:r>
      <w:r w:rsidRPr="00DA02D1">
        <w:rPr>
          <w:rFonts w:asciiTheme="minorHAnsi" w:hAnsiTheme="minorHAnsi" w:cstheme="minorHAnsi"/>
          <w:u w:val="single"/>
        </w:rPr>
        <w:t xml:space="preserve">critical legal foundation to demand environmental policies </w:t>
      </w:r>
      <w:r w:rsidRPr="00E13EA5">
        <w:rPr>
          <w:rFonts w:asciiTheme="minorHAnsi" w:hAnsiTheme="minorHAnsi" w:cstheme="minorHAnsi"/>
          <w:u w:val="single"/>
        </w:rPr>
        <w:t xml:space="preserve">and programs </w:t>
      </w:r>
      <w:r w:rsidRPr="00DA02D1">
        <w:rPr>
          <w:rFonts w:asciiTheme="minorHAnsi" w:hAnsiTheme="minorHAnsi" w:cstheme="minorHAnsi"/>
          <w:u w:val="single"/>
        </w:rPr>
        <w:t xml:space="preserve">that reflect </w:t>
      </w:r>
      <w:r w:rsidRPr="00E13EA5">
        <w:rPr>
          <w:rFonts w:asciiTheme="minorHAnsi" w:hAnsiTheme="minorHAnsi" w:cstheme="minorHAnsi"/>
          <w:u w:val="single"/>
        </w:rPr>
        <w:t xml:space="preserve">their </w:t>
      </w:r>
      <w:r w:rsidRPr="00DA02D1">
        <w:rPr>
          <w:rFonts w:asciiTheme="minorHAnsi" w:hAnsiTheme="minorHAnsi" w:cstheme="minorHAnsi"/>
          <w:u w:val="single"/>
        </w:rPr>
        <w:t>unique living conditions</w:t>
      </w:r>
      <w:r w:rsidRPr="00E13EA5">
        <w:rPr>
          <w:rFonts w:asciiTheme="minorHAnsi" w:hAnsiTheme="minorHAnsi" w:cstheme="minorHAnsi"/>
          <w:sz w:val="16"/>
        </w:rPr>
        <w:t xml:space="preserve">, address the persistent pollution threatening their health and the need to protect the ecosystems their ways of life depend on. </w:t>
      </w:r>
      <w:r w:rsidRPr="00DA02D1">
        <w:rPr>
          <w:rFonts w:asciiTheme="minorHAnsi" w:hAnsiTheme="minorHAnsi" w:cstheme="minorHAnsi"/>
          <w:u w:val="single"/>
        </w:rPr>
        <w:t xml:space="preserve">Through </w:t>
      </w:r>
      <w:r w:rsidRPr="00E13EA5">
        <w:rPr>
          <w:rFonts w:asciiTheme="minorHAnsi" w:hAnsiTheme="minorHAnsi" w:cstheme="minorHAnsi"/>
          <w:u w:val="single"/>
        </w:rPr>
        <w:t xml:space="preserve">this </w:t>
      </w:r>
      <w:r w:rsidRPr="00DA02D1">
        <w:rPr>
          <w:rFonts w:asciiTheme="minorHAnsi" w:hAnsiTheme="minorHAnsi" w:cstheme="minorHAnsi"/>
          <w:u w:val="single"/>
        </w:rPr>
        <w:t>legislative reform</w:t>
      </w:r>
      <w:r w:rsidRPr="00E13EA5">
        <w:rPr>
          <w:rFonts w:asciiTheme="minorHAnsi" w:hAnsiTheme="minorHAnsi" w:cstheme="minorHAnsi"/>
          <w:u w:val="single"/>
        </w:rPr>
        <w:t xml:space="preserve">, </w:t>
      </w:r>
      <w:r w:rsidRPr="00DA02D1">
        <w:rPr>
          <w:rFonts w:asciiTheme="minorHAnsi" w:hAnsiTheme="minorHAnsi" w:cstheme="minorHAnsi"/>
          <w:u w:val="single"/>
        </w:rPr>
        <w:t xml:space="preserve">the federal government has </w:t>
      </w:r>
      <w:r w:rsidRPr="00E13EA5">
        <w:rPr>
          <w:rFonts w:asciiTheme="minorHAnsi" w:hAnsiTheme="minorHAnsi" w:cstheme="minorHAnsi"/>
          <w:u w:val="single"/>
        </w:rPr>
        <w:t xml:space="preserve">also </w:t>
      </w:r>
      <w:r w:rsidRPr="00DA02D1">
        <w:rPr>
          <w:rFonts w:asciiTheme="minorHAnsi" w:hAnsiTheme="minorHAnsi" w:cstheme="minorHAnsi"/>
          <w:u w:val="single"/>
        </w:rPr>
        <w:t xml:space="preserve">acknowledged </w:t>
      </w:r>
      <w:r w:rsidRPr="00E13EA5">
        <w:rPr>
          <w:rFonts w:asciiTheme="minorHAnsi" w:hAnsiTheme="minorHAnsi" w:cstheme="minorHAnsi"/>
          <w:u w:val="single"/>
        </w:rPr>
        <w:t xml:space="preserve">that </w:t>
      </w:r>
      <w:r w:rsidRPr="00DA02D1">
        <w:rPr>
          <w:rFonts w:asciiTheme="minorHAnsi" w:hAnsiTheme="minorHAnsi" w:cstheme="minorHAnsi"/>
          <w:u w:val="single"/>
        </w:rPr>
        <w:t>certain communities</w:t>
      </w:r>
      <w:r w:rsidRPr="00E13EA5">
        <w:rPr>
          <w:rFonts w:asciiTheme="minorHAnsi" w:hAnsiTheme="minorHAnsi" w:cstheme="minorHAnsi"/>
          <w:u w:val="single"/>
        </w:rPr>
        <w:t>—</w:t>
      </w:r>
      <w:r w:rsidRPr="00DA02D1">
        <w:rPr>
          <w:rFonts w:asciiTheme="minorHAnsi" w:hAnsiTheme="minorHAnsi" w:cstheme="minorHAnsi"/>
          <w:u w:val="single"/>
        </w:rPr>
        <w:t>especially Indigenous</w:t>
      </w:r>
      <w:r w:rsidRPr="00E13EA5">
        <w:rPr>
          <w:rFonts w:asciiTheme="minorHAnsi" w:hAnsiTheme="minorHAnsi" w:cstheme="minorHAnsi"/>
          <w:u w:val="single"/>
        </w:rPr>
        <w:t>, racialized and remote ones—</w:t>
      </w:r>
      <w:r w:rsidRPr="00DA02D1">
        <w:rPr>
          <w:rFonts w:asciiTheme="minorHAnsi" w:hAnsiTheme="minorHAnsi" w:cstheme="minorHAnsi"/>
          <w:u w:val="single"/>
        </w:rPr>
        <w:t xml:space="preserve">are disproportionately affected </w:t>
      </w:r>
      <w:r w:rsidRPr="00E13EA5">
        <w:rPr>
          <w:rFonts w:asciiTheme="minorHAnsi" w:hAnsiTheme="minorHAnsi" w:cstheme="minorHAnsi"/>
          <w:u w:val="single"/>
        </w:rPr>
        <w:t xml:space="preserve">by environmental damage. </w:t>
      </w:r>
      <w:r w:rsidRPr="00E13EA5">
        <w:rPr>
          <w:rFonts w:asciiTheme="minorHAnsi" w:hAnsiTheme="minorHAnsi" w:cstheme="minorHAnsi"/>
          <w:sz w:val="16"/>
        </w:rPr>
        <w:t xml:space="preserve">While imperfect and still insufficient, these changes to the law pave the way for a more equitable transformation of our public policy. </w:t>
      </w:r>
      <w:r w:rsidRPr="00DA02D1">
        <w:rPr>
          <w:rStyle w:val="Emphasis"/>
          <w:rFonts w:asciiTheme="minorHAnsi" w:hAnsiTheme="minorHAnsi" w:cstheme="minorHAnsi"/>
        </w:rPr>
        <w:t xml:space="preserve">The Arctic must be fully included in </w:t>
      </w:r>
      <w:r w:rsidRPr="00E13EA5">
        <w:rPr>
          <w:rStyle w:val="Emphasis"/>
          <w:rFonts w:asciiTheme="minorHAnsi" w:hAnsiTheme="minorHAnsi" w:cstheme="minorHAnsi"/>
        </w:rPr>
        <w:t xml:space="preserve">– </w:t>
      </w:r>
      <w:r w:rsidRPr="00DA02D1">
        <w:rPr>
          <w:rStyle w:val="Emphasis"/>
          <w:rFonts w:asciiTheme="minorHAnsi" w:hAnsiTheme="minorHAnsi" w:cstheme="minorHAnsi"/>
        </w:rPr>
        <w:t xml:space="preserve">and benefit from </w:t>
      </w:r>
      <w:r w:rsidRPr="00E13EA5">
        <w:rPr>
          <w:rStyle w:val="Emphasis"/>
          <w:rFonts w:asciiTheme="minorHAnsi" w:hAnsiTheme="minorHAnsi" w:cstheme="minorHAnsi"/>
        </w:rPr>
        <w:t xml:space="preserve">– this </w:t>
      </w:r>
      <w:r w:rsidRPr="00DA02D1">
        <w:rPr>
          <w:rStyle w:val="Emphasis"/>
          <w:rFonts w:asciiTheme="minorHAnsi" w:hAnsiTheme="minorHAnsi" w:cstheme="minorHAnsi"/>
        </w:rPr>
        <w:t>evolving legal landscape</w:t>
      </w:r>
      <w:r w:rsidRPr="00E13EA5">
        <w:rPr>
          <w:rFonts w:asciiTheme="minorHAnsi" w:hAnsiTheme="minorHAnsi" w:cstheme="minorHAnsi"/>
          <w:u w:val="single"/>
        </w:rPr>
        <w:t>.</w:t>
      </w:r>
      <w:r w:rsidRPr="00E13EA5">
        <w:rPr>
          <w:rFonts w:asciiTheme="minorHAnsi" w:hAnsiTheme="minorHAnsi" w:cstheme="minorHAnsi"/>
          <w:sz w:val="16"/>
        </w:rPr>
        <w:t xml:space="preserve"> Whether in terms of plastic pollution, chemical pollution, climate change or biodiversity loss, Arctic communities experience a disproportionate share of the environmental harms. </w:t>
      </w:r>
      <w:r w:rsidRPr="00E13EA5">
        <w:rPr>
          <w:rStyle w:val="Emphasis"/>
          <w:rFonts w:asciiTheme="minorHAnsi" w:hAnsiTheme="minorHAnsi" w:cstheme="minorHAnsi"/>
        </w:rPr>
        <w:t xml:space="preserve">These </w:t>
      </w:r>
      <w:r w:rsidRPr="00DA02D1">
        <w:rPr>
          <w:rStyle w:val="Emphasis"/>
          <w:rFonts w:asciiTheme="minorHAnsi" w:hAnsiTheme="minorHAnsi" w:cstheme="minorHAnsi"/>
        </w:rPr>
        <w:t xml:space="preserve">legislative reforms can </w:t>
      </w:r>
      <w:r w:rsidRPr="00E13EA5">
        <w:rPr>
          <w:rStyle w:val="Emphasis"/>
          <w:rFonts w:asciiTheme="minorHAnsi" w:hAnsiTheme="minorHAnsi" w:cstheme="minorHAnsi"/>
        </w:rPr>
        <w:t xml:space="preserve">and must </w:t>
      </w:r>
      <w:r w:rsidRPr="00DA02D1">
        <w:rPr>
          <w:rStyle w:val="Emphasis"/>
          <w:rFonts w:asciiTheme="minorHAnsi" w:hAnsiTheme="minorHAnsi" w:cstheme="minorHAnsi"/>
        </w:rPr>
        <w:t xml:space="preserve">be leveraged to protect the North’s </w:t>
      </w:r>
      <w:r w:rsidRPr="00E13EA5">
        <w:rPr>
          <w:rStyle w:val="Emphasis"/>
          <w:rFonts w:asciiTheme="minorHAnsi" w:hAnsiTheme="minorHAnsi" w:cstheme="minorHAnsi"/>
        </w:rPr>
        <w:t xml:space="preserve">fragile </w:t>
      </w:r>
      <w:r w:rsidRPr="00DA02D1">
        <w:rPr>
          <w:rStyle w:val="Emphasis"/>
          <w:rFonts w:asciiTheme="minorHAnsi" w:hAnsiTheme="minorHAnsi" w:cstheme="minorHAnsi"/>
        </w:rPr>
        <w:t>ecosystems</w:t>
      </w:r>
      <w:r w:rsidRPr="00E13EA5">
        <w:rPr>
          <w:rStyle w:val="Emphasis"/>
          <w:rFonts w:asciiTheme="minorHAnsi" w:hAnsiTheme="minorHAnsi" w:cstheme="minorHAnsi"/>
        </w:rPr>
        <w:t xml:space="preserve">, </w:t>
      </w:r>
      <w:r w:rsidRPr="00DA02D1">
        <w:rPr>
          <w:rStyle w:val="Emphasis"/>
          <w:rFonts w:asciiTheme="minorHAnsi" w:hAnsiTheme="minorHAnsi" w:cstheme="minorHAnsi"/>
        </w:rPr>
        <w:t xml:space="preserve">uphold </w:t>
      </w:r>
      <w:r w:rsidRPr="00E13EA5">
        <w:rPr>
          <w:rStyle w:val="Emphasis"/>
          <w:rFonts w:asciiTheme="minorHAnsi" w:hAnsiTheme="minorHAnsi" w:cstheme="minorHAnsi"/>
        </w:rPr>
        <w:t xml:space="preserve">the </w:t>
      </w:r>
      <w:r w:rsidRPr="00DA02D1">
        <w:rPr>
          <w:rStyle w:val="Emphasis"/>
          <w:rFonts w:asciiTheme="minorHAnsi" w:hAnsiTheme="minorHAnsi" w:cstheme="minorHAnsi"/>
        </w:rPr>
        <w:t xml:space="preserve">rights of Indigenous Peoples and support communities </w:t>
      </w:r>
      <w:r w:rsidRPr="00E13EA5">
        <w:rPr>
          <w:rStyle w:val="Emphasis"/>
          <w:rFonts w:asciiTheme="minorHAnsi" w:hAnsiTheme="minorHAnsi" w:cstheme="minorHAnsi"/>
        </w:rPr>
        <w:t>in their fight against environmental and climate injustice.</w:t>
      </w:r>
    </w:p>
    <w:p w14:paraId="142AC850" w14:textId="77777777" w:rsidR="00AA70DE" w:rsidRPr="00E13EA5" w:rsidRDefault="00AA70DE" w:rsidP="00AA70DE">
      <w:pPr>
        <w:rPr>
          <w:rFonts w:asciiTheme="minorHAnsi" w:hAnsiTheme="minorHAnsi" w:cstheme="minorHAnsi"/>
          <w:sz w:val="16"/>
        </w:rPr>
      </w:pPr>
      <w:r w:rsidRPr="00E13EA5">
        <w:rPr>
          <w:rFonts w:asciiTheme="minorHAnsi" w:hAnsiTheme="minorHAnsi" w:cstheme="minorHAnsi"/>
          <w:sz w:val="16"/>
        </w:rPr>
        <w:t>The role of research in building justice</w:t>
      </w:r>
    </w:p>
    <w:p w14:paraId="485360EE" w14:textId="77777777" w:rsidR="00AA70DE" w:rsidRPr="00E13EA5" w:rsidRDefault="00AA70DE" w:rsidP="00AA70DE">
      <w:pPr>
        <w:rPr>
          <w:rFonts w:asciiTheme="minorHAnsi" w:hAnsiTheme="minorHAnsi" w:cstheme="minorHAnsi"/>
          <w:u w:val="single"/>
        </w:rPr>
      </w:pPr>
      <w:r w:rsidRPr="00DA02D1">
        <w:rPr>
          <w:rFonts w:asciiTheme="minorHAnsi" w:hAnsiTheme="minorHAnsi" w:cstheme="minorHAnsi"/>
          <w:u w:val="single"/>
        </w:rPr>
        <w:t xml:space="preserve">Researchers have a vital role to play </w:t>
      </w:r>
      <w:r w:rsidRPr="00E13EA5">
        <w:rPr>
          <w:rFonts w:asciiTheme="minorHAnsi" w:hAnsiTheme="minorHAnsi" w:cstheme="minorHAnsi"/>
          <w:u w:val="single"/>
        </w:rPr>
        <w:t>in this context.</w:t>
      </w:r>
      <w:r w:rsidRPr="00E13EA5">
        <w:rPr>
          <w:rFonts w:asciiTheme="minorHAnsi" w:hAnsiTheme="minorHAnsi" w:cstheme="minorHAnsi"/>
          <w:sz w:val="16"/>
        </w:rPr>
        <w:t xml:space="preserve"> By documenting environmental inequalities, generating localized data and centering Indigenous knowledge, </w:t>
      </w:r>
      <w:r w:rsidRPr="00DA02D1">
        <w:rPr>
          <w:rFonts w:asciiTheme="minorHAnsi" w:hAnsiTheme="minorHAnsi" w:cstheme="minorHAnsi"/>
          <w:u w:val="single"/>
        </w:rPr>
        <w:t xml:space="preserve">research conducted in true partnership </w:t>
      </w:r>
      <w:r w:rsidRPr="00E13EA5">
        <w:rPr>
          <w:rFonts w:asciiTheme="minorHAnsi" w:hAnsiTheme="minorHAnsi" w:cstheme="minorHAnsi"/>
          <w:u w:val="single"/>
        </w:rPr>
        <w:t xml:space="preserve">with Indigenous communities </w:t>
      </w:r>
      <w:r w:rsidRPr="00DA02D1">
        <w:rPr>
          <w:rFonts w:asciiTheme="minorHAnsi" w:hAnsiTheme="minorHAnsi" w:cstheme="minorHAnsi"/>
          <w:u w:val="single"/>
        </w:rPr>
        <w:t>can serve as a powerful catalyst for advocacy</w:t>
      </w:r>
      <w:r w:rsidRPr="00E13EA5">
        <w:rPr>
          <w:rFonts w:asciiTheme="minorHAnsi" w:hAnsiTheme="minorHAnsi" w:cstheme="minorHAnsi"/>
          <w:u w:val="single"/>
        </w:rPr>
        <w:t xml:space="preserve">, policy change and transformative action. By </w:t>
      </w:r>
      <w:r w:rsidRPr="00DA02D1">
        <w:rPr>
          <w:rFonts w:asciiTheme="minorHAnsi" w:hAnsiTheme="minorHAnsi" w:cstheme="minorHAnsi"/>
          <w:u w:val="single"/>
        </w:rPr>
        <w:t xml:space="preserve">drawing on new </w:t>
      </w:r>
      <w:r w:rsidRPr="00DA02D1">
        <w:rPr>
          <w:rStyle w:val="Emphasis"/>
          <w:rFonts w:asciiTheme="minorHAnsi" w:hAnsiTheme="minorHAnsi" w:cstheme="minorHAnsi"/>
        </w:rPr>
        <w:t>legal frameworks</w:t>
      </w:r>
      <w:r w:rsidRPr="00DA02D1">
        <w:rPr>
          <w:rFonts w:asciiTheme="minorHAnsi" w:hAnsiTheme="minorHAnsi" w:cstheme="minorHAnsi"/>
          <w:u w:val="single"/>
        </w:rPr>
        <w:t xml:space="preserve"> </w:t>
      </w:r>
      <w:r w:rsidRPr="00E13EA5">
        <w:rPr>
          <w:rFonts w:asciiTheme="minorHAnsi" w:hAnsiTheme="minorHAnsi" w:cstheme="minorHAnsi"/>
          <w:u w:val="single"/>
        </w:rPr>
        <w:t xml:space="preserve">such as the environmental justice law or the right to a healthy environment, scientists </w:t>
      </w:r>
      <w:r w:rsidRPr="00DA02D1">
        <w:rPr>
          <w:rStyle w:val="Emphasis"/>
          <w:rFonts w:asciiTheme="minorHAnsi" w:hAnsiTheme="minorHAnsi" w:cstheme="minorHAnsi"/>
        </w:rPr>
        <w:t>can help shape public policy</w:t>
      </w:r>
      <w:r w:rsidRPr="00E13EA5">
        <w:rPr>
          <w:rFonts w:asciiTheme="minorHAnsi" w:hAnsiTheme="minorHAnsi" w:cstheme="minorHAnsi"/>
          <w:u w:val="single"/>
        </w:rPr>
        <w:t xml:space="preserve">, </w:t>
      </w:r>
      <w:r w:rsidRPr="00E13EA5">
        <w:rPr>
          <w:rStyle w:val="Emphasis"/>
          <w:rFonts w:asciiTheme="minorHAnsi" w:hAnsiTheme="minorHAnsi" w:cstheme="minorHAnsi"/>
        </w:rPr>
        <w:t xml:space="preserve">support </w:t>
      </w:r>
      <w:r w:rsidRPr="00DA02D1">
        <w:rPr>
          <w:rStyle w:val="Emphasis"/>
          <w:rFonts w:asciiTheme="minorHAnsi" w:hAnsiTheme="minorHAnsi" w:cstheme="minorHAnsi"/>
        </w:rPr>
        <w:t>community-led advocacy and co-develop</w:t>
      </w:r>
      <w:r w:rsidRPr="00DA02D1">
        <w:rPr>
          <w:rFonts w:asciiTheme="minorHAnsi" w:hAnsiTheme="minorHAnsi" w:cstheme="minorHAnsi"/>
          <w:u w:val="single"/>
        </w:rPr>
        <w:t xml:space="preserve"> </w:t>
      </w:r>
      <w:r w:rsidRPr="00DA02D1">
        <w:rPr>
          <w:rStyle w:val="Emphasis"/>
          <w:rFonts w:asciiTheme="minorHAnsi" w:hAnsiTheme="minorHAnsi" w:cstheme="minorHAnsi"/>
        </w:rPr>
        <w:t xml:space="preserve">solutions </w:t>
      </w:r>
      <w:r w:rsidRPr="00E13EA5">
        <w:rPr>
          <w:rStyle w:val="Emphasis"/>
          <w:rFonts w:asciiTheme="minorHAnsi" w:hAnsiTheme="minorHAnsi" w:cstheme="minorHAnsi"/>
        </w:rPr>
        <w:t>grounded in the lived realities of the North</w:t>
      </w:r>
      <w:r w:rsidRPr="00E13EA5">
        <w:rPr>
          <w:rFonts w:asciiTheme="minorHAnsi" w:hAnsiTheme="minorHAnsi" w:cstheme="minorHAnsi"/>
          <w:u w:val="single"/>
        </w:rPr>
        <w:t>.</w:t>
      </w:r>
    </w:p>
    <w:p w14:paraId="0415DD29" w14:textId="77777777" w:rsidR="00AA70DE" w:rsidRPr="00E13EA5" w:rsidRDefault="00AA70DE" w:rsidP="00AA70DE">
      <w:pPr>
        <w:pStyle w:val="Heading4"/>
        <w:rPr>
          <w:rFonts w:asciiTheme="minorHAnsi" w:hAnsiTheme="minorHAnsi" w:cstheme="minorHAnsi"/>
        </w:rPr>
      </w:pPr>
      <w:r w:rsidRPr="00E13EA5">
        <w:rPr>
          <w:rFonts w:asciiTheme="minorHAnsi" w:hAnsiTheme="minorHAnsi" w:cstheme="minorHAnsi"/>
        </w:rPr>
        <w:t>Indigenous engagement with the state is good---self-determination and sovereignty achieved through collaboration with the government is highly effective</w:t>
      </w:r>
    </w:p>
    <w:p w14:paraId="55D231B4" w14:textId="77777777" w:rsidR="00AA70DE" w:rsidRPr="00E13EA5" w:rsidRDefault="00AA70DE" w:rsidP="00AA70DE">
      <w:pPr>
        <w:rPr>
          <w:rFonts w:asciiTheme="minorHAnsi" w:hAnsiTheme="minorHAnsi" w:cstheme="minorHAnsi"/>
        </w:rPr>
      </w:pPr>
      <w:r w:rsidRPr="00E13EA5">
        <w:rPr>
          <w:rStyle w:val="Style13ptBold"/>
          <w:rFonts w:asciiTheme="minorHAnsi" w:hAnsiTheme="minorHAnsi" w:cstheme="minorHAnsi"/>
        </w:rPr>
        <w:t xml:space="preserve">Clarke 20 </w:t>
      </w:r>
      <w:r w:rsidRPr="00E13EA5">
        <w:rPr>
          <w:rFonts w:asciiTheme="minorHAnsi" w:hAnsiTheme="minorHAnsi" w:cstheme="minorHAnsi"/>
        </w:rPr>
        <w:t xml:space="preserve">[Caitlin Clarke is B.A. in International Studies from the Jackson School of Educational Studies at the University of Washington, minors in Human Rights and Education, Learning, and Society, she is obtaining her LL.D in Law from Seattle University School of Law, and serves on the National Native American Law Students Association Board, studies focus on the use of domestic and international law to promote Indigenous sovereignty and rights, 05/07/20, “An Overview of Inuit Governance Organizations in the Arctic,” </w:t>
      </w:r>
      <w:hyperlink r:id="rId32" w:history="1">
        <w:r w:rsidRPr="00E13EA5">
          <w:rPr>
            <w:rStyle w:val="Hyperlink"/>
            <w:rFonts w:asciiTheme="minorHAnsi" w:hAnsiTheme="minorHAnsi" w:cstheme="minorHAnsi"/>
          </w:rPr>
          <w:t>https://jsis.washington.edu/news/an-overview-of-inuit-governance-organizations-in-the-arctic/</w:t>
        </w:r>
      </w:hyperlink>
      <w:r w:rsidRPr="00E13EA5">
        <w:rPr>
          <w:rFonts w:asciiTheme="minorHAnsi" w:hAnsiTheme="minorHAnsi" w:cstheme="minorHAnsi"/>
        </w:rPr>
        <w:t>, accessed 07/06/25]s.taghi</w:t>
      </w:r>
    </w:p>
    <w:p w14:paraId="7BC9AEFD" w14:textId="77777777" w:rsidR="00AA70DE" w:rsidRPr="00E13EA5" w:rsidRDefault="00AA70DE" w:rsidP="00AA70DE">
      <w:pPr>
        <w:rPr>
          <w:rFonts w:asciiTheme="minorHAnsi" w:hAnsiTheme="minorHAnsi" w:cstheme="minorHAnsi"/>
          <w:sz w:val="16"/>
          <w:lang w:eastAsia="zh-CN"/>
        </w:rPr>
      </w:pPr>
      <w:r w:rsidRPr="00DA02D1">
        <w:rPr>
          <w:rFonts w:asciiTheme="minorHAnsi" w:hAnsiTheme="minorHAnsi" w:cstheme="minorHAnsi"/>
          <w:u w:val="single"/>
          <w:lang w:eastAsia="zh-CN"/>
        </w:rPr>
        <w:t xml:space="preserve">Inuit are in the best position to inform the world of </w:t>
      </w:r>
      <w:r w:rsidRPr="00E13EA5">
        <w:rPr>
          <w:rFonts w:asciiTheme="minorHAnsi" w:hAnsiTheme="minorHAnsi" w:cstheme="minorHAnsi"/>
          <w:u w:val="single"/>
          <w:lang w:eastAsia="zh-CN"/>
        </w:rPr>
        <w:t xml:space="preserve">the ways in which </w:t>
      </w:r>
      <w:r w:rsidRPr="00DA02D1">
        <w:rPr>
          <w:rFonts w:asciiTheme="minorHAnsi" w:hAnsiTheme="minorHAnsi" w:cstheme="minorHAnsi"/>
          <w:u w:val="single"/>
          <w:lang w:eastAsia="zh-CN"/>
        </w:rPr>
        <w:t xml:space="preserve">climate change </w:t>
      </w:r>
      <w:r w:rsidRPr="00E13EA5">
        <w:rPr>
          <w:rFonts w:asciiTheme="minorHAnsi" w:hAnsiTheme="minorHAnsi" w:cstheme="minorHAnsi"/>
          <w:u w:val="single"/>
          <w:lang w:eastAsia="zh-CN"/>
        </w:rPr>
        <w:t>is impacting their homeland</w:t>
      </w:r>
      <w:r w:rsidRPr="00E13EA5">
        <w:rPr>
          <w:rFonts w:asciiTheme="minorHAnsi" w:hAnsiTheme="minorHAnsi" w:cstheme="minorHAnsi"/>
          <w:sz w:val="16"/>
          <w:lang w:eastAsia="zh-CN"/>
        </w:rPr>
        <w:t xml:space="preserve">. The relationship to and understanding of the land that accompanies thousands of years of living sustainably in the Arctic is a perspective that Inuit hold, and one that is vital to our international understanding of how to approach Arctic governance. In Canada, </w:t>
      </w:r>
      <w:r w:rsidRPr="00DA02D1">
        <w:rPr>
          <w:rFonts w:asciiTheme="minorHAnsi" w:hAnsiTheme="minorHAnsi" w:cstheme="minorHAnsi"/>
          <w:u w:val="single"/>
          <w:lang w:eastAsia="zh-CN"/>
        </w:rPr>
        <w:t xml:space="preserve">Inuit </w:t>
      </w:r>
      <w:r w:rsidRPr="00E13EA5">
        <w:rPr>
          <w:rFonts w:asciiTheme="minorHAnsi" w:hAnsiTheme="minorHAnsi" w:cstheme="minorHAnsi"/>
          <w:u w:val="single"/>
          <w:lang w:eastAsia="zh-CN"/>
        </w:rPr>
        <w:t xml:space="preserve">have </w:t>
      </w:r>
      <w:r w:rsidRPr="00DA02D1">
        <w:rPr>
          <w:rFonts w:asciiTheme="minorHAnsi" w:hAnsiTheme="minorHAnsi" w:cstheme="minorHAnsi"/>
          <w:u w:val="single"/>
          <w:lang w:eastAsia="zh-CN"/>
        </w:rPr>
        <w:t xml:space="preserve">achieved considerable ability to participate in governance </w:t>
      </w:r>
      <w:r w:rsidRPr="00E13EA5">
        <w:rPr>
          <w:rFonts w:asciiTheme="minorHAnsi" w:hAnsiTheme="minorHAnsi" w:cstheme="minorHAnsi"/>
          <w:u w:val="single"/>
          <w:lang w:eastAsia="zh-CN"/>
        </w:rPr>
        <w:t xml:space="preserve">on the matters that affect them most. This has </w:t>
      </w:r>
      <w:r w:rsidRPr="00DA02D1">
        <w:rPr>
          <w:rFonts w:asciiTheme="minorHAnsi" w:hAnsiTheme="minorHAnsi" w:cstheme="minorHAnsi"/>
          <w:u w:val="single"/>
          <w:lang w:eastAsia="zh-CN"/>
        </w:rPr>
        <w:t xml:space="preserve">culminated over decades of Inuit determination to be included in </w:t>
      </w:r>
      <w:r w:rsidRPr="00E13EA5">
        <w:rPr>
          <w:rFonts w:asciiTheme="minorHAnsi" w:hAnsiTheme="minorHAnsi" w:cstheme="minorHAnsi"/>
          <w:u w:val="single"/>
          <w:lang w:eastAsia="zh-CN"/>
        </w:rPr>
        <w:t xml:space="preserve">these </w:t>
      </w:r>
      <w:r w:rsidRPr="00DA02D1">
        <w:rPr>
          <w:rFonts w:asciiTheme="minorHAnsi" w:hAnsiTheme="minorHAnsi" w:cstheme="minorHAnsi"/>
          <w:u w:val="single"/>
          <w:lang w:eastAsia="zh-CN"/>
        </w:rPr>
        <w:t xml:space="preserve">policy </w:t>
      </w:r>
      <w:r w:rsidRPr="00E13EA5">
        <w:rPr>
          <w:rFonts w:asciiTheme="minorHAnsi" w:hAnsiTheme="minorHAnsi" w:cstheme="minorHAnsi"/>
          <w:u w:val="single"/>
          <w:lang w:eastAsia="zh-CN"/>
        </w:rPr>
        <w:t xml:space="preserve">and governance </w:t>
      </w:r>
      <w:r w:rsidRPr="00DA02D1">
        <w:rPr>
          <w:rFonts w:asciiTheme="minorHAnsi" w:hAnsiTheme="minorHAnsi" w:cstheme="minorHAnsi"/>
          <w:u w:val="single"/>
          <w:lang w:eastAsia="zh-CN"/>
        </w:rPr>
        <w:t>matters</w:t>
      </w:r>
      <w:r w:rsidRPr="00E13EA5">
        <w:rPr>
          <w:rFonts w:asciiTheme="minorHAnsi" w:hAnsiTheme="minorHAnsi" w:cstheme="minorHAnsi"/>
          <w:u w:val="single"/>
          <w:lang w:eastAsia="zh-CN"/>
        </w:rPr>
        <w:t>.</w:t>
      </w:r>
      <w:r w:rsidRPr="00E13EA5">
        <w:rPr>
          <w:rFonts w:asciiTheme="minorHAnsi" w:hAnsiTheme="minorHAnsi" w:cstheme="minorHAnsi"/>
          <w:sz w:val="16"/>
          <w:lang w:eastAsia="zh-CN"/>
        </w:rPr>
        <w:t xml:space="preserve"> This </w:t>
      </w:r>
      <w:r w:rsidRPr="00E13EA5">
        <w:rPr>
          <w:rFonts w:asciiTheme="minorHAnsi" w:hAnsiTheme="minorHAnsi" w:cstheme="minorHAnsi"/>
          <w:u w:val="single"/>
          <w:lang w:eastAsia="zh-CN"/>
        </w:rPr>
        <w:t xml:space="preserve">level of </w:t>
      </w:r>
      <w:r w:rsidRPr="00DA02D1">
        <w:rPr>
          <w:rStyle w:val="Emphasis"/>
          <w:rFonts w:asciiTheme="minorHAnsi" w:hAnsiTheme="minorHAnsi" w:cstheme="minorHAnsi"/>
          <w:lang w:eastAsia="zh-CN"/>
        </w:rPr>
        <w:t xml:space="preserve">engagement between Inuit and the Government </w:t>
      </w:r>
      <w:r w:rsidRPr="00E13EA5">
        <w:rPr>
          <w:rStyle w:val="Emphasis"/>
          <w:rFonts w:asciiTheme="minorHAnsi" w:hAnsiTheme="minorHAnsi" w:cstheme="minorHAnsi"/>
          <w:lang w:eastAsia="zh-CN"/>
        </w:rPr>
        <w:t xml:space="preserve">of Canada, facilitated by these Inuit organizations, </w:t>
      </w:r>
      <w:r w:rsidRPr="00DA02D1">
        <w:rPr>
          <w:rStyle w:val="Emphasis"/>
          <w:rFonts w:asciiTheme="minorHAnsi" w:hAnsiTheme="minorHAnsi" w:cstheme="minorHAnsi"/>
          <w:lang w:eastAsia="zh-CN"/>
        </w:rPr>
        <w:t xml:space="preserve">shows how powerful and effective </w:t>
      </w:r>
      <w:r w:rsidRPr="00E13EA5">
        <w:rPr>
          <w:rStyle w:val="Emphasis"/>
          <w:rFonts w:asciiTheme="minorHAnsi" w:hAnsiTheme="minorHAnsi" w:cstheme="minorHAnsi"/>
          <w:lang w:eastAsia="zh-CN"/>
        </w:rPr>
        <w:t xml:space="preserve">Indigenous </w:t>
      </w:r>
      <w:r w:rsidRPr="00DA02D1">
        <w:rPr>
          <w:rStyle w:val="Emphasis"/>
          <w:rFonts w:asciiTheme="minorHAnsi" w:hAnsiTheme="minorHAnsi" w:cstheme="minorHAnsi"/>
          <w:lang w:eastAsia="zh-CN"/>
        </w:rPr>
        <w:t xml:space="preserve">organizations can be in achieving </w:t>
      </w:r>
      <w:r w:rsidRPr="00E13EA5">
        <w:rPr>
          <w:rStyle w:val="Emphasis"/>
          <w:rFonts w:asciiTheme="minorHAnsi" w:hAnsiTheme="minorHAnsi" w:cstheme="minorHAnsi"/>
          <w:lang w:eastAsia="zh-CN"/>
        </w:rPr>
        <w:t xml:space="preserve">Indigenous </w:t>
      </w:r>
      <w:r w:rsidRPr="00DA02D1">
        <w:rPr>
          <w:rStyle w:val="Emphasis"/>
          <w:rFonts w:asciiTheme="minorHAnsi" w:hAnsiTheme="minorHAnsi" w:cstheme="minorHAnsi"/>
          <w:lang w:eastAsia="zh-CN"/>
        </w:rPr>
        <w:t>self-determination</w:t>
      </w:r>
      <w:r w:rsidRPr="00E13EA5">
        <w:rPr>
          <w:rFonts w:asciiTheme="minorHAnsi" w:hAnsiTheme="minorHAnsi" w:cstheme="minorHAnsi"/>
          <w:sz w:val="16"/>
          <w:lang w:eastAsia="zh-CN"/>
        </w:rPr>
        <w:t xml:space="preserve">. Of course, the nation-state also </w:t>
      </w:r>
      <w:proofErr w:type="gramStart"/>
      <w:r w:rsidRPr="00E13EA5">
        <w:rPr>
          <w:rFonts w:asciiTheme="minorHAnsi" w:hAnsiTheme="minorHAnsi" w:cstheme="minorHAnsi"/>
          <w:sz w:val="16"/>
          <w:lang w:eastAsia="zh-CN"/>
        </w:rPr>
        <w:t>has to</w:t>
      </w:r>
      <w:proofErr w:type="gramEnd"/>
      <w:r w:rsidRPr="00E13EA5">
        <w:rPr>
          <w:rFonts w:asciiTheme="minorHAnsi" w:hAnsiTheme="minorHAnsi" w:cstheme="minorHAnsi"/>
          <w:sz w:val="16"/>
          <w:lang w:eastAsia="zh-CN"/>
        </w:rPr>
        <w:t xml:space="preserve"> be willing to engage with these organizations, in this case being the Government of Canada. </w:t>
      </w:r>
      <w:r w:rsidRPr="00DA02D1">
        <w:rPr>
          <w:rFonts w:asciiTheme="minorHAnsi" w:hAnsiTheme="minorHAnsi" w:cstheme="minorHAnsi"/>
          <w:u w:val="single"/>
          <w:lang w:eastAsia="zh-CN"/>
        </w:rPr>
        <w:t xml:space="preserve">Canada </w:t>
      </w:r>
      <w:r w:rsidRPr="00E13EA5">
        <w:rPr>
          <w:rFonts w:asciiTheme="minorHAnsi" w:hAnsiTheme="minorHAnsi" w:cstheme="minorHAnsi"/>
          <w:u w:val="single"/>
          <w:lang w:eastAsia="zh-CN"/>
        </w:rPr>
        <w:t xml:space="preserve">has recently </w:t>
      </w:r>
      <w:r w:rsidRPr="00DA02D1">
        <w:rPr>
          <w:rFonts w:asciiTheme="minorHAnsi" w:hAnsiTheme="minorHAnsi" w:cstheme="minorHAnsi"/>
          <w:u w:val="single"/>
          <w:lang w:eastAsia="zh-CN"/>
        </w:rPr>
        <w:t xml:space="preserve">shown </w:t>
      </w:r>
      <w:r w:rsidRPr="00E13EA5">
        <w:rPr>
          <w:rFonts w:asciiTheme="minorHAnsi" w:hAnsiTheme="minorHAnsi" w:cstheme="minorHAnsi"/>
          <w:u w:val="single"/>
          <w:lang w:eastAsia="zh-CN"/>
        </w:rPr>
        <w:t xml:space="preserve">their </w:t>
      </w:r>
      <w:r w:rsidRPr="00DA02D1">
        <w:rPr>
          <w:rFonts w:asciiTheme="minorHAnsi" w:hAnsiTheme="minorHAnsi" w:cstheme="minorHAnsi"/>
          <w:u w:val="single"/>
          <w:lang w:eastAsia="zh-CN"/>
        </w:rPr>
        <w:t>commitment to work with Indigenous groups in Canada’s Arctic and Northern Policy Framework</w:t>
      </w:r>
      <w:r w:rsidRPr="00DA02D1">
        <w:rPr>
          <w:rFonts w:asciiTheme="minorHAnsi" w:hAnsiTheme="minorHAnsi" w:cstheme="minorHAnsi"/>
          <w:sz w:val="16"/>
          <w:lang w:eastAsia="zh-CN"/>
        </w:rPr>
        <w:t> </w:t>
      </w:r>
      <w:r w:rsidRPr="00E13EA5">
        <w:rPr>
          <w:rFonts w:asciiTheme="minorHAnsi" w:hAnsiTheme="minorHAnsi" w:cstheme="minorHAnsi"/>
          <w:sz w:val="16"/>
          <w:lang w:eastAsia="zh-CN"/>
        </w:rPr>
        <w:t xml:space="preserve">(2019). This level of commitment towards collaboration does not exist in every nation-state around the world, often making it difficult for Indigenous organizations to achieve the level of collaboration they desire. Nonetheless, </w:t>
      </w:r>
      <w:r w:rsidRPr="00E13EA5">
        <w:rPr>
          <w:rFonts w:asciiTheme="minorHAnsi" w:hAnsiTheme="minorHAnsi" w:cstheme="minorHAnsi"/>
          <w:u w:val="single"/>
          <w:lang w:eastAsia="zh-CN"/>
        </w:rPr>
        <w:t xml:space="preserve">this example of </w:t>
      </w:r>
      <w:r w:rsidRPr="00DA02D1">
        <w:rPr>
          <w:rFonts w:asciiTheme="minorHAnsi" w:hAnsiTheme="minorHAnsi" w:cstheme="minorHAnsi"/>
          <w:u w:val="single"/>
          <w:lang w:eastAsia="zh-CN"/>
        </w:rPr>
        <w:t xml:space="preserve">collaboration between Inuit and the Government </w:t>
      </w:r>
      <w:r w:rsidRPr="00E13EA5">
        <w:rPr>
          <w:rFonts w:asciiTheme="minorHAnsi" w:hAnsiTheme="minorHAnsi" w:cstheme="minorHAnsi"/>
          <w:u w:val="single"/>
          <w:lang w:eastAsia="zh-CN"/>
        </w:rPr>
        <w:t xml:space="preserve">of Canada </w:t>
      </w:r>
      <w:r w:rsidRPr="00DA02D1">
        <w:rPr>
          <w:rFonts w:asciiTheme="minorHAnsi" w:hAnsiTheme="minorHAnsi" w:cstheme="minorHAnsi"/>
          <w:u w:val="single"/>
          <w:lang w:eastAsia="zh-CN"/>
        </w:rPr>
        <w:t xml:space="preserve">demonstrates </w:t>
      </w:r>
      <w:r w:rsidRPr="00E13EA5">
        <w:rPr>
          <w:rFonts w:asciiTheme="minorHAnsi" w:hAnsiTheme="minorHAnsi" w:cstheme="minorHAnsi"/>
          <w:u w:val="single"/>
          <w:lang w:eastAsia="zh-CN"/>
        </w:rPr>
        <w:t xml:space="preserve">the </w:t>
      </w:r>
      <w:r w:rsidRPr="00DA02D1">
        <w:rPr>
          <w:rFonts w:asciiTheme="minorHAnsi" w:hAnsiTheme="minorHAnsi" w:cstheme="minorHAnsi"/>
          <w:u w:val="single"/>
          <w:lang w:eastAsia="zh-CN"/>
        </w:rPr>
        <w:t xml:space="preserve">decision-making capabilities that </w:t>
      </w:r>
      <w:r w:rsidRPr="00E13EA5">
        <w:rPr>
          <w:rFonts w:asciiTheme="minorHAnsi" w:hAnsiTheme="minorHAnsi" w:cstheme="minorHAnsi"/>
          <w:u w:val="single"/>
          <w:lang w:eastAsia="zh-CN"/>
        </w:rPr>
        <w:t xml:space="preserve">can </w:t>
      </w:r>
      <w:r w:rsidRPr="00DA02D1">
        <w:rPr>
          <w:rFonts w:asciiTheme="minorHAnsi" w:hAnsiTheme="minorHAnsi" w:cstheme="minorHAnsi"/>
          <w:u w:val="single"/>
          <w:lang w:eastAsia="zh-CN"/>
        </w:rPr>
        <w:t xml:space="preserve">arise </w:t>
      </w:r>
      <w:r w:rsidRPr="00E13EA5">
        <w:rPr>
          <w:rFonts w:asciiTheme="minorHAnsi" w:hAnsiTheme="minorHAnsi" w:cstheme="minorHAnsi"/>
          <w:u w:val="single"/>
          <w:lang w:eastAsia="zh-CN"/>
        </w:rPr>
        <w:t>out of Indigenous organizations’ fight towards self-determination.</w:t>
      </w:r>
      <w:r w:rsidRPr="00E13EA5">
        <w:rPr>
          <w:rFonts w:asciiTheme="minorHAnsi" w:hAnsiTheme="minorHAnsi" w:cstheme="minorHAnsi"/>
          <w:sz w:val="16"/>
          <w:lang w:eastAsia="zh-CN"/>
        </w:rPr>
        <w:t xml:space="preserve"> At the international level, </w:t>
      </w:r>
      <w:r w:rsidRPr="00DA02D1">
        <w:rPr>
          <w:rFonts w:asciiTheme="minorHAnsi" w:hAnsiTheme="minorHAnsi" w:cstheme="minorHAnsi"/>
          <w:u w:val="single"/>
          <w:lang w:eastAsia="zh-CN"/>
        </w:rPr>
        <w:t xml:space="preserve">Inuit </w:t>
      </w:r>
      <w:r w:rsidRPr="00E13EA5">
        <w:rPr>
          <w:rFonts w:asciiTheme="minorHAnsi" w:hAnsiTheme="minorHAnsi" w:cstheme="minorHAnsi"/>
          <w:u w:val="single"/>
          <w:lang w:eastAsia="zh-CN"/>
        </w:rPr>
        <w:t xml:space="preserve">have been </w:t>
      </w:r>
      <w:r w:rsidRPr="00DA02D1">
        <w:rPr>
          <w:rFonts w:asciiTheme="minorHAnsi" w:hAnsiTheme="minorHAnsi" w:cstheme="minorHAnsi"/>
          <w:u w:val="single"/>
          <w:lang w:eastAsia="zh-CN"/>
        </w:rPr>
        <w:t xml:space="preserve">involved in policymaking through </w:t>
      </w:r>
      <w:r w:rsidRPr="00E13EA5">
        <w:rPr>
          <w:rFonts w:asciiTheme="minorHAnsi" w:hAnsiTheme="minorHAnsi" w:cstheme="minorHAnsi"/>
          <w:u w:val="single"/>
          <w:lang w:eastAsia="zh-CN"/>
        </w:rPr>
        <w:t xml:space="preserve">the </w:t>
      </w:r>
      <w:r w:rsidRPr="00DA02D1">
        <w:rPr>
          <w:rFonts w:asciiTheme="minorHAnsi" w:hAnsiTheme="minorHAnsi" w:cstheme="minorHAnsi"/>
          <w:u w:val="single"/>
          <w:lang w:eastAsia="zh-CN"/>
        </w:rPr>
        <w:t>Inuit Circumpolar Council</w:t>
      </w:r>
      <w:r w:rsidRPr="00E13EA5">
        <w:rPr>
          <w:rFonts w:asciiTheme="minorHAnsi" w:hAnsiTheme="minorHAnsi" w:cstheme="minorHAnsi"/>
          <w:u w:val="single"/>
          <w:lang w:eastAsia="zh-CN"/>
        </w:rPr>
        <w:t xml:space="preserve">, a </w:t>
      </w:r>
      <w:r w:rsidRPr="00DA02D1">
        <w:rPr>
          <w:rFonts w:asciiTheme="minorHAnsi" w:hAnsiTheme="minorHAnsi" w:cstheme="minorHAnsi"/>
          <w:u w:val="single"/>
          <w:lang w:eastAsia="zh-CN"/>
        </w:rPr>
        <w:t xml:space="preserve">Permanent Participant on </w:t>
      </w:r>
      <w:r w:rsidRPr="00E13EA5">
        <w:rPr>
          <w:rFonts w:asciiTheme="minorHAnsi" w:hAnsiTheme="minorHAnsi" w:cstheme="minorHAnsi"/>
          <w:u w:val="single"/>
          <w:lang w:eastAsia="zh-CN"/>
        </w:rPr>
        <w:t xml:space="preserve">the most influential governing body for the circumpolar region, </w:t>
      </w:r>
      <w:r w:rsidRPr="00DA02D1">
        <w:rPr>
          <w:rFonts w:asciiTheme="minorHAnsi" w:hAnsiTheme="minorHAnsi" w:cstheme="minorHAnsi"/>
          <w:u w:val="single"/>
          <w:lang w:eastAsia="zh-CN"/>
        </w:rPr>
        <w:t>the Arctic Council.</w:t>
      </w:r>
      <w:r w:rsidRPr="00E13EA5">
        <w:rPr>
          <w:rFonts w:asciiTheme="minorHAnsi" w:hAnsiTheme="minorHAnsi" w:cstheme="minorHAnsi"/>
          <w:sz w:val="16"/>
          <w:lang w:eastAsia="zh-CN"/>
        </w:rPr>
        <w:t xml:space="preserve"> At the state level in Canada, </w:t>
      </w:r>
      <w:r w:rsidRPr="00E13EA5">
        <w:rPr>
          <w:rFonts w:asciiTheme="minorHAnsi" w:hAnsiTheme="minorHAnsi" w:cstheme="minorHAnsi"/>
          <w:u w:val="single"/>
          <w:lang w:eastAsia="zh-CN"/>
        </w:rPr>
        <w:t xml:space="preserve">Inuit have been </w:t>
      </w:r>
      <w:r w:rsidRPr="00DA02D1">
        <w:rPr>
          <w:rFonts w:asciiTheme="minorHAnsi" w:hAnsiTheme="minorHAnsi" w:cstheme="minorHAnsi"/>
          <w:u w:val="single"/>
          <w:lang w:eastAsia="zh-CN"/>
        </w:rPr>
        <w:t>involved in policymaking through the Inuit Tapiriit Kanatami</w:t>
      </w:r>
      <w:r w:rsidRPr="00E13EA5">
        <w:rPr>
          <w:rFonts w:asciiTheme="minorHAnsi" w:hAnsiTheme="minorHAnsi" w:cstheme="minorHAnsi"/>
          <w:u w:val="single"/>
          <w:lang w:eastAsia="zh-CN"/>
        </w:rPr>
        <w:t>, the national association for Inuit in Canada.</w:t>
      </w:r>
      <w:r w:rsidRPr="00E13EA5">
        <w:rPr>
          <w:rFonts w:asciiTheme="minorHAnsi" w:hAnsiTheme="minorHAnsi" w:cstheme="minorHAnsi"/>
          <w:sz w:val="16"/>
          <w:lang w:eastAsia="zh-CN"/>
        </w:rPr>
        <w:t xml:space="preserve"> Finally, the four Inuit land claim agreements that exist in Canada have also contributed greatly to Inuit ability to participate in policymaking and governance decisions affecting the Canadian Arctic.</w:t>
      </w:r>
    </w:p>
    <w:p w14:paraId="034B0FA2" w14:textId="77777777" w:rsidR="00AA70DE" w:rsidRPr="00E13EA5" w:rsidRDefault="00AA70DE" w:rsidP="00AA70DE">
      <w:pPr>
        <w:rPr>
          <w:rFonts w:asciiTheme="minorHAnsi" w:hAnsiTheme="minorHAnsi" w:cstheme="minorHAnsi"/>
          <w:sz w:val="16"/>
          <w:lang w:eastAsia="zh-CN"/>
        </w:rPr>
      </w:pPr>
      <w:r w:rsidRPr="00E13EA5">
        <w:rPr>
          <w:rFonts w:asciiTheme="minorHAnsi" w:hAnsiTheme="minorHAnsi" w:cstheme="minorHAnsi"/>
          <w:sz w:val="16"/>
          <w:lang w:eastAsia="zh-CN"/>
        </w:rPr>
        <w:t xml:space="preserve">These </w:t>
      </w:r>
      <w:r w:rsidRPr="00E13EA5">
        <w:rPr>
          <w:rStyle w:val="Emphasis"/>
          <w:rFonts w:asciiTheme="minorHAnsi" w:hAnsiTheme="minorHAnsi" w:cstheme="minorHAnsi"/>
          <w:lang w:eastAsia="zh-CN"/>
        </w:rPr>
        <w:t xml:space="preserve">Inuit </w:t>
      </w:r>
      <w:r w:rsidRPr="00DA02D1">
        <w:rPr>
          <w:rStyle w:val="Emphasis"/>
          <w:rFonts w:asciiTheme="minorHAnsi" w:hAnsiTheme="minorHAnsi" w:cstheme="minorHAnsi"/>
          <w:lang w:eastAsia="zh-CN"/>
        </w:rPr>
        <w:t xml:space="preserve">organizations are excellent examples of </w:t>
      </w:r>
      <w:r w:rsidRPr="00E13EA5">
        <w:rPr>
          <w:rStyle w:val="Emphasis"/>
          <w:rFonts w:asciiTheme="minorHAnsi" w:hAnsiTheme="minorHAnsi" w:cstheme="minorHAnsi"/>
          <w:lang w:eastAsia="zh-CN"/>
        </w:rPr>
        <w:t xml:space="preserve">the </w:t>
      </w:r>
      <w:r w:rsidRPr="00DA02D1">
        <w:rPr>
          <w:rStyle w:val="Emphasis"/>
          <w:rFonts w:asciiTheme="minorHAnsi" w:hAnsiTheme="minorHAnsi" w:cstheme="minorHAnsi"/>
          <w:lang w:eastAsia="zh-CN"/>
        </w:rPr>
        <w:t xml:space="preserve">potential and ability </w:t>
      </w:r>
      <w:r w:rsidRPr="00E13EA5">
        <w:rPr>
          <w:rStyle w:val="Emphasis"/>
          <w:rFonts w:asciiTheme="minorHAnsi" w:hAnsiTheme="minorHAnsi" w:cstheme="minorHAnsi"/>
          <w:lang w:eastAsia="zh-CN"/>
        </w:rPr>
        <w:t xml:space="preserve">that organizations </w:t>
      </w:r>
      <w:proofErr w:type="gramStart"/>
      <w:r w:rsidRPr="00E13EA5">
        <w:rPr>
          <w:rStyle w:val="Emphasis"/>
          <w:rFonts w:asciiTheme="minorHAnsi" w:hAnsiTheme="minorHAnsi" w:cstheme="minorHAnsi"/>
          <w:lang w:eastAsia="zh-CN"/>
        </w:rPr>
        <w:t xml:space="preserve">have </w:t>
      </w:r>
      <w:r w:rsidRPr="00DA02D1">
        <w:rPr>
          <w:rStyle w:val="Emphasis"/>
          <w:rFonts w:asciiTheme="minorHAnsi" w:hAnsiTheme="minorHAnsi" w:cstheme="minorHAnsi"/>
          <w:lang w:eastAsia="zh-CN"/>
        </w:rPr>
        <w:t>to</w:t>
      </w:r>
      <w:proofErr w:type="gramEnd"/>
      <w:r w:rsidRPr="00DA02D1">
        <w:rPr>
          <w:rStyle w:val="Emphasis"/>
          <w:rFonts w:asciiTheme="minorHAnsi" w:hAnsiTheme="minorHAnsi" w:cstheme="minorHAnsi"/>
          <w:lang w:eastAsia="zh-CN"/>
        </w:rPr>
        <w:t xml:space="preserve"> facilitate Indigenous sovereignty within a settler colonial state</w:t>
      </w:r>
      <w:r w:rsidRPr="00E13EA5">
        <w:rPr>
          <w:rFonts w:asciiTheme="minorHAnsi" w:hAnsiTheme="minorHAnsi" w:cstheme="minorHAnsi"/>
          <w:u w:val="single"/>
          <w:lang w:eastAsia="zh-CN"/>
        </w:rPr>
        <w:t>.</w:t>
      </w:r>
      <w:r w:rsidRPr="00E13EA5">
        <w:rPr>
          <w:rFonts w:asciiTheme="minorHAnsi" w:hAnsiTheme="minorHAnsi" w:cstheme="minorHAnsi"/>
          <w:sz w:val="16"/>
          <w:lang w:eastAsia="zh-CN"/>
        </w:rPr>
        <w:t xml:space="preserve"> The </w:t>
      </w:r>
      <w:r w:rsidRPr="00E13EA5">
        <w:rPr>
          <w:rFonts w:asciiTheme="minorHAnsi" w:hAnsiTheme="minorHAnsi" w:cstheme="minorHAnsi"/>
          <w:u w:val="single"/>
          <w:lang w:eastAsia="zh-CN"/>
        </w:rPr>
        <w:t>success of these organizations may very well be a model that other Indigenous groups around the world can follow.</w:t>
      </w:r>
      <w:r w:rsidRPr="00E13EA5">
        <w:rPr>
          <w:rFonts w:asciiTheme="minorHAnsi" w:hAnsiTheme="minorHAnsi" w:cstheme="minorHAnsi"/>
          <w:sz w:val="16"/>
          <w:lang w:eastAsia="zh-CN"/>
        </w:rPr>
        <w:t xml:space="preserve"> The organizations discussed throughout this paper and undoubtedly many more Indigenous organizations all around the world create and develop policy solutions for the issues that they understand best. </w:t>
      </w:r>
      <w:r w:rsidRPr="00E13EA5">
        <w:rPr>
          <w:rFonts w:asciiTheme="minorHAnsi" w:hAnsiTheme="minorHAnsi" w:cstheme="minorHAnsi"/>
          <w:u w:val="single"/>
          <w:lang w:eastAsia="zh-CN"/>
        </w:rPr>
        <w:t>These representative organizations and the reports they create should always be consulted and discussed in the making of any relevant policy.</w:t>
      </w:r>
      <w:r w:rsidRPr="00E13EA5">
        <w:rPr>
          <w:rFonts w:asciiTheme="minorHAnsi" w:hAnsiTheme="minorHAnsi" w:cstheme="minorHAnsi"/>
          <w:sz w:val="16"/>
          <w:lang w:eastAsia="zh-CN"/>
        </w:rPr>
        <w:t xml:space="preserve"> Organizations like those discussed in this paper are crucial pieces in facilitating the conversation between Indigenous groups and the states in which they reside.</w:t>
      </w:r>
    </w:p>
    <w:p w14:paraId="4F88DEF0" w14:textId="77777777" w:rsidR="00AA70DE" w:rsidRPr="00E13EA5" w:rsidRDefault="00AA70DE" w:rsidP="00AA70DE">
      <w:pPr>
        <w:pStyle w:val="Heading4"/>
        <w:rPr>
          <w:rFonts w:asciiTheme="minorHAnsi" w:hAnsiTheme="minorHAnsi" w:cstheme="minorHAnsi"/>
        </w:rPr>
      </w:pPr>
      <w:r w:rsidRPr="00E13EA5">
        <w:rPr>
          <w:rFonts w:asciiTheme="minorHAnsi" w:hAnsiTheme="minorHAnsi" w:cstheme="minorHAnsi"/>
        </w:rPr>
        <w:t xml:space="preserve">Collaboration between Indigenous groups and legal systems is </w:t>
      </w:r>
      <w:r w:rsidRPr="00E13EA5">
        <w:rPr>
          <w:rFonts w:asciiTheme="minorHAnsi" w:hAnsiTheme="minorHAnsi" w:cstheme="minorHAnsi"/>
          <w:u w:val="single"/>
        </w:rPr>
        <w:t>necessary</w:t>
      </w:r>
      <w:r w:rsidRPr="00E13EA5">
        <w:rPr>
          <w:rFonts w:asciiTheme="minorHAnsi" w:hAnsiTheme="minorHAnsi" w:cstheme="minorHAnsi"/>
        </w:rPr>
        <w:t xml:space="preserve"> to create solutions to Arctic challenges---both systems must learn from each other </w:t>
      </w:r>
      <w:proofErr w:type="gramStart"/>
      <w:r w:rsidRPr="00E13EA5">
        <w:rPr>
          <w:rFonts w:asciiTheme="minorHAnsi" w:hAnsiTheme="minorHAnsi" w:cstheme="minorHAnsi"/>
        </w:rPr>
        <w:t>in order to</w:t>
      </w:r>
      <w:proofErr w:type="gramEnd"/>
      <w:r w:rsidRPr="00E13EA5">
        <w:rPr>
          <w:rFonts w:asciiTheme="minorHAnsi" w:hAnsiTheme="minorHAnsi" w:cstheme="minorHAnsi"/>
        </w:rPr>
        <w:t xml:space="preserve"> fill knowledge gaps needed to solve</w:t>
      </w:r>
    </w:p>
    <w:p w14:paraId="50DD7288" w14:textId="044DE6FC" w:rsidR="00AA70DE" w:rsidRPr="00E13EA5" w:rsidRDefault="00AA70DE" w:rsidP="00AA70DE">
      <w:pPr>
        <w:rPr>
          <w:rFonts w:asciiTheme="minorHAnsi" w:hAnsiTheme="minorHAnsi" w:cstheme="minorHAnsi"/>
        </w:rPr>
      </w:pPr>
      <w:r w:rsidRPr="00E13EA5">
        <w:rPr>
          <w:rStyle w:val="Style13ptBold"/>
          <w:rFonts w:asciiTheme="minorHAnsi" w:hAnsiTheme="minorHAnsi" w:cstheme="minorHAnsi"/>
        </w:rPr>
        <w:t xml:space="preserve">Loukacheva 12 </w:t>
      </w:r>
      <w:r w:rsidRPr="00E13EA5">
        <w:rPr>
          <w:rFonts w:asciiTheme="minorHAnsi" w:hAnsiTheme="minorHAnsi" w:cstheme="minorHAnsi"/>
        </w:rPr>
        <w:t xml:space="preserve">[Dr. Natalia Loukacheva, Associate Professor Canada Research Chair, LL.B./LL.M. Cum Laude from Urals State Law Academy, Ph.D. from Urals State Law Academy, S.J.D. from University of Toronto, she specializes in international and comparative constitutional law with an interest in the Arctic, March 2012, “Indigenous Inuit Law, ‘Western’ Law and Northern Issues,” </w:t>
      </w:r>
      <w:hyperlink r:id="rId33" w:history="1">
        <w:r w:rsidRPr="00E13EA5">
          <w:rPr>
            <w:rStyle w:val="Hyperlink"/>
            <w:rFonts w:asciiTheme="minorHAnsi" w:hAnsiTheme="minorHAnsi" w:cstheme="minorHAnsi"/>
          </w:rPr>
          <w:t>file:///Downloads/pkpadmin,+Journal+manager,+Indigenous-Inuit-Law-%E2%80%9CWestern%E2%80%9D-Law-and-Northern-Issues%20(1).pdf</w:t>
        </w:r>
      </w:hyperlink>
      <w:r w:rsidRPr="00E13EA5">
        <w:rPr>
          <w:rFonts w:asciiTheme="minorHAnsi" w:hAnsiTheme="minorHAnsi" w:cstheme="minorHAnsi"/>
        </w:rPr>
        <w:t>, accessed 07/06/25]s.taghi</w:t>
      </w:r>
    </w:p>
    <w:p w14:paraId="5A7FA0F9" w14:textId="77777777" w:rsidR="00AA70DE" w:rsidRPr="00E13EA5" w:rsidRDefault="00AA70DE" w:rsidP="00AA70DE">
      <w:pPr>
        <w:rPr>
          <w:rFonts w:asciiTheme="minorHAnsi" w:hAnsiTheme="minorHAnsi" w:cstheme="minorHAnsi"/>
          <w:u w:val="single"/>
        </w:rPr>
      </w:pPr>
      <w:r w:rsidRPr="00DA02D1">
        <w:rPr>
          <w:rFonts w:asciiTheme="minorHAnsi" w:hAnsiTheme="minorHAnsi" w:cstheme="minorHAnsi"/>
          <w:u w:val="single"/>
        </w:rPr>
        <w:t xml:space="preserve">Law </w:t>
      </w:r>
      <w:r w:rsidRPr="00E13EA5">
        <w:rPr>
          <w:rFonts w:asciiTheme="minorHAnsi" w:hAnsiTheme="minorHAnsi" w:cstheme="minorHAnsi"/>
          <w:u w:val="single"/>
        </w:rPr>
        <w:t xml:space="preserve">in general </w:t>
      </w:r>
      <w:r w:rsidRPr="00DA02D1">
        <w:rPr>
          <w:rFonts w:asciiTheme="minorHAnsi" w:hAnsiTheme="minorHAnsi" w:cstheme="minorHAnsi"/>
          <w:u w:val="single"/>
        </w:rPr>
        <w:t xml:space="preserve">and indigenous law </w:t>
      </w:r>
      <w:r w:rsidRPr="00E13EA5">
        <w:rPr>
          <w:rFonts w:asciiTheme="minorHAnsi" w:hAnsiTheme="minorHAnsi" w:cstheme="minorHAnsi"/>
          <w:u w:val="single"/>
        </w:rPr>
        <w:t xml:space="preserve">in particular </w:t>
      </w:r>
      <w:r w:rsidRPr="00DA02D1">
        <w:rPr>
          <w:rFonts w:asciiTheme="minorHAnsi" w:hAnsiTheme="minorHAnsi" w:cstheme="minorHAnsi"/>
          <w:u w:val="single"/>
        </w:rPr>
        <w:t xml:space="preserve">have </w:t>
      </w:r>
      <w:r w:rsidRPr="00E13EA5">
        <w:rPr>
          <w:rFonts w:asciiTheme="minorHAnsi" w:hAnsiTheme="minorHAnsi" w:cstheme="minorHAnsi"/>
          <w:u w:val="single"/>
        </w:rPr>
        <w:t xml:space="preserve">a niche and </w:t>
      </w:r>
      <w:r w:rsidRPr="00DA02D1">
        <w:rPr>
          <w:rFonts w:asciiTheme="minorHAnsi" w:hAnsiTheme="minorHAnsi" w:cstheme="minorHAnsi"/>
          <w:u w:val="single"/>
        </w:rPr>
        <w:t>significant role to play when it comes to</w:t>
      </w:r>
      <w:r w:rsidRPr="00E13EA5">
        <w:rPr>
          <w:rFonts w:asciiTheme="minorHAnsi" w:hAnsiTheme="minorHAnsi" w:cstheme="minorHAnsi"/>
          <w:u w:val="single"/>
        </w:rPr>
        <w:t xml:space="preserve"> various </w:t>
      </w:r>
      <w:r w:rsidRPr="00DA02D1">
        <w:rPr>
          <w:rFonts w:asciiTheme="minorHAnsi" w:hAnsiTheme="minorHAnsi" w:cstheme="minorHAnsi"/>
          <w:u w:val="single"/>
        </w:rPr>
        <w:t>issues and developments in the Arctic</w:t>
      </w:r>
      <w:r w:rsidRPr="00E13EA5">
        <w:rPr>
          <w:rFonts w:asciiTheme="minorHAnsi" w:hAnsiTheme="minorHAnsi" w:cstheme="minorHAnsi"/>
          <w:sz w:val="16"/>
        </w:rPr>
        <w:t xml:space="preserve">, but without real advocates and competent bearers of this knowledge, "first of all among indigenous peoples themselves, it is challenging for a dominant national legal culture to become more flexible and inclusive of indigenous law. </w:t>
      </w:r>
      <w:r w:rsidRPr="00E13EA5">
        <w:rPr>
          <w:rFonts w:asciiTheme="minorHAnsi" w:hAnsiTheme="minorHAnsi" w:cstheme="minorHAnsi"/>
          <w:u w:val="single"/>
        </w:rPr>
        <w:t>Important questions in the many years ahead would be: how law (both indigenous and State) and legal systems could assist in dealing with current and emergent challenges and opportunities in the North</w:t>
      </w:r>
      <w:r w:rsidRPr="00E13EA5">
        <w:rPr>
          <w:rFonts w:asciiTheme="minorHAnsi" w:hAnsiTheme="minorHAnsi" w:cstheme="minorHAnsi"/>
          <w:sz w:val="16"/>
        </w:rPr>
        <w:t xml:space="preserve">? How these legal systems and customary/indigenous law practices are efficient and legitimate in the eyes of Northerners (both indigenous and other residents)? How existing pluralism and co-existence of indigenous and non-indigenous law practices can contribute to the resolution of issues of common concern in the Arctic? In other words, </w:t>
      </w:r>
      <w:r w:rsidRPr="00E13EA5">
        <w:rPr>
          <w:rFonts w:asciiTheme="minorHAnsi" w:hAnsiTheme="minorHAnsi" w:cstheme="minorHAnsi"/>
          <w:u w:val="single"/>
        </w:rPr>
        <w:t xml:space="preserve">more </w:t>
      </w:r>
      <w:r w:rsidRPr="00DA02D1">
        <w:rPr>
          <w:rStyle w:val="Emphasis"/>
          <w:rFonts w:asciiTheme="minorHAnsi" w:hAnsiTheme="minorHAnsi" w:cstheme="minorHAnsi"/>
        </w:rPr>
        <w:t xml:space="preserve">legal cooperation and understanding </w:t>
      </w:r>
      <w:r w:rsidRPr="00E13EA5">
        <w:rPr>
          <w:rStyle w:val="Emphasis"/>
          <w:rFonts w:asciiTheme="minorHAnsi" w:hAnsiTheme="minorHAnsi" w:cstheme="minorHAnsi"/>
        </w:rPr>
        <w:t xml:space="preserve">of </w:t>
      </w:r>
      <w:r w:rsidRPr="00DA02D1">
        <w:rPr>
          <w:rStyle w:val="Emphasis"/>
          <w:rFonts w:asciiTheme="minorHAnsi" w:hAnsiTheme="minorHAnsi" w:cstheme="minorHAnsi"/>
        </w:rPr>
        <w:t xml:space="preserve">indigenous law </w:t>
      </w:r>
      <w:r w:rsidRPr="00E13EA5">
        <w:rPr>
          <w:rStyle w:val="Emphasis"/>
          <w:rFonts w:asciiTheme="minorHAnsi" w:hAnsiTheme="minorHAnsi" w:cstheme="minorHAnsi"/>
        </w:rPr>
        <w:t xml:space="preserve">and its workability </w:t>
      </w:r>
      <w:r w:rsidRPr="00DA02D1">
        <w:rPr>
          <w:rStyle w:val="Emphasis"/>
          <w:rFonts w:asciiTheme="minorHAnsi" w:hAnsiTheme="minorHAnsi" w:cstheme="minorHAnsi"/>
        </w:rPr>
        <w:t xml:space="preserve">with </w:t>
      </w:r>
      <w:r w:rsidRPr="00E13EA5">
        <w:rPr>
          <w:rStyle w:val="Emphasis"/>
          <w:rFonts w:asciiTheme="minorHAnsi" w:hAnsiTheme="minorHAnsi" w:cstheme="minorHAnsi"/>
        </w:rPr>
        <w:t xml:space="preserve">national </w:t>
      </w:r>
      <w:r w:rsidRPr="00DA02D1">
        <w:rPr>
          <w:rStyle w:val="Emphasis"/>
          <w:rFonts w:asciiTheme="minorHAnsi" w:hAnsiTheme="minorHAnsi" w:cstheme="minorHAnsi"/>
        </w:rPr>
        <w:t xml:space="preserve">legal systems is required to fill in knowledge gaps and find plausible solutions to </w:t>
      </w:r>
      <w:r w:rsidRPr="00E13EA5">
        <w:rPr>
          <w:rStyle w:val="Emphasis"/>
          <w:rFonts w:asciiTheme="minorHAnsi" w:hAnsiTheme="minorHAnsi" w:cstheme="minorHAnsi"/>
        </w:rPr>
        <w:t xml:space="preserve">the many </w:t>
      </w:r>
      <w:r w:rsidRPr="00DA02D1">
        <w:rPr>
          <w:rStyle w:val="Emphasis"/>
          <w:rFonts w:asciiTheme="minorHAnsi" w:hAnsiTheme="minorHAnsi" w:cstheme="minorHAnsi"/>
        </w:rPr>
        <w:t>issues and challenges of Arctic developments</w:t>
      </w:r>
      <w:r w:rsidRPr="00E13EA5">
        <w:rPr>
          <w:rFonts w:asciiTheme="minorHAnsi" w:hAnsiTheme="minorHAnsi" w:cstheme="minorHAnsi"/>
          <w:u w:val="single"/>
        </w:rPr>
        <w:t>.</w:t>
      </w:r>
      <w:r w:rsidRPr="00E13EA5">
        <w:rPr>
          <w:rFonts w:asciiTheme="minorHAnsi" w:hAnsiTheme="minorHAnsi" w:cstheme="minorHAnsi"/>
          <w:sz w:val="16"/>
        </w:rPr>
        <w:t xml:space="preserve"> Canadian experience of the Inuit of Eastern and Central Arctic shows that </w:t>
      </w:r>
      <w:r w:rsidRPr="00E13EA5">
        <w:rPr>
          <w:rFonts w:asciiTheme="minorHAnsi" w:hAnsiTheme="minorHAnsi" w:cstheme="minorHAnsi"/>
          <w:u w:val="single"/>
        </w:rPr>
        <w:t xml:space="preserve">the </w:t>
      </w:r>
      <w:r w:rsidRPr="00DA02D1">
        <w:rPr>
          <w:rFonts w:asciiTheme="minorHAnsi" w:hAnsiTheme="minorHAnsi" w:cstheme="minorHAnsi"/>
          <w:u w:val="single"/>
        </w:rPr>
        <w:t xml:space="preserve">national legal system can learn a lot from indigenous forms of dispute resolution </w:t>
      </w:r>
      <w:r w:rsidRPr="00E13EA5">
        <w:rPr>
          <w:rFonts w:asciiTheme="minorHAnsi" w:hAnsiTheme="minorHAnsi" w:cstheme="minorHAnsi"/>
          <w:u w:val="single"/>
        </w:rPr>
        <w:t xml:space="preserve">and a more inquisitorial manner of dealing with the judicial process; </w:t>
      </w:r>
      <w:r w:rsidRPr="00DA02D1">
        <w:rPr>
          <w:rFonts w:asciiTheme="minorHAnsi" w:hAnsiTheme="minorHAnsi" w:cstheme="minorHAnsi"/>
          <w:u w:val="single"/>
        </w:rPr>
        <w:t xml:space="preserve">it can </w:t>
      </w:r>
      <w:r w:rsidRPr="00E13EA5">
        <w:rPr>
          <w:rFonts w:asciiTheme="minorHAnsi" w:hAnsiTheme="minorHAnsi" w:cstheme="minorHAnsi"/>
          <w:u w:val="single"/>
        </w:rPr>
        <w:t xml:space="preserve">also </w:t>
      </w:r>
      <w:r w:rsidRPr="00DA02D1">
        <w:rPr>
          <w:rFonts w:asciiTheme="minorHAnsi" w:hAnsiTheme="minorHAnsi" w:cstheme="minorHAnsi"/>
          <w:u w:val="single"/>
        </w:rPr>
        <w:t xml:space="preserve">show </w:t>
      </w:r>
      <w:r w:rsidRPr="00E13EA5">
        <w:rPr>
          <w:rFonts w:asciiTheme="minorHAnsi" w:hAnsiTheme="minorHAnsi" w:cstheme="minorHAnsi"/>
          <w:u w:val="single"/>
        </w:rPr>
        <w:t xml:space="preserve">more </w:t>
      </w:r>
      <w:r w:rsidRPr="00DA02D1">
        <w:rPr>
          <w:rFonts w:asciiTheme="minorHAnsi" w:hAnsiTheme="minorHAnsi" w:cstheme="minorHAnsi"/>
          <w:u w:val="single"/>
        </w:rPr>
        <w:t xml:space="preserve">flexibility in ensuring </w:t>
      </w:r>
      <w:r w:rsidRPr="00E13EA5">
        <w:rPr>
          <w:rFonts w:asciiTheme="minorHAnsi" w:hAnsiTheme="minorHAnsi" w:cstheme="minorHAnsi"/>
          <w:u w:val="single"/>
        </w:rPr>
        <w:t xml:space="preserve">the </w:t>
      </w:r>
      <w:r w:rsidRPr="00DA02D1">
        <w:rPr>
          <w:rFonts w:asciiTheme="minorHAnsi" w:hAnsiTheme="minorHAnsi" w:cstheme="minorHAnsi"/>
          <w:u w:val="single"/>
        </w:rPr>
        <w:t>harmonious co-existence of both “Western” and indigenous legal traditions</w:t>
      </w:r>
      <w:r w:rsidRPr="00E13EA5">
        <w:rPr>
          <w:rFonts w:asciiTheme="minorHAnsi" w:hAnsiTheme="minorHAnsi" w:cstheme="minorHAnsi"/>
          <w:u w:val="single"/>
        </w:rPr>
        <w:t>.</w:t>
      </w:r>
      <w:r w:rsidRPr="00E13EA5">
        <w:rPr>
          <w:rFonts w:asciiTheme="minorHAnsi" w:hAnsiTheme="minorHAnsi" w:cstheme="minorHAnsi"/>
          <w:sz w:val="16"/>
        </w:rPr>
        <w:t xml:space="preserve"> </w:t>
      </w:r>
      <w:r w:rsidRPr="00E13EA5">
        <w:rPr>
          <w:rFonts w:asciiTheme="minorHAnsi" w:hAnsiTheme="minorHAnsi" w:cstheme="minorHAnsi"/>
          <w:u w:val="single"/>
        </w:rPr>
        <w:t xml:space="preserve">Both national and </w:t>
      </w:r>
      <w:r w:rsidRPr="00DA02D1">
        <w:rPr>
          <w:rFonts w:asciiTheme="minorHAnsi" w:hAnsiTheme="minorHAnsi" w:cstheme="minorHAnsi"/>
          <w:u w:val="single"/>
        </w:rPr>
        <w:t xml:space="preserve">indigenous legal systems could </w:t>
      </w:r>
      <w:r w:rsidRPr="00E13EA5">
        <w:rPr>
          <w:rFonts w:asciiTheme="minorHAnsi" w:hAnsiTheme="minorHAnsi" w:cstheme="minorHAnsi"/>
          <w:u w:val="single"/>
        </w:rPr>
        <w:t xml:space="preserve">further </w:t>
      </w:r>
      <w:r w:rsidRPr="00DA02D1">
        <w:rPr>
          <w:rFonts w:asciiTheme="minorHAnsi" w:hAnsiTheme="minorHAnsi" w:cstheme="minorHAnsi"/>
          <w:u w:val="single"/>
        </w:rPr>
        <w:t xml:space="preserve">learn from each other, </w:t>
      </w:r>
      <w:r w:rsidRPr="00E13EA5">
        <w:rPr>
          <w:rFonts w:asciiTheme="minorHAnsi" w:hAnsiTheme="minorHAnsi" w:cstheme="minorHAnsi"/>
          <w:u w:val="single"/>
        </w:rPr>
        <w:t>so as further actions may be required to ensure the continuity, rejuvenation and revitalization of indigenous law in the existing legal thinking and practicing.44</w:t>
      </w:r>
    </w:p>
    <w:p w14:paraId="588797F5" w14:textId="0916E07E" w:rsidR="005F68AE" w:rsidRDefault="005F68AE" w:rsidP="005F68AE">
      <w:pPr>
        <w:pStyle w:val="Heading3"/>
        <w:rPr>
          <w:rFonts w:eastAsia="Times New Roman"/>
          <w:lang w:val="en"/>
        </w:rPr>
      </w:pPr>
      <w:r>
        <w:rPr>
          <w:rFonts w:eastAsia="Times New Roman"/>
          <w:lang w:val="en"/>
        </w:rPr>
        <w:t>2AC---AT: IR Links</w:t>
      </w:r>
    </w:p>
    <w:p w14:paraId="4B4A9F16" w14:textId="77777777" w:rsidR="00B41E8C" w:rsidRPr="00E13EA5" w:rsidRDefault="00B41E8C" w:rsidP="00B41E8C">
      <w:pPr>
        <w:pStyle w:val="Heading4"/>
        <w:rPr>
          <w:rFonts w:asciiTheme="minorHAnsi" w:hAnsiTheme="minorHAnsi" w:cstheme="minorHAnsi"/>
        </w:rPr>
      </w:pPr>
      <w:r w:rsidRPr="00E13EA5">
        <w:rPr>
          <w:rFonts w:asciiTheme="minorHAnsi" w:hAnsiTheme="minorHAnsi" w:cstheme="minorHAnsi"/>
        </w:rPr>
        <w:t xml:space="preserve">IR isn’t intrinsically Western. Rejecting it wholesale falls for the </w:t>
      </w:r>
      <w:r w:rsidRPr="00E13EA5">
        <w:rPr>
          <w:rFonts w:asciiTheme="minorHAnsi" w:hAnsiTheme="minorHAnsi" w:cstheme="minorHAnsi"/>
          <w:u w:val="single"/>
        </w:rPr>
        <w:t>essentialism trap</w:t>
      </w:r>
      <w:r w:rsidRPr="00E13EA5">
        <w:rPr>
          <w:rFonts w:asciiTheme="minorHAnsi" w:hAnsiTheme="minorHAnsi" w:cstheme="minorHAnsi"/>
        </w:rPr>
        <w:t xml:space="preserve"> and </w:t>
      </w:r>
      <w:r w:rsidRPr="00E13EA5">
        <w:rPr>
          <w:rFonts w:asciiTheme="minorHAnsi" w:hAnsiTheme="minorHAnsi" w:cstheme="minorHAnsi"/>
          <w:u w:val="single"/>
        </w:rPr>
        <w:t>reinforces</w:t>
      </w:r>
      <w:r w:rsidRPr="00E13EA5">
        <w:rPr>
          <w:rFonts w:asciiTheme="minorHAnsi" w:hAnsiTheme="minorHAnsi" w:cstheme="minorHAnsi"/>
        </w:rPr>
        <w:t xml:space="preserve"> the status quo.</w:t>
      </w:r>
    </w:p>
    <w:p w14:paraId="08C5FEDD" w14:textId="77777777" w:rsidR="00B41E8C" w:rsidRPr="00E13EA5" w:rsidRDefault="00B41E8C" w:rsidP="00B41E8C">
      <w:pPr>
        <w:rPr>
          <w:rFonts w:asciiTheme="minorHAnsi" w:hAnsiTheme="minorHAnsi" w:cstheme="minorHAnsi"/>
        </w:rPr>
      </w:pPr>
      <w:r w:rsidRPr="00E13EA5">
        <w:rPr>
          <w:rStyle w:val="Style13ptBold"/>
          <w:rFonts w:asciiTheme="minorHAnsi" w:hAnsiTheme="minorHAnsi" w:cstheme="minorHAnsi"/>
        </w:rPr>
        <w:t>Barnett and Zarakol, 23</w:t>
      </w:r>
      <w:r w:rsidRPr="00E13EA5">
        <w:rPr>
          <w:rFonts w:asciiTheme="minorHAnsi" w:hAnsiTheme="minorHAnsi" w:cstheme="minorHAnsi"/>
        </w:rPr>
        <w:t>—Professor of International Affairs and Political Science, Elliott School of International Affairs, George Washington University; Professor of International Relations at the University of Cambridge (Michael and Ayşe; “Global international relations and the essentialism trap,” International Theory, Volume 15, Issue 3, 428-444, dml)</w:t>
      </w:r>
    </w:p>
    <w:p w14:paraId="2ECF1F08" w14:textId="77777777" w:rsidR="00B41E8C" w:rsidRPr="00E13EA5" w:rsidRDefault="00B41E8C" w:rsidP="00B41E8C">
      <w:pPr>
        <w:rPr>
          <w:rFonts w:asciiTheme="minorHAnsi" w:hAnsiTheme="minorHAnsi" w:cstheme="minorHAnsi"/>
          <w:sz w:val="14"/>
        </w:rPr>
      </w:pPr>
      <w:r w:rsidRPr="00E13EA5">
        <w:rPr>
          <w:rFonts w:asciiTheme="minorHAnsi" w:hAnsiTheme="minorHAnsi" w:cstheme="minorHAnsi"/>
          <w:sz w:val="14"/>
        </w:rPr>
        <w:t xml:space="preserve"> First, as noted above, essentialism provides a ‘common sense’ for the practice and theorization of world politics. Essentialized categories are almost required for those who want to understand strategic and instrumental action.Footnote 48 </w:t>
      </w:r>
      <w:r w:rsidRPr="00E13EA5">
        <w:rPr>
          <w:rStyle w:val="StyleUnderline"/>
          <w:rFonts w:asciiTheme="minorHAnsi" w:hAnsiTheme="minorHAnsi" w:cstheme="minorHAnsi"/>
        </w:rPr>
        <w:t>Any time categories of analysis are invoked</w:t>
      </w:r>
      <w:r w:rsidRPr="00E13EA5">
        <w:rPr>
          <w:rFonts w:asciiTheme="minorHAnsi" w:hAnsiTheme="minorHAnsi" w:cstheme="minorHAnsi"/>
          <w:sz w:val="14"/>
        </w:rPr>
        <w:t xml:space="preserve">, </w:t>
      </w:r>
      <w:r w:rsidRPr="00E13EA5">
        <w:rPr>
          <w:rStyle w:val="StyleUnderline"/>
          <w:rFonts w:asciiTheme="minorHAnsi" w:hAnsiTheme="minorHAnsi" w:cstheme="minorHAnsi"/>
        </w:rPr>
        <w:t>there is also</w:t>
      </w:r>
      <w:r w:rsidRPr="00E13EA5">
        <w:rPr>
          <w:rFonts w:asciiTheme="minorHAnsi" w:hAnsiTheme="minorHAnsi" w:cstheme="minorHAnsi"/>
          <w:sz w:val="14"/>
        </w:rPr>
        <w:t xml:space="preserve"> necessarily a moment of </w:t>
      </w:r>
      <w:r w:rsidRPr="00E13EA5">
        <w:rPr>
          <w:rStyle w:val="Emphasis"/>
          <w:rFonts w:asciiTheme="minorHAnsi" w:hAnsiTheme="minorHAnsi" w:cstheme="minorHAnsi"/>
        </w:rPr>
        <w:t>reification</w:t>
      </w:r>
      <w:r w:rsidRPr="00E13EA5">
        <w:rPr>
          <w:rFonts w:asciiTheme="minorHAnsi" w:hAnsiTheme="minorHAnsi" w:cstheme="minorHAnsi"/>
          <w:sz w:val="14"/>
        </w:rPr>
        <w:t xml:space="preserve">, of fixing meanings. Indeed, </w:t>
      </w:r>
      <w:r w:rsidRPr="00E13EA5">
        <w:rPr>
          <w:rStyle w:val="StyleUnderline"/>
          <w:rFonts w:asciiTheme="minorHAnsi" w:hAnsiTheme="minorHAnsi" w:cstheme="minorHAnsi"/>
        </w:rPr>
        <w:t xml:space="preserve">by </w:t>
      </w:r>
      <w:r w:rsidRPr="00DA02D1">
        <w:rPr>
          <w:rStyle w:val="StyleUnderline"/>
          <w:rFonts w:asciiTheme="minorHAnsi" w:hAnsiTheme="minorHAnsi" w:cstheme="minorHAnsi"/>
        </w:rPr>
        <w:t>naming</w:t>
      </w:r>
      <w:r w:rsidRPr="00E13EA5">
        <w:rPr>
          <w:rFonts w:asciiTheme="minorHAnsi" w:hAnsiTheme="minorHAnsi" w:cstheme="minorHAnsi"/>
          <w:sz w:val="14"/>
        </w:rPr>
        <w:t xml:space="preserve"> ‘Global </w:t>
      </w:r>
      <w:r w:rsidRPr="00DA02D1">
        <w:rPr>
          <w:rStyle w:val="Emphasis"/>
          <w:rFonts w:asciiTheme="minorHAnsi" w:hAnsiTheme="minorHAnsi" w:cstheme="minorHAnsi"/>
        </w:rPr>
        <w:t>IR</w:t>
      </w:r>
      <w:r w:rsidRPr="00E13EA5">
        <w:rPr>
          <w:rFonts w:asciiTheme="minorHAnsi" w:hAnsiTheme="minorHAnsi" w:cstheme="minorHAnsi"/>
          <w:sz w:val="14"/>
        </w:rPr>
        <w:t xml:space="preserve">’ </w:t>
      </w:r>
      <w:r w:rsidRPr="00DA02D1">
        <w:rPr>
          <w:rStyle w:val="StyleUnderline"/>
          <w:rFonts w:asciiTheme="minorHAnsi" w:hAnsiTheme="minorHAnsi" w:cstheme="minorHAnsi"/>
        </w:rPr>
        <w:t>as a</w:t>
      </w:r>
      <w:r w:rsidRPr="00E13EA5">
        <w:rPr>
          <w:rFonts w:asciiTheme="minorHAnsi" w:hAnsiTheme="minorHAnsi" w:cstheme="minorHAnsi"/>
          <w:sz w:val="14"/>
        </w:rPr>
        <w:t xml:space="preserve"> ‘</w:t>
      </w:r>
      <w:r w:rsidRPr="00DA02D1">
        <w:rPr>
          <w:rStyle w:val="Emphasis"/>
          <w:rFonts w:asciiTheme="minorHAnsi" w:hAnsiTheme="minorHAnsi" w:cstheme="minorHAnsi"/>
        </w:rPr>
        <w:t>thing</w:t>
      </w:r>
      <w:r w:rsidRPr="00DA02D1">
        <w:rPr>
          <w:rFonts w:asciiTheme="minorHAnsi" w:hAnsiTheme="minorHAnsi" w:cstheme="minorHAnsi"/>
          <w:sz w:val="14"/>
        </w:rPr>
        <w:t>’</w:t>
      </w:r>
      <w:r w:rsidRPr="00E13EA5">
        <w:rPr>
          <w:rFonts w:asciiTheme="minorHAnsi" w:hAnsiTheme="minorHAnsi" w:cstheme="minorHAnsi"/>
          <w:sz w:val="14"/>
        </w:rPr>
        <w:t xml:space="preserve"> </w:t>
      </w:r>
      <w:r w:rsidRPr="00E13EA5">
        <w:rPr>
          <w:rStyle w:val="StyleUnderline"/>
          <w:rFonts w:asciiTheme="minorHAnsi" w:hAnsiTheme="minorHAnsi" w:cstheme="minorHAnsi"/>
        </w:rPr>
        <w:t>that displays certain</w:t>
      </w:r>
      <w:r w:rsidRPr="00E13EA5">
        <w:rPr>
          <w:rFonts w:asciiTheme="minorHAnsi" w:hAnsiTheme="minorHAnsi" w:cstheme="minorHAnsi"/>
          <w:sz w:val="14"/>
        </w:rPr>
        <w:t xml:space="preserve"> ‘</w:t>
      </w:r>
      <w:r w:rsidRPr="00E13EA5">
        <w:rPr>
          <w:rStyle w:val="Emphasis"/>
          <w:rFonts w:asciiTheme="minorHAnsi" w:hAnsiTheme="minorHAnsi" w:cstheme="minorHAnsi"/>
        </w:rPr>
        <w:t>tendencies</w:t>
      </w:r>
      <w:r w:rsidRPr="00E13EA5">
        <w:rPr>
          <w:rFonts w:asciiTheme="minorHAnsi" w:hAnsiTheme="minorHAnsi" w:cstheme="minorHAnsi"/>
          <w:sz w:val="14"/>
        </w:rPr>
        <w:t xml:space="preserve">’, </w:t>
      </w:r>
      <w:r w:rsidRPr="00E13EA5">
        <w:rPr>
          <w:rStyle w:val="StyleUnderline"/>
          <w:rFonts w:asciiTheme="minorHAnsi" w:hAnsiTheme="minorHAnsi" w:cstheme="minorHAnsi"/>
        </w:rPr>
        <w:t xml:space="preserve">we </w:t>
      </w:r>
      <w:r w:rsidRPr="00DA02D1">
        <w:rPr>
          <w:rStyle w:val="StyleUnderline"/>
          <w:rFonts w:asciiTheme="minorHAnsi" w:hAnsiTheme="minorHAnsi" w:cstheme="minorHAnsi"/>
        </w:rPr>
        <w:t>could be</w:t>
      </w:r>
      <w:r w:rsidRPr="00E13EA5">
        <w:rPr>
          <w:rFonts w:asciiTheme="minorHAnsi" w:hAnsiTheme="minorHAnsi" w:cstheme="minorHAnsi"/>
          <w:sz w:val="14"/>
        </w:rPr>
        <w:t xml:space="preserve"> read as </w:t>
      </w:r>
      <w:r w:rsidRPr="00DA02D1">
        <w:rPr>
          <w:rStyle w:val="Emphasis"/>
          <w:rFonts w:asciiTheme="minorHAnsi" w:hAnsiTheme="minorHAnsi" w:cstheme="minorHAnsi"/>
        </w:rPr>
        <w:t>essentializing</w:t>
      </w:r>
      <w:r w:rsidRPr="00E13EA5">
        <w:rPr>
          <w:rFonts w:asciiTheme="minorHAnsi" w:hAnsiTheme="minorHAnsi" w:cstheme="minorHAnsi"/>
          <w:sz w:val="14"/>
        </w:rPr>
        <w:t xml:space="preserve"> our object of enquiry, </w:t>
      </w:r>
      <w:r w:rsidRPr="00DA02D1">
        <w:rPr>
          <w:rStyle w:val="StyleUnderline"/>
          <w:rFonts w:asciiTheme="minorHAnsi" w:hAnsiTheme="minorHAnsi" w:cstheme="minorHAnsi"/>
        </w:rPr>
        <w:t xml:space="preserve">even as we </w:t>
      </w:r>
      <w:r w:rsidRPr="00DA02D1">
        <w:rPr>
          <w:rStyle w:val="Emphasis"/>
          <w:rFonts w:asciiTheme="minorHAnsi" w:hAnsiTheme="minorHAnsi" w:cstheme="minorHAnsi"/>
        </w:rPr>
        <w:t>critique</w:t>
      </w:r>
      <w:r w:rsidRPr="00E13EA5">
        <w:rPr>
          <w:rStyle w:val="StyleUnderline"/>
          <w:rFonts w:asciiTheme="minorHAnsi" w:hAnsiTheme="minorHAnsi" w:cstheme="minorHAnsi"/>
        </w:rPr>
        <w:t xml:space="preserve"> advocates of</w:t>
      </w:r>
      <w:r w:rsidRPr="00E13EA5">
        <w:rPr>
          <w:rFonts w:asciiTheme="minorHAnsi" w:hAnsiTheme="minorHAnsi" w:cstheme="minorHAnsi"/>
          <w:sz w:val="14"/>
        </w:rPr>
        <w:t xml:space="preserve"> Global IR for </w:t>
      </w:r>
      <w:r w:rsidRPr="00E13EA5">
        <w:rPr>
          <w:rStyle w:val="StyleUnderline"/>
          <w:rFonts w:asciiTheme="minorHAnsi" w:hAnsiTheme="minorHAnsi" w:cstheme="minorHAnsi"/>
        </w:rPr>
        <w:t>doing</w:t>
      </w:r>
      <w:r w:rsidRPr="00E13EA5">
        <w:rPr>
          <w:rFonts w:asciiTheme="minorHAnsi" w:hAnsiTheme="minorHAnsi" w:cstheme="minorHAnsi"/>
          <w:sz w:val="14"/>
        </w:rPr>
        <w:t xml:space="preserve"> just </w:t>
      </w:r>
      <w:r w:rsidRPr="00E13EA5">
        <w:rPr>
          <w:rStyle w:val="StyleUnderline"/>
          <w:rFonts w:asciiTheme="minorHAnsi" w:hAnsiTheme="minorHAnsi" w:cstheme="minorHAnsi"/>
        </w:rPr>
        <w:t>this</w:t>
      </w:r>
      <w:r w:rsidRPr="00E13EA5">
        <w:rPr>
          <w:rFonts w:asciiTheme="minorHAnsi" w:hAnsiTheme="minorHAnsi" w:cstheme="minorHAnsi"/>
          <w:sz w:val="14"/>
        </w:rPr>
        <w:t xml:space="preserve">. </w:t>
      </w:r>
      <w:r w:rsidRPr="00E13EA5">
        <w:rPr>
          <w:rStyle w:val="StyleUnderline"/>
          <w:rFonts w:asciiTheme="minorHAnsi" w:hAnsiTheme="minorHAnsi" w:cstheme="minorHAnsi"/>
        </w:rPr>
        <w:t>The same can be said of many other terms we invoke</w:t>
      </w:r>
      <w:r w:rsidRPr="00E13EA5">
        <w:rPr>
          <w:rFonts w:asciiTheme="minorHAnsi" w:hAnsiTheme="minorHAnsi" w:cstheme="minorHAnsi"/>
          <w:sz w:val="14"/>
        </w:rPr>
        <w:t>: ‘</w:t>
      </w:r>
      <w:r w:rsidRPr="00DA02D1">
        <w:rPr>
          <w:rStyle w:val="Emphasis"/>
          <w:rFonts w:asciiTheme="minorHAnsi" w:hAnsiTheme="minorHAnsi" w:cstheme="minorHAnsi"/>
        </w:rPr>
        <w:t>mainstream</w:t>
      </w:r>
      <w:r w:rsidRPr="00E13EA5">
        <w:rPr>
          <w:rFonts w:asciiTheme="minorHAnsi" w:hAnsiTheme="minorHAnsi" w:cstheme="minorHAnsi"/>
          <w:sz w:val="14"/>
        </w:rPr>
        <w:t xml:space="preserve">’ </w:t>
      </w:r>
      <w:r w:rsidRPr="00DA02D1">
        <w:rPr>
          <w:rStyle w:val="StyleUnderline"/>
          <w:rFonts w:asciiTheme="minorHAnsi" w:hAnsiTheme="minorHAnsi" w:cstheme="minorHAnsi"/>
        </w:rPr>
        <w:t>IR</w:t>
      </w:r>
      <w:r w:rsidRPr="00E13EA5">
        <w:rPr>
          <w:rFonts w:asciiTheme="minorHAnsi" w:hAnsiTheme="minorHAnsi" w:cstheme="minorHAnsi"/>
          <w:sz w:val="14"/>
        </w:rPr>
        <w:t>, ‘</w:t>
      </w:r>
      <w:r w:rsidRPr="00DA02D1">
        <w:rPr>
          <w:rStyle w:val="Emphasis"/>
          <w:rFonts w:asciiTheme="minorHAnsi" w:hAnsiTheme="minorHAnsi" w:cstheme="minorHAnsi"/>
        </w:rPr>
        <w:t>the West</w:t>
      </w:r>
      <w:r w:rsidRPr="00E13EA5">
        <w:rPr>
          <w:rFonts w:asciiTheme="minorHAnsi" w:hAnsiTheme="minorHAnsi" w:cstheme="minorHAnsi"/>
          <w:sz w:val="14"/>
        </w:rPr>
        <w:t xml:space="preserve">’, </w:t>
      </w:r>
      <w:r w:rsidRPr="00DA02D1">
        <w:rPr>
          <w:rStyle w:val="StyleUnderline"/>
          <w:rFonts w:asciiTheme="minorHAnsi" w:hAnsiTheme="minorHAnsi" w:cstheme="minorHAnsi"/>
        </w:rPr>
        <w:t>and more</w:t>
      </w:r>
      <w:r w:rsidRPr="00E13EA5">
        <w:rPr>
          <w:rFonts w:asciiTheme="minorHAnsi" w:hAnsiTheme="minorHAnsi" w:cstheme="minorHAnsi"/>
          <w:sz w:val="14"/>
        </w:rPr>
        <w:t xml:space="preserve">. However, there is a major difference between recognizing that naming objects involves ‘as if’ assumptions about their intersubjective meaning and relative stability, and resting claims, whether descriptive, interpretative or explanatory, on the essential properties of these objects. </w:t>
      </w:r>
      <w:r w:rsidRPr="00E13EA5">
        <w:rPr>
          <w:rStyle w:val="StyleUnderline"/>
          <w:rFonts w:asciiTheme="minorHAnsi" w:hAnsiTheme="minorHAnsi" w:cstheme="minorHAnsi"/>
        </w:rPr>
        <w:t xml:space="preserve">The </w:t>
      </w:r>
      <w:r w:rsidRPr="00DA02D1">
        <w:rPr>
          <w:rStyle w:val="StyleUnderline"/>
          <w:rFonts w:asciiTheme="minorHAnsi" w:hAnsiTheme="minorHAnsi" w:cstheme="minorHAnsi"/>
        </w:rPr>
        <w:t>assumption that</w:t>
      </w:r>
      <w:r w:rsidRPr="00E13EA5">
        <w:rPr>
          <w:rStyle w:val="StyleUnderline"/>
          <w:rFonts w:asciiTheme="minorHAnsi" w:hAnsiTheme="minorHAnsi" w:cstheme="minorHAnsi"/>
        </w:rPr>
        <w:t xml:space="preserve"> countries and </w:t>
      </w:r>
      <w:r w:rsidRPr="00DA02D1">
        <w:rPr>
          <w:rStyle w:val="StyleUnderline"/>
          <w:rFonts w:asciiTheme="minorHAnsi" w:hAnsiTheme="minorHAnsi" w:cstheme="minorHAnsi"/>
        </w:rPr>
        <w:t>regions have</w:t>
      </w:r>
      <w:r w:rsidRPr="00E13EA5">
        <w:rPr>
          <w:rFonts w:asciiTheme="minorHAnsi" w:hAnsiTheme="minorHAnsi" w:cstheme="minorHAnsi"/>
          <w:sz w:val="14"/>
        </w:rPr>
        <w:t xml:space="preserve"> ‘</w:t>
      </w:r>
      <w:r w:rsidRPr="00DA02D1">
        <w:rPr>
          <w:rStyle w:val="Emphasis"/>
          <w:rFonts w:asciiTheme="minorHAnsi" w:hAnsiTheme="minorHAnsi" w:cstheme="minorHAnsi"/>
        </w:rPr>
        <w:t>radically different</w:t>
      </w:r>
      <w:r w:rsidRPr="00DA02D1">
        <w:rPr>
          <w:rStyle w:val="StyleUnderline"/>
          <w:rFonts w:asciiTheme="minorHAnsi" w:hAnsiTheme="minorHAnsi" w:cstheme="minorHAnsi"/>
        </w:rPr>
        <w:t xml:space="preserve"> histories and</w:t>
      </w:r>
      <w:r w:rsidRPr="00E13EA5">
        <w:rPr>
          <w:rStyle w:val="StyleUnderline"/>
          <w:rFonts w:asciiTheme="minorHAnsi" w:hAnsiTheme="minorHAnsi" w:cstheme="minorHAnsi"/>
        </w:rPr>
        <w:t xml:space="preserve"> political </w:t>
      </w:r>
      <w:r w:rsidRPr="00DA02D1">
        <w:rPr>
          <w:rStyle w:val="StyleUnderline"/>
          <w:rFonts w:asciiTheme="minorHAnsi" w:hAnsiTheme="minorHAnsi" w:cstheme="minorHAnsi"/>
        </w:rPr>
        <w:t>theories</w:t>
      </w:r>
      <w:r w:rsidRPr="00E13EA5">
        <w:rPr>
          <w:rStyle w:val="StyleUnderline"/>
          <w:rFonts w:asciiTheme="minorHAnsi" w:hAnsiTheme="minorHAnsi" w:cstheme="minorHAnsi"/>
        </w:rPr>
        <w:t xml:space="preserve"> than that of the </w:t>
      </w:r>
      <w:r w:rsidRPr="00E13EA5">
        <w:rPr>
          <w:rStyle w:val="Emphasis"/>
          <w:rFonts w:asciiTheme="minorHAnsi" w:hAnsiTheme="minorHAnsi" w:cstheme="minorHAnsi"/>
        </w:rPr>
        <w:t>West</w:t>
      </w:r>
      <w:r w:rsidRPr="00E13EA5">
        <w:rPr>
          <w:rFonts w:asciiTheme="minorHAnsi" w:hAnsiTheme="minorHAnsi" w:cstheme="minorHAnsi"/>
          <w:sz w:val="14"/>
        </w:rPr>
        <w:t xml:space="preserve">’ </w:t>
      </w:r>
      <w:r w:rsidRPr="00DA02D1">
        <w:rPr>
          <w:rStyle w:val="StyleUnderline"/>
          <w:rFonts w:asciiTheme="minorHAnsi" w:hAnsiTheme="minorHAnsi" w:cstheme="minorHAnsi"/>
        </w:rPr>
        <w:t xml:space="preserve">relies on claims about </w:t>
      </w:r>
      <w:r w:rsidRPr="00DA02D1">
        <w:rPr>
          <w:rStyle w:val="Emphasis"/>
          <w:rFonts w:asciiTheme="minorHAnsi" w:hAnsiTheme="minorHAnsi" w:cstheme="minorHAnsi"/>
        </w:rPr>
        <w:t>homogenous units</w:t>
      </w:r>
      <w:r w:rsidRPr="00E13EA5">
        <w:rPr>
          <w:rFonts w:asciiTheme="minorHAnsi" w:hAnsiTheme="minorHAnsi" w:cstheme="minorHAnsi"/>
          <w:sz w:val="14"/>
        </w:rPr>
        <w:t xml:space="preserve"> that are inscribed within unique historical points of origin that, in turn, generate singular, or at least distinctive, cultural packages – and, hence, different theoretical traditions.Footnote 49 Of course, lived experiences are hugely important to the creation of lifeworlds – </w:t>
      </w:r>
      <w:r w:rsidRPr="00E13EA5">
        <w:rPr>
          <w:rStyle w:val="StyleUnderline"/>
          <w:rFonts w:asciiTheme="minorHAnsi" w:hAnsiTheme="minorHAnsi" w:cstheme="minorHAnsi"/>
        </w:rPr>
        <w:t>place matters</w:t>
      </w:r>
      <w:r w:rsidRPr="00E13EA5">
        <w:rPr>
          <w:rFonts w:asciiTheme="minorHAnsi" w:hAnsiTheme="minorHAnsi" w:cstheme="minorHAnsi"/>
          <w:sz w:val="14"/>
        </w:rPr>
        <w:t xml:space="preserve">. </w:t>
      </w:r>
      <w:r w:rsidRPr="00E13EA5">
        <w:rPr>
          <w:rStyle w:val="StyleUnderline"/>
          <w:rFonts w:asciiTheme="minorHAnsi" w:hAnsiTheme="minorHAnsi" w:cstheme="minorHAnsi"/>
        </w:rPr>
        <w:t>And</w:t>
      </w:r>
      <w:r w:rsidRPr="00E13EA5">
        <w:rPr>
          <w:rFonts w:asciiTheme="minorHAnsi" w:hAnsiTheme="minorHAnsi" w:cstheme="minorHAnsi"/>
          <w:sz w:val="14"/>
        </w:rPr>
        <w:t xml:space="preserve"> equally importantly, </w:t>
      </w:r>
      <w:r w:rsidRPr="00E13EA5">
        <w:rPr>
          <w:rStyle w:val="StyleUnderline"/>
          <w:rFonts w:asciiTheme="minorHAnsi" w:hAnsiTheme="minorHAnsi" w:cstheme="minorHAnsi"/>
        </w:rPr>
        <w:t>many</w:t>
      </w:r>
      <w:r w:rsidRPr="00E13EA5">
        <w:rPr>
          <w:rFonts w:asciiTheme="minorHAnsi" w:hAnsiTheme="minorHAnsi" w:cstheme="minorHAnsi"/>
          <w:sz w:val="14"/>
        </w:rPr>
        <w:t xml:space="preserve"> of the </w:t>
      </w:r>
      <w:r w:rsidRPr="00DA02D1">
        <w:rPr>
          <w:rStyle w:val="StyleUnderline"/>
          <w:rFonts w:asciiTheme="minorHAnsi" w:hAnsiTheme="minorHAnsi" w:cstheme="minorHAnsi"/>
        </w:rPr>
        <w:t>units</w:t>
      </w:r>
      <w:r w:rsidRPr="00E13EA5">
        <w:rPr>
          <w:rStyle w:val="StyleUnderline"/>
          <w:rFonts w:asciiTheme="minorHAnsi" w:hAnsiTheme="minorHAnsi" w:cstheme="minorHAnsi"/>
        </w:rPr>
        <w:t xml:space="preserve"> of analysis</w:t>
      </w:r>
      <w:r w:rsidRPr="00E13EA5">
        <w:rPr>
          <w:rFonts w:asciiTheme="minorHAnsi" w:hAnsiTheme="minorHAnsi" w:cstheme="minorHAnsi"/>
          <w:sz w:val="14"/>
        </w:rPr>
        <w:t xml:space="preserve"> that are examined in world politics </w:t>
      </w:r>
      <w:r w:rsidRPr="00DA02D1">
        <w:rPr>
          <w:rStyle w:val="StyleUnderline"/>
          <w:rFonts w:asciiTheme="minorHAnsi" w:hAnsiTheme="minorHAnsi" w:cstheme="minorHAnsi"/>
        </w:rPr>
        <w:t>are stable</w:t>
      </w:r>
      <w:r w:rsidRPr="00E13EA5">
        <w:rPr>
          <w:rStyle w:val="StyleUnderline"/>
          <w:rFonts w:asciiTheme="minorHAnsi" w:hAnsiTheme="minorHAnsi" w:cstheme="minorHAnsi"/>
        </w:rPr>
        <w:t xml:space="preserve"> and</w:t>
      </w:r>
      <w:r w:rsidRPr="00E13EA5">
        <w:rPr>
          <w:rFonts w:asciiTheme="minorHAnsi" w:hAnsiTheme="minorHAnsi" w:cstheme="minorHAnsi"/>
          <w:sz w:val="14"/>
        </w:rPr>
        <w:t xml:space="preserve">, oftentimes, highly </w:t>
      </w:r>
      <w:r w:rsidRPr="00E13EA5">
        <w:rPr>
          <w:rStyle w:val="StyleUnderline"/>
          <w:rFonts w:asciiTheme="minorHAnsi" w:hAnsiTheme="minorHAnsi" w:cstheme="minorHAnsi"/>
        </w:rPr>
        <w:t>resilient</w:t>
      </w:r>
      <w:r w:rsidRPr="00E13EA5">
        <w:rPr>
          <w:rFonts w:asciiTheme="minorHAnsi" w:hAnsiTheme="minorHAnsi" w:cstheme="minorHAnsi"/>
          <w:sz w:val="14"/>
        </w:rPr>
        <w:t xml:space="preserve">: religions, states, racism, and more. </w:t>
      </w:r>
      <w:r w:rsidRPr="00DA02D1">
        <w:rPr>
          <w:rStyle w:val="StyleUnderline"/>
          <w:rFonts w:asciiTheme="minorHAnsi" w:hAnsiTheme="minorHAnsi" w:cstheme="minorHAnsi"/>
        </w:rPr>
        <w:t xml:space="preserve">But </w:t>
      </w:r>
      <w:r w:rsidRPr="00E13EA5">
        <w:rPr>
          <w:rStyle w:val="StyleUnderline"/>
          <w:rFonts w:asciiTheme="minorHAnsi" w:hAnsiTheme="minorHAnsi" w:cstheme="minorHAnsi"/>
        </w:rPr>
        <w:t xml:space="preserve">this does </w:t>
      </w:r>
      <w:r w:rsidRPr="00DA02D1">
        <w:rPr>
          <w:rStyle w:val="StyleUnderline"/>
          <w:rFonts w:asciiTheme="minorHAnsi" w:hAnsiTheme="minorHAnsi" w:cstheme="minorHAnsi"/>
        </w:rPr>
        <w:t xml:space="preserve">not </w:t>
      </w:r>
      <w:r w:rsidRPr="00E13EA5">
        <w:rPr>
          <w:rStyle w:val="StyleUnderline"/>
          <w:rFonts w:asciiTheme="minorHAnsi" w:hAnsiTheme="minorHAnsi" w:cstheme="minorHAnsi"/>
        </w:rPr>
        <w:t xml:space="preserve">make them </w:t>
      </w:r>
      <w:r w:rsidRPr="00DA02D1">
        <w:rPr>
          <w:rStyle w:val="Emphasis"/>
          <w:rFonts w:asciiTheme="minorHAnsi" w:hAnsiTheme="minorHAnsi" w:cstheme="minorHAnsi"/>
        </w:rPr>
        <w:t>static</w:t>
      </w:r>
      <w:r w:rsidRPr="00E13EA5">
        <w:rPr>
          <w:rFonts w:asciiTheme="minorHAnsi" w:hAnsiTheme="minorHAnsi" w:cstheme="minorHAnsi"/>
          <w:sz w:val="14"/>
        </w:rPr>
        <w:t xml:space="preserve">: </w:t>
      </w:r>
      <w:r w:rsidRPr="00DA02D1">
        <w:rPr>
          <w:rStyle w:val="StyleUnderline"/>
          <w:rFonts w:asciiTheme="minorHAnsi" w:hAnsiTheme="minorHAnsi" w:cstheme="minorHAnsi"/>
        </w:rPr>
        <w:t xml:space="preserve">religions are </w:t>
      </w:r>
      <w:r w:rsidRPr="00DA02D1">
        <w:rPr>
          <w:rStyle w:val="Emphasis"/>
          <w:rFonts w:asciiTheme="minorHAnsi" w:hAnsiTheme="minorHAnsi" w:cstheme="minorHAnsi"/>
        </w:rPr>
        <w:t>reconfigured</w:t>
      </w:r>
      <w:r w:rsidRPr="00E13EA5">
        <w:rPr>
          <w:rFonts w:asciiTheme="minorHAnsi" w:hAnsiTheme="minorHAnsi" w:cstheme="minorHAnsi"/>
          <w:sz w:val="14"/>
        </w:rPr>
        <w:t xml:space="preserve">, </w:t>
      </w:r>
      <w:r w:rsidRPr="00DA02D1">
        <w:rPr>
          <w:rStyle w:val="StyleUnderline"/>
          <w:rFonts w:asciiTheme="minorHAnsi" w:hAnsiTheme="minorHAnsi" w:cstheme="minorHAnsi"/>
        </w:rPr>
        <w:t xml:space="preserve">the character of states </w:t>
      </w:r>
      <w:r w:rsidRPr="00DA02D1">
        <w:rPr>
          <w:rStyle w:val="Emphasis"/>
          <w:rFonts w:asciiTheme="minorHAnsi" w:hAnsiTheme="minorHAnsi" w:cstheme="minorHAnsi"/>
        </w:rPr>
        <w:t>ebbs</w:t>
      </w:r>
      <w:r w:rsidRPr="00DA02D1">
        <w:rPr>
          <w:rStyle w:val="StyleUnderline"/>
          <w:rFonts w:asciiTheme="minorHAnsi" w:hAnsiTheme="minorHAnsi" w:cstheme="minorHAnsi"/>
        </w:rPr>
        <w:t xml:space="preserve"> and </w:t>
      </w:r>
      <w:r w:rsidRPr="00DA02D1">
        <w:rPr>
          <w:rStyle w:val="Emphasis"/>
          <w:rFonts w:asciiTheme="minorHAnsi" w:hAnsiTheme="minorHAnsi" w:cstheme="minorHAnsi"/>
        </w:rPr>
        <w:t>flows</w:t>
      </w:r>
      <w:r w:rsidRPr="00DA02D1">
        <w:rPr>
          <w:rFonts w:asciiTheme="minorHAnsi" w:hAnsiTheme="minorHAnsi" w:cstheme="minorHAnsi"/>
          <w:sz w:val="14"/>
        </w:rPr>
        <w:t>,</w:t>
      </w:r>
      <w:r w:rsidRPr="00E13EA5">
        <w:rPr>
          <w:rFonts w:asciiTheme="minorHAnsi" w:hAnsiTheme="minorHAnsi" w:cstheme="minorHAnsi"/>
          <w:sz w:val="14"/>
        </w:rPr>
        <w:t xml:space="preserve"> </w:t>
      </w:r>
      <w:r w:rsidRPr="00DA02D1">
        <w:rPr>
          <w:rStyle w:val="StyleUnderline"/>
          <w:rFonts w:asciiTheme="minorHAnsi" w:hAnsiTheme="minorHAnsi" w:cstheme="minorHAnsi"/>
        </w:rPr>
        <w:t xml:space="preserve">racism takes </w:t>
      </w:r>
      <w:r w:rsidRPr="00DA02D1">
        <w:rPr>
          <w:rStyle w:val="Emphasis"/>
          <w:rFonts w:asciiTheme="minorHAnsi" w:hAnsiTheme="minorHAnsi" w:cstheme="minorHAnsi"/>
        </w:rPr>
        <w:t>diverse forms</w:t>
      </w:r>
      <w:r w:rsidRPr="00E13EA5">
        <w:rPr>
          <w:rStyle w:val="StyleUnderline"/>
          <w:rFonts w:asciiTheme="minorHAnsi" w:hAnsiTheme="minorHAnsi" w:cstheme="minorHAnsi"/>
        </w:rPr>
        <w:t xml:space="preserve"> across time and place</w:t>
      </w:r>
      <w:r w:rsidRPr="00E13EA5">
        <w:rPr>
          <w:rFonts w:asciiTheme="minorHAnsi" w:hAnsiTheme="minorHAnsi" w:cstheme="minorHAnsi"/>
          <w:sz w:val="14"/>
        </w:rPr>
        <w:t xml:space="preserve">. And these shifts are not just the product of interactions between units. Rather, they are generated by the interplay between peoples, belief-systems, forms of governance, modes of exchange, and more. A relational understanding of ‘things’ does not deny the importance of enduring patterns or relatively stability within objects of analysis. </w:t>
      </w:r>
      <w:r w:rsidRPr="00E13EA5">
        <w:rPr>
          <w:rStyle w:val="StyleUnderline"/>
          <w:rFonts w:asciiTheme="minorHAnsi" w:hAnsiTheme="minorHAnsi" w:cstheme="minorHAnsi"/>
        </w:rPr>
        <w:t xml:space="preserve">It would be </w:t>
      </w:r>
      <w:r w:rsidRPr="00DA02D1">
        <w:rPr>
          <w:rStyle w:val="Emphasis"/>
          <w:rFonts w:asciiTheme="minorHAnsi" w:hAnsiTheme="minorHAnsi" w:cstheme="minorHAnsi"/>
        </w:rPr>
        <w:t>impossible</w:t>
      </w:r>
      <w:r w:rsidRPr="00E13EA5">
        <w:rPr>
          <w:rFonts w:asciiTheme="minorHAnsi" w:hAnsiTheme="minorHAnsi" w:cstheme="minorHAnsi"/>
          <w:sz w:val="14"/>
        </w:rPr>
        <w:t xml:space="preserve">, </w:t>
      </w:r>
      <w:r w:rsidRPr="00E13EA5">
        <w:rPr>
          <w:rStyle w:val="StyleUnderline"/>
          <w:rFonts w:asciiTheme="minorHAnsi" w:hAnsiTheme="minorHAnsi" w:cstheme="minorHAnsi"/>
        </w:rPr>
        <w:t xml:space="preserve">and </w:t>
      </w:r>
      <w:r w:rsidRPr="00E13EA5">
        <w:rPr>
          <w:rStyle w:val="Emphasis"/>
          <w:rFonts w:asciiTheme="minorHAnsi" w:hAnsiTheme="minorHAnsi" w:cstheme="minorHAnsi"/>
        </w:rPr>
        <w:t>nonsensical</w:t>
      </w:r>
      <w:r w:rsidRPr="00E13EA5">
        <w:rPr>
          <w:rFonts w:asciiTheme="minorHAnsi" w:hAnsiTheme="minorHAnsi" w:cstheme="minorHAnsi"/>
          <w:sz w:val="14"/>
        </w:rPr>
        <w:t xml:space="preserve">, </w:t>
      </w:r>
      <w:r w:rsidRPr="00DA02D1">
        <w:rPr>
          <w:rStyle w:val="StyleUnderline"/>
          <w:rFonts w:asciiTheme="minorHAnsi" w:hAnsiTheme="minorHAnsi" w:cstheme="minorHAnsi"/>
        </w:rPr>
        <w:t>to claim that states</w:t>
      </w:r>
      <w:r w:rsidRPr="00E13EA5">
        <w:rPr>
          <w:rFonts w:asciiTheme="minorHAnsi" w:hAnsiTheme="minorHAnsi" w:cstheme="minorHAnsi"/>
          <w:sz w:val="14"/>
        </w:rPr>
        <w:t xml:space="preserve">, </w:t>
      </w:r>
      <w:r w:rsidRPr="00E13EA5">
        <w:rPr>
          <w:rStyle w:val="StyleUnderline"/>
          <w:rFonts w:asciiTheme="minorHAnsi" w:hAnsiTheme="minorHAnsi" w:cstheme="minorHAnsi"/>
        </w:rPr>
        <w:t>regions</w:t>
      </w:r>
      <w:r w:rsidRPr="00E13EA5">
        <w:rPr>
          <w:rFonts w:asciiTheme="minorHAnsi" w:hAnsiTheme="minorHAnsi" w:cstheme="minorHAnsi"/>
          <w:sz w:val="14"/>
        </w:rPr>
        <w:t xml:space="preserve">, </w:t>
      </w:r>
      <w:r w:rsidRPr="00E13EA5">
        <w:rPr>
          <w:rStyle w:val="StyleUnderline"/>
          <w:rFonts w:asciiTheme="minorHAnsi" w:hAnsiTheme="minorHAnsi" w:cstheme="minorHAnsi"/>
        </w:rPr>
        <w:t xml:space="preserve">and similar entities </w:t>
      </w:r>
      <w:r w:rsidRPr="00DA02D1">
        <w:rPr>
          <w:rStyle w:val="StyleUnderline"/>
          <w:rFonts w:asciiTheme="minorHAnsi" w:hAnsiTheme="minorHAnsi" w:cstheme="minorHAnsi"/>
        </w:rPr>
        <w:t xml:space="preserve">were </w:t>
      </w:r>
      <w:r w:rsidRPr="00DA02D1">
        <w:rPr>
          <w:rStyle w:val="Emphasis"/>
          <w:rFonts w:asciiTheme="minorHAnsi" w:hAnsiTheme="minorHAnsi" w:cstheme="minorHAnsi"/>
        </w:rPr>
        <w:t>not meaningful categories</w:t>
      </w:r>
      <w:r w:rsidRPr="00E13EA5">
        <w:rPr>
          <w:rStyle w:val="StyleUnderline"/>
          <w:rFonts w:asciiTheme="minorHAnsi" w:hAnsiTheme="minorHAnsi" w:cstheme="minorHAnsi"/>
        </w:rPr>
        <w:t xml:space="preserve"> of analysis</w:t>
      </w:r>
      <w:r w:rsidRPr="00E13EA5">
        <w:rPr>
          <w:rFonts w:asciiTheme="minorHAnsi" w:hAnsiTheme="minorHAnsi" w:cstheme="minorHAnsi"/>
          <w:sz w:val="14"/>
        </w:rPr>
        <w:t xml:space="preserve">. A mix of relational social theory and global history can help both to disrupt ‘common sense’ </w:t>
      </w:r>
      <w:proofErr w:type="gramStart"/>
      <w:r w:rsidRPr="00E13EA5">
        <w:rPr>
          <w:rFonts w:asciiTheme="minorHAnsi" w:hAnsiTheme="minorHAnsi" w:cstheme="minorHAnsi"/>
          <w:sz w:val="14"/>
        </w:rPr>
        <w:t>essentialism,Footnote</w:t>
      </w:r>
      <w:proofErr w:type="gramEnd"/>
      <w:r w:rsidRPr="00E13EA5">
        <w:rPr>
          <w:rFonts w:asciiTheme="minorHAnsi" w:hAnsiTheme="minorHAnsi" w:cstheme="minorHAnsi"/>
          <w:sz w:val="14"/>
        </w:rPr>
        <w:t xml:space="preserve"> 50 however, and serve as an alternative way of examining the space </w:t>
      </w:r>
      <w:proofErr w:type="gramStart"/>
      <w:r w:rsidRPr="00E13EA5">
        <w:rPr>
          <w:rFonts w:asciiTheme="minorHAnsi" w:hAnsiTheme="minorHAnsi" w:cstheme="minorHAnsi"/>
          <w:sz w:val="14"/>
        </w:rPr>
        <w:t>opened up</w:t>
      </w:r>
      <w:proofErr w:type="gramEnd"/>
      <w:r w:rsidRPr="00E13EA5">
        <w:rPr>
          <w:rFonts w:asciiTheme="minorHAnsi" w:hAnsiTheme="minorHAnsi" w:cstheme="minorHAnsi"/>
          <w:sz w:val="14"/>
        </w:rPr>
        <w:t xml:space="preserve"> by Global IR.</w:t>
      </w:r>
    </w:p>
    <w:p w14:paraId="5AE638F7" w14:textId="77777777" w:rsidR="00B41E8C" w:rsidRPr="00E13EA5" w:rsidRDefault="00B41E8C" w:rsidP="00B41E8C">
      <w:pPr>
        <w:rPr>
          <w:rFonts w:asciiTheme="minorHAnsi" w:hAnsiTheme="minorHAnsi" w:cstheme="minorHAnsi"/>
          <w:sz w:val="14"/>
        </w:rPr>
      </w:pPr>
      <w:r w:rsidRPr="00E13EA5">
        <w:rPr>
          <w:rFonts w:asciiTheme="minorHAnsi" w:hAnsiTheme="minorHAnsi" w:cstheme="minorHAnsi"/>
          <w:sz w:val="14"/>
        </w:rPr>
        <w:t xml:space="preserve">Second, </w:t>
      </w:r>
      <w:r w:rsidRPr="00DA02D1">
        <w:rPr>
          <w:rStyle w:val="StyleUnderline"/>
          <w:rFonts w:asciiTheme="minorHAnsi" w:hAnsiTheme="minorHAnsi" w:cstheme="minorHAnsi"/>
        </w:rPr>
        <w:t>essentialism</w:t>
      </w:r>
      <w:r w:rsidRPr="00E13EA5">
        <w:rPr>
          <w:rStyle w:val="StyleUnderline"/>
          <w:rFonts w:asciiTheme="minorHAnsi" w:hAnsiTheme="minorHAnsi" w:cstheme="minorHAnsi"/>
        </w:rPr>
        <w:t xml:space="preserve"> is </w:t>
      </w:r>
      <w:r w:rsidRPr="00E13EA5">
        <w:rPr>
          <w:rStyle w:val="Emphasis"/>
          <w:rFonts w:asciiTheme="minorHAnsi" w:hAnsiTheme="minorHAnsi" w:cstheme="minorHAnsi"/>
        </w:rPr>
        <w:t>hard to dislodge</w:t>
      </w:r>
      <w:r w:rsidRPr="00E13EA5">
        <w:rPr>
          <w:rStyle w:val="StyleUnderline"/>
          <w:rFonts w:asciiTheme="minorHAnsi" w:hAnsiTheme="minorHAnsi" w:cstheme="minorHAnsi"/>
        </w:rPr>
        <w:t xml:space="preserve"> because of disciplinary logics</w:t>
      </w:r>
      <w:r w:rsidRPr="00E13EA5">
        <w:rPr>
          <w:rFonts w:asciiTheme="minorHAnsi" w:hAnsiTheme="minorHAnsi" w:cstheme="minorHAnsi"/>
          <w:sz w:val="14"/>
        </w:rPr>
        <w:t xml:space="preserve">. Disciplines have material, institutional, and epistemic resources </w:t>
      </w:r>
      <w:r w:rsidRPr="00E13EA5">
        <w:rPr>
          <w:rStyle w:val="StyleUnderline"/>
          <w:rFonts w:asciiTheme="minorHAnsi" w:hAnsiTheme="minorHAnsi" w:cstheme="minorHAnsi"/>
        </w:rPr>
        <w:t xml:space="preserve">that </w:t>
      </w:r>
      <w:r w:rsidRPr="00DA02D1">
        <w:rPr>
          <w:rStyle w:val="Emphasis"/>
          <w:rFonts w:asciiTheme="minorHAnsi" w:hAnsiTheme="minorHAnsi" w:cstheme="minorHAnsi"/>
        </w:rPr>
        <w:t>reinforce the status quo</w:t>
      </w:r>
      <w:r w:rsidRPr="00E13EA5">
        <w:rPr>
          <w:rFonts w:asciiTheme="minorHAnsi" w:hAnsiTheme="minorHAnsi" w:cstheme="minorHAnsi"/>
          <w:sz w:val="14"/>
        </w:rPr>
        <w:t xml:space="preserve">.Footnote 51 IR is no exception. As noted above, IR also often adopts features of radical challenges that help to maintain its legitimacy. At present, Global IR is </w:t>
      </w:r>
      <w:r w:rsidRPr="00DA02D1">
        <w:rPr>
          <w:rStyle w:val="StyleUnderline"/>
          <w:rFonts w:asciiTheme="minorHAnsi" w:hAnsiTheme="minorHAnsi" w:cstheme="minorHAnsi"/>
        </w:rPr>
        <w:t>mixing a</w:t>
      </w:r>
      <w:r w:rsidRPr="00E13EA5">
        <w:rPr>
          <w:rStyle w:val="StyleUnderline"/>
          <w:rFonts w:asciiTheme="minorHAnsi" w:hAnsiTheme="minorHAnsi" w:cstheme="minorHAnsi"/>
        </w:rPr>
        <w:t xml:space="preserve"> more </w:t>
      </w:r>
      <w:r w:rsidRPr="00DA02D1">
        <w:rPr>
          <w:rStyle w:val="StyleUnderline"/>
          <w:rFonts w:asciiTheme="minorHAnsi" w:hAnsiTheme="minorHAnsi" w:cstheme="minorHAnsi"/>
        </w:rPr>
        <w:t>radical</w:t>
      </w:r>
      <w:r w:rsidRPr="00E13EA5">
        <w:rPr>
          <w:rStyle w:val="StyleUnderline"/>
          <w:rFonts w:asciiTheme="minorHAnsi" w:hAnsiTheme="minorHAnsi" w:cstheme="minorHAnsi"/>
        </w:rPr>
        <w:t xml:space="preserve"> normative </w:t>
      </w:r>
      <w:r w:rsidRPr="00DA02D1">
        <w:rPr>
          <w:rStyle w:val="StyleUnderline"/>
          <w:rFonts w:asciiTheme="minorHAnsi" w:hAnsiTheme="minorHAnsi" w:cstheme="minorHAnsi"/>
        </w:rPr>
        <w:t>agenda with a conventional ontology</w:t>
      </w:r>
      <w:r w:rsidRPr="00E13EA5">
        <w:rPr>
          <w:rFonts w:asciiTheme="minorHAnsi" w:hAnsiTheme="minorHAnsi" w:cstheme="minorHAnsi"/>
          <w:sz w:val="14"/>
        </w:rPr>
        <w:t xml:space="preserve">. This </w:t>
      </w:r>
      <w:r w:rsidRPr="00DA02D1">
        <w:rPr>
          <w:rStyle w:val="StyleUnderline"/>
          <w:rFonts w:asciiTheme="minorHAnsi" w:hAnsiTheme="minorHAnsi" w:cstheme="minorHAnsi"/>
        </w:rPr>
        <w:t xml:space="preserve">leaves it </w:t>
      </w:r>
      <w:r w:rsidRPr="00DA02D1">
        <w:rPr>
          <w:rStyle w:val="Emphasis"/>
          <w:rFonts w:asciiTheme="minorHAnsi" w:hAnsiTheme="minorHAnsi" w:cstheme="minorHAnsi"/>
        </w:rPr>
        <w:t>vulnerable to cooptation</w:t>
      </w:r>
      <w:r w:rsidRPr="00E13EA5">
        <w:rPr>
          <w:rStyle w:val="StyleUnderline"/>
          <w:rFonts w:asciiTheme="minorHAnsi" w:hAnsiTheme="minorHAnsi" w:cstheme="minorHAnsi"/>
        </w:rPr>
        <w:t xml:space="preserve"> as a kind of disciplinary</w:t>
      </w:r>
      <w:r w:rsidRPr="00E13EA5">
        <w:rPr>
          <w:rFonts w:asciiTheme="minorHAnsi" w:hAnsiTheme="minorHAnsi" w:cstheme="minorHAnsi"/>
          <w:sz w:val="14"/>
        </w:rPr>
        <w:t xml:space="preserve"> ‘</w:t>
      </w:r>
      <w:r w:rsidRPr="00E13EA5">
        <w:rPr>
          <w:rStyle w:val="Emphasis"/>
          <w:rFonts w:asciiTheme="minorHAnsi" w:hAnsiTheme="minorHAnsi" w:cstheme="minorHAnsi"/>
        </w:rPr>
        <w:t>diversity plan</w:t>
      </w:r>
      <w:r w:rsidRPr="00E13EA5">
        <w:rPr>
          <w:rFonts w:asciiTheme="minorHAnsi" w:hAnsiTheme="minorHAnsi" w:cstheme="minorHAnsi"/>
          <w:sz w:val="14"/>
        </w:rPr>
        <w:t xml:space="preserve">’. For example, </w:t>
      </w:r>
      <w:r w:rsidRPr="00E13EA5">
        <w:rPr>
          <w:rStyle w:val="StyleUnderline"/>
          <w:rFonts w:asciiTheme="minorHAnsi" w:hAnsiTheme="minorHAnsi" w:cstheme="minorHAnsi"/>
        </w:rPr>
        <w:t xml:space="preserve">a </w:t>
      </w:r>
      <w:r w:rsidRPr="00E13EA5">
        <w:rPr>
          <w:rStyle w:val="Emphasis"/>
          <w:rFonts w:asciiTheme="minorHAnsi" w:hAnsiTheme="minorHAnsi" w:cstheme="minorHAnsi"/>
        </w:rPr>
        <w:t>core</w:t>
      </w:r>
      <w:r w:rsidRPr="00E13EA5">
        <w:rPr>
          <w:rFonts w:asciiTheme="minorHAnsi" w:hAnsiTheme="minorHAnsi" w:cstheme="minorHAnsi"/>
          <w:sz w:val="14"/>
        </w:rPr>
        <w:t xml:space="preserve"> aspiration of Global IR is to recover the agency of actors in the Global South. The </w:t>
      </w:r>
      <w:r w:rsidRPr="00E13EA5">
        <w:rPr>
          <w:rStyle w:val="Emphasis"/>
          <w:rFonts w:asciiTheme="minorHAnsi" w:hAnsiTheme="minorHAnsi" w:cstheme="minorHAnsi"/>
        </w:rPr>
        <w:t>point</w:t>
      </w:r>
      <w:r w:rsidRPr="00E13EA5">
        <w:rPr>
          <w:rStyle w:val="StyleUnderline"/>
          <w:rFonts w:asciiTheme="minorHAnsi" w:hAnsiTheme="minorHAnsi" w:cstheme="minorHAnsi"/>
        </w:rPr>
        <w:t xml:space="preserve"> is</w:t>
      </w:r>
      <w:r w:rsidRPr="00E13EA5">
        <w:rPr>
          <w:rFonts w:asciiTheme="minorHAnsi" w:hAnsiTheme="minorHAnsi" w:cstheme="minorHAnsi"/>
          <w:sz w:val="14"/>
        </w:rPr>
        <w:t xml:space="preserve"> well-made: </w:t>
      </w:r>
      <w:r w:rsidRPr="00E13EA5">
        <w:rPr>
          <w:rStyle w:val="StyleUnderline"/>
          <w:rFonts w:asciiTheme="minorHAnsi" w:hAnsiTheme="minorHAnsi" w:cstheme="minorHAnsi"/>
        </w:rPr>
        <w:t xml:space="preserve">Western IR scholarship has written history as if the </w:t>
      </w:r>
      <w:r w:rsidRPr="00E13EA5">
        <w:rPr>
          <w:rStyle w:val="Emphasis"/>
          <w:rFonts w:asciiTheme="minorHAnsi" w:hAnsiTheme="minorHAnsi" w:cstheme="minorHAnsi"/>
        </w:rPr>
        <w:t>only actors that mattered</w:t>
      </w:r>
      <w:r w:rsidRPr="00E13EA5">
        <w:rPr>
          <w:rStyle w:val="StyleUnderline"/>
          <w:rFonts w:asciiTheme="minorHAnsi" w:hAnsiTheme="minorHAnsi" w:cstheme="minorHAnsi"/>
        </w:rPr>
        <w:t xml:space="preserve"> were </w:t>
      </w:r>
      <w:r w:rsidRPr="00E13EA5">
        <w:rPr>
          <w:rStyle w:val="Emphasis"/>
          <w:rFonts w:asciiTheme="minorHAnsi" w:hAnsiTheme="minorHAnsi" w:cstheme="minorHAnsi"/>
        </w:rPr>
        <w:t>Western</w:t>
      </w:r>
      <w:r w:rsidRPr="00E13EA5">
        <w:rPr>
          <w:rFonts w:asciiTheme="minorHAnsi" w:hAnsiTheme="minorHAnsi" w:cstheme="minorHAnsi"/>
          <w:sz w:val="14"/>
        </w:rPr>
        <w:t xml:space="preserve">. By placing non-Western traditions on an equal footing with Western concepts and theories,Footnote 52 it is argued, IR can be ‘reimagined’ as a site of ‘plural universalism’: many civilizations within one world.Footnote 53 However, </w:t>
      </w:r>
      <w:r w:rsidRPr="00E13EA5">
        <w:rPr>
          <w:rStyle w:val="StyleUnderline"/>
          <w:rFonts w:asciiTheme="minorHAnsi" w:hAnsiTheme="minorHAnsi" w:cstheme="minorHAnsi"/>
        </w:rPr>
        <w:t xml:space="preserve">this is a </w:t>
      </w:r>
      <w:r w:rsidRPr="00E13EA5">
        <w:rPr>
          <w:rStyle w:val="Emphasis"/>
          <w:rFonts w:asciiTheme="minorHAnsi" w:hAnsiTheme="minorHAnsi" w:cstheme="minorHAnsi"/>
        </w:rPr>
        <w:t>thin form of globalizing</w:t>
      </w:r>
      <w:r w:rsidRPr="00E13EA5">
        <w:rPr>
          <w:rStyle w:val="StyleUnderline"/>
          <w:rFonts w:asciiTheme="minorHAnsi" w:hAnsiTheme="minorHAnsi" w:cstheme="minorHAnsi"/>
        </w:rPr>
        <w:t xml:space="preserve"> in which representation emerges from the </w:t>
      </w:r>
      <w:r w:rsidRPr="00E13EA5">
        <w:rPr>
          <w:rStyle w:val="Emphasis"/>
          <w:rFonts w:asciiTheme="minorHAnsi" w:hAnsiTheme="minorHAnsi" w:cstheme="minorHAnsi"/>
        </w:rPr>
        <w:t>sum of its parts</w:t>
      </w:r>
      <w:r w:rsidRPr="00E13EA5">
        <w:rPr>
          <w:rStyle w:val="StyleUnderline"/>
          <w:rFonts w:asciiTheme="minorHAnsi" w:hAnsiTheme="minorHAnsi" w:cstheme="minorHAnsi"/>
        </w:rPr>
        <w:t xml:space="preserve"> rather than</w:t>
      </w:r>
      <w:r w:rsidRPr="00E13EA5">
        <w:rPr>
          <w:rFonts w:asciiTheme="minorHAnsi" w:hAnsiTheme="minorHAnsi" w:cstheme="minorHAnsi"/>
          <w:sz w:val="14"/>
        </w:rPr>
        <w:t xml:space="preserve"> the </w:t>
      </w:r>
      <w:r w:rsidRPr="00E13EA5">
        <w:rPr>
          <w:rStyle w:val="StyleUnderline"/>
          <w:rFonts w:asciiTheme="minorHAnsi" w:hAnsiTheme="minorHAnsi" w:cstheme="minorHAnsi"/>
        </w:rPr>
        <w:t>deep-rooted</w:t>
      </w:r>
      <w:r w:rsidRPr="00E13EA5">
        <w:rPr>
          <w:rFonts w:asciiTheme="minorHAnsi" w:hAnsiTheme="minorHAnsi" w:cstheme="minorHAnsi"/>
          <w:sz w:val="14"/>
        </w:rPr>
        <w:t xml:space="preserve">, </w:t>
      </w:r>
      <w:r w:rsidRPr="00E13EA5">
        <w:rPr>
          <w:rStyle w:val="StyleUnderline"/>
          <w:rFonts w:asciiTheme="minorHAnsi" w:hAnsiTheme="minorHAnsi" w:cstheme="minorHAnsi"/>
        </w:rPr>
        <w:t>entangled histories</w:t>
      </w:r>
      <w:r w:rsidRPr="00E13EA5">
        <w:rPr>
          <w:rFonts w:asciiTheme="minorHAnsi" w:hAnsiTheme="minorHAnsi" w:cstheme="minorHAnsi"/>
          <w:sz w:val="14"/>
        </w:rPr>
        <w:t xml:space="preserve"> that forge global order. The papers in this symposium outline an agenda premised on a more consistent link between ethical intent and ontology, with the potential to develop Global IR in novel directions. We hope to replace an ‘add and stir’ strategy with a ‘global all the way down’ approach that deepens the remit of the Global IR project.</w:t>
      </w:r>
    </w:p>
    <w:p w14:paraId="4D244B60" w14:textId="77777777" w:rsidR="00B41E8C" w:rsidRPr="00E13EA5" w:rsidRDefault="00B41E8C" w:rsidP="00B41E8C">
      <w:pPr>
        <w:rPr>
          <w:rFonts w:asciiTheme="minorHAnsi" w:hAnsiTheme="minorHAnsi" w:cstheme="minorHAnsi"/>
          <w:sz w:val="14"/>
        </w:rPr>
      </w:pPr>
      <w:r w:rsidRPr="00E13EA5">
        <w:rPr>
          <w:rFonts w:asciiTheme="minorHAnsi" w:hAnsiTheme="minorHAnsi" w:cstheme="minorHAnsi"/>
          <w:sz w:val="14"/>
        </w:rPr>
        <w:t xml:space="preserve">The third dynamic driving Global IR towards the </w:t>
      </w:r>
      <w:r w:rsidRPr="00DA02D1">
        <w:rPr>
          <w:rStyle w:val="StyleUnderline"/>
          <w:rFonts w:asciiTheme="minorHAnsi" w:hAnsiTheme="minorHAnsi" w:cstheme="minorHAnsi"/>
        </w:rPr>
        <w:t>essentialism</w:t>
      </w:r>
      <w:r w:rsidRPr="00E13EA5">
        <w:rPr>
          <w:rFonts w:asciiTheme="minorHAnsi" w:hAnsiTheme="minorHAnsi" w:cstheme="minorHAnsi"/>
          <w:sz w:val="14"/>
        </w:rPr>
        <w:t xml:space="preserve"> trap is the way in which its advocates contain a particular form of standpoint epistemology. Standpoint epistemology is rooted in the notion that worldviews emerge from positionalities: what we think derives from where we stand.Footnote 54 This view </w:t>
      </w:r>
      <w:r w:rsidRPr="00DA02D1">
        <w:rPr>
          <w:rStyle w:val="StyleUnderline"/>
          <w:rFonts w:asciiTheme="minorHAnsi" w:hAnsiTheme="minorHAnsi" w:cstheme="minorHAnsi"/>
        </w:rPr>
        <w:t xml:space="preserve">lies at the </w:t>
      </w:r>
      <w:r w:rsidRPr="00DA02D1">
        <w:rPr>
          <w:rStyle w:val="Emphasis"/>
          <w:rFonts w:asciiTheme="minorHAnsi" w:hAnsiTheme="minorHAnsi" w:cstheme="minorHAnsi"/>
        </w:rPr>
        <w:t>heart</w:t>
      </w:r>
      <w:r w:rsidRPr="00DA02D1">
        <w:rPr>
          <w:rStyle w:val="StyleUnderline"/>
          <w:rFonts w:asciiTheme="minorHAnsi" w:hAnsiTheme="minorHAnsi" w:cstheme="minorHAnsi"/>
        </w:rPr>
        <w:t xml:space="preserve"> of</w:t>
      </w:r>
      <w:r w:rsidRPr="00E13EA5">
        <w:rPr>
          <w:rStyle w:val="StyleUnderline"/>
          <w:rFonts w:asciiTheme="minorHAnsi" w:hAnsiTheme="minorHAnsi" w:cstheme="minorHAnsi"/>
        </w:rPr>
        <w:t xml:space="preserve"> attempts to think IR from </w:t>
      </w:r>
      <w:r w:rsidRPr="00DA02D1">
        <w:rPr>
          <w:rStyle w:val="Emphasis"/>
          <w:rFonts w:asciiTheme="minorHAnsi" w:hAnsiTheme="minorHAnsi" w:cstheme="minorHAnsi"/>
        </w:rPr>
        <w:t>different starting points</w:t>
      </w:r>
      <w:r w:rsidRPr="00E13EA5">
        <w:rPr>
          <w:rFonts w:asciiTheme="minorHAnsi" w:hAnsiTheme="minorHAnsi" w:cstheme="minorHAnsi"/>
          <w:sz w:val="14"/>
        </w:rPr>
        <w:t xml:space="preserve"> – from a distinct positionality, it is argued, comes a distinctive set of interests.Footnote 55 This assumption also lies at the heart of decolonial scholarship, which rests on a geo-epistemological standpoint underlining cultural dissonance. In both cases, identities shape both how actors act in the world and how we, as observers, see it. </w:t>
      </w:r>
      <w:r w:rsidRPr="00E13EA5">
        <w:rPr>
          <w:rStyle w:val="StyleUnderline"/>
          <w:rFonts w:asciiTheme="minorHAnsi" w:hAnsiTheme="minorHAnsi" w:cstheme="minorHAnsi"/>
        </w:rPr>
        <w:t>If actors</w:t>
      </w:r>
      <w:r w:rsidRPr="00E13EA5">
        <w:rPr>
          <w:rFonts w:asciiTheme="minorHAnsi" w:hAnsiTheme="minorHAnsi" w:cstheme="minorHAnsi"/>
          <w:sz w:val="14"/>
        </w:rPr>
        <w:t xml:space="preserve"> ‘</w:t>
      </w:r>
      <w:r w:rsidRPr="00E13EA5">
        <w:rPr>
          <w:rStyle w:val="Emphasis"/>
          <w:rFonts w:asciiTheme="minorHAnsi" w:hAnsiTheme="minorHAnsi" w:cstheme="minorHAnsi"/>
        </w:rPr>
        <w:t>know</w:t>
      </w:r>
      <w:r w:rsidRPr="00E13EA5">
        <w:rPr>
          <w:rFonts w:asciiTheme="minorHAnsi" w:hAnsiTheme="minorHAnsi" w:cstheme="minorHAnsi"/>
          <w:sz w:val="14"/>
        </w:rPr>
        <w:t xml:space="preserve">’ </w:t>
      </w:r>
      <w:r w:rsidRPr="00E13EA5">
        <w:rPr>
          <w:rStyle w:val="StyleUnderline"/>
          <w:rFonts w:asciiTheme="minorHAnsi" w:hAnsiTheme="minorHAnsi" w:cstheme="minorHAnsi"/>
        </w:rPr>
        <w:t xml:space="preserve">the world through their </w:t>
      </w:r>
      <w:r w:rsidRPr="00E13EA5">
        <w:rPr>
          <w:rStyle w:val="Emphasis"/>
          <w:rFonts w:asciiTheme="minorHAnsi" w:hAnsiTheme="minorHAnsi" w:cstheme="minorHAnsi"/>
        </w:rPr>
        <w:t>positionalities</w:t>
      </w:r>
      <w:r w:rsidRPr="00E13EA5">
        <w:rPr>
          <w:rFonts w:asciiTheme="minorHAnsi" w:hAnsiTheme="minorHAnsi" w:cstheme="minorHAnsi"/>
          <w:sz w:val="14"/>
        </w:rPr>
        <w:t xml:space="preserve"> (geography, race, class, gender, political alignment, and so on), scholars also ‘know’ the world through </w:t>
      </w:r>
      <w:r w:rsidRPr="00E13EA5">
        <w:rPr>
          <w:rStyle w:val="StyleUnderline"/>
          <w:rFonts w:asciiTheme="minorHAnsi" w:hAnsiTheme="minorHAnsi" w:cstheme="minorHAnsi"/>
        </w:rPr>
        <w:t>these contexts</w:t>
      </w:r>
      <w:r w:rsidRPr="00E13EA5">
        <w:rPr>
          <w:rFonts w:asciiTheme="minorHAnsi" w:hAnsiTheme="minorHAnsi" w:cstheme="minorHAnsi"/>
          <w:sz w:val="14"/>
        </w:rPr>
        <w:t xml:space="preserve">. Positionalities </w:t>
      </w:r>
      <w:r w:rsidRPr="00E13EA5">
        <w:rPr>
          <w:rStyle w:val="StyleUnderline"/>
          <w:rFonts w:asciiTheme="minorHAnsi" w:hAnsiTheme="minorHAnsi" w:cstheme="minorHAnsi"/>
        </w:rPr>
        <w:t xml:space="preserve">are </w:t>
      </w:r>
      <w:r w:rsidRPr="00E13EA5">
        <w:rPr>
          <w:rStyle w:val="Emphasis"/>
          <w:rFonts w:asciiTheme="minorHAnsi" w:hAnsiTheme="minorHAnsi" w:cstheme="minorHAnsi"/>
        </w:rPr>
        <w:t>inescapable</w:t>
      </w:r>
      <w:r w:rsidRPr="00E13EA5">
        <w:rPr>
          <w:rFonts w:asciiTheme="minorHAnsi" w:hAnsiTheme="minorHAnsi" w:cstheme="minorHAnsi"/>
          <w:sz w:val="14"/>
        </w:rPr>
        <w:t xml:space="preserve">. The question then becomes: what forms of knowledge production are adequate once the centrality of positionality to worldviews is recognized? Standpoint theory valorizes ‘insider’ perspectives for very good reasons – it helps to empower peoples and communities who have been silenced by hegemonic practices and reveals that these practices are themselves perspectival. Yet </w:t>
      </w:r>
      <w:r w:rsidRPr="00E13EA5">
        <w:rPr>
          <w:rStyle w:val="StyleUnderline"/>
          <w:rFonts w:asciiTheme="minorHAnsi" w:hAnsiTheme="minorHAnsi" w:cstheme="minorHAnsi"/>
        </w:rPr>
        <w:t>when</w:t>
      </w:r>
      <w:r w:rsidRPr="00E13EA5">
        <w:rPr>
          <w:rFonts w:asciiTheme="minorHAnsi" w:hAnsiTheme="minorHAnsi" w:cstheme="minorHAnsi"/>
          <w:sz w:val="14"/>
        </w:rPr>
        <w:t xml:space="preserve"> ‘</w:t>
      </w:r>
      <w:r w:rsidRPr="00E13EA5">
        <w:rPr>
          <w:rStyle w:val="Emphasis"/>
          <w:rFonts w:asciiTheme="minorHAnsi" w:hAnsiTheme="minorHAnsi" w:cstheme="minorHAnsi"/>
        </w:rPr>
        <w:t>insider</w:t>
      </w:r>
      <w:r w:rsidRPr="00E13EA5">
        <w:rPr>
          <w:rFonts w:asciiTheme="minorHAnsi" w:hAnsiTheme="minorHAnsi" w:cstheme="minorHAnsi"/>
          <w:sz w:val="14"/>
        </w:rPr>
        <w:t xml:space="preserve">’ </w:t>
      </w:r>
      <w:r w:rsidRPr="00E13EA5">
        <w:rPr>
          <w:rStyle w:val="StyleUnderline"/>
          <w:rFonts w:asciiTheme="minorHAnsi" w:hAnsiTheme="minorHAnsi" w:cstheme="minorHAnsi"/>
        </w:rPr>
        <w:t xml:space="preserve">positions become the </w:t>
      </w:r>
      <w:r w:rsidRPr="00E13EA5">
        <w:rPr>
          <w:rStyle w:val="Emphasis"/>
          <w:rFonts w:asciiTheme="minorHAnsi" w:hAnsiTheme="minorHAnsi" w:cstheme="minorHAnsi"/>
        </w:rPr>
        <w:t>only way</w:t>
      </w:r>
      <w:r w:rsidRPr="00E13EA5">
        <w:rPr>
          <w:rStyle w:val="StyleUnderline"/>
          <w:rFonts w:asciiTheme="minorHAnsi" w:hAnsiTheme="minorHAnsi" w:cstheme="minorHAnsi"/>
        </w:rPr>
        <w:t xml:space="preserve"> in which </w:t>
      </w:r>
      <w:r w:rsidRPr="00DA02D1">
        <w:rPr>
          <w:rStyle w:val="StyleUnderline"/>
          <w:rFonts w:asciiTheme="minorHAnsi" w:hAnsiTheme="minorHAnsi" w:cstheme="minorHAnsi"/>
        </w:rPr>
        <w:t xml:space="preserve">valid </w:t>
      </w:r>
      <w:r w:rsidRPr="00E13EA5">
        <w:rPr>
          <w:rStyle w:val="StyleUnderline"/>
          <w:rFonts w:asciiTheme="minorHAnsi" w:hAnsiTheme="minorHAnsi" w:cstheme="minorHAnsi"/>
        </w:rPr>
        <w:t xml:space="preserve">scholarly </w:t>
      </w:r>
      <w:r w:rsidRPr="00DA02D1">
        <w:rPr>
          <w:rStyle w:val="StyleUnderline"/>
          <w:rFonts w:asciiTheme="minorHAnsi" w:hAnsiTheme="minorHAnsi" w:cstheme="minorHAnsi"/>
        </w:rPr>
        <w:t>knowledge production</w:t>
      </w:r>
      <w:r w:rsidRPr="00E13EA5">
        <w:rPr>
          <w:rStyle w:val="StyleUnderline"/>
          <w:rFonts w:asciiTheme="minorHAnsi" w:hAnsiTheme="minorHAnsi" w:cstheme="minorHAnsi"/>
        </w:rPr>
        <w:t xml:space="preserve"> operates</w:t>
      </w:r>
      <w:r w:rsidRPr="00E13EA5">
        <w:rPr>
          <w:rFonts w:asciiTheme="minorHAnsi" w:hAnsiTheme="minorHAnsi" w:cstheme="minorHAnsi"/>
          <w:sz w:val="14"/>
        </w:rPr>
        <w:t xml:space="preserve">, </w:t>
      </w:r>
      <w:r w:rsidRPr="00E13EA5">
        <w:rPr>
          <w:rStyle w:val="StyleUnderline"/>
          <w:rFonts w:asciiTheme="minorHAnsi" w:hAnsiTheme="minorHAnsi" w:cstheme="minorHAnsi"/>
        </w:rPr>
        <w:t>then</w:t>
      </w:r>
      <w:r w:rsidRPr="00E13EA5">
        <w:rPr>
          <w:rFonts w:asciiTheme="minorHAnsi" w:hAnsiTheme="minorHAnsi" w:cstheme="minorHAnsi"/>
          <w:sz w:val="14"/>
        </w:rPr>
        <w:t xml:space="preserve"> it follows that only Chinese scholars can teach and research about China, only Muslims about Islam, only white men about white men, and so on.</w:t>
      </w:r>
    </w:p>
    <w:p w14:paraId="046C6E15" w14:textId="77777777" w:rsidR="00B41E8C" w:rsidRPr="00E13EA5" w:rsidRDefault="00B41E8C" w:rsidP="00B41E8C">
      <w:pPr>
        <w:rPr>
          <w:rFonts w:asciiTheme="minorHAnsi" w:hAnsiTheme="minorHAnsi" w:cstheme="minorHAnsi"/>
          <w:sz w:val="14"/>
        </w:rPr>
      </w:pPr>
      <w:r w:rsidRPr="00E13EA5">
        <w:rPr>
          <w:rFonts w:asciiTheme="minorHAnsi" w:hAnsiTheme="minorHAnsi" w:cstheme="minorHAnsi"/>
          <w:sz w:val="14"/>
        </w:rPr>
        <w:t xml:space="preserve">In this way, </w:t>
      </w:r>
      <w:r w:rsidRPr="00E13EA5">
        <w:rPr>
          <w:rStyle w:val="StyleUnderline"/>
          <w:rFonts w:asciiTheme="minorHAnsi" w:hAnsiTheme="minorHAnsi" w:cstheme="minorHAnsi"/>
        </w:rPr>
        <w:t xml:space="preserve">we return to the </w:t>
      </w:r>
      <w:r w:rsidRPr="00E13EA5">
        <w:rPr>
          <w:rStyle w:val="Emphasis"/>
          <w:rFonts w:asciiTheme="minorHAnsi" w:hAnsiTheme="minorHAnsi" w:cstheme="minorHAnsi"/>
        </w:rPr>
        <w:t>essentialism trap</w:t>
      </w:r>
      <w:r w:rsidRPr="00E13EA5">
        <w:rPr>
          <w:rFonts w:asciiTheme="minorHAnsi" w:hAnsiTheme="minorHAnsi" w:cstheme="minorHAnsi"/>
          <w:sz w:val="14"/>
        </w:rPr>
        <w:t xml:space="preserve">, one </w:t>
      </w:r>
      <w:r w:rsidRPr="00E13EA5">
        <w:rPr>
          <w:rStyle w:val="StyleUnderline"/>
          <w:rFonts w:asciiTheme="minorHAnsi" w:hAnsiTheme="minorHAnsi" w:cstheme="minorHAnsi"/>
        </w:rPr>
        <w:t>in which the authorization to take part in conversations</w:t>
      </w:r>
      <w:r w:rsidRPr="00E13EA5">
        <w:rPr>
          <w:rFonts w:asciiTheme="minorHAnsi" w:hAnsiTheme="minorHAnsi" w:cstheme="minorHAnsi"/>
          <w:sz w:val="14"/>
        </w:rPr>
        <w:t xml:space="preserve"> about ‘insider’ concerns </w:t>
      </w:r>
      <w:r w:rsidRPr="00DA02D1">
        <w:rPr>
          <w:rStyle w:val="StyleUnderline"/>
          <w:rFonts w:asciiTheme="minorHAnsi" w:hAnsiTheme="minorHAnsi" w:cstheme="minorHAnsi"/>
        </w:rPr>
        <w:t xml:space="preserve">is </w:t>
      </w:r>
      <w:r w:rsidRPr="00DA02D1">
        <w:rPr>
          <w:rStyle w:val="Emphasis"/>
          <w:rFonts w:asciiTheme="minorHAnsi" w:hAnsiTheme="minorHAnsi" w:cstheme="minorHAnsi"/>
        </w:rPr>
        <w:t>restricted</w:t>
      </w:r>
      <w:r w:rsidRPr="00DA02D1">
        <w:rPr>
          <w:rStyle w:val="StyleUnderline"/>
          <w:rFonts w:asciiTheme="minorHAnsi" w:hAnsiTheme="minorHAnsi" w:cstheme="minorHAnsi"/>
        </w:rPr>
        <w:t xml:space="preserve"> to</w:t>
      </w:r>
      <w:r w:rsidRPr="00E13EA5">
        <w:rPr>
          <w:rFonts w:asciiTheme="minorHAnsi" w:hAnsiTheme="minorHAnsi" w:cstheme="minorHAnsi"/>
          <w:sz w:val="14"/>
        </w:rPr>
        <w:t xml:space="preserve"> ‘</w:t>
      </w:r>
      <w:r w:rsidRPr="00E13EA5">
        <w:rPr>
          <w:rStyle w:val="Emphasis"/>
          <w:rFonts w:asciiTheme="minorHAnsi" w:hAnsiTheme="minorHAnsi" w:cstheme="minorHAnsi"/>
        </w:rPr>
        <w:t>insiders</w:t>
      </w:r>
      <w:r w:rsidRPr="00E13EA5">
        <w:rPr>
          <w:rFonts w:asciiTheme="minorHAnsi" w:hAnsiTheme="minorHAnsi" w:cstheme="minorHAnsi"/>
          <w:sz w:val="14"/>
        </w:rPr>
        <w:t xml:space="preserve">’ who can be identified, </w:t>
      </w:r>
      <w:r w:rsidRPr="00E13EA5">
        <w:rPr>
          <w:rStyle w:val="StyleUnderline"/>
          <w:rFonts w:asciiTheme="minorHAnsi" w:hAnsiTheme="minorHAnsi" w:cstheme="minorHAnsi"/>
        </w:rPr>
        <w:t xml:space="preserve">through </w:t>
      </w:r>
      <w:r w:rsidRPr="00DA02D1">
        <w:rPr>
          <w:rStyle w:val="Emphasis"/>
          <w:rFonts w:asciiTheme="minorHAnsi" w:hAnsiTheme="minorHAnsi" w:cstheme="minorHAnsi"/>
        </w:rPr>
        <w:t>preordained positionalities</w:t>
      </w:r>
      <w:r w:rsidRPr="00E13EA5">
        <w:rPr>
          <w:rFonts w:asciiTheme="minorHAnsi" w:hAnsiTheme="minorHAnsi" w:cstheme="minorHAnsi"/>
          <w:sz w:val="14"/>
        </w:rPr>
        <w:t xml:space="preserve">. In such cases, it is often geography that denotes ‘authentic’ subjectivity. And this subjectivity, in turn, represents the limits of our communities. To reiterate: there are sound reasons why standpoint epistemologies are mobilized to certify lived experiences that have been violently suppressed through exploitation. But in scholarship, </w:t>
      </w:r>
      <w:r w:rsidRPr="00E13EA5">
        <w:rPr>
          <w:rStyle w:val="StyleUnderline"/>
          <w:rFonts w:asciiTheme="minorHAnsi" w:hAnsiTheme="minorHAnsi" w:cstheme="minorHAnsi"/>
        </w:rPr>
        <w:t xml:space="preserve">there is a need for </w:t>
      </w:r>
      <w:r w:rsidRPr="00E13EA5">
        <w:rPr>
          <w:rStyle w:val="Emphasis"/>
          <w:rFonts w:asciiTheme="minorHAnsi" w:hAnsiTheme="minorHAnsi" w:cstheme="minorHAnsi"/>
        </w:rPr>
        <w:t>caution</w:t>
      </w:r>
      <w:r w:rsidRPr="00E13EA5">
        <w:rPr>
          <w:rFonts w:asciiTheme="minorHAnsi" w:hAnsiTheme="minorHAnsi" w:cstheme="minorHAnsi"/>
          <w:sz w:val="14"/>
        </w:rPr>
        <w:t xml:space="preserve">, not least </w:t>
      </w:r>
      <w:r w:rsidRPr="00E13EA5">
        <w:rPr>
          <w:rStyle w:val="StyleUnderline"/>
          <w:rFonts w:asciiTheme="minorHAnsi" w:hAnsiTheme="minorHAnsi" w:cstheme="minorHAnsi"/>
        </w:rPr>
        <w:t xml:space="preserve">because this positionality can serve as </w:t>
      </w:r>
      <w:r w:rsidRPr="00DA02D1">
        <w:rPr>
          <w:rStyle w:val="StyleUnderline"/>
          <w:rFonts w:asciiTheme="minorHAnsi" w:hAnsiTheme="minorHAnsi" w:cstheme="minorHAnsi"/>
        </w:rPr>
        <w:t>a form of</w:t>
      </w:r>
      <w:r w:rsidRPr="00E13EA5">
        <w:rPr>
          <w:rFonts w:asciiTheme="minorHAnsi" w:hAnsiTheme="minorHAnsi" w:cstheme="minorHAnsi"/>
          <w:sz w:val="14"/>
        </w:rPr>
        <w:t xml:space="preserve"> ‘primitivism’ that rests on the </w:t>
      </w:r>
      <w:r w:rsidRPr="00DA02D1">
        <w:rPr>
          <w:rStyle w:val="Emphasis"/>
          <w:rFonts w:asciiTheme="minorHAnsi" w:hAnsiTheme="minorHAnsi" w:cstheme="minorHAnsi"/>
        </w:rPr>
        <w:t>idealization</w:t>
      </w:r>
      <w:r w:rsidRPr="00E13EA5">
        <w:rPr>
          <w:rFonts w:asciiTheme="minorHAnsi" w:hAnsiTheme="minorHAnsi" w:cstheme="minorHAnsi"/>
          <w:sz w:val="14"/>
        </w:rPr>
        <w:t xml:space="preserve"> of a supposed ‘prelapsarian innocence’.Footnote 56 </w:t>
      </w:r>
      <w:r w:rsidRPr="00DA02D1">
        <w:rPr>
          <w:rStyle w:val="StyleUnderline"/>
          <w:rFonts w:asciiTheme="minorHAnsi" w:hAnsiTheme="minorHAnsi" w:cstheme="minorHAnsi"/>
        </w:rPr>
        <w:t xml:space="preserve">It can also be </w:t>
      </w:r>
      <w:r w:rsidRPr="00DA02D1">
        <w:rPr>
          <w:rStyle w:val="Emphasis"/>
          <w:rFonts w:asciiTheme="minorHAnsi" w:hAnsiTheme="minorHAnsi" w:cstheme="minorHAnsi"/>
        </w:rPr>
        <w:t>vulnerable to</w:t>
      </w:r>
      <w:r w:rsidRPr="00E13EA5">
        <w:rPr>
          <w:rStyle w:val="Emphasis"/>
          <w:rFonts w:asciiTheme="minorHAnsi" w:hAnsiTheme="minorHAnsi" w:cstheme="minorHAnsi"/>
        </w:rPr>
        <w:t xml:space="preserve"> cooptation</w:t>
      </w:r>
      <w:r w:rsidRPr="00E13EA5">
        <w:rPr>
          <w:rStyle w:val="StyleUnderline"/>
          <w:rFonts w:asciiTheme="minorHAnsi" w:hAnsiTheme="minorHAnsi" w:cstheme="minorHAnsi"/>
        </w:rPr>
        <w:t xml:space="preserve"> by powerful </w:t>
      </w:r>
      <w:r w:rsidRPr="00DA02D1">
        <w:rPr>
          <w:rStyle w:val="StyleUnderline"/>
          <w:rFonts w:asciiTheme="minorHAnsi" w:hAnsiTheme="minorHAnsi" w:cstheme="minorHAnsi"/>
        </w:rPr>
        <w:t>elites</w:t>
      </w:r>
      <w:r w:rsidRPr="00E13EA5">
        <w:rPr>
          <w:rFonts w:asciiTheme="minorHAnsi" w:hAnsiTheme="minorHAnsi" w:cstheme="minorHAnsi"/>
          <w:sz w:val="14"/>
        </w:rPr>
        <w:t xml:space="preserve">, </w:t>
      </w:r>
      <w:r w:rsidRPr="00E13EA5">
        <w:rPr>
          <w:rStyle w:val="StyleUnderline"/>
          <w:rFonts w:asciiTheme="minorHAnsi" w:hAnsiTheme="minorHAnsi" w:cstheme="minorHAnsi"/>
        </w:rPr>
        <w:t xml:space="preserve">becoming deployed in tandem with </w:t>
      </w:r>
      <w:r w:rsidRPr="00DA02D1">
        <w:rPr>
          <w:rStyle w:val="StyleUnderline"/>
          <w:rFonts w:asciiTheme="minorHAnsi" w:hAnsiTheme="minorHAnsi" w:cstheme="minorHAnsi"/>
        </w:rPr>
        <w:t>claims to authority</w:t>
      </w:r>
      <w:r w:rsidRPr="00E13EA5">
        <w:rPr>
          <w:rStyle w:val="StyleUnderline"/>
          <w:rFonts w:asciiTheme="minorHAnsi" w:hAnsiTheme="minorHAnsi" w:cstheme="minorHAnsi"/>
        </w:rPr>
        <w:t xml:space="preserve"> </w:t>
      </w:r>
      <w:r w:rsidRPr="00DA02D1">
        <w:rPr>
          <w:rStyle w:val="StyleUnderline"/>
          <w:rFonts w:asciiTheme="minorHAnsi" w:hAnsiTheme="minorHAnsi" w:cstheme="minorHAnsi"/>
        </w:rPr>
        <w:t>that rest on</w:t>
      </w:r>
      <w:r w:rsidRPr="00E13EA5">
        <w:rPr>
          <w:rStyle w:val="StyleUnderline"/>
          <w:rFonts w:asciiTheme="minorHAnsi" w:hAnsiTheme="minorHAnsi" w:cstheme="minorHAnsi"/>
        </w:rPr>
        <w:t xml:space="preserve"> notions of </w:t>
      </w:r>
      <w:r w:rsidRPr="00DA02D1">
        <w:rPr>
          <w:rStyle w:val="Emphasis"/>
          <w:rFonts w:asciiTheme="minorHAnsi" w:hAnsiTheme="minorHAnsi" w:cstheme="minorHAnsi"/>
        </w:rPr>
        <w:t>cultural authenticity</w:t>
      </w:r>
      <w:r w:rsidRPr="00E13EA5">
        <w:rPr>
          <w:rFonts w:asciiTheme="minorHAnsi" w:hAnsiTheme="minorHAnsi" w:cstheme="minorHAnsi"/>
          <w:sz w:val="14"/>
        </w:rPr>
        <w:t xml:space="preserve">, </w:t>
      </w:r>
      <w:r w:rsidRPr="00E13EA5">
        <w:rPr>
          <w:rStyle w:val="StyleUnderline"/>
          <w:rFonts w:asciiTheme="minorHAnsi" w:hAnsiTheme="minorHAnsi" w:cstheme="minorHAnsi"/>
        </w:rPr>
        <w:t xml:space="preserve">something made more likely by trends towards </w:t>
      </w:r>
      <w:r w:rsidRPr="00E13EA5">
        <w:rPr>
          <w:rStyle w:val="Emphasis"/>
          <w:rFonts w:asciiTheme="minorHAnsi" w:hAnsiTheme="minorHAnsi" w:cstheme="minorHAnsi"/>
        </w:rPr>
        <w:t>authoritarianism</w:t>
      </w:r>
      <w:r w:rsidRPr="00E13EA5">
        <w:rPr>
          <w:rFonts w:asciiTheme="minorHAnsi" w:hAnsiTheme="minorHAnsi" w:cstheme="minorHAnsi"/>
          <w:sz w:val="14"/>
        </w:rPr>
        <w:t xml:space="preserve"> of various kinds.Footnote 57 </w:t>
      </w:r>
      <w:r w:rsidRPr="00DA02D1">
        <w:rPr>
          <w:rStyle w:val="StyleUnderline"/>
          <w:rFonts w:asciiTheme="minorHAnsi" w:hAnsiTheme="minorHAnsi" w:cstheme="minorHAnsi"/>
        </w:rPr>
        <w:t xml:space="preserve">The </w:t>
      </w:r>
      <w:r w:rsidRPr="00DA02D1">
        <w:rPr>
          <w:rStyle w:val="Emphasis"/>
          <w:rFonts w:asciiTheme="minorHAnsi" w:hAnsiTheme="minorHAnsi" w:cstheme="minorHAnsi"/>
        </w:rPr>
        <w:t>unintended consequence</w:t>
      </w:r>
      <w:r w:rsidRPr="00E13EA5">
        <w:rPr>
          <w:rFonts w:asciiTheme="minorHAnsi" w:hAnsiTheme="minorHAnsi" w:cstheme="minorHAnsi"/>
          <w:sz w:val="14"/>
        </w:rPr>
        <w:t xml:space="preserve"> of a movement seeking to open up the discipline to more diverse voices then </w:t>
      </w:r>
      <w:r w:rsidRPr="00DA02D1">
        <w:rPr>
          <w:rStyle w:val="StyleUnderline"/>
          <w:rFonts w:asciiTheme="minorHAnsi" w:hAnsiTheme="minorHAnsi" w:cstheme="minorHAnsi"/>
        </w:rPr>
        <w:t>could be to sustain</w:t>
      </w:r>
      <w:r w:rsidRPr="00E13EA5">
        <w:rPr>
          <w:rStyle w:val="StyleUnderline"/>
          <w:rFonts w:asciiTheme="minorHAnsi" w:hAnsiTheme="minorHAnsi" w:cstheme="minorHAnsi"/>
        </w:rPr>
        <w:t xml:space="preserve"> political forces that promote </w:t>
      </w:r>
      <w:r w:rsidRPr="00DA02D1">
        <w:rPr>
          <w:rStyle w:val="Emphasis"/>
          <w:rFonts w:asciiTheme="minorHAnsi" w:hAnsiTheme="minorHAnsi" w:cstheme="minorHAnsi"/>
        </w:rPr>
        <w:t>narrow</w:t>
      </w:r>
      <w:r w:rsidRPr="00E13EA5">
        <w:rPr>
          <w:rFonts w:asciiTheme="minorHAnsi" w:hAnsiTheme="minorHAnsi" w:cstheme="minorHAnsi"/>
          <w:sz w:val="14"/>
        </w:rPr>
        <w:t xml:space="preserve">, even </w:t>
      </w:r>
      <w:r w:rsidRPr="00DA02D1">
        <w:rPr>
          <w:rStyle w:val="Emphasis"/>
          <w:rFonts w:asciiTheme="minorHAnsi" w:hAnsiTheme="minorHAnsi" w:cstheme="minorHAnsi"/>
        </w:rPr>
        <w:t>chauvinistic</w:t>
      </w:r>
      <w:r w:rsidRPr="00DA02D1">
        <w:rPr>
          <w:rFonts w:asciiTheme="minorHAnsi" w:hAnsiTheme="minorHAnsi" w:cstheme="minorHAnsi"/>
          <w:sz w:val="14"/>
        </w:rPr>
        <w:t xml:space="preserve">, </w:t>
      </w:r>
      <w:r w:rsidRPr="00DA02D1">
        <w:rPr>
          <w:rStyle w:val="StyleUnderline"/>
          <w:rFonts w:asciiTheme="minorHAnsi" w:hAnsiTheme="minorHAnsi" w:cstheme="minorHAnsi"/>
        </w:rPr>
        <w:t>agendas</w:t>
      </w:r>
      <w:r w:rsidRPr="00E13EA5">
        <w:rPr>
          <w:rFonts w:asciiTheme="minorHAnsi" w:hAnsiTheme="minorHAnsi" w:cstheme="minorHAnsi"/>
          <w:sz w:val="14"/>
        </w:rPr>
        <w:t>. In IR's current operating environment, claims around ‘pluralism’ can lead towards closure rather than openness.</w:t>
      </w:r>
    </w:p>
    <w:p w14:paraId="4EC7C4B0" w14:textId="77777777" w:rsidR="00B41E8C" w:rsidRPr="00E13EA5" w:rsidRDefault="00B41E8C" w:rsidP="00B41E8C">
      <w:pPr>
        <w:rPr>
          <w:rFonts w:asciiTheme="minorHAnsi" w:hAnsiTheme="minorHAnsi" w:cstheme="minorHAnsi"/>
          <w:sz w:val="14"/>
        </w:rPr>
      </w:pPr>
      <w:r w:rsidRPr="00E13EA5">
        <w:rPr>
          <w:rFonts w:asciiTheme="minorHAnsi" w:hAnsiTheme="minorHAnsi" w:cstheme="minorHAnsi"/>
          <w:sz w:val="14"/>
        </w:rPr>
        <w:t xml:space="preserve">Whatever important work standpoint theory does politically, therefore, we do not think it should serve as the only basis for the scholarly project of Global IR. </w:t>
      </w:r>
      <w:r w:rsidRPr="00E13EA5">
        <w:rPr>
          <w:rStyle w:val="StyleUnderline"/>
          <w:rFonts w:asciiTheme="minorHAnsi" w:hAnsiTheme="minorHAnsi" w:cstheme="minorHAnsi"/>
        </w:rPr>
        <w:t>To see positionality</w:t>
      </w:r>
      <w:r w:rsidRPr="00E13EA5">
        <w:rPr>
          <w:rFonts w:asciiTheme="minorHAnsi" w:hAnsiTheme="minorHAnsi" w:cstheme="minorHAnsi"/>
          <w:sz w:val="14"/>
        </w:rPr>
        <w:t xml:space="preserve">, whether around geography or culture, </w:t>
      </w:r>
      <w:r w:rsidRPr="00E13EA5">
        <w:rPr>
          <w:rStyle w:val="StyleUnderline"/>
          <w:rFonts w:asciiTheme="minorHAnsi" w:hAnsiTheme="minorHAnsi" w:cstheme="minorHAnsi"/>
        </w:rPr>
        <w:t xml:space="preserve">as the </w:t>
      </w:r>
      <w:r w:rsidRPr="00E13EA5">
        <w:rPr>
          <w:rStyle w:val="Emphasis"/>
          <w:rFonts w:asciiTheme="minorHAnsi" w:hAnsiTheme="minorHAnsi" w:cstheme="minorHAnsi"/>
        </w:rPr>
        <w:t>start</w:t>
      </w:r>
      <w:r w:rsidRPr="00E13EA5">
        <w:rPr>
          <w:rFonts w:asciiTheme="minorHAnsi" w:hAnsiTheme="minorHAnsi" w:cstheme="minorHAnsi"/>
          <w:sz w:val="14"/>
        </w:rPr>
        <w:t xml:space="preserve"> – </w:t>
      </w:r>
      <w:r w:rsidRPr="00E13EA5">
        <w:rPr>
          <w:rStyle w:val="StyleUnderline"/>
          <w:rFonts w:asciiTheme="minorHAnsi" w:hAnsiTheme="minorHAnsi" w:cstheme="minorHAnsi"/>
        </w:rPr>
        <w:t xml:space="preserve">and </w:t>
      </w:r>
      <w:r w:rsidRPr="00E13EA5">
        <w:rPr>
          <w:rStyle w:val="Emphasis"/>
          <w:rFonts w:asciiTheme="minorHAnsi" w:hAnsiTheme="minorHAnsi" w:cstheme="minorHAnsi"/>
        </w:rPr>
        <w:t>end</w:t>
      </w:r>
      <w:r w:rsidRPr="00E13EA5">
        <w:rPr>
          <w:rFonts w:asciiTheme="minorHAnsi" w:hAnsiTheme="minorHAnsi" w:cstheme="minorHAnsi"/>
          <w:sz w:val="14"/>
        </w:rPr>
        <w:t xml:space="preserve"> – </w:t>
      </w:r>
      <w:r w:rsidRPr="00E13EA5">
        <w:rPr>
          <w:rStyle w:val="StyleUnderline"/>
          <w:rFonts w:asciiTheme="minorHAnsi" w:hAnsiTheme="minorHAnsi" w:cstheme="minorHAnsi"/>
        </w:rPr>
        <w:t>of conversations about</w:t>
      </w:r>
      <w:r w:rsidRPr="00E13EA5">
        <w:rPr>
          <w:rFonts w:asciiTheme="minorHAnsi" w:hAnsiTheme="minorHAnsi" w:cstheme="minorHAnsi"/>
          <w:sz w:val="14"/>
        </w:rPr>
        <w:t xml:space="preserve"> Global </w:t>
      </w:r>
      <w:r w:rsidRPr="00E13EA5">
        <w:rPr>
          <w:rStyle w:val="StyleUnderline"/>
          <w:rFonts w:asciiTheme="minorHAnsi" w:hAnsiTheme="minorHAnsi" w:cstheme="minorHAnsi"/>
        </w:rPr>
        <w:t>IR is</w:t>
      </w:r>
      <w:r w:rsidRPr="00E13EA5">
        <w:rPr>
          <w:rFonts w:asciiTheme="minorHAnsi" w:hAnsiTheme="minorHAnsi" w:cstheme="minorHAnsi"/>
          <w:sz w:val="14"/>
        </w:rPr>
        <w:t xml:space="preserve">, we think, </w:t>
      </w:r>
      <w:r w:rsidRPr="00E13EA5">
        <w:rPr>
          <w:rStyle w:val="StyleUnderline"/>
          <w:rFonts w:asciiTheme="minorHAnsi" w:hAnsiTheme="minorHAnsi" w:cstheme="minorHAnsi"/>
        </w:rPr>
        <w:t xml:space="preserve">a </w:t>
      </w:r>
      <w:r w:rsidRPr="00E13EA5">
        <w:rPr>
          <w:rStyle w:val="Emphasis"/>
          <w:rFonts w:asciiTheme="minorHAnsi" w:hAnsiTheme="minorHAnsi" w:cstheme="minorHAnsi"/>
        </w:rPr>
        <w:t>limited vision</w:t>
      </w:r>
      <w:r w:rsidRPr="00E13EA5">
        <w:rPr>
          <w:rFonts w:asciiTheme="minorHAnsi" w:hAnsiTheme="minorHAnsi" w:cstheme="minorHAnsi"/>
          <w:sz w:val="14"/>
        </w:rPr>
        <w:t xml:space="preserve"> of the project's potential. The challenge is to represent diversity without essentializing difference. The articles in this symposium take up this challenge by identifying both distinct experiences and the deep connections between social sites ‘at home’ and ‘over there’, the ‘foreign’ and the ‘domestic’, the ‘East’ and the ‘West’, ‘metropole’ and ‘colony’. Standpoint epistemologies can occlude these connections and the wider dynamics they are embedded within. This symposium inverts this approach, seeing connections as the basis of units. The foundations of this approach lie in a relational ontology.</w:t>
      </w:r>
    </w:p>
    <w:p w14:paraId="60D18274" w14:textId="77777777" w:rsidR="00B41E8C" w:rsidRPr="00E13EA5" w:rsidRDefault="00B41E8C" w:rsidP="00B41E8C">
      <w:pPr>
        <w:rPr>
          <w:rFonts w:asciiTheme="minorHAnsi" w:hAnsiTheme="minorHAnsi" w:cstheme="minorHAnsi"/>
          <w:sz w:val="14"/>
        </w:rPr>
      </w:pPr>
      <w:r w:rsidRPr="00E13EA5">
        <w:rPr>
          <w:rFonts w:asciiTheme="minorHAnsi" w:hAnsiTheme="minorHAnsi" w:cstheme="minorHAnsi"/>
          <w:sz w:val="14"/>
        </w:rPr>
        <w:t>Escape velocity: relationalism and global history</w:t>
      </w:r>
    </w:p>
    <w:p w14:paraId="60869945" w14:textId="77777777" w:rsidR="00B41E8C" w:rsidRPr="00E13EA5" w:rsidRDefault="00B41E8C" w:rsidP="00B41E8C">
      <w:pPr>
        <w:rPr>
          <w:rFonts w:asciiTheme="minorHAnsi" w:hAnsiTheme="minorHAnsi" w:cstheme="minorHAnsi"/>
          <w:sz w:val="14"/>
        </w:rPr>
      </w:pPr>
      <w:r w:rsidRPr="00E13EA5">
        <w:rPr>
          <w:rFonts w:asciiTheme="minorHAnsi" w:hAnsiTheme="minorHAnsi" w:cstheme="minorHAnsi"/>
          <w:sz w:val="14"/>
        </w:rPr>
        <w:t>Relationalism takes many forms, from the familiar (some varieties of constructivism) to the avant-garde (quantum-inspired hyperhumanism).Footnote 58 Although the differences between forms of relationalism are considerable, all relational approaches recognize that relations are prior to and produce entities. Tilly's processual sociology, for instance, is pitched against the presumption of ‘coherent durable monads’ to the neglect of ‘contingent, transitory connections among socially constructed identities.’Footnote 59 According to Tilly, bad habits have been passed down by his generation:</w:t>
      </w:r>
    </w:p>
    <w:p w14:paraId="26B2D2F2" w14:textId="77777777" w:rsidR="00B41E8C" w:rsidRPr="00E13EA5" w:rsidRDefault="00B41E8C" w:rsidP="00B41E8C">
      <w:pPr>
        <w:rPr>
          <w:rFonts w:asciiTheme="minorHAnsi" w:hAnsiTheme="minorHAnsi" w:cstheme="minorHAnsi"/>
          <w:sz w:val="14"/>
        </w:rPr>
      </w:pPr>
      <w:r w:rsidRPr="00E13EA5">
        <w:rPr>
          <w:rFonts w:asciiTheme="minorHAnsi" w:hAnsiTheme="minorHAnsi" w:cstheme="minorHAnsi"/>
          <w:sz w:val="14"/>
        </w:rPr>
        <w:t>We learned and in turn taught a practice of this sort: (1) assume a coherent durable, self-propelling social unit; (2) attribute a general condition or process to that unit; (3) invoke or invent an invariant model of that condition or process; (4) explain the behavior of the unit on the basis of its conformity to that invariant model.Footnote 60</w:t>
      </w:r>
    </w:p>
    <w:p w14:paraId="35535074" w14:textId="77777777" w:rsidR="00B41E8C" w:rsidRPr="00E13EA5" w:rsidRDefault="00B41E8C" w:rsidP="00B41E8C">
      <w:pPr>
        <w:rPr>
          <w:rFonts w:asciiTheme="minorHAnsi" w:hAnsiTheme="minorHAnsi" w:cstheme="minorHAnsi"/>
          <w:sz w:val="14"/>
        </w:rPr>
      </w:pPr>
      <w:r w:rsidRPr="00E13EA5">
        <w:rPr>
          <w:rFonts w:asciiTheme="minorHAnsi" w:hAnsiTheme="minorHAnsi" w:cstheme="minorHAnsi"/>
          <w:sz w:val="14"/>
        </w:rPr>
        <w:t xml:space="preserve">For Tilly and other relational thinkers, this procedure will not do. Emirbayer makes clear what is at stake: ‘whether to conceive of the social world as consisting primarily in substances or in processes, in static ‘things’ or in dynamic unfolding relations.’Footnote 61 Relational thinkers do not argue that interests, goals, and identities cannot be stable. Rather, their position is that, however stable, these entities are forged relationally and subject to ongoing logics of reproduction and contestation. </w:t>
      </w:r>
      <w:r w:rsidRPr="00DA02D1">
        <w:rPr>
          <w:rStyle w:val="StyleUnderline"/>
          <w:rFonts w:asciiTheme="minorHAnsi" w:hAnsiTheme="minorHAnsi" w:cstheme="minorHAnsi"/>
        </w:rPr>
        <w:t>The West</w:t>
      </w:r>
      <w:r w:rsidRPr="00E13EA5">
        <w:rPr>
          <w:rFonts w:asciiTheme="minorHAnsi" w:hAnsiTheme="minorHAnsi" w:cstheme="minorHAnsi"/>
          <w:sz w:val="14"/>
        </w:rPr>
        <w:t xml:space="preserve">, for example, </w:t>
      </w:r>
      <w:r w:rsidRPr="00DA02D1">
        <w:rPr>
          <w:rStyle w:val="StyleUnderline"/>
          <w:rFonts w:asciiTheme="minorHAnsi" w:hAnsiTheme="minorHAnsi" w:cstheme="minorHAnsi"/>
        </w:rPr>
        <w:t xml:space="preserve">is </w:t>
      </w:r>
      <w:r w:rsidRPr="00DA02D1">
        <w:rPr>
          <w:rStyle w:val="Emphasis"/>
          <w:rFonts w:asciiTheme="minorHAnsi" w:hAnsiTheme="minorHAnsi" w:cstheme="minorHAnsi"/>
        </w:rPr>
        <w:t>not</w:t>
      </w:r>
      <w:r w:rsidRPr="00E13EA5">
        <w:rPr>
          <w:rStyle w:val="Emphasis"/>
          <w:rFonts w:asciiTheme="minorHAnsi" w:hAnsiTheme="minorHAnsi" w:cstheme="minorHAnsi"/>
        </w:rPr>
        <w:t xml:space="preserve"> a </w:t>
      </w:r>
      <w:r w:rsidRPr="00DA02D1">
        <w:rPr>
          <w:rStyle w:val="Emphasis"/>
          <w:rFonts w:asciiTheme="minorHAnsi" w:hAnsiTheme="minorHAnsi" w:cstheme="minorHAnsi"/>
        </w:rPr>
        <w:t>fixed</w:t>
      </w:r>
      <w:r w:rsidRPr="00E13EA5">
        <w:rPr>
          <w:rStyle w:val="Emphasis"/>
          <w:rFonts w:asciiTheme="minorHAnsi" w:hAnsiTheme="minorHAnsi" w:cstheme="minorHAnsi"/>
        </w:rPr>
        <w:t xml:space="preserve"> entity</w:t>
      </w:r>
      <w:r w:rsidRPr="00E13EA5">
        <w:rPr>
          <w:rStyle w:val="StyleUnderline"/>
          <w:rFonts w:asciiTheme="minorHAnsi" w:hAnsiTheme="minorHAnsi" w:cstheme="minorHAnsi"/>
        </w:rPr>
        <w:t xml:space="preserve"> that existed prior to its engagement with the non-Western world</w:t>
      </w:r>
      <w:r w:rsidRPr="00E13EA5">
        <w:rPr>
          <w:rFonts w:asciiTheme="minorHAnsi" w:hAnsiTheme="minorHAnsi" w:cstheme="minorHAnsi"/>
          <w:sz w:val="14"/>
        </w:rPr>
        <w:t xml:space="preserve"> – </w:t>
      </w:r>
      <w:r w:rsidRPr="00E13EA5">
        <w:rPr>
          <w:rStyle w:val="StyleUnderline"/>
          <w:rFonts w:asciiTheme="minorHAnsi" w:hAnsiTheme="minorHAnsi" w:cstheme="minorHAnsi"/>
        </w:rPr>
        <w:t xml:space="preserve">transboundary relations between Western and non-Western societies led to a </w:t>
      </w:r>
      <w:r w:rsidRPr="00E13EA5">
        <w:rPr>
          <w:rStyle w:val="Emphasis"/>
          <w:rFonts w:asciiTheme="minorHAnsi" w:hAnsiTheme="minorHAnsi" w:cstheme="minorHAnsi"/>
        </w:rPr>
        <w:t>change</w:t>
      </w:r>
      <w:r w:rsidRPr="00E13EA5">
        <w:rPr>
          <w:rStyle w:val="StyleUnderline"/>
          <w:rFonts w:asciiTheme="minorHAnsi" w:hAnsiTheme="minorHAnsi" w:cstheme="minorHAnsi"/>
        </w:rPr>
        <w:t xml:space="preserve"> in their organizing logics</w:t>
      </w:r>
      <w:r w:rsidRPr="00E13EA5">
        <w:rPr>
          <w:rFonts w:asciiTheme="minorHAnsi" w:hAnsiTheme="minorHAnsi" w:cstheme="minorHAnsi"/>
          <w:sz w:val="14"/>
        </w:rPr>
        <w:t xml:space="preserve">, </w:t>
      </w:r>
      <w:r w:rsidRPr="00E13EA5">
        <w:rPr>
          <w:rStyle w:val="StyleUnderline"/>
          <w:rFonts w:asciiTheme="minorHAnsi" w:hAnsiTheme="minorHAnsi" w:cstheme="minorHAnsi"/>
        </w:rPr>
        <w:t>positions</w:t>
      </w:r>
      <w:r w:rsidRPr="00E13EA5">
        <w:rPr>
          <w:rFonts w:asciiTheme="minorHAnsi" w:hAnsiTheme="minorHAnsi" w:cstheme="minorHAnsi"/>
          <w:sz w:val="14"/>
        </w:rPr>
        <w:t xml:space="preserve">, </w:t>
      </w:r>
      <w:r w:rsidRPr="00E13EA5">
        <w:rPr>
          <w:rStyle w:val="StyleUnderline"/>
          <w:rFonts w:asciiTheme="minorHAnsi" w:hAnsiTheme="minorHAnsi" w:cstheme="minorHAnsi"/>
        </w:rPr>
        <w:t>and sense of the world</w:t>
      </w:r>
      <w:r w:rsidRPr="00E13EA5">
        <w:rPr>
          <w:rFonts w:asciiTheme="minorHAnsi" w:hAnsiTheme="minorHAnsi" w:cstheme="minorHAnsi"/>
          <w:sz w:val="14"/>
        </w:rPr>
        <w:t xml:space="preserve">. Similarly, </w:t>
      </w:r>
      <w:r w:rsidRPr="00E13EA5">
        <w:rPr>
          <w:rStyle w:val="StyleUnderline"/>
          <w:rFonts w:asciiTheme="minorHAnsi" w:hAnsiTheme="minorHAnsi" w:cstheme="minorHAnsi"/>
        </w:rPr>
        <w:t xml:space="preserve">the idea of </w:t>
      </w:r>
      <w:r w:rsidRPr="00DA02D1">
        <w:rPr>
          <w:rStyle w:val="StyleUnderline"/>
          <w:rFonts w:asciiTheme="minorHAnsi" w:hAnsiTheme="minorHAnsi" w:cstheme="minorHAnsi"/>
        </w:rPr>
        <w:t>the West and</w:t>
      </w:r>
      <w:r w:rsidRPr="00E13EA5">
        <w:rPr>
          <w:rStyle w:val="StyleUnderline"/>
          <w:rFonts w:asciiTheme="minorHAnsi" w:hAnsiTheme="minorHAnsi" w:cstheme="minorHAnsi"/>
        </w:rPr>
        <w:t xml:space="preserve"> the </w:t>
      </w:r>
      <w:r w:rsidRPr="00DA02D1">
        <w:rPr>
          <w:rStyle w:val="StyleUnderline"/>
          <w:rFonts w:asciiTheme="minorHAnsi" w:hAnsiTheme="minorHAnsi" w:cstheme="minorHAnsi"/>
        </w:rPr>
        <w:t>institutions</w:t>
      </w:r>
      <w:r w:rsidRPr="00E13EA5">
        <w:rPr>
          <w:rStyle w:val="StyleUnderline"/>
          <w:rFonts w:asciiTheme="minorHAnsi" w:hAnsiTheme="minorHAnsi" w:cstheme="minorHAnsi"/>
        </w:rPr>
        <w:t xml:space="preserve"> that support it </w:t>
      </w:r>
      <w:r w:rsidRPr="00DA02D1">
        <w:rPr>
          <w:rStyle w:val="StyleUnderline"/>
          <w:rFonts w:asciiTheme="minorHAnsi" w:hAnsiTheme="minorHAnsi" w:cstheme="minorHAnsi"/>
        </w:rPr>
        <w:t>are</w:t>
      </w:r>
      <w:r w:rsidRPr="00E13EA5">
        <w:rPr>
          <w:rStyle w:val="StyleUnderline"/>
          <w:rFonts w:asciiTheme="minorHAnsi" w:hAnsiTheme="minorHAnsi" w:cstheme="minorHAnsi"/>
        </w:rPr>
        <w:t xml:space="preserve"> </w:t>
      </w:r>
      <w:r w:rsidRPr="00E13EA5">
        <w:rPr>
          <w:rStyle w:val="Emphasis"/>
          <w:rFonts w:asciiTheme="minorHAnsi" w:hAnsiTheme="minorHAnsi" w:cstheme="minorHAnsi"/>
        </w:rPr>
        <w:t xml:space="preserve">regularly </w:t>
      </w:r>
      <w:r w:rsidRPr="00DA02D1">
        <w:rPr>
          <w:rStyle w:val="Emphasis"/>
          <w:rFonts w:asciiTheme="minorHAnsi" w:hAnsiTheme="minorHAnsi" w:cstheme="minorHAnsi"/>
        </w:rPr>
        <w:t>reassessed</w:t>
      </w:r>
      <w:r w:rsidRPr="00DA02D1">
        <w:rPr>
          <w:rFonts w:asciiTheme="minorHAnsi" w:hAnsiTheme="minorHAnsi" w:cstheme="minorHAnsi"/>
          <w:sz w:val="14"/>
        </w:rPr>
        <w:t xml:space="preserve">, </w:t>
      </w:r>
      <w:r w:rsidRPr="00DA02D1">
        <w:rPr>
          <w:rStyle w:val="Emphasis"/>
          <w:rFonts w:asciiTheme="minorHAnsi" w:hAnsiTheme="minorHAnsi" w:cstheme="minorHAnsi"/>
        </w:rPr>
        <w:t>contested</w:t>
      </w:r>
      <w:r w:rsidRPr="00E13EA5">
        <w:rPr>
          <w:rFonts w:asciiTheme="minorHAnsi" w:hAnsiTheme="minorHAnsi" w:cstheme="minorHAnsi"/>
          <w:sz w:val="14"/>
        </w:rPr>
        <w:t xml:space="preserve">, </w:t>
      </w:r>
      <w:r w:rsidRPr="00DA02D1">
        <w:rPr>
          <w:rStyle w:val="StyleUnderline"/>
          <w:rFonts w:asciiTheme="minorHAnsi" w:hAnsiTheme="minorHAnsi" w:cstheme="minorHAnsi"/>
        </w:rPr>
        <w:t xml:space="preserve">and </w:t>
      </w:r>
      <w:r w:rsidRPr="00DA02D1">
        <w:rPr>
          <w:rStyle w:val="Emphasis"/>
          <w:rFonts w:asciiTheme="minorHAnsi" w:hAnsiTheme="minorHAnsi" w:cstheme="minorHAnsi"/>
        </w:rPr>
        <w:t>reproduced</w:t>
      </w:r>
      <w:r w:rsidRPr="00E13EA5">
        <w:rPr>
          <w:rFonts w:asciiTheme="minorHAnsi" w:hAnsiTheme="minorHAnsi" w:cstheme="minorHAnsi"/>
          <w:sz w:val="14"/>
        </w:rPr>
        <w:t>. It is an entity-in-motion. Against claims of constancy, relational accounts stress the ways in which traditions are always living.</w:t>
      </w:r>
    </w:p>
    <w:p w14:paraId="58423101" w14:textId="77777777" w:rsidR="00B41E8C" w:rsidRPr="00E13EA5" w:rsidRDefault="00B41E8C" w:rsidP="00B41E8C">
      <w:pPr>
        <w:rPr>
          <w:rFonts w:asciiTheme="minorHAnsi" w:hAnsiTheme="minorHAnsi" w:cstheme="minorHAnsi"/>
          <w:sz w:val="14"/>
        </w:rPr>
      </w:pPr>
      <w:r w:rsidRPr="00E13EA5">
        <w:rPr>
          <w:rFonts w:asciiTheme="minorHAnsi" w:hAnsiTheme="minorHAnsi" w:cstheme="minorHAnsi"/>
          <w:sz w:val="14"/>
        </w:rPr>
        <w:t xml:space="preserve">Relations may be fleeting or enduring, deep or superficial, direct or indirect, mono- or multi-directional, interpersonal or impersonal. To assess their significance, </w:t>
      </w:r>
      <w:r w:rsidRPr="00E13EA5">
        <w:rPr>
          <w:rStyle w:val="StyleUnderline"/>
          <w:rFonts w:asciiTheme="minorHAnsi" w:hAnsiTheme="minorHAnsi" w:cstheme="minorHAnsi"/>
        </w:rPr>
        <w:t xml:space="preserve">we need to know </w:t>
      </w:r>
      <w:r w:rsidRPr="00E13EA5">
        <w:rPr>
          <w:rStyle w:val="Emphasis"/>
          <w:rFonts w:asciiTheme="minorHAnsi" w:hAnsiTheme="minorHAnsi" w:cstheme="minorHAnsi"/>
        </w:rPr>
        <w:t>which</w:t>
      </w:r>
      <w:r w:rsidRPr="00E13EA5">
        <w:rPr>
          <w:rStyle w:val="StyleUnderline"/>
          <w:rFonts w:asciiTheme="minorHAnsi" w:hAnsiTheme="minorHAnsi" w:cstheme="minorHAnsi"/>
        </w:rPr>
        <w:t xml:space="preserve"> relations matter and </w:t>
      </w:r>
      <w:r w:rsidRPr="00E13EA5">
        <w:rPr>
          <w:rStyle w:val="Emphasis"/>
          <w:rFonts w:asciiTheme="minorHAnsi" w:hAnsiTheme="minorHAnsi" w:cstheme="minorHAnsi"/>
        </w:rPr>
        <w:t>when</w:t>
      </w:r>
      <w:r w:rsidRPr="00E13EA5">
        <w:rPr>
          <w:rFonts w:asciiTheme="minorHAnsi" w:hAnsiTheme="minorHAnsi" w:cstheme="minorHAnsi"/>
          <w:sz w:val="14"/>
        </w:rPr>
        <w:t xml:space="preserve">, </w:t>
      </w:r>
      <w:r w:rsidRPr="00E13EA5">
        <w:rPr>
          <w:rStyle w:val="Emphasis"/>
          <w:rFonts w:asciiTheme="minorHAnsi" w:hAnsiTheme="minorHAnsi" w:cstheme="minorHAnsi"/>
        </w:rPr>
        <w:t>where</w:t>
      </w:r>
      <w:r w:rsidRPr="00E13EA5">
        <w:rPr>
          <w:rFonts w:asciiTheme="minorHAnsi" w:hAnsiTheme="minorHAnsi" w:cstheme="minorHAnsi"/>
          <w:sz w:val="14"/>
        </w:rPr>
        <w:t xml:space="preserve">, </w:t>
      </w:r>
      <w:r w:rsidRPr="00E13EA5">
        <w:rPr>
          <w:rStyle w:val="StyleUnderline"/>
          <w:rFonts w:asciiTheme="minorHAnsi" w:hAnsiTheme="minorHAnsi" w:cstheme="minorHAnsi"/>
        </w:rPr>
        <w:t xml:space="preserve">and </w:t>
      </w:r>
      <w:r w:rsidRPr="00E13EA5">
        <w:rPr>
          <w:rStyle w:val="Emphasis"/>
          <w:rFonts w:asciiTheme="minorHAnsi" w:hAnsiTheme="minorHAnsi" w:cstheme="minorHAnsi"/>
        </w:rPr>
        <w:t>how</w:t>
      </w:r>
      <w:r w:rsidRPr="00E13EA5">
        <w:rPr>
          <w:rStyle w:val="StyleUnderline"/>
          <w:rFonts w:asciiTheme="minorHAnsi" w:hAnsiTheme="minorHAnsi" w:cstheme="minorHAnsi"/>
        </w:rPr>
        <w:t xml:space="preserve"> they do so</w:t>
      </w:r>
      <w:r w:rsidRPr="00E13EA5">
        <w:rPr>
          <w:rFonts w:asciiTheme="minorHAnsi" w:hAnsiTheme="minorHAnsi" w:cstheme="minorHAnsi"/>
          <w:sz w:val="14"/>
        </w:rPr>
        <w:t>. This directs attention to sites where relations cohere (e.g. borders), actors that direct relations (e.g. powerful polities), gaps where relations are sparse or reversible (e.g. extractive regimes), and historical moments when relations break or global integration is either stopped or reversed (e.g. aspects of contemporary world politics). This symposium, therefore, seeks to identify patterns of connections: the structural entanglements, premised on asymmetrical power relations, which generate processes of historical development. Relations, hypothetically speaking, can be egalitarian, but most social relations that concern IR are defined by inequality and hierarchy. Our concern is with the ways in which relations generate systems of stratification: racial, epistemic, geographic, and more.</w:t>
      </w:r>
    </w:p>
    <w:p w14:paraId="7E5EDC69" w14:textId="77777777" w:rsidR="00B41E8C" w:rsidRPr="00E13EA5" w:rsidRDefault="00B41E8C" w:rsidP="00B41E8C">
      <w:pPr>
        <w:rPr>
          <w:rFonts w:asciiTheme="minorHAnsi" w:hAnsiTheme="minorHAnsi" w:cstheme="minorHAnsi"/>
          <w:sz w:val="14"/>
        </w:rPr>
      </w:pPr>
      <w:r w:rsidRPr="00E13EA5">
        <w:rPr>
          <w:rFonts w:asciiTheme="minorHAnsi" w:hAnsiTheme="minorHAnsi" w:cstheme="minorHAnsi"/>
          <w:sz w:val="14"/>
        </w:rPr>
        <w:t>Despite this shared concern with hierarchical patterns of global order, the symposium offers a major challenge to the use of essentialism and its auxiliary claims in Global IR. Against essentialism, it replaces the starting point of units as entities-with-fixed-attributes with the notion of units as entities-in-motion. Against substantialism, relational approaches argue that it is connections between social sites that produce the entities that are often treated as having an essence: cultures, geographies, nations, regions, civilizations, and more. In contrast to internalism, relationalism stresses the entanglements between ‘inside’ and ‘outside’ that are generative of historical development. Against methodological nationalism, this approach points to the ways in which actors and units are nested within broader scales. Taken together, these moves have two main components: first, the papers in this symposium identify the ways in which historical processes are boundary-crossing; second, they theorize these boundary-crossing connections as patterns of entanglements. The result is an interest in systems of stratification. A relational starting point leads, in turn, to a focus on transboundary connections, structural entanglements, and systems of stratification.</w:t>
      </w:r>
    </w:p>
    <w:p w14:paraId="183A9B50" w14:textId="77777777" w:rsidR="00B41E8C" w:rsidRPr="00E13EA5" w:rsidRDefault="00B41E8C" w:rsidP="00B41E8C">
      <w:pPr>
        <w:rPr>
          <w:rFonts w:asciiTheme="minorHAnsi" w:hAnsiTheme="minorHAnsi" w:cstheme="minorHAnsi"/>
          <w:sz w:val="14"/>
        </w:rPr>
      </w:pPr>
      <w:r w:rsidRPr="00E13EA5">
        <w:rPr>
          <w:rFonts w:asciiTheme="minorHAnsi" w:hAnsiTheme="minorHAnsi" w:cstheme="minorHAnsi"/>
          <w:sz w:val="14"/>
        </w:rPr>
        <w:t>The aim of Global IR is to use the openness of the contemporary conjuncture to reform or recast core components of the discipline: its forms of epistemic certification, its geographical range, its conceptual grids, and more. We want this project to succeed. However, for this to happen, we think that Global IR must avoid the gravitational pull presented by the essentialism trap. This symposium sets out some ways in which this trap might be avoided and articulates another way of advancing Global IR.</w:t>
      </w:r>
    </w:p>
    <w:p w14:paraId="1B650696" w14:textId="77777777" w:rsidR="00B41E8C" w:rsidRPr="00E13EA5" w:rsidRDefault="00B41E8C" w:rsidP="00B41E8C">
      <w:pPr>
        <w:rPr>
          <w:rFonts w:asciiTheme="minorHAnsi" w:hAnsiTheme="minorHAnsi" w:cstheme="minorHAnsi"/>
          <w:sz w:val="14"/>
        </w:rPr>
      </w:pPr>
      <w:r w:rsidRPr="00E13EA5">
        <w:rPr>
          <w:rFonts w:asciiTheme="minorHAnsi" w:hAnsiTheme="minorHAnsi" w:cstheme="minorHAnsi"/>
          <w:sz w:val="14"/>
        </w:rPr>
        <w:t xml:space="preserve">The first article, by Barkawi, Murray, and Zarakol, analyses the underlying power dynamics that have pulled the Global IR project in potentially problematic directions. It argues that both American and Global IR share a Eurocentric spatial imaginary, one that was a product of Western expansion and empire. </w:t>
      </w:r>
      <w:r w:rsidRPr="00E13EA5">
        <w:rPr>
          <w:rStyle w:val="StyleUnderline"/>
          <w:rFonts w:asciiTheme="minorHAnsi" w:hAnsiTheme="minorHAnsi" w:cstheme="minorHAnsi"/>
        </w:rPr>
        <w:t>Insisting that geographical representation</w:t>
      </w:r>
      <w:r w:rsidRPr="00E13EA5">
        <w:rPr>
          <w:rFonts w:asciiTheme="minorHAnsi" w:hAnsiTheme="minorHAnsi" w:cstheme="minorHAnsi"/>
          <w:sz w:val="14"/>
        </w:rPr>
        <w:t xml:space="preserve"> – geo-epistemology – </w:t>
      </w:r>
      <w:r w:rsidRPr="00E13EA5">
        <w:rPr>
          <w:rStyle w:val="StyleUnderline"/>
          <w:rFonts w:asciiTheme="minorHAnsi" w:hAnsiTheme="minorHAnsi" w:cstheme="minorHAnsi"/>
        </w:rPr>
        <w:t xml:space="preserve">is the </w:t>
      </w:r>
      <w:r w:rsidRPr="00E13EA5">
        <w:rPr>
          <w:rStyle w:val="Emphasis"/>
          <w:rFonts w:asciiTheme="minorHAnsi" w:hAnsiTheme="minorHAnsi" w:cstheme="minorHAnsi"/>
        </w:rPr>
        <w:t>solution</w:t>
      </w:r>
      <w:r w:rsidRPr="00E13EA5">
        <w:rPr>
          <w:rStyle w:val="StyleUnderline"/>
          <w:rFonts w:asciiTheme="minorHAnsi" w:hAnsiTheme="minorHAnsi" w:cstheme="minorHAnsi"/>
        </w:rPr>
        <w:t xml:space="preserve"> to the problem of Eurocentrism</w:t>
      </w:r>
      <w:r w:rsidRPr="00E13EA5">
        <w:rPr>
          <w:rFonts w:asciiTheme="minorHAnsi" w:hAnsiTheme="minorHAnsi" w:cstheme="minorHAnsi"/>
          <w:sz w:val="14"/>
        </w:rPr>
        <w:t xml:space="preserve"> (or American bias) reproduces the very problems Global IR seeks to address, and </w:t>
      </w:r>
      <w:r w:rsidRPr="00E13EA5">
        <w:rPr>
          <w:rStyle w:val="Emphasis"/>
          <w:rFonts w:asciiTheme="minorHAnsi" w:hAnsiTheme="minorHAnsi" w:cstheme="minorHAnsi"/>
        </w:rPr>
        <w:t>traps</w:t>
      </w:r>
      <w:r w:rsidRPr="00E13EA5">
        <w:rPr>
          <w:rFonts w:asciiTheme="minorHAnsi" w:hAnsiTheme="minorHAnsi" w:cstheme="minorHAnsi"/>
          <w:sz w:val="14"/>
        </w:rPr>
        <w:t xml:space="preserve"> Global </w:t>
      </w:r>
      <w:r w:rsidRPr="00E13EA5">
        <w:rPr>
          <w:rStyle w:val="StyleUnderline"/>
          <w:rFonts w:asciiTheme="minorHAnsi" w:hAnsiTheme="minorHAnsi" w:cstheme="minorHAnsi"/>
        </w:rPr>
        <w:t xml:space="preserve">IR in </w:t>
      </w:r>
      <w:r w:rsidRPr="00E13EA5">
        <w:rPr>
          <w:rStyle w:val="Emphasis"/>
          <w:rFonts w:asciiTheme="minorHAnsi" w:hAnsiTheme="minorHAnsi" w:cstheme="minorHAnsi"/>
        </w:rPr>
        <w:t>essentialist representation</w:t>
      </w:r>
      <w:r w:rsidRPr="00E13EA5">
        <w:rPr>
          <w:rFonts w:asciiTheme="minorHAnsi" w:hAnsiTheme="minorHAnsi" w:cstheme="minorHAnsi"/>
          <w:sz w:val="14"/>
        </w:rPr>
        <w:t>. The second article extends this analysis by examining the ways in which proponents of Global IR read IR's disciplinary history. Focusing on India, Bayly shows how a relational sociology of disciplinary knowledge, rooted in imperial knowledge complexes, provides an account of disciplinary IR as ‘global at birth’, a globality that has subsequently been occluded in favour of a more essentialist reading of a singular birth story. Also deploying insights from global history, the third article, by Hui, questions if students of historical Asia who challenge Western IR for ‘getting Asia wrong’ do ‘get Asia right’. The paper de-essentializes ‘China's hegemony’ by disaggregating the concept of ‘China’ and examining the multivocal and contradictory reactions of China's neighbours in the full universe of China's relevant relations across Asia. The final article, by Barnett and Lawson, demonstrates one way of achieving the relational escape velocity discussed above by providing a reappraisal of one of the central theoretical concerns in contemporary IR: the notion of global order. The symposium closes with a series of critical reflections on its main themes by Pardesi, Çapan, and Yunis.</w:t>
      </w:r>
    </w:p>
    <w:p w14:paraId="0DBA56A7" w14:textId="77777777" w:rsidR="00B41E8C" w:rsidRPr="00E13EA5" w:rsidRDefault="00B41E8C" w:rsidP="00B41E8C">
      <w:pPr>
        <w:rPr>
          <w:rFonts w:asciiTheme="minorHAnsi" w:hAnsiTheme="minorHAnsi" w:cstheme="minorHAnsi"/>
          <w:sz w:val="14"/>
        </w:rPr>
      </w:pPr>
      <w:r w:rsidRPr="00E13EA5">
        <w:rPr>
          <w:rFonts w:asciiTheme="minorHAnsi" w:hAnsiTheme="minorHAnsi" w:cstheme="minorHAnsi"/>
          <w:sz w:val="14"/>
        </w:rPr>
        <w:t xml:space="preserve">Recognizing that we have been here before is important in terms of analysing what is at stake in contemporary debates about Global IR. It is equally important for attempts, such as ours, to generate alternative ways of theorizing the global. Each of the papers in this symposium therefore rests on a shared sense of critique (essentialism and its auxiliary assumptions) but develops its own </w:t>
      </w:r>
      <w:proofErr w:type="gramStart"/>
      <w:r w:rsidRPr="00E13EA5">
        <w:rPr>
          <w:rFonts w:asciiTheme="minorHAnsi" w:hAnsiTheme="minorHAnsi" w:cstheme="minorHAnsi"/>
          <w:sz w:val="14"/>
        </w:rPr>
        <w:t>particular remedy</w:t>
      </w:r>
      <w:proofErr w:type="gramEnd"/>
      <w:r w:rsidRPr="00E13EA5">
        <w:rPr>
          <w:rFonts w:asciiTheme="minorHAnsi" w:hAnsiTheme="minorHAnsi" w:cstheme="minorHAnsi"/>
          <w:sz w:val="14"/>
        </w:rPr>
        <w:t xml:space="preserve"> (relational accounts premised on transboundary connections, structural entanglements, and systems of stratification). </w:t>
      </w:r>
      <w:r w:rsidRPr="00E13EA5">
        <w:rPr>
          <w:rStyle w:val="StyleUnderline"/>
          <w:rFonts w:asciiTheme="minorHAnsi" w:hAnsiTheme="minorHAnsi" w:cstheme="minorHAnsi"/>
        </w:rPr>
        <w:t>The takeaway</w:t>
      </w:r>
      <w:r w:rsidRPr="00E13EA5">
        <w:rPr>
          <w:rFonts w:asciiTheme="minorHAnsi" w:hAnsiTheme="minorHAnsi" w:cstheme="minorHAnsi"/>
          <w:sz w:val="14"/>
        </w:rPr>
        <w:t xml:space="preserve"> from the symposium </w:t>
      </w:r>
      <w:r w:rsidRPr="00E13EA5">
        <w:rPr>
          <w:rStyle w:val="StyleUnderline"/>
          <w:rFonts w:asciiTheme="minorHAnsi" w:hAnsiTheme="minorHAnsi" w:cstheme="minorHAnsi"/>
        </w:rPr>
        <w:t>is not</w:t>
      </w:r>
      <w:r w:rsidRPr="00E13EA5">
        <w:rPr>
          <w:rFonts w:asciiTheme="minorHAnsi" w:hAnsiTheme="minorHAnsi" w:cstheme="minorHAnsi"/>
          <w:sz w:val="14"/>
        </w:rPr>
        <w:t xml:space="preserve">, therefore, </w:t>
      </w:r>
      <w:r w:rsidRPr="00E13EA5">
        <w:rPr>
          <w:rStyle w:val="StyleUnderline"/>
          <w:rFonts w:asciiTheme="minorHAnsi" w:hAnsiTheme="minorHAnsi" w:cstheme="minorHAnsi"/>
        </w:rPr>
        <w:t xml:space="preserve">a </w:t>
      </w:r>
      <w:r w:rsidRPr="00E13EA5">
        <w:rPr>
          <w:rStyle w:val="Emphasis"/>
          <w:rFonts w:asciiTheme="minorHAnsi" w:hAnsiTheme="minorHAnsi" w:cstheme="minorHAnsi"/>
        </w:rPr>
        <w:t>single</w:t>
      </w:r>
      <w:r w:rsidRPr="00E13EA5">
        <w:rPr>
          <w:rFonts w:asciiTheme="minorHAnsi" w:hAnsiTheme="minorHAnsi" w:cstheme="minorHAnsi"/>
          <w:sz w:val="14"/>
        </w:rPr>
        <w:t xml:space="preserve"> ‘</w:t>
      </w:r>
      <w:r w:rsidRPr="00E13EA5">
        <w:rPr>
          <w:rStyle w:val="Emphasis"/>
          <w:rFonts w:asciiTheme="minorHAnsi" w:hAnsiTheme="minorHAnsi" w:cstheme="minorHAnsi"/>
        </w:rPr>
        <w:t>solution</w:t>
      </w:r>
      <w:r w:rsidRPr="00E13EA5">
        <w:rPr>
          <w:rFonts w:asciiTheme="minorHAnsi" w:hAnsiTheme="minorHAnsi" w:cstheme="minorHAnsi"/>
          <w:sz w:val="14"/>
        </w:rPr>
        <w:t xml:space="preserve">’ </w:t>
      </w:r>
      <w:r w:rsidRPr="00E13EA5">
        <w:rPr>
          <w:rStyle w:val="StyleUnderline"/>
          <w:rFonts w:asciiTheme="minorHAnsi" w:hAnsiTheme="minorHAnsi" w:cstheme="minorHAnsi"/>
        </w:rPr>
        <w:t xml:space="preserve">for </w:t>
      </w:r>
      <w:proofErr w:type="gramStart"/>
      <w:r w:rsidRPr="00E13EA5">
        <w:rPr>
          <w:rStyle w:val="StyleUnderline"/>
          <w:rFonts w:asciiTheme="minorHAnsi" w:hAnsiTheme="minorHAnsi" w:cstheme="minorHAnsi"/>
        </w:rPr>
        <w:t>where</w:t>
      </w:r>
      <w:proofErr w:type="gramEnd"/>
      <w:r w:rsidRPr="00E13EA5">
        <w:rPr>
          <w:rStyle w:val="StyleUnderline"/>
          <w:rFonts w:asciiTheme="minorHAnsi" w:hAnsiTheme="minorHAnsi" w:cstheme="minorHAnsi"/>
        </w:rPr>
        <w:t xml:space="preserve"> IR theory</w:t>
      </w:r>
      <w:r w:rsidRPr="00E13EA5">
        <w:rPr>
          <w:rFonts w:asciiTheme="minorHAnsi" w:hAnsiTheme="minorHAnsi" w:cstheme="minorHAnsi"/>
          <w:sz w:val="14"/>
        </w:rPr>
        <w:t xml:space="preserve"> in general, or Global </w:t>
      </w:r>
      <w:proofErr w:type="gramStart"/>
      <w:r w:rsidRPr="00E13EA5">
        <w:rPr>
          <w:rFonts w:asciiTheme="minorHAnsi" w:hAnsiTheme="minorHAnsi" w:cstheme="minorHAnsi"/>
          <w:sz w:val="14"/>
        </w:rPr>
        <w:t xml:space="preserve">IR in particular, </w:t>
      </w:r>
      <w:r w:rsidRPr="00E13EA5">
        <w:rPr>
          <w:rStyle w:val="StyleUnderline"/>
          <w:rFonts w:asciiTheme="minorHAnsi" w:hAnsiTheme="minorHAnsi" w:cstheme="minorHAnsi"/>
        </w:rPr>
        <w:t>should</w:t>
      </w:r>
      <w:proofErr w:type="gramEnd"/>
      <w:r w:rsidRPr="00E13EA5">
        <w:rPr>
          <w:rStyle w:val="StyleUnderline"/>
          <w:rFonts w:asciiTheme="minorHAnsi" w:hAnsiTheme="minorHAnsi" w:cstheme="minorHAnsi"/>
        </w:rPr>
        <w:t xml:space="preserve"> go</w:t>
      </w:r>
      <w:r w:rsidRPr="00E13EA5">
        <w:rPr>
          <w:rFonts w:asciiTheme="minorHAnsi" w:hAnsiTheme="minorHAnsi" w:cstheme="minorHAnsi"/>
          <w:sz w:val="14"/>
        </w:rPr>
        <w:t xml:space="preserve">, </w:t>
      </w:r>
      <w:r w:rsidRPr="00E13EA5">
        <w:rPr>
          <w:rStyle w:val="StyleUnderline"/>
          <w:rFonts w:asciiTheme="minorHAnsi" w:hAnsiTheme="minorHAnsi" w:cstheme="minorHAnsi"/>
        </w:rPr>
        <w:t>but</w:t>
      </w:r>
      <w:r w:rsidRPr="00E13EA5">
        <w:rPr>
          <w:rFonts w:asciiTheme="minorHAnsi" w:hAnsiTheme="minorHAnsi" w:cstheme="minorHAnsi"/>
          <w:sz w:val="14"/>
        </w:rPr>
        <w:t xml:space="preserve"> rather </w:t>
      </w:r>
      <w:r w:rsidRPr="00E13EA5">
        <w:rPr>
          <w:rStyle w:val="StyleUnderline"/>
          <w:rFonts w:asciiTheme="minorHAnsi" w:hAnsiTheme="minorHAnsi" w:cstheme="minorHAnsi"/>
        </w:rPr>
        <w:t>a series of openings</w:t>
      </w:r>
      <w:r w:rsidRPr="00E13EA5">
        <w:rPr>
          <w:rFonts w:asciiTheme="minorHAnsi" w:hAnsiTheme="minorHAnsi" w:cstheme="minorHAnsi"/>
          <w:sz w:val="14"/>
        </w:rPr>
        <w:t xml:space="preserve"> through </w:t>
      </w:r>
      <w:r w:rsidRPr="00E13EA5">
        <w:rPr>
          <w:rStyle w:val="StyleUnderline"/>
          <w:rFonts w:asciiTheme="minorHAnsi" w:hAnsiTheme="minorHAnsi" w:cstheme="minorHAnsi"/>
        </w:rPr>
        <w:t>which IR theory can use</w:t>
      </w:r>
      <w:r w:rsidRPr="00E13EA5">
        <w:rPr>
          <w:rFonts w:asciiTheme="minorHAnsi" w:hAnsiTheme="minorHAnsi" w:cstheme="minorHAnsi"/>
          <w:sz w:val="14"/>
        </w:rPr>
        <w:t xml:space="preserve"> the current crisis </w:t>
      </w:r>
      <w:r w:rsidRPr="00E13EA5">
        <w:rPr>
          <w:rStyle w:val="Emphasis"/>
          <w:rFonts w:asciiTheme="minorHAnsi" w:hAnsiTheme="minorHAnsi" w:cstheme="minorHAnsi"/>
        </w:rPr>
        <w:t>productively</w:t>
      </w:r>
      <w:r w:rsidRPr="00E13EA5">
        <w:rPr>
          <w:rStyle w:val="StyleUnderline"/>
          <w:rFonts w:asciiTheme="minorHAnsi" w:hAnsiTheme="minorHAnsi" w:cstheme="minorHAnsi"/>
        </w:rPr>
        <w:t xml:space="preserve"> rather than as another means of </w:t>
      </w:r>
      <w:r w:rsidRPr="00E13EA5">
        <w:rPr>
          <w:rStyle w:val="Emphasis"/>
          <w:rFonts w:asciiTheme="minorHAnsi" w:hAnsiTheme="minorHAnsi" w:cstheme="minorHAnsi"/>
        </w:rPr>
        <w:t>closure</w:t>
      </w:r>
      <w:r w:rsidRPr="00E13EA5">
        <w:rPr>
          <w:rFonts w:asciiTheme="minorHAnsi" w:hAnsiTheme="minorHAnsi" w:cstheme="minorHAnsi"/>
          <w:sz w:val="14"/>
        </w:rPr>
        <w:t xml:space="preserve">. But the symposium promises more than this. It argues that </w:t>
      </w:r>
      <w:r w:rsidRPr="00DA02D1">
        <w:rPr>
          <w:rStyle w:val="Emphasis"/>
          <w:rFonts w:asciiTheme="minorHAnsi" w:hAnsiTheme="minorHAnsi" w:cstheme="minorHAnsi"/>
        </w:rPr>
        <w:t>engagement</w:t>
      </w:r>
      <w:r w:rsidRPr="00DA02D1">
        <w:rPr>
          <w:rStyle w:val="StyleUnderline"/>
          <w:rFonts w:asciiTheme="minorHAnsi" w:hAnsiTheme="minorHAnsi" w:cstheme="minorHAnsi"/>
        </w:rPr>
        <w:t xml:space="preserve"> with</w:t>
      </w:r>
      <w:r w:rsidRPr="00E13EA5">
        <w:rPr>
          <w:rFonts w:asciiTheme="minorHAnsi" w:hAnsiTheme="minorHAnsi" w:cstheme="minorHAnsi"/>
          <w:sz w:val="14"/>
        </w:rPr>
        <w:t xml:space="preserve"> global history, alongside a relational ontology, helps to provide theoretical resources – connections, entanglements, stratification – that can underpin Global </w:t>
      </w:r>
      <w:r w:rsidRPr="00DA02D1">
        <w:rPr>
          <w:rStyle w:val="StyleUnderline"/>
          <w:rFonts w:asciiTheme="minorHAnsi" w:hAnsiTheme="minorHAnsi" w:cstheme="minorHAnsi"/>
        </w:rPr>
        <w:t>IR's research agenda</w:t>
      </w:r>
      <w:r w:rsidRPr="00E13EA5">
        <w:rPr>
          <w:rFonts w:asciiTheme="minorHAnsi" w:hAnsiTheme="minorHAnsi" w:cstheme="minorHAnsi"/>
          <w:sz w:val="14"/>
        </w:rPr>
        <w:t xml:space="preserve">. It is an agenda, we think, that </w:t>
      </w:r>
      <w:r w:rsidRPr="00DA02D1">
        <w:rPr>
          <w:rStyle w:val="StyleUnderline"/>
          <w:rFonts w:asciiTheme="minorHAnsi" w:hAnsiTheme="minorHAnsi" w:cstheme="minorHAnsi"/>
        </w:rPr>
        <w:t xml:space="preserve">is </w:t>
      </w:r>
      <w:r w:rsidRPr="00DA02D1">
        <w:rPr>
          <w:rStyle w:val="Emphasis"/>
          <w:rFonts w:asciiTheme="minorHAnsi" w:hAnsiTheme="minorHAnsi" w:cstheme="minorHAnsi"/>
        </w:rPr>
        <w:t>rich in possibilities</w:t>
      </w:r>
      <w:r w:rsidRPr="00E13EA5">
        <w:rPr>
          <w:rFonts w:asciiTheme="minorHAnsi" w:hAnsiTheme="minorHAnsi" w:cstheme="minorHAnsi"/>
          <w:sz w:val="14"/>
        </w:rPr>
        <w:t>.</w:t>
      </w:r>
    </w:p>
    <w:p w14:paraId="409AF3F3" w14:textId="77777777" w:rsidR="00B41E8C" w:rsidRPr="00E13EA5" w:rsidRDefault="00B41E8C" w:rsidP="00B41E8C">
      <w:pPr>
        <w:rPr>
          <w:rFonts w:asciiTheme="minorHAnsi" w:hAnsiTheme="minorHAnsi" w:cstheme="minorHAnsi"/>
        </w:rPr>
      </w:pPr>
    </w:p>
    <w:p w14:paraId="138D7C5C" w14:textId="28350021" w:rsidR="00B41E8C" w:rsidRDefault="004B1FFD" w:rsidP="004B1FFD">
      <w:pPr>
        <w:pStyle w:val="Heading3"/>
      </w:pPr>
      <w:r>
        <w:t>2AC---AT: Renewables bad</w:t>
      </w:r>
    </w:p>
    <w:p w14:paraId="45A7AF08" w14:textId="77777777" w:rsidR="00330033" w:rsidRPr="00E13EA5" w:rsidRDefault="00330033" w:rsidP="00330033">
      <w:pPr>
        <w:pStyle w:val="Heading4"/>
        <w:rPr>
          <w:rFonts w:asciiTheme="minorHAnsi" w:hAnsiTheme="minorHAnsi" w:cstheme="minorHAnsi"/>
        </w:rPr>
      </w:pPr>
      <w:r w:rsidRPr="00E13EA5">
        <w:rPr>
          <w:rFonts w:asciiTheme="minorHAnsi" w:hAnsiTheme="minorHAnsi" w:cstheme="minorHAnsi"/>
        </w:rPr>
        <w:t xml:space="preserve">Indigenous communities </w:t>
      </w:r>
      <w:r w:rsidRPr="00E13EA5">
        <w:rPr>
          <w:rFonts w:asciiTheme="minorHAnsi" w:hAnsiTheme="minorHAnsi" w:cstheme="minorHAnsi"/>
          <w:u w:val="single"/>
        </w:rPr>
        <w:t>gain</w:t>
      </w:r>
      <w:r w:rsidRPr="00E13EA5">
        <w:rPr>
          <w:rFonts w:asciiTheme="minorHAnsi" w:hAnsiTheme="minorHAnsi" w:cstheme="minorHAnsi"/>
        </w:rPr>
        <w:t xml:space="preserve"> </w:t>
      </w:r>
      <w:r w:rsidRPr="00E13EA5">
        <w:rPr>
          <w:rFonts w:asciiTheme="minorHAnsi" w:hAnsiTheme="minorHAnsi" w:cstheme="minorHAnsi"/>
          <w:u w:val="single"/>
        </w:rPr>
        <w:t>sovereignty</w:t>
      </w:r>
      <w:r w:rsidRPr="00E13EA5">
        <w:rPr>
          <w:rFonts w:asciiTheme="minorHAnsi" w:hAnsiTheme="minorHAnsi" w:cstheme="minorHAnsi"/>
        </w:rPr>
        <w:t xml:space="preserve"> and </w:t>
      </w:r>
      <w:r w:rsidRPr="00E13EA5">
        <w:rPr>
          <w:rFonts w:asciiTheme="minorHAnsi" w:hAnsiTheme="minorHAnsi" w:cstheme="minorHAnsi"/>
          <w:u w:val="single"/>
        </w:rPr>
        <w:t>self-governance</w:t>
      </w:r>
      <w:r w:rsidRPr="00E13EA5">
        <w:rPr>
          <w:rFonts w:asciiTheme="minorHAnsi" w:hAnsiTheme="minorHAnsi" w:cstheme="minorHAnsi"/>
        </w:rPr>
        <w:t xml:space="preserve"> from renewable energy projects that they own within their regions – their kritik of renewable energy </w:t>
      </w:r>
      <w:r w:rsidRPr="00E13EA5">
        <w:rPr>
          <w:rFonts w:asciiTheme="minorHAnsi" w:hAnsiTheme="minorHAnsi" w:cstheme="minorHAnsi"/>
          <w:u w:val="single"/>
        </w:rPr>
        <w:t>totalizes</w:t>
      </w:r>
      <w:r w:rsidRPr="00E13EA5">
        <w:rPr>
          <w:rFonts w:asciiTheme="minorHAnsi" w:hAnsiTheme="minorHAnsi" w:cstheme="minorHAnsi"/>
        </w:rPr>
        <w:t xml:space="preserve">. </w:t>
      </w:r>
    </w:p>
    <w:p w14:paraId="4CF2AA9C" w14:textId="77777777" w:rsidR="00330033" w:rsidRPr="00E13EA5" w:rsidRDefault="00330033" w:rsidP="00330033">
      <w:pPr>
        <w:rPr>
          <w:rFonts w:asciiTheme="minorHAnsi" w:hAnsiTheme="minorHAnsi" w:cstheme="minorHAnsi"/>
        </w:rPr>
      </w:pPr>
      <w:r w:rsidRPr="00E13EA5">
        <w:rPr>
          <w:rStyle w:val="Style13ptBold"/>
          <w:rFonts w:asciiTheme="minorHAnsi" w:hAnsiTheme="minorHAnsi" w:cstheme="minorHAnsi"/>
        </w:rPr>
        <w:t xml:space="preserve">Viswanathan ’21 </w:t>
      </w:r>
      <w:r w:rsidRPr="00E13EA5">
        <w:rPr>
          <w:rFonts w:asciiTheme="minorHAnsi" w:hAnsiTheme="minorHAnsi" w:cstheme="minorHAnsi"/>
        </w:rPr>
        <w:t xml:space="preserve">is an adjunct associate professor in the Department of Geography and Planning at Queen’s University and Associate Faculty at Royal Roads University, Viswanathan is also a Registered Professional Planner (RPP) and a Fellow of the Canadian Institute of Planners (FCIP) (Leela, “INDIGENOUS ENGAGEMENT WITH RENEWABLE ENERGY PROJECTS”, </w:t>
      </w:r>
      <w:r w:rsidRPr="00E13EA5">
        <w:rPr>
          <w:rFonts w:asciiTheme="minorHAnsi" w:hAnsiTheme="minorHAnsi" w:cstheme="minorHAnsi"/>
          <w:i/>
          <w:iCs/>
        </w:rPr>
        <w:t xml:space="preserve">Indigenous Climate Hub, </w:t>
      </w:r>
      <w:r w:rsidRPr="00E13EA5">
        <w:rPr>
          <w:rFonts w:asciiTheme="minorHAnsi" w:hAnsiTheme="minorHAnsi" w:cstheme="minorHAnsi"/>
        </w:rPr>
        <w:t xml:space="preserve">06-15-2021, </w:t>
      </w:r>
      <w:hyperlink r:id="rId34" w:history="1">
        <w:r w:rsidRPr="00E13EA5">
          <w:rPr>
            <w:rStyle w:val="Hyperlink"/>
            <w:rFonts w:asciiTheme="minorHAnsi" w:hAnsiTheme="minorHAnsi" w:cstheme="minorHAnsi"/>
          </w:rPr>
          <w:t>https://indigenousclimatehub.ca/2021/06/indigenous-engagement-with-renewable-energy-projects/</w:t>
        </w:r>
      </w:hyperlink>
      <w:r w:rsidRPr="00E13EA5">
        <w:rPr>
          <w:rFonts w:asciiTheme="minorHAnsi" w:hAnsiTheme="minorHAnsi" w:cstheme="minorHAnsi"/>
        </w:rPr>
        <w:t xml:space="preserve">, DOA: 7/3/25)//LFS—LMH </w:t>
      </w:r>
    </w:p>
    <w:p w14:paraId="1488014F" w14:textId="77777777" w:rsidR="00330033" w:rsidRPr="00E13EA5" w:rsidRDefault="00330033" w:rsidP="00330033">
      <w:pPr>
        <w:rPr>
          <w:rFonts w:asciiTheme="minorHAnsi" w:hAnsiTheme="minorHAnsi" w:cstheme="minorHAnsi"/>
        </w:rPr>
      </w:pPr>
      <w:r w:rsidRPr="00E13EA5">
        <w:rPr>
          <w:rFonts w:asciiTheme="minorHAnsi" w:hAnsiTheme="minorHAnsi" w:cstheme="minorHAnsi"/>
        </w:rPr>
        <w:t>There are currently </w:t>
      </w:r>
      <w:hyperlink r:id="rId35" w:history="1">
        <w:r w:rsidRPr="00E13EA5">
          <w:rPr>
            <w:rStyle w:val="Hyperlink"/>
            <w:rFonts w:asciiTheme="minorHAnsi" w:hAnsiTheme="minorHAnsi" w:cstheme="minorHAnsi"/>
          </w:rPr>
          <w:t>197 renewable energy projects</w:t>
        </w:r>
      </w:hyperlink>
      <w:r w:rsidRPr="00E13EA5">
        <w:rPr>
          <w:rFonts w:asciiTheme="minorHAnsi" w:hAnsiTheme="minorHAnsi" w:cstheme="minorHAnsi"/>
        </w:rPr>
        <w:t> associated with Indigenous communities in Canada; however, </w:t>
      </w:r>
      <w:hyperlink r:id="rId36" w:history="1">
        <w:r w:rsidRPr="00E13EA5">
          <w:rPr>
            <w:rStyle w:val="Hyperlink"/>
            <w:rFonts w:asciiTheme="minorHAnsi" w:hAnsiTheme="minorHAnsi" w:cstheme="minorHAnsi"/>
          </w:rPr>
          <w:t>very few are controlled by Indigenous communities</w:t>
        </w:r>
      </w:hyperlink>
      <w:r w:rsidRPr="00E13EA5">
        <w:rPr>
          <w:rFonts w:asciiTheme="minorHAnsi" w:hAnsiTheme="minorHAnsi" w:cstheme="minorHAnsi"/>
        </w:rPr>
        <w:t>. Renewable energy, or clean energy, is energy that is naturally derived and processed from resources like water, wind, and sunlight. This energy is “</w:t>
      </w:r>
      <w:hyperlink r:id="rId37" w:history="1">
        <w:r w:rsidRPr="00E13EA5">
          <w:rPr>
            <w:rStyle w:val="Hyperlink"/>
            <w:rFonts w:asciiTheme="minorHAnsi" w:hAnsiTheme="minorHAnsi" w:cstheme="minorHAnsi"/>
          </w:rPr>
          <w:t>replenished at a rate that is equal to or faster than the rate” at which the resources are consumed</w:t>
        </w:r>
      </w:hyperlink>
      <w:r w:rsidRPr="00E13EA5">
        <w:rPr>
          <w:rFonts w:asciiTheme="minorHAnsi" w:hAnsiTheme="minorHAnsi" w:cstheme="minorHAnsi"/>
        </w:rPr>
        <w:t>. Indigenous engagement in renewable energy projects is motivated by several factors, including economic development, self-determination, and climate change adaptation.</w:t>
      </w:r>
    </w:p>
    <w:p w14:paraId="40A6F6FC" w14:textId="77777777" w:rsidR="00330033" w:rsidRPr="00E13EA5" w:rsidRDefault="00330033" w:rsidP="00330033">
      <w:pPr>
        <w:rPr>
          <w:rFonts w:asciiTheme="minorHAnsi" w:hAnsiTheme="minorHAnsi" w:cstheme="minorHAnsi"/>
          <w:u w:val="single"/>
        </w:rPr>
      </w:pPr>
      <w:r w:rsidRPr="00E13EA5">
        <w:rPr>
          <w:rFonts w:asciiTheme="minorHAnsi" w:hAnsiTheme="minorHAnsi" w:cstheme="minorHAnsi"/>
        </w:rPr>
        <w:t xml:space="preserve">Renewable energy is recognized as an economic opportunity by, and for, Indigenous Peoples. </w:t>
      </w:r>
      <w:r w:rsidRPr="00E13EA5">
        <w:rPr>
          <w:rFonts w:asciiTheme="minorHAnsi" w:hAnsiTheme="minorHAnsi" w:cstheme="minorHAnsi"/>
          <w:u w:val="single"/>
        </w:rPr>
        <w:t>The </w:t>
      </w:r>
      <w:hyperlink r:id="rId38" w:history="1">
        <w:r w:rsidRPr="00E13EA5">
          <w:rPr>
            <w:rStyle w:val="Hyperlink"/>
            <w:rFonts w:asciiTheme="minorHAnsi" w:hAnsiTheme="minorHAnsi" w:cstheme="minorHAnsi"/>
          </w:rPr>
          <w:t>Cowessess Renewable Energy Storage Facility</w:t>
        </w:r>
      </w:hyperlink>
      <w:r w:rsidRPr="00E13EA5">
        <w:rPr>
          <w:rFonts w:asciiTheme="minorHAnsi" w:hAnsiTheme="minorHAnsi" w:cstheme="minorHAnsi"/>
          <w:u w:val="single"/>
        </w:rPr>
        <w:t> is one example of a First Nation-owned renewable energy project that contributes to the economic sustainability of the nation. The facility harnesses energy from both solar power and wind power, and as such, is referred to as a hybrid facility. This project was developed by </w:t>
      </w:r>
      <w:hyperlink r:id="rId39" w:history="1">
        <w:r w:rsidRPr="00E13EA5">
          <w:rPr>
            <w:rStyle w:val="Hyperlink"/>
            <w:rFonts w:asciiTheme="minorHAnsi" w:hAnsiTheme="minorHAnsi" w:cstheme="minorHAnsi"/>
          </w:rPr>
          <w:t>Cowessess First Nation</w:t>
        </w:r>
      </w:hyperlink>
      <w:r w:rsidRPr="00E13EA5">
        <w:rPr>
          <w:rFonts w:asciiTheme="minorHAnsi" w:hAnsiTheme="minorHAnsi" w:cstheme="minorHAnsi"/>
          <w:u w:val="single"/>
        </w:rPr>
        <w:t> in 2013, and in partnership with the </w:t>
      </w:r>
      <w:hyperlink r:id="rId40" w:history="1">
        <w:r w:rsidRPr="00E13EA5">
          <w:rPr>
            <w:rStyle w:val="Hyperlink"/>
            <w:rFonts w:asciiTheme="minorHAnsi" w:hAnsiTheme="minorHAnsi" w:cstheme="minorHAnsi"/>
          </w:rPr>
          <w:t>Saskatchewan Research Council</w:t>
        </w:r>
      </w:hyperlink>
      <w:r w:rsidRPr="00E13EA5">
        <w:rPr>
          <w:rFonts w:asciiTheme="minorHAnsi" w:hAnsiTheme="minorHAnsi" w:cstheme="minorHAnsi"/>
          <w:u w:val="single"/>
        </w:rPr>
        <w:t>; it provides enough power for 340 homes. SaskPower, the power authority in Saskatchewan, is contracted to buy electricity from the project for 20 years, with profits going to Cowessess First Nation. In addition, the project </w:t>
      </w:r>
      <w:hyperlink r:id="rId41" w:history="1">
        <w:r w:rsidRPr="00E13EA5">
          <w:rPr>
            <w:rStyle w:val="Hyperlink"/>
            <w:rFonts w:asciiTheme="minorHAnsi" w:hAnsiTheme="minorHAnsi" w:cstheme="minorHAnsi"/>
          </w:rPr>
          <w:t>supports Indigenous businesses and trains and hires members of the First Nation</w:t>
        </w:r>
      </w:hyperlink>
      <w:r w:rsidRPr="00E13EA5">
        <w:rPr>
          <w:rFonts w:asciiTheme="minorHAnsi" w:hAnsiTheme="minorHAnsi" w:cstheme="minorHAnsi"/>
          <w:u w:val="single"/>
        </w:rPr>
        <w:t> to sustain the project.</w:t>
      </w:r>
    </w:p>
    <w:p w14:paraId="605DFFBB" w14:textId="77777777" w:rsidR="00330033" w:rsidRPr="00E13EA5" w:rsidRDefault="00330033" w:rsidP="00330033">
      <w:pPr>
        <w:rPr>
          <w:rFonts w:asciiTheme="minorHAnsi" w:hAnsiTheme="minorHAnsi" w:cstheme="minorHAnsi"/>
          <w:u w:val="single"/>
        </w:rPr>
      </w:pPr>
      <w:r w:rsidRPr="00E13EA5">
        <w:rPr>
          <w:rFonts w:asciiTheme="minorHAnsi" w:hAnsiTheme="minorHAnsi" w:cstheme="minorHAnsi"/>
          <w:u w:val="single"/>
        </w:rPr>
        <w:t>In another example, the </w:t>
      </w:r>
      <w:hyperlink r:id="rId42" w:history="1">
        <w:r w:rsidRPr="00E13EA5">
          <w:rPr>
            <w:rStyle w:val="Hyperlink"/>
            <w:rFonts w:asciiTheme="minorHAnsi" w:hAnsiTheme="minorHAnsi" w:cstheme="minorHAnsi"/>
          </w:rPr>
          <w:t>Pic Mobert First Nation</w:t>
        </w:r>
      </w:hyperlink>
      <w:r w:rsidRPr="00E13EA5">
        <w:rPr>
          <w:rFonts w:asciiTheme="minorHAnsi" w:hAnsiTheme="minorHAnsi" w:cstheme="minorHAnsi"/>
          <w:u w:val="single"/>
        </w:rPr>
        <w:t> (population 350) owns 50% of the </w:t>
      </w:r>
      <w:hyperlink r:id="rId43" w:anchor=":~:text=The%20Gitchi%20Animki%20Hydroelectric%20Project,Bezhig%20and%20Gitchi%20Animki%20Niizh." w:history="1">
        <w:r w:rsidRPr="00E13EA5">
          <w:rPr>
            <w:rStyle w:val="Hyperlink"/>
            <w:rFonts w:asciiTheme="minorHAnsi" w:hAnsiTheme="minorHAnsi" w:cstheme="minorHAnsi"/>
          </w:rPr>
          <w:t>Gitchi Animki Hydroelectric Project</w:t>
        </w:r>
      </w:hyperlink>
      <w:r w:rsidRPr="00E13EA5">
        <w:rPr>
          <w:rFonts w:asciiTheme="minorHAnsi" w:hAnsiTheme="minorHAnsi" w:cstheme="minorHAnsi"/>
          <w:u w:val="single"/>
        </w:rPr>
        <w:t> located in White River, Ontario. The Pic Mobert First Nation also operates the </w:t>
      </w:r>
      <w:hyperlink r:id="rId44" w:history="1">
        <w:r w:rsidRPr="00E13EA5">
          <w:rPr>
            <w:rStyle w:val="Hyperlink"/>
            <w:rFonts w:asciiTheme="minorHAnsi" w:hAnsiTheme="minorHAnsi" w:cstheme="minorHAnsi"/>
          </w:rPr>
          <w:t>two generating stations of 18.9-megawatts</w:t>
        </w:r>
      </w:hyperlink>
      <w:r w:rsidRPr="00E13EA5">
        <w:rPr>
          <w:rFonts w:asciiTheme="minorHAnsi" w:hAnsiTheme="minorHAnsi" w:cstheme="minorHAnsi"/>
          <w:u w:val="single"/>
        </w:rPr>
        <w:t> that were constructed with band members, in partnership with Regional Power Incorporated. The project generates revenue that benefits the community and </w:t>
      </w:r>
      <w:hyperlink r:id="rId45" w:history="1">
        <w:r w:rsidRPr="00E13EA5">
          <w:rPr>
            <w:rStyle w:val="Hyperlink"/>
            <w:rFonts w:asciiTheme="minorHAnsi" w:hAnsiTheme="minorHAnsi" w:cstheme="minorHAnsi"/>
          </w:rPr>
          <w:t>has been supplying energy to the province of Ontario’s power grid</w:t>
        </w:r>
      </w:hyperlink>
      <w:r w:rsidRPr="00E13EA5">
        <w:rPr>
          <w:rFonts w:asciiTheme="minorHAnsi" w:hAnsiTheme="minorHAnsi" w:cstheme="minorHAnsi"/>
          <w:u w:val="single"/>
        </w:rPr>
        <w:t> since 2016.</w:t>
      </w:r>
    </w:p>
    <w:p w14:paraId="11288F24" w14:textId="77777777" w:rsidR="00330033" w:rsidRPr="00E13EA5" w:rsidRDefault="00330033" w:rsidP="00330033">
      <w:pPr>
        <w:rPr>
          <w:rFonts w:asciiTheme="minorHAnsi" w:hAnsiTheme="minorHAnsi" w:cstheme="minorHAnsi"/>
          <w:u w:val="single"/>
        </w:rPr>
      </w:pPr>
      <w:r w:rsidRPr="00E13EA5">
        <w:rPr>
          <w:rFonts w:asciiTheme="minorHAnsi" w:hAnsiTheme="minorHAnsi" w:cstheme="minorHAnsi"/>
          <w:u w:val="single"/>
        </w:rPr>
        <w:t>A primary motivator for Indigenous-owned-and-operated renewable energy projects is </w:t>
      </w:r>
      <w:hyperlink r:id="rId46" w:history="1">
        <w:r w:rsidRPr="00E13EA5">
          <w:rPr>
            <w:rStyle w:val="Hyperlink"/>
            <w:rFonts w:asciiTheme="minorHAnsi" w:hAnsiTheme="minorHAnsi" w:cstheme="minorHAnsi"/>
          </w:rPr>
          <w:t>energy autonomy</w:t>
        </w:r>
      </w:hyperlink>
      <w:r w:rsidRPr="00E13EA5">
        <w:rPr>
          <w:rFonts w:asciiTheme="minorHAnsi" w:hAnsiTheme="minorHAnsi" w:cstheme="minorHAnsi"/>
          <w:u w:val="single"/>
        </w:rPr>
        <w:t>, a form of self-determination. Also referred to as energy self-sufficiency, energy autonomy, reflects a community’s ability to generate, store, distribute, and sustain an energy system locally, without the need of external intervention. In turn, some Indigenous communities are </w:t>
      </w:r>
      <w:hyperlink r:id="rId47" w:history="1">
        <w:r w:rsidRPr="00E13EA5">
          <w:rPr>
            <w:rStyle w:val="Hyperlink"/>
            <w:rFonts w:asciiTheme="minorHAnsi" w:hAnsiTheme="minorHAnsi" w:cstheme="minorHAnsi"/>
          </w:rPr>
          <w:t>“participating in renewable energy development as a way to assert their collective rights to land and self determination.”</w:t>
        </w:r>
      </w:hyperlink>
      <w:r w:rsidRPr="00E13EA5">
        <w:rPr>
          <w:rFonts w:asciiTheme="minorHAnsi" w:hAnsiTheme="minorHAnsi" w:cstheme="minorHAnsi"/>
          <w:u w:val="single"/>
        </w:rPr>
        <w:t> The </w:t>
      </w:r>
      <w:hyperlink r:id="rId48" w:history="1">
        <w:r w:rsidRPr="00E13EA5">
          <w:rPr>
            <w:rStyle w:val="Hyperlink"/>
            <w:rFonts w:asciiTheme="minorHAnsi" w:hAnsiTheme="minorHAnsi" w:cstheme="minorHAnsi"/>
          </w:rPr>
          <w:t>20/20 Catalysts Program</w:t>
        </w:r>
      </w:hyperlink>
      <w:r w:rsidRPr="00E13EA5">
        <w:rPr>
          <w:rFonts w:asciiTheme="minorHAnsi" w:hAnsiTheme="minorHAnsi" w:cstheme="minorHAnsi"/>
          <w:u w:val="single"/>
        </w:rPr>
        <w:t> is one way that Indigenous communities are supported to learn and build knowledge and skills in developing community-based renewable energy projects.</w:t>
      </w:r>
    </w:p>
    <w:p w14:paraId="5C080243" w14:textId="77777777" w:rsidR="00330033" w:rsidRPr="00E13EA5" w:rsidRDefault="00330033" w:rsidP="00330033">
      <w:pPr>
        <w:rPr>
          <w:rFonts w:asciiTheme="minorHAnsi" w:hAnsiTheme="minorHAnsi" w:cstheme="minorHAnsi"/>
          <w:u w:val="single"/>
        </w:rPr>
      </w:pPr>
      <w:r w:rsidRPr="00E13EA5">
        <w:rPr>
          <w:rFonts w:asciiTheme="minorHAnsi" w:hAnsiTheme="minorHAnsi" w:cstheme="minorHAnsi"/>
          <w:u w:val="single"/>
        </w:rPr>
        <w:t>Indigenous-led renewable energy projects and associated infrastructure projects, like energy-efficient housing, can contribute to climate change adaptation efforts. A recent </w:t>
      </w:r>
      <w:hyperlink r:id="rId49" w:history="1">
        <w:r w:rsidRPr="00E13EA5">
          <w:rPr>
            <w:rStyle w:val="Hyperlink"/>
            <w:rFonts w:asciiTheme="minorHAnsi" w:hAnsiTheme="minorHAnsi" w:cstheme="minorHAnsi"/>
          </w:rPr>
          <w:t>report</w:t>
        </w:r>
      </w:hyperlink>
      <w:r w:rsidRPr="00E13EA5">
        <w:rPr>
          <w:rFonts w:asciiTheme="minorHAnsi" w:hAnsiTheme="minorHAnsi" w:cstheme="minorHAnsi"/>
          <w:u w:val="single"/>
        </w:rPr>
        <w:t> by the </w:t>
      </w:r>
      <w:hyperlink r:id="rId50" w:history="1">
        <w:r w:rsidRPr="00E13EA5">
          <w:rPr>
            <w:rStyle w:val="Hyperlink"/>
            <w:rFonts w:asciiTheme="minorHAnsi" w:hAnsiTheme="minorHAnsi" w:cstheme="minorHAnsi"/>
          </w:rPr>
          <w:t>Indigenous Clean Energy (ICE) Network</w:t>
        </w:r>
      </w:hyperlink>
      <w:r w:rsidRPr="00E13EA5">
        <w:rPr>
          <w:rFonts w:asciiTheme="minorHAnsi" w:hAnsiTheme="minorHAnsi" w:cstheme="minorHAnsi"/>
          <w:u w:val="single"/>
        </w:rPr>
        <w:t> calls for energy efficiency as a catalyst for a future that embraces clean energy as foundational to Indigenous health. Financing the construction of energy efficient homes and the retrofitting of older homes to be energy efficient is proposed by ICE as a crucial component to both climate adaptation and sustainable development, by reducing energy emissions, and by facilitating job creation for Indigenous people.</w:t>
      </w:r>
    </w:p>
    <w:p w14:paraId="3A4BA84B" w14:textId="77777777" w:rsidR="00330033" w:rsidRPr="00E13EA5" w:rsidRDefault="00330033" w:rsidP="00330033">
      <w:pPr>
        <w:rPr>
          <w:rFonts w:asciiTheme="minorHAnsi" w:hAnsiTheme="minorHAnsi" w:cstheme="minorHAnsi"/>
          <w:u w:val="single"/>
        </w:rPr>
      </w:pPr>
      <w:hyperlink r:id="rId51" w:history="1">
        <w:r w:rsidRPr="00E13EA5">
          <w:rPr>
            <w:rStyle w:val="Hyperlink"/>
            <w:rFonts w:asciiTheme="minorHAnsi" w:hAnsiTheme="minorHAnsi" w:cstheme="minorHAnsi"/>
          </w:rPr>
          <w:t>Fostering reconciliation</w:t>
        </w:r>
      </w:hyperlink>
      <w:r w:rsidRPr="00E13EA5">
        <w:rPr>
          <w:rFonts w:asciiTheme="minorHAnsi" w:hAnsiTheme="minorHAnsi" w:cstheme="minorHAnsi"/>
          <w:u w:val="single"/>
        </w:rPr>
        <w:t> through renewable energy projects demands </w:t>
      </w:r>
      <w:hyperlink r:id="rId52" w:history="1">
        <w:r w:rsidRPr="00E13EA5">
          <w:rPr>
            <w:rStyle w:val="Hyperlink"/>
            <w:rFonts w:asciiTheme="minorHAnsi" w:hAnsiTheme="minorHAnsi" w:cstheme="minorHAnsi"/>
          </w:rPr>
          <w:t>free, prior, and informed consent</w:t>
        </w:r>
      </w:hyperlink>
      <w:r w:rsidRPr="00E13EA5">
        <w:rPr>
          <w:rFonts w:asciiTheme="minorHAnsi" w:hAnsiTheme="minorHAnsi" w:cstheme="minorHAnsi"/>
          <w:u w:val="single"/>
        </w:rPr>
        <w:t> and financing to ensure that </w:t>
      </w:r>
      <w:hyperlink r:id="rId53" w:history="1">
        <w:r w:rsidRPr="00E13EA5">
          <w:rPr>
            <w:rStyle w:val="Hyperlink"/>
            <w:rFonts w:asciiTheme="minorHAnsi" w:hAnsiTheme="minorHAnsi" w:cstheme="minorHAnsi"/>
          </w:rPr>
          <w:t>more Indigenous communities control their own projects</w:t>
        </w:r>
      </w:hyperlink>
      <w:r w:rsidRPr="00E13EA5">
        <w:rPr>
          <w:rFonts w:asciiTheme="minorHAnsi" w:hAnsiTheme="minorHAnsi" w:cstheme="minorHAnsi"/>
          <w:u w:val="single"/>
        </w:rPr>
        <w:t>, both during and after the development phase.</w:t>
      </w:r>
    </w:p>
    <w:p w14:paraId="03842AEE" w14:textId="77777777" w:rsidR="00330033" w:rsidRPr="00E13EA5" w:rsidRDefault="00330033" w:rsidP="00330033">
      <w:pPr>
        <w:rPr>
          <w:rFonts w:asciiTheme="minorHAnsi" w:hAnsiTheme="minorHAnsi" w:cstheme="minorHAnsi"/>
        </w:rPr>
      </w:pPr>
    </w:p>
    <w:p w14:paraId="006F8C3C" w14:textId="77777777" w:rsidR="00330033" w:rsidRPr="00E13EA5" w:rsidRDefault="00330033" w:rsidP="00330033">
      <w:pPr>
        <w:rPr>
          <w:rFonts w:asciiTheme="minorHAnsi" w:hAnsiTheme="minorHAnsi" w:cstheme="minorHAnsi"/>
        </w:rPr>
      </w:pPr>
    </w:p>
    <w:p w14:paraId="52638DDF" w14:textId="77777777" w:rsidR="00330033" w:rsidRPr="00E13EA5" w:rsidRDefault="00330033" w:rsidP="00330033">
      <w:pPr>
        <w:pStyle w:val="Heading4"/>
        <w:rPr>
          <w:rFonts w:asciiTheme="minorHAnsi" w:hAnsiTheme="minorHAnsi" w:cstheme="minorHAnsi"/>
        </w:rPr>
      </w:pPr>
      <w:r w:rsidRPr="00E13EA5">
        <w:rPr>
          <w:rFonts w:asciiTheme="minorHAnsi" w:hAnsiTheme="minorHAnsi" w:cstheme="minorHAnsi"/>
        </w:rPr>
        <w:t xml:space="preserve">Renewable development </w:t>
      </w:r>
      <w:r w:rsidRPr="00E13EA5">
        <w:rPr>
          <w:rFonts w:asciiTheme="minorHAnsi" w:hAnsiTheme="minorHAnsi" w:cstheme="minorHAnsi"/>
          <w:u w:val="single"/>
        </w:rPr>
        <w:t>largely benefits</w:t>
      </w:r>
      <w:r w:rsidRPr="00E13EA5">
        <w:rPr>
          <w:rFonts w:asciiTheme="minorHAnsi" w:hAnsiTheme="minorHAnsi" w:cstheme="minorHAnsi"/>
        </w:rPr>
        <w:t xml:space="preserve"> indigenous communities who rely on </w:t>
      </w:r>
      <w:r w:rsidRPr="00E13EA5">
        <w:rPr>
          <w:rFonts w:asciiTheme="minorHAnsi" w:hAnsiTheme="minorHAnsi" w:cstheme="minorHAnsi"/>
          <w:u w:val="single"/>
        </w:rPr>
        <w:t>harmful</w:t>
      </w:r>
      <w:r w:rsidRPr="00E13EA5">
        <w:rPr>
          <w:rFonts w:asciiTheme="minorHAnsi" w:hAnsiTheme="minorHAnsi" w:cstheme="minorHAnsi"/>
        </w:rPr>
        <w:t xml:space="preserve"> fossil fuels in the </w:t>
      </w:r>
      <w:r w:rsidRPr="00E13EA5">
        <w:rPr>
          <w:rFonts w:asciiTheme="minorHAnsi" w:hAnsiTheme="minorHAnsi" w:cstheme="minorHAnsi"/>
          <w:u w:val="single"/>
        </w:rPr>
        <w:t>status quo</w:t>
      </w:r>
      <w:r w:rsidRPr="00E13EA5">
        <w:rPr>
          <w:rFonts w:asciiTheme="minorHAnsi" w:hAnsiTheme="minorHAnsi" w:cstheme="minorHAnsi"/>
        </w:rPr>
        <w:t>.</w:t>
      </w:r>
    </w:p>
    <w:p w14:paraId="50468711" w14:textId="77777777" w:rsidR="00330033" w:rsidRPr="00E13EA5" w:rsidRDefault="00330033" w:rsidP="00330033">
      <w:pPr>
        <w:rPr>
          <w:rFonts w:asciiTheme="minorHAnsi" w:hAnsiTheme="minorHAnsi" w:cstheme="minorHAnsi"/>
          <w:sz w:val="16"/>
        </w:rPr>
      </w:pPr>
      <w:r w:rsidRPr="00E13EA5">
        <w:rPr>
          <w:rFonts w:asciiTheme="minorHAnsi" w:hAnsiTheme="minorHAnsi" w:cstheme="minorHAnsi"/>
          <w:sz w:val="16"/>
        </w:rPr>
        <w:t>---Pic Mobert First Nation owns 50% of the Gitchi Animki Hydroelectric Project</w:t>
      </w:r>
    </w:p>
    <w:p w14:paraId="3CB8816D" w14:textId="77777777" w:rsidR="00330033" w:rsidRPr="00E13EA5" w:rsidRDefault="00330033" w:rsidP="00330033">
      <w:pPr>
        <w:rPr>
          <w:rFonts w:asciiTheme="minorHAnsi" w:hAnsiTheme="minorHAnsi" w:cstheme="minorHAnsi"/>
          <w:sz w:val="16"/>
        </w:rPr>
      </w:pPr>
      <w:r w:rsidRPr="00E13EA5">
        <w:rPr>
          <w:rFonts w:asciiTheme="minorHAnsi" w:hAnsiTheme="minorHAnsi" w:cstheme="minorHAnsi"/>
          <w:sz w:val="16"/>
        </w:rPr>
        <w:t>---Henvey Inlet First Nation wind partnership, largest First Nations wind energy partnership in Canada</w:t>
      </w:r>
    </w:p>
    <w:p w14:paraId="0D49FBCE" w14:textId="77777777" w:rsidR="00330033" w:rsidRPr="00E13EA5" w:rsidRDefault="00330033" w:rsidP="00330033">
      <w:pPr>
        <w:rPr>
          <w:rFonts w:asciiTheme="minorHAnsi" w:hAnsiTheme="minorHAnsi" w:cstheme="minorHAnsi"/>
        </w:rPr>
      </w:pPr>
      <w:r w:rsidRPr="00E13EA5">
        <w:rPr>
          <w:rStyle w:val="Style13ptBold"/>
          <w:rFonts w:asciiTheme="minorHAnsi" w:hAnsiTheme="minorHAnsi" w:cstheme="minorHAnsi"/>
        </w:rPr>
        <w:t>Schmidt 24</w:t>
      </w:r>
      <w:r w:rsidRPr="00E13EA5">
        <w:rPr>
          <w:rFonts w:asciiTheme="minorHAnsi" w:hAnsiTheme="minorHAnsi" w:cstheme="minorHAnsi"/>
        </w:rPr>
        <w:t xml:space="preserve"> (Emily, Through Colonial Patterns of Extractivism: Self-Governance as a Sustainable Path Forward, “The Arctic Institute: Center for Circumpolar Security Studies,” August 20, 2024, https://www.thearcticinstitute.org/through-colonial-patterns-extractivism-self-governance-sustainable-path-forward/, iliyan)</w:t>
      </w:r>
    </w:p>
    <w:p w14:paraId="6A4DD311" w14:textId="77777777" w:rsidR="00330033" w:rsidRPr="00E13EA5" w:rsidRDefault="00330033" w:rsidP="00330033">
      <w:pPr>
        <w:rPr>
          <w:rFonts w:asciiTheme="minorHAnsi" w:hAnsiTheme="minorHAnsi" w:cstheme="minorHAnsi"/>
          <w:sz w:val="16"/>
        </w:rPr>
      </w:pPr>
      <w:r w:rsidRPr="00E13EA5">
        <w:rPr>
          <w:rFonts w:asciiTheme="minorHAnsi" w:hAnsiTheme="minorHAnsi" w:cstheme="minorHAnsi"/>
          <w:sz w:val="16"/>
        </w:rPr>
        <w:t xml:space="preserve">Despite the risks associated with renewable energy developments, on a smaller scale, the </w:t>
      </w:r>
      <w:r w:rsidRPr="00E13EA5">
        <w:rPr>
          <w:rStyle w:val="StyleUnderline"/>
          <w:rFonts w:asciiTheme="minorHAnsi" w:hAnsiTheme="minorHAnsi" w:cstheme="minorHAnsi"/>
        </w:rPr>
        <w:t>adoption of</w:t>
      </w:r>
      <w:r w:rsidRPr="00E13EA5">
        <w:rPr>
          <w:rFonts w:asciiTheme="minorHAnsi" w:hAnsiTheme="minorHAnsi" w:cstheme="minorHAnsi"/>
          <w:sz w:val="16"/>
        </w:rPr>
        <w:t xml:space="preserve"> </w:t>
      </w:r>
      <w:r w:rsidRPr="00E13EA5">
        <w:rPr>
          <w:rStyle w:val="Emphasis"/>
          <w:rFonts w:asciiTheme="minorHAnsi" w:hAnsiTheme="minorHAnsi" w:cstheme="minorHAnsi"/>
        </w:rPr>
        <w:t>wind</w:t>
      </w:r>
      <w:r w:rsidRPr="00E13EA5">
        <w:rPr>
          <w:rFonts w:asciiTheme="minorHAnsi" w:hAnsiTheme="minorHAnsi" w:cstheme="minorHAnsi"/>
          <w:sz w:val="16"/>
        </w:rPr>
        <w:t xml:space="preserve"> </w:t>
      </w:r>
      <w:r w:rsidRPr="00E13EA5">
        <w:rPr>
          <w:rStyle w:val="StyleUnderline"/>
          <w:rFonts w:asciiTheme="minorHAnsi" w:hAnsiTheme="minorHAnsi" w:cstheme="minorHAnsi"/>
        </w:rPr>
        <w:t>and</w:t>
      </w:r>
      <w:r w:rsidRPr="00E13EA5">
        <w:rPr>
          <w:rFonts w:asciiTheme="minorHAnsi" w:hAnsiTheme="minorHAnsi" w:cstheme="minorHAnsi"/>
          <w:sz w:val="16"/>
        </w:rPr>
        <w:t xml:space="preserve"> </w:t>
      </w:r>
      <w:r w:rsidRPr="00E13EA5">
        <w:rPr>
          <w:rStyle w:val="Emphasis"/>
          <w:rFonts w:asciiTheme="minorHAnsi" w:hAnsiTheme="minorHAnsi" w:cstheme="minorHAnsi"/>
        </w:rPr>
        <w:t>hydropower</w:t>
      </w:r>
      <w:r w:rsidRPr="00E13EA5">
        <w:rPr>
          <w:rFonts w:asciiTheme="minorHAnsi" w:hAnsiTheme="minorHAnsi" w:cstheme="minorHAnsi"/>
          <w:sz w:val="16"/>
        </w:rPr>
        <w:t xml:space="preserve"> technologies </w:t>
      </w:r>
      <w:r w:rsidRPr="00E13EA5">
        <w:rPr>
          <w:rStyle w:val="StyleUnderline"/>
          <w:rFonts w:asciiTheme="minorHAnsi" w:hAnsiTheme="minorHAnsi" w:cstheme="minorHAnsi"/>
        </w:rPr>
        <w:t>in</w:t>
      </w:r>
      <w:r w:rsidRPr="00E13EA5">
        <w:rPr>
          <w:rFonts w:asciiTheme="minorHAnsi" w:hAnsiTheme="minorHAnsi" w:cstheme="minorHAnsi"/>
          <w:sz w:val="16"/>
        </w:rPr>
        <w:t xml:space="preserve"> Canada’s </w:t>
      </w:r>
      <w:r w:rsidRPr="00E13EA5">
        <w:rPr>
          <w:rStyle w:val="StyleUnderline"/>
          <w:rFonts w:asciiTheme="minorHAnsi" w:hAnsiTheme="minorHAnsi" w:cstheme="minorHAnsi"/>
        </w:rPr>
        <w:t>Indigenous communities has proven</w:t>
      </w:r>
      <w:r w:rsidRPr="00E13EA5">
        <w:rPr>
          <w:rFonts w:asciiTheme="minorHAnsi" w:hAnsiTheme="minorHAnsi" w:cstheme="minorHAnsi"/>
          <w:sz w:val="16"/>
        </w:rPr>
        <w:t xml:space="preserve"> </w:t>
      </w:r>
      <w:r w:rsidRPr="00E13EA5">
        <w:rPr>
          <w:rStyle w:val="Emphasis"/>
          <w:rFonts w:asciiTheme="minorHAnsi" w:hAnsiTheme="minorHAnsi" w:cstheme="minorHAnsi"/>
        </w:rPr>
        <w:t>transformative</w:t>
      </w:r>
      <w:r w:rsidRPr="00E13EA5">
        <w:rPr>
          <w:rFonts w:asciiTheme="minorHAnsi" w:hAnsiTheme="minorHAnsi" w:cstheme="minorHAnsi"/>
          <w:sz w:val="16"/>
        </w:rPr>
        <w:t xml:space="preserve">, offering a sustainable alternative to diesel-powered facilities plagued by contamination issues.19) In Canada, there are over 170 </w:t>
      </w:r>
      <w:r w:rsidRPr="00E13EA5">
        <w:rPr>
          <w:rStyle w:val="StyleUnderline"/>
          <w:rFonts w:asciiTheme="minorHAnsi" w:hAnsiTheme="minorHAnsi" w:cstheme="minorHAnsi"/>
        </w:rPr>
        <w:t>remote Indigenous communities</w:t>
      </w:r>
      <w:r w:rsidRPr="00E13EA5">
        <w:rPr>
          <w:rFonts w:asciiTheme="minorHAnsi" w:hAnsiTheme="minorHAnsi" w:cstheme="minorHAnsi"/>
          <w:sz w:val="16"/>
        </w:rPr>
        <w:t xml:space="preserve"> that </w:t>
      </w:r>
      <w:r w:rsidRPr="00E13EA5">
        <w:rPr>
          <w:rStyle w:val="StyleUnderline"/>
          <w:rFonts w:asciiTheme="minorHAnsi" w:hAnsiTheme="minorHAnsi" w:cstheme="minorHAnsi"/>
        </w:rPr>
        <w:t>rely</w:t>
      </w:r>
      <w:r w:rsidRPr="00E13EA5">
        <w:rPr>
          <w:rFonts w:asciiTheme="minorHAnsi" w:hAnsiTheme="minorHAnsi" w:cstheme="minorHAnsi"/>
          <w:sz w:val="16"/>
        </w:rPr>
        <w:t xml:space="preserve"> primarily </w:t>
      </w:r>
      <w:r w:rsidRPr="00E13EA5">
        <w:rPr>
          <w:rStyle w:val="StyleUnderline"/>
          <w:rFonts w:asciiTheme="minorHAnsi" w:hAnsiTheme="minorHAnsi" w:cstheme="minorHAnsi"/>
        </w:rPr>
        <w:t>on diesel</w:t>
      </w:r>
      <w:r w:rsidRPr="00E13EA5">
        <w:rPr>
          <w:rFonts w:asciiTheme="minorHAnsi" w:hAnsiTheme="minorHAnsi" w:cstheme="minorHAnsi"/>
          <w:sz w:val="16"/>
        </w:rPr>
        <w:t xml:space="preserve"> for electricity,20) but aging facilities are </w:t>
      </w:r>
      <w:r w:rsidRPr="00E13EA5">
        <w:rPr>
          <w:rStyle w:val="StyleUnderline"/>
          <w:rFonts w:asciiTheme="minorHAnsi" w:hAnsiTheme="minorHAnsi" w:cstheme="minorHAnsi"/>
        </w:rPr>
        <w:t>causing</w:t>
      </w:r>
      <w:r w:rsidRPr="00E13EA5">
        <w:rPr>
          <w:rFonts w:asciiTheme="minorHAnsi" w:hAnsiTheme="minorHAnsi" w:cstheme="minorHAnsi"/>
          <w:sz w:val="16"/>
        </w:rPr>
        <w:t xml:space="preserve"> “</w:t>
      </w:r>
      <w:r w:rsidRPr="00E13EA5">
        <w:rPr>
          <w:rStyle w:val="StyleUnderline"/>
          <w:rFonts w:asciiTheme="minorHAnsi" w:hAnsiTheme="minorHAnsi" w:cstheme="minorHAnsi"/>
        </w:rPr>
        <w:t>brownouts</w:t>
      </w:r>
      <w:r w:rsidRPr="00E13EA5">
        <w:rPr>
          <w:rFonts w:asciiTheme="minorHAnsi" w:hAnsiTheme="minorHAnsi" w:cstheme="minorHAnsi"/>
          <w:sz w:val="16"/>
        </w:rPr>
        <w:t xml:space="preserve">,” </w:t>
      </w:r>
      <w:r w:rsidRPr="00E13EA5">
        <w:rPr>
          <w:rStyle w:val="StyleUnderline"/>
          <w:rFonts w:asciiTheme="minorHAnsi" w:hAnsiTheme="minorHAnsi" w:cstheme="minorHAnsi"/>
        </w:rPr>
        <w:t>leading to</w:t>
      </w:r>
      <w:r w:rsidRPr="00E13EA5">
        <w:rPr>
          <w:rFonts w:asciiTheme="minorHAnsi" w:hAnsiTheme="minorHAnsi" w:cstheme="minorHAnsi"/>
          <w:sz w:val="16"/>
        </w:rPr>
        <w:t xml:space="preserve"> </w:t>
      </w:r>
      <w:r w:rsidRPr="00E13EA5">
        <w:rPr>
          <w:rStyle w:val="Emphasis"/>
          <w:rFonts w:asciiTheme="minorHAnsi" w:hAnsiTheme="minorHAnsi" w:cstheme="minorHAnsi"/>
        </w:rPr>
        <w:t>numerous issues</w:t>
      </w:r>
      <w:r w:rsidRPr="00E13EA5">
        <w:rPr>
          <w:rFonts w:asciiTheme="minorHAnsi" w:hAnsiTheme="minorHAnsi" w:cstheme="minorHAnsi"/>
          <w:sz w:val="16"/>
        </w:rPr>
        <w:t xml:space="preserve">, </w:t>
      </w:r>
      <w:r w:rsidRPr="00E13EA5">
        <w:rPr>
          <w:rStyle w:val="StyleUnderline"/>
          <w:rFonts w:asciiTheme="minorHAnsi" w:hAnsiTheme="minorHAnsi" w:cstheme="minorHAnsi"/>
        </w:rPr>
        <w:t>such as</w:t>
      </w:r>
      <w:r w:rsidRPr="00E13EA5">
        <w:rPr>
          <w:rFonts w:asciiTheme="minorHAnsi" w:hAnsiTheme="minorHAnsi" w:cstheme="minorHAnsi"/>
          <w:sz w:val="16"/>
        </w:rPr>
        <w:t xml:space="preserve"> </w:t>
      </w:r>
      <w:r w:rsidRPr="00E13EA5">
        <w:rPr>
          <w:rStyle w:val="StyleUnderline"/>
          <w:rFonts w:asciiTheme="minorHAnsi" w:hAnsiTheme="minorHAnsi" w:cstheme="minorHAnsi"/>
        </w:rPr>
        <w:t>water boil advisories and non-functional water treatment facilities</w:t>
      </w:r>
      <w:r w:rsidRPr="00E13EA5">
        <w:rPr>
          <w:rFonts w:asciiTheme="minorHAnsi" w:hAnsiTheme="minorHAnsi" w:cstheme="minorHAnsi"/>
          <w:sz w:val="16"/>
        </w:rPr>
        <w:t xml:space="preserve">. For instance, in 2022, </w:t>
      </w:r>
      <w:r w:rsidRPr="00E13EA5">
        <w:rPr>
          <w:rStyle w:val="StyleUnderline"/>
          <w:rFonts w:asciiTheme="minorHAnsi" w:hAnsiTheme="minorHAnsi" w:cstheme="minorHAnsi"/>
        </w:rPr>
        <w:t>Iqaluit experienced a</w:t>
      </w:r>
      <w:r w:rsidRPr="00E13EA5">
        <w:rPr>
          <w:rFonts w:asciiTheme="minorHAnsi" w:hAnsiTheme="minorHAnsi" w:cstheme="minorHAnsi"/>
          <w:sz w:val="16"/>
        </w:rPr>
        <w:t xml:space="preserve"> </w:t>
      </w:r>
      <w:r w:rsidRPr="00E13EA5">
        <w:rPr>
          <w:rStyle w:val="Emphasis"/>
          <w:rFonts w:asciiTheme="minorHAnsi" w:hAnsiTheme="minorHAnsi" w:cstheme="minorHAnsi"/>
        </w:rPr>
        <w:t>two-month boil water advisory</w:t>
      </w:r>
      <w:r w:rsidRPr="00E13EA5">
        <w:rPr>
          <w:rFonts w:asciiTheme="minorHAnsi" w:hAnsiTheme="minorHAnsi" w:cstheme="minorHAnsi"/>
          <w:sz w:val="16"/>
        </w:rPr>
        <w:t xml:space="preserve"> due to an aging diesel fuel tank leaking into the city’s water supply.21)</w:t>
      </w:r>
    </w:p>
    <w:p w14:paraId="46A72D16" w14:textId="77777777" w:rsidR="00330033" w:rsidRPr="00E13EA5" w:rsidRDefault="00330033" w:rsidP="00330033">
      <w:pPr>
        <w:rPr>
          <w:rStyle w:val="Style13ptBold"/>
          <w:rFonts w:asciiTheme="minorHAnsi" w:hAnsiTheme="minorHAnsi" w:cstheme="minorHAnsi"/>
          <w:b w:val="0"/>
          <w:bCs/>
          <w:u w:val="single"/>
        </w:rPr>
      </w:pPr>
      <w:r w:rsidRPr="00E13EA5">
        <w:rPr>
          <w:rFonts w:asciiTheme="minorHAnsi" w:hAnsiTheme="minorHAnsi" w:cstheme="minorHAnsi"/>
          <w:sz w:val="16"/>
        </w:rPr>
        <w:t xml:space="preserve">There are some instances, especially within Canada, in which </w:t>
      </w:r>
      <w:r w:rsidRPr="00E13EA5">
        <w:rPr>
          <w:rStyle w:val="StyleUnderline"/>
          <w:rFonts w:asciiTheme="minorHAnsi" w:hAnsiTheme="minorHAnsi" w:cstheme="minorHAnsi"/>
        </w:rPr>
        <w:t>wind and hydropower</w:t>
      </w:r>
      <w:r w:rsidRPr="00E13EA5">
        <w:rPr>
          <w:rFonts w:asciiTheme="minorHAnsi" w:hAnsiTheme="minorHAnsi" w:cstheme="minorHAnsi"/>
          <w:sz w:val="16"/>
        </w:rPr>
        <w:t xml:space="preserve"> have </w:t>
      </w:r>
      <w:r w:rsidRPr="00E13EA5">
        <w:rPr>
          <w:rStyle w:val="StyleUnderline"/>
          <w:rFonts w:asciiTheme="minorHAnsi" w:hAnsiTheme="minorHAnsi" w:cstheme="minorHAnsi"/>
        </w:rPr>
        <w:t>significantly increased</w:t>
      </w:r>
      <w:r w:rsidRPr="00E13EA5">
        <w:rPr>
          <w:rFonts w:asciiTheme="minorHAnsi" w:hAnsiTheme="minorHAnsi" w:cstheme="minorHAnsi"/>
          <w:sz w:val="16"/>
        </w:rPr>
        <w:t xml:space="preserve"> the </w:t>
      </w:r>
      <w:r w:rsidRPr="00E13EA5">
        <w:rPr>
          <w:rStyle w:val="StyleUnderline"/>
          <w:rFonts w:asciiTheme="minorHAnsi" w:hAnsiTheme="minorHAnsi" w:cstheme="minorHAnsi"/>
        </w:rPr>
        <w:t xml:space="preserve">sustainability of many </w:t>
      </w:r>
      <w:r w:rsidRPr="00E13EA5">
        <w:rPr>
          <w:rStyle w:val="Emphasis"/>
          <w:rFonts w:asciiTheme="minorHAnsi" w:hAnsiTheme="minorHAnsi" w:cstheme="minorHAnsi"/>
        </w:rPr>
        <w:t>Arctic communities</w:t>
      </w:r>
      <w:r w:rsidRPr="00E13EA5">
        <w:rPr>
          <w:rFonts w:asciiTheme="minorHAnsi" w:hAnsiTheme="minorHAnsi" w:cstheme="minorHAnsi"/>
          <w:sz w:val="16"/>
        </w:rPr>
        <w:t xml:space="preserve">, such as the </w:t>
      </w:r>
      <w:r w:rsidRPr="00E13EA5">
        <w:rPr>
          <w:rStyle w:val="StyleUnderline"/>
          <w:rFonts w:asciiTheme="minorHAnsi" w:hAnsiTheme="minorHAnsi" w:cstheme="minorHAnsi"/>
        </w:rPr>
        <w:t>Pic Mobert First Nation</w:t>
      </w:r>
      <w:r w:rsidRPr="00E13EA5">
        <w:rPr>
          <w:rFonts w:asciiTheme="minorHAnsi" w:hAnsiTheme="minorHAnsi" w:cstheme="minorHAnsi"/>
          <w:sz w:val="16"/>
        </w:rPr>
        <w:t xml:space="preserve"> in Ontario. The community </w:t>
      </w:r>
      <w:r w:rsidRPr="00E13EA5">
        <w:rPr>
          <w:rStyle w:val="StyleUnderline"/>
          <w:rFonts w:asciiTheme="minorHAnsi" w:hAnsiTheme="minorHAnsi" w:cstheme="minorHAnsi"/>
        </w:rPr>
        <w:t>owns 50% of the Gitchi Animki Hydroelectric Project</w:t>
      </w:r>
      <w:r w:rsidRPr="00E13EA5">
        <w:rPr>
          <w:rFonts w:asciiTheme="minorHAnsi" w:hAnsiTheme="minorHAnsi" w:cstheme="minorHAnsi"/>
          <w:sz w:val="16"/>
        </w:rPr>
        <w:t xml:space="preserve">, </w:t>
      </w:r>
      <w:r w:rsidRPr="00E13EA5">
        <w:rPr>
          <w:rStyle w:val="StyleUnderline"/>
          <w:rFonts w:asciiTheme="minorHAnsi" w:hAnsiTheme="minorHAnsi" w:cstheme="minorHAnsi"/>
        </w:rPr>
        <w:t>or the Henvey Inlet First Nation wind partnership</w:t>
      </w:r>
      <w:r w:rsidRPr="00E13EA5">
        <w:rPr>
          <w:rFonts w:asciiTheme="minorHAnsi" w:hAnsiTheme="minorHAnsi" w:cstheme="minorHAnsi"/>
          <w:sz w:val="16"/>
        </w:rPr>
        <w:t xml:space="preserve">, the largest partnership in Canada which creates jobs and brings in millions of dollars annually for the community.22) Indigenous led </w:t>
      </w:r>
      <w:r w:rsidRPr="00E13EA5">
        <w:rPr>
          <w:rStyle w:val="StyleUnderline"/>
          <w:rFonts w:asciiTheme="minorHAnsi" w:hAnsiTheme="minorHAnsi" w:cstheme="minorHAnsi"/>
        </w:rPr>
        <w:t>projects have the potential to create both the ability to trust in the longevity of</w:t>
      </w:r>
      <w:r w:rsidRPr="00E13EA5">
        <w:rPr>
          <w:rFonts w:asciiTheme="minorHAnsi" w:hAnsiTheme="minorHAnsi" w:cstheme="minorHAnsi"/>
          <w:sz w:val="16"/>
        </w:rPr>
        <w:t xml:space="preserve"> a </w:t>
      </w:r>
      <w:r w:rsidRPr="00E13EA5">
        <w:rPr>
          <w:rStyle w:val="StyleUnderline"/>
          <w:rFonts w:asciiTheme="minorHAnsi" w:hAnsiTheme="minorHAnsi" w:cstheme="minorHAnsi"/>
        </w:rPr>
        <w:t>power</w:t>
      </w:r>
      <w:r w:rsidRPr="00E13EA5">
        <w:rPr>
          <w:rFonts w:asciiTheme="minorHAnsi" w:hAnsiTheme="minorHAnsi" w:cstheme="minorHAnsi"/>
          <w:sz w:val="16"/>
        </w:rPr>
        <w:t xml:space="preserve"> source, </w:t>
      </w:r>
      <w:r w:rsidRPr="00E13EA5">
        <w:rPr>
          <w:rStyle w:val="StyleUnderline"/>
          <w:rFonts w:asciiTheme="minorHAnsi" w:hAnsiTheme="minorHAnsi" w:cstheme="minorHAnsi"/>
        </w:rPr>
        <w:t>and</w:t>
      </w:r>
      <w:r w:rsidRPr="00E13EA5">
        <w:rPr>
          <w:rFonts w:asciiTheme="minorHAnsi" w:hAnsiTheme="minorHAnsi" w:cstheme="minorHAnsi"/>
          <w:sz w:val="16"/>
        </w:rPr>
        <w:t xml:space="preserve"> in many instances, </w:t>
      </w:r>
      <w:r w:rsidRPr="00E13EA5">
        <w:rPr>
          <w:rStyle w:val="StyleUnderline"/>
          <w:rFonts w:asciiTheme="minorHAnsi" w:hAnsiTheme="minorHAnsi" w:cstheme="minorHAnsi"/>
        </w:rPr>
        <w:t>benefit from</w:t>
      </w:r>
      <w:r w:rsidRPr="00E13EA5">
        <w:rPr>
          <w:rFonts w:asciiTheme="minorHAnsi" w:hAnsiTheme="minorHAnsi" w:cstheme="minorHAnsi"/>
          <w:sz w:val="16"/>
        </w:rPr>
        <w:t xml:space="preserve"> </w:t>
      </w:r>
      <w:r w:rsidRPr="00E13EA5">
        <w:rPr>
          <w:rStyle w:val="Emphasis"/>
          <w:rFonts w:asciiTheme="minorHAnsi" w:hAnsiTheme="minorHAnsi" w:cstheme="minorHAnsi"/>
        </w:rPr>
        <w:t>socioeconomic assets</w:t>
      </w:r>
      <w:r w:rsidRPr="00E13EA5">
        <w:rPr>
          <w:rFonts w:asciiTheme="minorHAnsi" w:hAnsiTheme="minorHAnsi" w:cstheme="minorHAnsi"/>
          <w:sz w:val="16"/>
        </w:rPr>
        <w:t xml:space="preserve"> </w:t>
      </w:r>
      <w:r w:rsidRPr="00E13EA5">
        <w:rPr>
          <w:rStyle w:val="StyleUnderline"/>
          <w:rFonts w:asciiTheme="minorHAnsi" w:hAnsiTheme="minorHAnsi" w:cstheme="minorHAnsi"/>
        </w:rPr>
        <w:t>if communities decide to own and operate their systems</w:t>
      </w:r>
      <w:r w:rsidRPr="00E13EA5">
        <w:rPr>
          <w:rFonts w:asciiTheme="minorHAnsi" w:hAnsiTheme="minorHAnsi" w:cstheme="minorHAnsi"/>
          <w:sz w:val="16"/>
        </w:rPr>
        <w:t xml:space="preserve"> independently.23) These </w:t>
      </w:r>
      <w:r w:rsidRPr="00E13EA5">
        <w:rPr>
          <w:rStyle w:val="StyleUnderline"/>
          <w:rFonts w:asciiTheme="minorHAnsi" w:hAnsiTheme="minorHAnsi" w:cstheme="minorHAnsi"/>
        </w:rPr>
        <w:t>processes</w:t>
      </w:r>
      <w:r w:rsidRPr="00E13EA5">
        <w:rPr>
          <w:rFonts w:asciiTheme="minorHAnsi" w:hAnsiTheme="minorHAnsi" w:cstheme="minorHAnsi"/>
          <w:sz w:val="16"/>
        </w:rPr>
        <w:t xml:space="preserve"> can </w:t>
      </w:r>
      <w:r w:rsidRPr="00E13EA5">
        <w:rPr>
          <w:rStyle w:val="StyleUnderline"/>
          <w:rFonts w:asciiTheme="minorHAnsi" w:hAnsiTheme="minorHAnsi" w:cstheme="minorHAnsi"/>
        </w:rPr>
        <w:t>give communities</w:t>
      </w:r>
      <w:r w:rsidRPr="00E13EA5">
        <w:rPr>
          <w:rFonts w:asciiTheme="minorHAnsi" w:hAnsiTheme="minorHAnsi" w:cstheme="minorHAnsi"/>
          <w:sz w:val="16"/>
        </w:rPr>
        <w:t xml:space="preserve"> more </w:t>
      </w:r>
      <w:r w:rsidRPr="00E13EA5">
        <w:rPr>
          <w:rStyle w:val="StyleUnderline"/>
          <w:rFonts w:asciiTheme="minorHAnsi" w:hAnsiTheme="minorHAnsi" w:cstheme="minorHAnsi"/>
        </w:rPr>
        <w:t>autonomy</w:t>
      </w:r>
      <w:r w:rsidRPr="00E13EA5">
        <w:rPr>
          <w:rFonts w:asciiTheme="minorHAnsi" w:hAnsiTheme="minorHAnsi" w:cstheme="minorHAnsi"/>
          <w:sz w:val="16"/>
        </w:rPr>
        <w:t xml:space="preserve"> </w:t>
      </w:r>
      <w:r w:rsidRPr="00E13EA5">
        <w:rPr>
          <w:rStyle w:val="StyleUnderline"/>
          <w:rFonts w:asciiTheme="minorHAnsi" w:hAnsiTheme="minorHAnsi" w:cstheme="minorHAnsi"/>
        </w:rPr>
        <w:t>and</w:t>
      </w:r>
      <w:r w:rsidRPr="00E13EA5">
        <w:rPr>
          <w:rFonts w:asciiTheme="minorHAnsi" w:hAnsiTheme="minorHAnsi" w:cstheme="minorHAnsi"/>
          <w:sz w:val="16"/>
        </w:rPr>
        <w:t xml:space="preserve"> “</w:t>
      </w:r>
      <w:r w:rsidRPr="00E13EA5">
        <w:rPr>
          <w:rStyle w:val="StyleUnderline"/>
          <w:rFonts w:asciiTheme="minorHAnsi" w:hAnsiTheme="minorHAnsi" w:cstheme="minorHAnsi"/>
        </w:rPr>
        <w:t>redistribute</w:t>
      </w:r>
      <w:r w:rsidRPr="00E13EA5">
        <w:rPr>
          <w:rFonts w:asciiTheme="minorHAnsi" w:hAnsiTheme="minorHAnsi" w:cstheme="minorHAnsi"/>
          <w:sz w:val="16"/>
        </w:rPr>
        <w:t xml:space="preserve">” </w:t>
      </w:r>
      <w:r w:rsidRPr="00E13EA5">
        <w:rPr>
          <w:rStyle w:val="StyleUnderline"/>
          <w:rFonts w:asciiTheme="minorHAnsi" w:hAnsiTheme="minorHAnsi" w:cstheme="minorHAnsi"/>
        </w:rPr>
        <w:t>power</w:t>
      </w:r>
      <w:r w:rsidRPr="00E13EA5">
        <w:rPr>
          <w:rFonts w:asciiTheme="minorHAnsi" w:hAnsiTheme="minorHAnsi" w:cstheme="minorHAnsi"/>
          <w:sz w:val="16"/>
        </w:rPr>
        <w:t xml:space="preserve"> and justice away from governments and other historically oppressive authorities.24)</w:t>
      </w:r>
    </w:p>
    <w:p w14:paraId="16796CC7" w14:textId="77777777" w:rsidR="00330033" w:rsidRPr="00E13EA5" w:rsidRDefault="00330033" w:rsidP="00330033">
      <w:pPr>
        <w:pStyle w:val="Heading4"/>
        <w:rPr>
          <w:rFonts w:asciiTheme="minorHAnsi" w:hAnsiTheme="minorHAnsi" w:cstheme="minorHAnsi"/>
        </w:rPr>
      </w:pPr>
      <w:r w:rsidRPr="00E13EA5">
        <w:rPr>
          <w:rFonts w:asciiTheme="minorHAnsi" w:hAnsiTheme="minorHAnsi" w:cstheme="minorHAnsi"/>
        </w:rPr>
        <w:t xml:space="preserve">Indigenous communities </w:t>
      </w:r>
      <w:r w:rsidRPr="00E13EA5">
        <w:rPr>
          <w:rFonts w:asciiTheme="minorHAnsi" w:hAnsiTheme="minorHAnsi" w:cstheme="minorHAnsi"/>
          <w:u w:val="single"/>
        </w:rPr>
        <w:t>benefit</w:t>
      </w:r>
      <w:r w:rsidRPr="00E13EA5">
        <w:rPr>
          <w:rFonts w:asciiTheme="minorHAnsi" w:hAnsiTheme="minorHAnsi" w:cstheme="minorHAnsi"/>
        </w:rPr>
        <w:t xml:space="preserve"> from policy action that works towards the green transition.</w:t>
      </w:r>
    </w:p>
    <w:p w14:paraId="4B4EC238" w14:textId="77777777" w:rsidR="00330033" w:rsidRPr="00E13EA5" w:rsidRDefault="00330033" w:rsidP="00330033">
      <w:pPr>
        <w:rPr>
          <w:rFonts w:asciiTheme="minorHAnsi" w:hAnsiTheme="minorHAnsi" w:cstheme="minorHAnsi"/>
          <w:b/>
          <w:bCs/>
          <w:sz w:val="26"/>
        </w:rPr>
      </w:pPr>
      <w:r w:rsidRPr="00E13EA5">
        <w:rPr>
          <w:rStyle w:val="Style13ptBold"/>
          <w:rFonts w:asciiTheme="minorHAnsi" w:hAnsiTheme="minorHAnsi" w:cstheme="minorHAnsi"/>
        </w:rPr>
        <w:t xml:space="preserve">Bjørst et al ’23 </w:t>
      </w:r>
      <w:r w:rsidRPr="00E13EA5">
        <w:rPr>
          <w:rFonts w:asciiTheme="minorHAnsi" w:hAnsiTheme="minorHAnsi" w:cstheme="minorHAnsi"/>
        </w:rPr>
        <w:t xml:space="preserve">PhD and Associate Professor, Dept. of Culture &amp; Learning, Aalborg University (Denmark) Sigríður Kristjánsdóttir, Ph.D in Environmental Sciences (Iceland) Christopher Clarke-McQueen, Architect and PhD fellow at McGill University (Canada) Jaime DeSimone, Curator of Contemporary Art (USA) Anna Krook-Riekkola, Associate Professor, Energy Engineering, Luleå University of Technology (Sweden) Andrea Kraj, PhD and Microgrid &amp; Energy Transition Advisor (Canada) (“Arctic Infrastructure: Considerations in the Green Transition”, </w:t>
      </w:r>
      <w:r w:rsidRPr="00E13EA5">
        <w:rPr>
          <w:rFonts w:asciiTheme="minorHAnsi" w:hAnsiTheme="minorHAnsi" w:cstheme="minorHAnsi"/>
          <w:i/>
          <w:iCs/>
        </w:rPr>
        <w:t>Fullbright Arctic Initiative III,</w:t>
      </w:r>
      <w:r w:rsidRPr="00E13EA5">
        <w:rPr>
          <w:rFonts w:asciiTheme="minorHAnsi" w:hAnsiTheme="minorHAnsi" w:cstheme="minorHAnsi"/>
        </w:rPr>
        <w:t xml:space="preserve"> xx-xx-2023, </w:t>
      </w:r>
      <w:hyperlink r:id="rId54" w:history="1">
        <w:r w:rsidRPr="00E13EA5">
          <w:rPr>
            <w:rStyle w:val="Hyperlink"/>
            <w:rFonts w:asciiTheme="minorHAnsi" w:hAnsiTheme="minorHAnsi" w:cstheme="minorHAnsi"/>
          </w:rPr>
          <w:t>https://fulbrightscholars.org/sites/default/files/documents/Arctic_Infrastructure_in_a_Changing_Environment_Paper.pdf</w:t>
        </w:r>
      </w:hyperlink>
      <w:r w:rsidRPr="00E13EA5">
        <w:rPr>
          <w:rFonts w:asciiTheme="minorHAnsi" w:hAnsiTheme="minorHAnsi" w:cstheme="minorHAnsi"/>
        </w:rPr>
        <w:t xml:space="preserve">, DOA: 7/2/2025)//LFS—LMH </w:t>
      </w:r>
    </w:p>
    <w:p w14:paraId="473457C2" w14:textId="277DB377" w:rsidR="004B1FFD" w:rsidRDefault="00330033" w:rsidP="00330033">
      <w:pPr>
        <w:rPr>
          <w:rFonts w:asciiTheme="minorHAnsi" w:hAnsiTheme="minorHAnsi" w:cstheme="minorHAnsi"/>
          <w:u w:val="single"/>
        </w:rPr>
      </w:pPr>
      <w:r w:rsidRPr="00E13EA5">
        <w:rPr>
          <w:rFonts w:asciiTheme="minorHAnsi" w:hAnsiTheme="minorHAnsi" w:cstheme="minorHAnsi"/>
          <w:u w:val="single"/>
        </w:rPr>
        <w:t xml:space="preserve">Position: </w:t>
      </w:r>
      <w:r w:rsidRPr="00DA02D1">
        <w:rPr>
          <w:rFonts w:asciiTheme="minorHAnsi" w:hAnsiTheme="minorHAnsi" w:cstheme="minorHAnsi"/>
          <w:u w:val="single"/>
        </w:rPr>
        <w:t xml:space="preserve">Green transition as </w:t>
      </w:r>
      <w:r w:rsidRPr="00E13EA5">
        <w:rPr>
          <w:rFonts w:asciiTheme="minorHAnsi" w:hAnsiTheme="minorHAnsi" w:cstheme="minorHAnsi"/>
          <w:u w:val="single"/>
        </w:rPr>
        <w:t xml:space="preserve">a driver of change The </w:t>
      </w:r>
      <w:r w:rsidRPr="00DA02D1">
        <w:rPr>
          <w:rFonts w:asciiTheme="minorHAnsi" w:hAnsiTheme="minorHAnsi" w:cstheme="minorHAnsi"/>
          <w:u w:val="single"/>
        </w:rPr>
        <w:t>Arctic</w:t>
      </w:r>
      <w:r w:rsidRPr="00E13EA5">
        <w:rPr>
          <w:rFonts w:asciiTheme="minorHAnsi" w:hAnsiTheme="minorHAnsi" w:cstheme="minorHAnsi"/>
          <w:u w:val="single"/>
        </w:rPr>
        <w:t xml:space="preserve"> has the </w:t>
      </w:r>
      <w:r w:rsidRPr="00DA02D1">
        <w:rPr>
          <w:rFonts w:asciiTheme="minorHAnsi" w:hAnsiTheme="minorHAnsi" w:cstheme="minorHAnsi"/>
          <w:u w:val="single"/>
        </w:rPr>
        <w:t>potential to play</w:t>
      </w:r>
      <w:r w:rsidRPr="00E13EA5">
        <w:rPr>
          <w:rFonts w:asciiTheme="minorHAnsi" w:hAnsiTheme="minorHAnsi" w:cstheme="minorHAnsi"/>
          <w:u w:val="single"/>
        </w:rPr>
        <w:t xml:space="preserve"> an important role in the green transition, as illustrated in the four fingerprints. Both </w:t>
      </w:r>
      <w:r w:rsidRPr="00DA02D1">
        <w:rPr>
          <w:rFonts w:asciiTheme="minorHAnsi" w:hAnsiTheme="minorHAnsi" w:cstheme="minorHAnsi"/>
          <w:u w:val="single"/>
        </w:rPr>
        <w:t>as</w:t>
      </w:r>
      <w:r w:rsidRPr="00E13EA5">
        <w:rPr>
          <w:rFonts w:asciiTheme="minorHAnsi" w:hAnsiTheme="minorHAnsi" w:cstheme="minorHAnsi"/>
          <w:u w:val="single"/>
        </w:rPr>
        <w:t xml:space="preserve"> an important provider of </w:t>
      </w:r>
      <w:r w:rsidRPr="00DA02D1">
        <w:rPr>
          <w:rFonts w:asciiTheme="minorHAnsi" w:hAnsiTheme="minorHAnsi" w:cstheme="minorHAnsi"/>
          <w:u w:val="single"/>
        </w:rPr>
        <w:t>resources</w:t>
      </w:r>
      <w:r w:rsidRPr="00E13EA5">
        <w:rPr>
          <w:rFonts w:asciiTheme="minorHAnsi" w:hAnsiTheme="minorHAnsi" w:cstheme="minorHAnsi"/>
          <w:u w:val="single"/>
        </w:rPr>
        <w:t xml:space="preserve"> (material and energy), </w:t>
      </w:r>
      <w:r w:rsidRPr="00DA02D1">
        <w:rPr>
          <w:rFonts w:asciiTheme="minorHAnsi" w:hAnsiTheme="minorHAnsi" w:cstheme="minorHAnsi"/>
          <w:u w:val="single"/>
        </w:rPr>
        <w:t>and</w:t>
      </w:r>
      <w:r w:rsidRPr="00E13EA5">
        <w:rPr>
          <w:rFonts w:asciiTheme="minorHAnsi" w:hAnsiTheme="minorHAnsi" w:cstheme="minorHAnsi"/>
          <w:u w:val="single"/>
        </w:rPr>
        <w:t xml:space="preserve"> as </w:t>
      </w:r>
      <w:r w:rsidRPr="00DA02D1">
        <w:rPr>
          <w:rFonts w:asciiTheme="minorHAnsi" w:hAnsiTheme="minorHAnsi" w:cstheme="minorHAnsi"/>
          <w:u w:val="single"/>
        </w:rPr>
        <w:t>assistance to meet</w:t>
      </w:r>
      <w:r w:rsidRPr="00E13EA5">
        <w:rPr>
          <w:rFonts w:asciiTheme="minorHAnsi" w:hAnsiTheme="minorHAnsi" w:cstheme="minorHAnsi"/>
          <w:u w:val="single"/>
        </w:rPr>
        <w:t xml:space="preserve"> the climate goals agreed upon in the 2015 </w:t>
      </w:r>
      <w:r w:rsidRPr="00DA02D1">
        <w:rPr>
          <w:rFonts w:asciiTheme="minorHAnsi" w:hAnsiTheme="minorHAnsi" w:cstheme="minorHAnsi"/>
          <w:u w:val="single"/>
        </w:rPr>
        <w:t>Paris</w:t>
      </w:r>
      <w:r w:rsidRPr="00E13EA5">
        <w:rPr>
          <w:rFonts w:asciiTheme="minorHAnsi" w:hAnsiTheme="minorHAnsi" w:cstheme="minorHAnsi"/>
          <w:u w:val="single"/>
        </w:rPr>
        <w:t xml:space="preserve"> Agreement by making it easier to replace fossil fuels with renewables as well as providing carbon storage. </w:t>
      </w:r>
      <w:r w:rsidRPr="00E13EA5">
        <w:rPr>
          <w:rFonts w:asciiTheme="minorHAnsi" w:hAnsiTheme="minorHAnsi" w:cstheme="minorHAnsi"/>
        </w:rPr>
        <w:t xml:space="preserve">Meanwhile, changes also bring </w:t>
      </w:r>
      <w:proofErr w:type="gramStart"/>
      <w:r w:rsidRPr="00E13EA5">
        <w:rPr>
          <w:rFonts w:asciiTheme="minorHAnsi" w:hAnsiTheme="minorHAnsi" w:cstheme="minorHAnsi"/>
        </w:rPr>
        <w:t>opportunities</w:t>
      </w:r>
      <w:proofErr w:type="gramEnd"/>
      <w:r w:rsidRPr="00E13EA5">
        <w:rPr>
          <w:rFonts w:asciiTheme="minorHAnsi" w:hAnsiTheme="minorHAnsi" w:cstheme="minorHAnsi"/>
        </w:rPr>
        <w:t xml:space="preserve"> and green transition can be a driver of change in the Arctic – to improve quality of life, well-being, and support the local livelihoods in Arctic communities. For the peoples of the Arctic, there is a need for both sustaining the good life while being part of a global green transition moving away from fossil fuels dependency. </w:t>
      </w:r>
      <w:r w:rsidRPr="00E13EA5">
        <w:rPr>
          <w:rFonts w:asciiTheme="minorHAnsi" w:hAnsiTheme="minorHAnsi" w:cstheme="minorHAnsi"/>
          <w:u w:val="single"/>
        </w:rPr>
        <w:t xml:space="preserve">Green </w:t>
      </w:r>
      <w:r w:rsidRPr="00DA02D1">
        <w:rPr>
          <w:rFonts w:asciiTheme="minorHAnsi" w:hAnsiTheme="minorHAnsi" w:cstheme="minorHAnsi"/>
          <w:u w:val="single"/>
        </w:rPr>
        <w:t>transitions</w:t>
      </w:r>
      <w:r w:rsidRPr="00E13EA5">
        <w:rPr>
          <w:rFonts w:asciiTheme="minorHAnsi" w:hAnsiTheme="minorHAnsi" w:cstheme="minorHAnsi"/>
          <w:u w:val="single"/>
        </w:rPr>
        <w:t>, if managed well</w:t>
      </w:r>
      <w:r w:rsidRPr="00DA02D1">
        <w:rPr>
          <w:rFonts w:asciiTheme="minorHAnsi" w:hAnsiTheme="minorHAnsi" w:cstheme="minorHAnsi"/>
          <w:u w:val="single"/>
        </w:rPr>
        <w:t>, can be of</w:t>
      </w:r>
      <w:r w:rsidRPr="00E13EA5">
        <w:rPr>
          <w:rFonts w:asciiTheme="minorHAnsi" w:hAnsiTheme="minorHAnsi" w:cstheme="minorHAnsi"/>
          <w:u w:val="single"/>
        </w:rPr>
        <w:t xml:space="preserve"> particular </w:t>
      </w:r>
      <w:r w:rsidRPr="00DA02D1">
        <w:rPr>
          <w:rFonts w:asciiTheme="minorHAnsi" w:hAnsiTheme="minorHAnsi" w:cstheme="minorHAnsi"/>
          <w:u w:val="single"/>
        </w:rPr>
        <w:t>importance</w:t>
      </w:r>
      <w:r w:rsidRPr="00E13EA5">
        <w:rPr>
          <w:rFonts w:asciiTheme="minorHAnsi" w:hAnsiTheme="minorHAnsi" w:cstheme="minorHAnsi"/>
          <w:u w:val="single"/>
        </w:rPr>
        <w:t xml:space="preserve"> to the continuation and proliferation of Indigenous cultures, as we learned from NWT. However, other settings we have identified include how the concept can offer a “promise” about being green and transformative without being binding or committing to local needs or agendas.</w:t>
      </w:r>
      <w:r w:rsidRPr="00E13EA5">
        <w:rPr>
          <w:rFonts w:asciiTheme="minorHAnsi" w:hAnsiTheme="minorHAnsi" w:cstheme="minorHAnsi"/>
        </w:rPr>
        <w:t xml:space="preserve"> As FAI scholars, we would like to encourage a green transition informed by the knowledge and expertise that already exists within the local communities, also make sure to connect local communities across the Arctic regions as to be inspired by each other (instead of flying consultants up from the south). </w:t>
      </w:r>
      <w:r w:rsidRPr="00DA02D1">
        <w:rPr>
          <w:rFonts w:asciiTheme="minorHAnsi" w:hAnsiTheme="minorHAnsi" w:cstheme="minorHAnsi"/>
          <w:u w:val="single"/>
        </w:rPr>
        <w:t>There are many good examples</w:t>
      </w:r>
      <w:r w:rsidRPr="00E13EA5">
        <w:rPr>
          <w:rFonts w:asciiTheme="minorHAnsi" w:hAnsiTheme="minorHAnsi" w:cstheme="minorHAnsi"/>
          <w:u w:val="single"/>
        </w:rPr>
        <w:t xml:space="preserve"> across the Arctics - like our fingerprints - </w:t>
      </w:r>
      <w:r w:rsidRPr="00DA02D1">
        <w:rPr>
          <w:rFonts w:asciiTheme="minorHAnsi" w:hAnsiTheme="minorHAnsi" w:cstheme="minorHAnsi"/>
          <w:u w:val="single"/>
        </w:rPr>
        <w:t>that</w:t>
      </w:r>
      <w:r w:rsidRPr="00E13EA5">
        <w:rPr>
          <w:rFonts w:asciiTheme="minorHAnsi" w:hAnsiTheme="minorHAnsi" w:cstheme="minorHAnsi"/>
          <w:u w:val="single"/>
        </w:rPr>
        <w:t xml:space="preserve"> </w:t>
      </w:r>
      <w:r w:rsidRPr="00DA02D1">
        <w:rPr>
          <w:rFonts w:asciiTheme="minorHAnsi" w:hAnsiTheme="minorHAnsi" w:cstheme="minorHAnsi"/>
          <w:u w:val="single"/>
        </w:rPr>
        <w:t>can</w:t>
      </w:r>
      <w:r w:rsidRPr="00E13EA5">
        <w:rPr>
          <w:rFonts w:asciiTheme="minorHAnsi" w:hAnsiTheme="minorHAnsi" w:cstheme="minorHAnsi"/>
          <w:u w:val="single"/>
        </w:rPr>
        <w:t xml:space="preserve"> </w:t>
      </w:r>
      <w:r w:rsidRPr="00DA02D1">
        <w:rPr>
          <w:rFonts w:asciiTheme="minorHAnsi" w:hAnsiTheme="minorHAnsi" w:cstheme="minorHAnsi"/>
          <w:u w:val="single"/>
        </w:rPr>
        <w:t>be</w:t>
      </w:r>
      <w:r w:rsidRPr="00E13EA5">
        <w:rPr>
          <w:rFonts w:asciiTheme="minorHAnsi" w:hAnsiTheme="minorHAnsi" w:cstheme="minorHAnsi"/>
          <w:u w:val="single"/>
        </w:rPr>
        <w:t xml:space="preserve"> </w:t>
      </w:r>
      <w:r w:rsidRPr="00DA02D1">
        <w:rPr>
          <w:rFonts w:asciiTheme="minorHAnsi" w:hAnsiTheme="minorHAnsi" w:cstheme="minorHAnsi"/>
          <w:u w:val="single"/>
        </w:rPr>
        <w:t>beneficial for building</w:t>
      </w:r>
      <w:r w:rsidRPr="00E13EA5">
        <w:rPr>
          <w:rFonts w:asciiTheme="minorHAnsi" w:hAnsiTheme="minorHAnsi" w:cstheme="minorHAnsi"/>
          <w:u w:val="single"/>
        </w:rPr>
        <w:t xml:space="preserve"> multipurpose and multiuser </w:t>
      </w:r>
      <w:r w:rsidRPr="00DA02D1">
        <w:rPr>
          <w:rFonts w:asciiTheme="minorHAnsi" w:hAnsiTheme="minorHAnsi" w:cstheme="minorHAnsi"/>
          <w:u w:val="single"/>
        </w:rPr>
        <w:t>infrastructure</w:t>
      </w:r>
      <w:r w:rsidRPr="00E13EA5">
        <w:rPr>
          <w:rFonts w:asciiTheme="minorHAnsi" w:hAnsiTheme="minorHAnsi" w:cstheme="minorHAnsi"/>
          <w:u w:val="single"/>
        </w:rPr>
        <w:t xml:space="preserve"> fit for Arctic citizens. Takeaways from our field trips, observations, and document analysis conducted in various places in the Arctic on the current position is: 1. The Arctic has a new strategic role because of the green transition, 2. Arctic </w:t>
      </w:r>
      <w:r w:rsidRPr="00DA02D1">
        <w:rPr>
          <w:rFonts w:asciiTheme="minorHAnsi" w:hAnsiTheme="minorHAnsi" w:cstheme="minorHAnsi"/>
          <w:u w:val="single"/>
        </w:rPr>
        <w:t>communities lack</w:t>
      </w:r>
      <w:r w:rsidRPr="00E13EA5">
        <w:rPr>
          <w:rFonts w:asciiTheme="minorHAnsi" w:hAnsiTheme="minorHAnsi" w:cstheme="minorHAnsi"/>
          <w:u w:val="single"/>
        </w:rPr>
        <w:t xml:space="preserve"> physical as well as policy </w:t>
      </w:r>
      <w:r w:rsidRPr="00DA02D1">
        <w:rPr>
          <w:rFonts w:asciiTheme="minorHAnsi" w:hAnsiTheme="minorHAnsi" w:cstheme="minorHAnsi"/>
          <w:u w:val="single"/>
        </w:rPr>
        <w:t>infrastructure</w:t>
      </w:r>
      <w:r w:rsidRPr="00E13EA5">
        <w:rPr>
          <w:rFonts w:asciiTheme="minorHAnsi" w:hAnsiTheme="minorHAnsi" w:cstheme="minorHAnsi"/>
          <w:u w:val="single"/>
        </w:rPr>
        <w:t xml:space="preserve"> </w:t>
      </w:r>
      <w:r w:rsidRPr="00DA02D1">
        <w:rPr>
          <w:rFonts w:asciiTheme="minorHAnsi" w:hAnsiTheme="minorHAnsi" w:cstheme="minorHAnsi"/>
          <w:u w:val="single"/>
        </w:rPr>
        <w:t>for a</w:t>
      </w:r>
      <w:r w:rsidRPr="00E13EA5">
        <w:rPr>
          <w:rFonts w:asciiTheme="minorHAnsi" w:hAnsiTheme="minorHAnsi" w:cstheme="minorHAnsi"/>
          <w:u w:val="single"/>
        </w:rPr>
        <w:t xml:space="preserve"> successful </w:t>
      </w:r>
      <w:r w:rsidRPr="00DA02D1">
        <w:rPr>
          <w:rFonts w:asciiTheme="minorHAnsi" w:hAnsiTheme="minorHAnsi" w:cstheme="minorHAnsi"/>
          <w:u w:val="single"/>
        </w:rPr>
        <w:t>transition</w:t>
      </w:r>
      <w:r w:rsidRPr="00E13EA5">
        <w:rPr>
          <w:rFonts w:asciiTheme="minorHAnsi" w:hAnsiTheme="minorHAnsi" w:cstheme="minorHAnsi"/>
          <w:u w:val="single"/>
        </w:rPr>
        <w:t>, 3. Green transition is not “a one size fits all” in the Arctic; different communities have different opportunities as well as requirements when it comes to green transition, 4. There is a knowledge gap both in terms of what Arctic communities need from a transition, and how these needs best could be met, and 5. Green transition can become an important driver of change in the Arctic.</w:t>
      </w:r>
    </w:p>
    <w:p w14:paraId="1B8BE431" w14:textId="2B9E7C22" w:rsidR="00165CB0" w:rsidRDefault="00165CB0" w:rsidP="00165CB0">
      <w:pPr>
        <w:pStyle w:val="Heading3"/>
      </w:pPr>
      <w:r>
        <w:t>AT: Biopolitics</w:t>
      </w:r>
    </w:p>
    <w:p w14:paraId="10872CB0" w14:textId="77777777" w:rsidR="00165CB0" w:rsidRPr="00064D5A" w:rsidRDefault="00165CB0" w:rsidP="00165CB0">
      <w:pPr>
        <w:pStyle w:val="Heading4"/>
      </w:pPr>
      <w:r>
        <w:t xml:space="preserve">Biopolitics don’t actually </w:t>
      </w:r>
      <w:proofErr w:type="gramStart"/>
      <w:r>
        <w:t>exist</w:t>
      </w:r>
      <w:proofErr w:type="gramEnd"/>
      <w:r>
        <w:t xml:space="preserve"> and the concept is flawed</w:t>
      </w:r>
    </w:p>
    <w:p w14:paraId="2CCA2285" w14:textId="77777777" w:rsidR="00165CB0" w:rsidRPr="00AB7413" w:rsidRDefault="00165CB0" w:rsidP="00165CB0">
      <w:r w:rsidRPr="00AB7413">
        <w:rPr>
          <w:rStyle w:val="Style13ptBold"/>
        </w:rPr>
        <w:t>Solis &amp; Moya 20</w:t>
      </w:r>
      <w:r w:rsidRPr="00AB7413">
        <w:t>, Angel Octavio Alvarez Solis is professor of philosophy at</w:t>
      </w:r>
      <w:r>
        <w:t xml:space="preserve"> the university Iberoamericana in Mexico City. Moya holds an M.A. in philosophy from the same university. “Against Biopolitics: Compensation and Confinement: Entombing the Academic Left”, September 25 </w:t>
      </w:r>
      <w:proofErr w:type="gramStart"/>
      <w:r>
        <w:t>2020,,</w:t>
      </w:r>
      <w:proofErr w:type="gramEnd"/>
      <w:r>
        <w:t xml:space="preserve"> https://publicseminar.org/essays/against-biopolitics/</w:t>
      </w:r>
    </w:p>
    <w:p w14:paraId="619B2633" w14:textId="77777777" w:rsidR="00165CB0" w:rsidRPr="00ED1F08" w:rsidRDefault="00165CB0" w:rsidP="00165CB0">
      <w:pPr>
        <w:rPr>
          <w:u w:val="single"/>
        </w:rPr>
      </w:pPr>
      <w:r w:rsidRPr="001E318A">
        <w:rPr>
          <w:rStyle w:val="StyleUnderline"/>
        </w:rPr>
        <w:t xml:space="preserve">Perhaps </w:t>
      </w:r>
      <w:r w:rsidRPr="00ED1F08">
        <w:rPr>
          <w:rStyle w:val="StyleUnderline"/>
        </w:rPr>
        <w:t>due to its successful discursive dissemination</w:t>
      </w:r>
      <w:r w:rsidRPr="001E318A">
        <w:rPr>
          <w:rStyle w:val="StyleUnderline"/>
        </w:rPr>
        <w:t xml:space="preserve">, there are </w:t>
      </w:r>
      <w:r w:rsidRPr="00DA02D1">
        <w:rPr>
          <w:rStyle w:val="StyleUnderline"/>
        </w:rPr>
        <w:t>few thinkers</w:t>
      </w:r>
      <w:r w:rsidRPr="001E318A">
        <w:rPr>
          <w:rStyle w:val="StyleUnderline"/>
        </w:rPr>
        <w:t xml:space="preserve"> –the less judicious or the most reactionary ones– who have </w:t>
      </w:r>
      <w:r w:rsidRPr="00DA02D1">
        <w:rPr>
          <w:rStyle w:val="StyleUnderline"/>
        </w:rPr>
        <w:t>questioned</w:t>
      </w:r>
      <w:r w:rsidRPr="001E318A">
        <w:rPr>
          <w:rStyle w:val="StyleUnderline"/>
        </w:rPr>
        <w:t xml:space="preserve"> Michel </w:t>
      </w:r>
      <w:r w:rsidRPr="00DA02D1">
        <w:rPr>
          <w:rStyle w:val="StyleUnderline"/>
        </w:rPr>
        <w:t>Foucault’s</w:t>
      </w:r>
      <w:r w:rsidRPr="001E318A">
        <w:rPr>
          <w:rStyle w:val="StyleUnderline"/>
        </w:rPr>
        <w:t xml:space="preserve"> late </w:t>
      </w:r>
      <w:r w:rsidRPr="00ED1F08">
        <w:rPr>
          <w:rStyle w:val="StyleUnderline"/>
        </w:rPr>
        <w:t>ideas</w:t>
      </w:r>
      <w:r w:rsidRPr="001E318A">
        <w:rPr>
          <w:rStyle w:val="StyleUnderline"/>
        </w:rPr>
        <w:t xml:space="preserve">. These disputes about the “truth” of </w:t>
      </w:r>
      <w:r w:rsidRPr="00DA02D1">
        <w:rPr>
          <w:rStyle w:val="StyleUnderline"/>
        </w:rPr>
        <w:t>biopolitics</w:t>
      </w:r>
      <w:r w:rsidRPr="001E318A">
        <w:rPr>
          <w:rStyle w:val="StyleUnderline"/>
        </w:rPr>
        <w:t xml:space="preserve"> culminate in such paroxysm that </w:t>
      </w:r>
      <w:r w:rsidRPr="00DA02D1">
        <w:rPr>
          <w:rStyle w:val="StyleUnderline"/>
        </w:rPr>
        <w:t>critique has become</w:t>
      </w:r>
      <w:r w:rsidRPr="001E318A">
        <w:rPr>
          <w:rStyle w:val="StyleUnderline"/>
        </w:rPr>
        <w:t xml:space="preserve"> a continuous theological </w:t>
      </w:r>
      <w:r w:rsidRPr="00DA02D1">
        <w:rPr>
          <w:rStyle w:val="StyleUnderline"/>
        </w:rPr>
        <w:t>diatribe</w:t>
      </w:r>
      <w:r w:rsidRPr="001E318A">
        <w:rPr>
          <w:rStyle w:val="StyleUnderline"/>
        </w:rPr>
        <w:t xml:space="preserve">. </w:t>
      </w:r>
      <w:r w:rsidRPr="00DA02D1">
        <w:rPr>
          <w:rStyle w:val="StyleUnderline"/>
        </w:rPr>
        <w:t>Everyone</w:t>
      </w:r>
      <w:r w:rsidRPr="001E318A">
        <w:rPr>
          <w:rStyle w:val="StyleUnderline"/>
        </w:rPr>
        <w:t xml:space="preserve"> is </w:t>
      </w:r>
      <w:r w:rsidRPr="00DA02D1">
        <w:rPr>
          <w:rStyle w:val="StyleUnderline"/>
        </w:rPr>
        <w:t>engaged in</w:t>
      </w:r>
      <w:r w:rsidRPr="001E318A">
        <w:rPr>
          <w:rStyle w:val="StyleUnderline"/>
        </w:rPr>
        <w:t xml:space="preserve"> an </w:t>
      </w:r>
      <w:r w:rsidRPr="00DA02D1">
        <w:rPr>
          <w:rStyle w:val="StyleUnderline"/>
        </w:rPr>
        <w:t>amendment</w:t>
      </w:r>
      <w:r w:rsidRPr="001E318A">
        <w:rPr>
          <w:rStyle w:val="StyleUnderline"/>
        </w:rPr>
        <w:t xml:space="preserve"> or a commentary </w:t>
      </w:r>
      <w:r w:rsidRPr="00DA02D1">
        <w:rPr>
          <w:rStyle w:val="StyleUnderline"/>
        </w:rPr>
        <w:t>on</w:t>
      </w:r>
      <w:r w:rsidRPr="001E318A">
        <w:rPr>
          <w:rStyle w:val="StyleUnderline"/>
        </w:rPr>
        <w:t xml:space="preserve"> </w:t>
      </w:r>
      <w:r w:rsidRPr="00DA02D1">
        <w:rPr>
          <w:rStyle w:val="StyleUnderline"/>
        </w:rPr>
        <w:t>the</w:t>
      </w:r>
      <w:r w:rsidRPr="001E318A">
        <w:rPr>
          <w:rStyle w:val="StyleUnderline"/>
        </w:rPr>
        <w:t xml:space="preserve"> grand </w:t>
      </w:r>
      <w:r w:rsidRPr="00DA02D1">
        <w:rPr>
          <w:rStyle w:val="StyleUnderline"/>
        </w:rPr>
        <w:t>biopolitical text</w:t>
      </w:r>
      <w:r w:rsidRPr="001E318A">
        <w:rPr>
          <w:rStyle w:val="StyleUnderline"/>
        </w:rPr>
        <w:t xml:space="preserve">: Paul B. </w:t>
      </w:r>
      <w:r w:rsidRPr="00DA02D1">
        <w:rPr>
          <w:rStyle w:val="StyleUnderline"/>
        </w:rPr>
        <w:t>Preciado</w:t>
      </w:r>
      <w:r w:rsidRPr="001E318A">
        <w:rPr>
          <w:rStyle w:val="StyleUnderline"/>
        </w:rPr>
        <w:t xml:space="preserve"> </w:t>
      </w:r>
      <w:r w:rsidRPr="00DA02D1">
        <w:rPr>
          <w:rStyle w:val="StyleUnderline"/>
        </w:rPr>
        <w:t>disputes</w:t>
      </w:r>
      <w:r w:rsidRPr="001E318A">
        <w:rPr>
          <w:rStyle w:val="StyleUnderline"/>
        </w:rPr>
        <w:t xml:space="preserve"> Roberto </w:t>
      </w:r>
      <w:r w:rsidRPr="00DA02D1">
        <w:rPr>
          <w:rStyle w:val="StyleUnderline"/>
        </w:rPr>
        <w:t>Esposito</w:t>
      </w:r>
      <w:r w:rsidRPr="001E318A">
        <w:rPr>
          <w:rStyle w:val="StyleUnderline"/>
        </w:rPr>
        <w:t xml:space="preserve">; </w:t>
      </w:r>
      <w:r w:rsidRPr="00DA02D1">
        <w:rPr>
          <w:rStyle w:val="StyleUnderline"/>
        </w:rPr>
        <w:t>Esposito</w:t>
      </w:r>
      <w:r w:rsidRPr="001E318A">
        <w:rPr>
          <w:rStyle w:val="StyleUnderline"/>
        </w:rPr>
        <w:t xml:space="preserve"> </w:t>
      </w:r>
      <w:r w:rsidRPr="00DA02D1">
        <w:rPr>
          <w:rStyle w:val="StyleUnderline"/>
        </w:rPr>
        <w:t>corrects</w:t>
      </w:r>
      <w:r w:rsidRPr="001E318A">
        <w:rPr>
          <w:rStyle w:val="StyleUnderline"/>
        </w:rPr>
        <w:t xml:space="preserve"> Jean-Luc </w:t>
      </w:r>
      <w:r w:rsidRPr="00DA02D1">
        <w:rPr>
          <w:rStyle w:val="StyleUnderline"/>
        </w:rPr>
        <w:t>Nancy</w:t>
      </w:r>
      <w:r w:rsidRPr="001E318A">
        <w:rPr>
          <w:rStyle w:val="StyleUnderline"/>
        </w:rPr>
        <w:t xml:space="preserve">; </w:t>
      </w:r>
      <w:r w:rsidRPr="00DA02D1">
        <w:rPr>
          <w:rStyle w:val="StyleUnderline"/>
        </w:rPr>
        <w:t>Nancy</w:t>
      </w:r>
      <w:r w:rsidRPr="001E318A">
        <w:rPr>
          <w:rStyle w:val="StyleUnderline"/>
        </w:rPr>
        <w:t xml:space="preserve"> </w:t>
      </w:r>
      <w:r w:rsidRPr="00DA02D1">
        <w:rPr>
          <w:rStyle w:val="StyleUnderline"/>
        </w:rPr>
        <w:t>revises</w:t>
      </w:r>
      <w:r w:rsidRPr="001E318A">
        <w:rPr>
          <w:rStyle w:val="StyleUnderline"/>
        </w:rPr>
        <w:t xml:space="preserve"> Giorgio </w:t>
      </w:r>
      <w:r w:rsidRPr="00DA02D1">
        <w:rPr>
          <w:rStyle w:val="StyleUnderline"/>
        </w:rPr>
        <w:t>Agamben</w:t>
      </w:r>
      <w:r w:rsidRPr="001E318A">
        <w:rPr>
          <w:rStyle w:val="StyleUnderline"/>
        </w:rPr>
        <w:t xml:space="preserve">; </w:t>
      </w:r>
      <w:r w:rsidRPr="00DA02D1">
        <w:rPr>
          <w:rStyle w:val="StyleUnderline"/>
        </w:rPr>
        <w:t>Agamben</w:t>
      </w:r>
      <w:r w:rsidRPr="001E318A">
        <w:rPr>
          <w:rStyle w:val="StyleUnderline"/>
        </w:rPr>
        <w:t xml:space="preserve"> </w:t>
      </w:r>
      <w:r w:rsidRPr="00DA02D1">
        <w:rPr>
          <w:rStyle w:val="StyleUnderline"/>
        </w:rPr>
        <w:t>adjusts</w:t>
      </w:r>
      <w:r w:rsidRPr="001E318A">
        <w:rPr>
          <w:rStyle w:val="StyleUnderline"/>
        </w:rPr>
        <w:t xml:space="preserve"> </w:t>
      </w:r>
      <w:r w:rsidRPr="00DA02D1">
        <w:rPr>
          <w:rStyle w:val="StyleUnderline"/>
        </w:rPr>
        <w:t>Foucualt</w:t>
      </w:r>
      <w:r w:rsidRPr="001E318A">
        <w:rPr>
          <w:rStyle w:val="StyleUnderline"/>
        </w:rPr>
        <w:t xml:space="preserve">, </w:t>
      </w:r>
      <w:r w:rsidRPr="00DA02D1">
        <w:rPr>
          <w:rStyle w:val="StyleUnderline"/>
        </w:rPr>
        <w:t>and so on</w:t>
      </w:r>
      <w:r w:rsidRPr="001E318A">
        <w:rPr>
          <w:rStyle w:val="StyleUnderline"/>
        </w:rPr>
        <w:t>, until any of us –any average reader– finds oneself accepting that the virus is a product of biopower.</w:t>
      </w:r>
      <w:r w:rsidRPr="00ED1F08">
        <w:rPr>
          <w:sz w:val="14"/>
        </w:rPr>
        <w:t xml:space="preserve"> However, if we pause the time of the event, </w:t>
      </w:r>
      <w:r w:rsidRPr="00DA02D1">
        <w:rPr>
          <w:rStyle w:val="StyleUnderline"/>
        </w:rPr>
        <w:t>if we take a step back</w:t>
      </w:r>
      <w:r w:rsidRPr="001E318A">
        <w:rPr>
          <w:rStyle w:val="StyleUnderline"/>
        </w:rPr>
        <w:t xml:space="preserve"> from the totalizing demand of biopolitics, </w:t>
      </w:r>
      <w:r w:rsidRPr="00DA02D1">
        <w:rPr>
          <w:rStyle w:val="StyleUnderline"/>
        </w:rPr>
        <w:t>we</w:t>
      </w:r>
      <w:r w:rsidRPr="001E318A">
        <w:rPr>
          <w:rStyle w:val="StyleUnderline"/>
        </w:rPr>
        <w:t xml:space="preserve"> may </w:t>
      </w:r>
      <w:r w:rsidRPr="00DA02D1">
        <w:rPr>
          <w:rStyle w:val="StyleUnderline"/>
        </w:rPr>
        <w:t xml:space="preserve">envisage that the </w:t>
      </w:r>
      <w:r w:rsidRPr="00DA02D1">
        <w:rPr>
          <w:rStyle w:val="Emphasis"/>
        </w:rPr>
        <w:t>biopolitical vocabulary disables any</w:t>
      </w:r>
      <w:r w:rsidRPr="00ED1F08">
        <w:rPr>
          <w:rStyle w:val="Emphasis"/>
        </w:rPr>
        <w:t xml:space="preserve"> outside and all </w:t>
      </w:r>
      <w:r w:rsidRPr="00DA02D1">
        <w:rPr>
          <w:rStyle w:val="Emphasis"/>
        </w:rPr>
        <w:t>exits</w:t>
      </w:r>
      <w:r w:rsidRPr="001E318A">
        <w:rPr>
          <w:rStyle w:val="StyleUnderline"/>
        </w:rPr>
        <w:t>. As a good compensatory theory, biopolitics is an anthropological diagnosis. As a good theology, biopolitics substantiates life and kidnaps its own subject matter: life, whether it is one’s own, the life of others, or life in its constitutive fragility.</w:t>
      </w:r>
    </w:p>
    <w:p w14:paraId="18156339" w14:textId="77777777" w:rsidR="00165CB0" w:rsidRPr="00ED1F08" w:rsidRDefault="00165CB0" w:rsidP="00165CB0">
      <w:pPr>
        <w:rPr>
          <w:u w:val="single"/>
        </w:rPr>
      </w:pPr>
      <w:r w:rsidRPr="00ED1F08">
        <w:rPr>
          <w:sz w:val="14"/>
        </w:rPr>
        <w:t xml:space="preserve">I am probably exaggerating and not all biopolitics amounts to confinement. The demand for confinement is probably compatible with ungovernable life. Indeed, maybe the intensification of absolute control over life is just beginning to constitute a new world order. Every crisis has its own doubts, exaggerations, and prophecies. But crises are also measures of time, indicators, and thresholds. The pandemic is undoubtedly a threshold. A threshold that doesn’t </w:t>
      </w:r>
      <w:proofErr w:type="gramStart"/>
      <w:r w:rsidRPr="00ED1F08">
        <w:rPr>
          <w:sz w:val="14"/>
        </w:rPr>
        <w:t>open up</w:t>
      </w:r>
      <w:proofErr w:type="gramEnd"/>
      <w:r w:rsidRPr="00ED1F08">
        <w:rPr>
          <w:sz w:val="14"/>
        </w:rPr>
        <w:t xml:space="preserve"> a future because the future is the mode of time currently in jeopardy, so we have no options or decisions to make about it. </w:t>
      </w:r>
      <w:r w:rsidRPr="00ED1F08">
        <w:rPr>
          <w:rStyle w:val="StyleUnderline"/>
        </w:rPr>
        <w:t xml:space="preserve">Therefore, </w:t>
      </w:r>
      <w:r w:rsidRPr="00DA02D1">
        <w:rPr>
          <w:rStyle w:val="StyleUnderline"/>
        </w:rPr>
        <w:t>the problem is that</w:t>
      </w:r>
      <w:r w:rsidRPr="00ED1F08">
        <w:rPr>
          <w:rStyle w:val="StyleUnderline"/>
        </w:rPr>
        <w:t xml:space="preserve"> if </w:t>
      </w:r>
      <w:r w:rsidRPr="00DA02D1">
        <w:rPr>
          <w:rStyle w:val="StyleUnderline"/>
        </w:rPr>
        <w:t>biopolitics is defined as</w:t>
      </w:r>
      <w:r w:rsidRPr="00ED1F08">
        <w:rPr>
          <w:rStyle w:val="StyleUnderline"/>
        </w:rPr>
        <w:t xml:space="preserve"> the sovereign </w:t>
      </w:r>
      <w:r w:rsidRPr="00DA02D1">
        <w:rPr>
          <w:rStyle w:val="StyleUnderline"/>
        </w:rPr>
        <w:t>administration of life</w:t>
      </w:r>
      <w:r w:rsidRPr="00ED1F08">
        <w:rPr>
          <w:rStyle w:val="StyleUnderline"/>
        </w:rPr>
        <w:t xml:space="preserve">, it is precisely because, ultimately, </w:t>
      </w:r>
      <w:r w:rsidRPr="00DA02D1">
        <w:rPr>
          <w:rStyle w:val="StyleUnderline"/>
        </w:rPr>
        <w:t>life cannot be administered</w:t>
      </w:r>
      <w:r w:rsidRPr="00ED1F08">
        <w:rPr>
          <w:rStyle w:val="StyleUnderline"/>
        </w:rPr>
        <w:t xml:space="preserve">. The sovereignty of the body is a liberal illusion. </w:t>
      </w:r>
      <w:r w:rsidRPr="00DA02D1">
        <w:rPr>
          <w:rStyle w:val="StyleUnderline"/>
        </w:rPr>
        <w:t>Life is always ungovernable</w:t>
      </w:r>
      <w:r w:rsidRPr="00ED1F08">
        <w:rPr>
          <w:rStyle w:val="StyleUnderline"/>
        </w:rPr>
        <w:t>. As Ariadne’s thread, biopolitics weaves its sovereign arguments to construct the garment of confinement.</w:t>
      </w:r>
    </w:p>
    <w:p w14:paraId="078C3C61" w14:textId="77777777" w:rsidR="00165CB0" w:rsidRPr="00ED1F08" w:rsidRDefault="00165CB0" w:rsidP="00165CB0">
      <w:pPr>
        <w:rPr>
          <w:sz w:val="14"/>
        </w:rPr>
      </w:pPr>
      <w:r w:rsidRPr="00DA02D1">
        <w:rPr>
          <w:rStyle w:val="Emphasis"/>
        </w:rPr>
        <w:t>Due to the latter, biopolitics sets up</w:t>
      </w:r>
      <w:r w:rsidRPr="00ED1F08">
        <w:rPr>
          <w:rStyle w:val="Emphasis"/>
        </w:rPr>
        <w:t xml:space="preserve"> subjectivity in </w:t>
      </w:r>
      <w:r w:rsidRPr="00DA02D1">
        <w:rPr>
          <w:rStyle w:val="Emphasis"/>
        </w:rPr>
        <w:t>a permanent state of war:</w:t>
      </w:r>
      <w:r w:rsidRPr="00ED1F08">
        <w:rPr>
          <w:rStyle w:val="StyleUnderline"/>
        </w:rPr>
        <w:t xml:space="preserve"> a subjectivity articulated as a phármakon that </w:t>
      </w:r>
      <w:proofErr w:type="gramStart"/>
      <w:r w:rsidRPr="00ED1F08">
        <w:rPr>
          <w:rStyle w:val="StyleUnderline"/>
        </w:rPr>
        <w:t>is capable of carrying</w:t>
      </w:r>
      <w:proofErr w:type="gramEnd"/>
      <w:r w:rsidRPr="00ED1F08">
        <w:rPr>
          <w:rStyle w:val="StyleUnderline"/>
        </w:rPr>
        <w:t xml:space="preserve"> within it both evil and salvation. </w:t>
      </w:r>
      <w:r w:rsidRPr="00ED1F08">
        <w:rPr>
          <w:sz w:val="14"/>
        </w:rPr>
        <w:t xml:space="preserve">A gnostic subjectivity. A subjectivity that cures and poisons. A subjectivity with friends and enemies. </w:t>
      </w:r>
      <w:r w:rsidRPr="00DA02D1">
        <w:rPr>
          <w:rStyle w:val="StyleUnderline"/>
        </w:rPr>
        <w:t>A subjectivity</w:t>
      </w:r>
      <w:r w:rsidRPr="00ED1F08">
        <w:rPr>
          <w:rStyle w:val="StyleUnderline"/>
        </w:rPr>
        <w:t xml:space="preserve"> </w:t>
      </w:r>
      <w:r w:rsidRPr="00DA02D1">
        <w:rPr>
          <w:rStyle w:val="StyleUnderline"/>
        </w:rPr>
        <w:t>which is at war with itself</w:t>
      </w:r>
      <w:r w:rsidRPr="00ED1F08">
        <w:rPr>
          <w:rStyle w:val="StyleUnderline"/>
        </w:rPr>
        <w:t xml:space="preserve"> and with the world because its isolation “saves lives” and, even if “contaminated,” has no other choice but survival</w:t>
      </w:r>
      <w:r w:rsidRPr="00ED1F08">
        <w:rPr>
          <w:sz w:val="14"/>
        </w:rPr>
        <w:t>. That the possibility of a virus lives within each of us implies that everyone bears the accelerated death of others and oneself. Biopolitics transforms us into Poe’s red masque or into Melville’s Bartleby: forms of anguish that cover the death drive. Biopolitics is always necropolitics.</w:t>
      </w:r>
    </w:p>
    <w:p w14:paraId="29F51155" w14:textId="77777777" w:rsidR="00165CB0" w:rsidRPr="00ED1F08" w:rsidRDefault="00165CB0" w:rsidP="00165CB0">
      <w:pPr>
        <w:rPr>
          <w:u w:val="single"/>
        </w:rPr>
      </w:pPr>
      <w:r w:rsidRPr="00ED1F08">
        <w:rPr>
          <w:sz w:val="14"/>
        </w:rPr>
        <w:t xml:space="preserve">Biopolitics occludes the right to death. Biopolitics ensures that life –just as death– is a political act, that burying our dead is a political activity and, in such a total capture of existence, we find one of the greatest obstacles to live again. Not even the dead are safe from the exercises of sovereignty. The dead deserve to be outside statistical expropriation. This is why Giambattista Vico, the philosopher of the Italian plague of 1656, was not wrong when he claimed </w:t>
      </w:r>
      <w:proofErr w:type="gramStart"/>
      <w:r w:rsidRPr="00ED1F08">
        <w:rPr>
          <w:sz w:val="14"/>
        </w:rPr>
        <w:t>that,</w:t>
      </w:r>
      <w:proofErr w:type="gramEnd"/>
      <w:r w:rsidRPr="00ED1F08">
        <w:rPr>
          <w:sz w:val="14"/>
        </w:rPr>
        <w:t xml:space="preserve"> no matter how barbaric or civilized, every human form of life possesses religion, marriage and burial. The loss of the burial rite is the victory of biopolitics. The number trumps the name. The right to bury our dead is the first and last locus of resistance against biopolitical closure. The tomb is the last testimony of life, of our life. </w:t>
      </w:r>
      <w:r w:rsidRPr="00ED1F08">
        <w:rPr>
          <w:rStyle w:val="Emphasis"/>
        </w:rPr>
        <w:t xml:space="preserve">Therefore, </w:t>
      </w:r>
      <w:r w:rsidRPr="00DA02D1">
        <w:rPr>
          <w:rStyle w:val="Emphasis"/>
        </w:rPr>
        <w:t>biopolitics cannot</w:t>
      </w:r>
      <w:r w:rsidRPr="00ED1F08">
        <w:rPr>
          <w:rStyle w:val="Emphasis"/>
        </w:rPr>
        <w:t xml:space="preserve"> be used to </w:t>
      </w:r>
      <w:r w:rsidRPr="00DA02D1">
        <w:rPr>
          <w:rStyle w:val="Emphasis"/>
        </w:rPr>
        <w:t>exit biopolitics</w:t>
      </w:r>
      <w:r w:rsidRPr="00ED1F08">
        <w:rPr>
          <w:rStyle w:val="StyleUnderline"/>
        </w:rPr>
        <w:t>. We must avoid the biopolitical temptation of Antigone’s oblivion because, as María Zambrano reminds us, “Antigone’s tomb is our own obscured consciousness.”</w:t>
      </w:r>
    </w:p>
    <w:p w14:paraId="39A6B748" w14:textId="77777777" w:rsidR="00165CB0" w:rsidRPr="00064D5A" w:rsidRDefault="00165CB0" w:rsidP="00165CB0">
      <w:pPr>
        <w:rPr>
          <w:u w:val="single"/>
        </w:rPr>
      </w:pPr>
      <w:r w:rsidRPr="00DA02D1">
        <w:rPr>
          <w:rStyle w:val="StyleUnderline"/>
        </w:rPr>
        <w:t xml:space="preserve">Biopolitics forecloses the possibility of </w:t>
      </w:r>
      <w:r w:rsidRPr="00ED1F08">
        <w:rPr>
          <w:rStyle w:val="StyleUnderline"/>
        </w:rPr>
        <w:t xml:space="preserve">learning to live amongst specters, amongst </w:t>
      </w:r>
      <w:r w:rsidRPr="00DA02D1">
        <w:rPr>
          <w:rStyle w:val="StyleUnderline"/>
        </w:rPr>
        <w:t>the “non-living</w:t>
      </w:r>
      <w:r w:rsidRPr="00ED1F08">
        <w:rPr>
          <w:rStyle w:val="StyleUnderline"/>
        </w:rPr>
        <w:t>,” amongst the “dead” or the “nor living nor dead,”</w:t>
      </w:r>
      <w:r w:rsidRPr="00ED1F08">
        <w:rPr>
          <w:sz w:val="14"/>
        </w:rPr>
        <w:t xml:space="preserve"> because its aim of governing all life penetrates the fantasy that life is more important than death: the death of anyone, the death of our beloved, the death of the unknown. </w:t>
      </w:r>
      <w:r w:rsidRPr="00DA02D1">
        <w:rPr>
          <w:rStyle w:val="StyleUnderline"/>
        </w:rPr>
        <w:t>Biopolitics is not interested in tombs but in morgues</w:t>
      </w:r>
      <w:r w:rsidRPr="00ED1F08">
        <w:rPr>
          <w:rStyle w:val="StyleUnderline"/>
        </w:rPr>
        <w:t xml:space="preserve">, it does </w:t>
      </w:r>
      <w:r w:rsidRPr="00DA02D1">
        <w:rPr>
          <w:rStyle w:val="StyleUnderline"/>
        </w:rPr>
        <w:t>not</w:t>
      </w:r>
      <w:r w:rsidRPr="00ED1F08">
        <w:rPr>
          <w:rStyle w:val="StyleUnderline"/>
        </w:rPr>
        <w:t xml:space="preserve"> imagine </w:t>
      </w:r>
      <w:r w:rsidRPr="00DA02D1">
        <w:rPr>
          <w:rStyle w:val="StyleUnderline"/>
        </w:rPr>
        <w:t>cemeteries but death pits,</w:t>
      </w:r>
      <w:r w:rsidRPr="00ED1F08">
        <w:rPr>
          <w:rStyle w:val="StyleUnderline"/>
        </w:rPr>
        <w:t xml:space="preserve"> it does </w:t>
      </w:r>
      <w:r w:rsidRPr="00DA02D1">
        <w:rPr>
          <w:rStyle w:val="StyleUnderline"/>
        </w:rPr>
        <w:t>not</w:t>
      </w:r>
      <w:r w:rsidRPr="00ED1F08">
        <w:rPr>
          <w:rStyle w:val="StyleUnderline"/>
        </w:rPr>
        <w:t xml:space="preserve"> project </w:t>
      </w:r>
      <w:r w:rsidRPr="00DA02D1">
        <w:rPr>
          <w:rStyle w:val="StyleUnderline"/>
        </w:rPr>
        <w:t>lives but counts deaths</w:t>
      </w:r>
      <w:r w:rsidRPr="00ED1F08">
        <w:rPr>
          <w:rStyle w:val="StyleUnderline"/>
        </w:rPr>
        <w:t>.</w:t>
      </w:r>
      <w:r w:rsidRPr="00ED1F08">
        <w:rPr>
          <w:sz w:val="14"/>
        </w:rPr>
        <w:t xml:space="preserve"> Finally, </w:t>
      </w:r>
      <w:r w:rsidRPr="00DA02D1">
        <w:rPr>
          <w:rStyle w:val="StyleUnderline"/>
        </w:rPr>
        <w:t>as a</w:t>
      </w:r>
      <w:r w:rsidRPr="00ED1F08">
        <w:rPr>
          <w:rStyle w:val="StyleUnderline"/>
        </w:rPr>
        <w:t xml:space="preserve"> psychic </w:t>
      </w:r>
      <w:r w:rsidRPr="00DA02D1">
        <w:rPr>
          <w:rStyle w:val="StyleUnderline"/>
        </w:rPr>
        <w:t>structure</w:t>
      </w:r>
      <w:r w:rsidRPr="00ED1F08">
        <w:rPr>
          <w:rStyle w:val="StyleUnderline"/>
        </w:rPr>
        <w:t xml:space="preserve">, </w:t>
      </w:r>
      <w:r w:rsidRPr="00DA02D1">
        <w:rPr>
          <w:rStyle w:val="StyleUnderline"/>
        </w:rPr>
        <w:t>biopolitics is not capable of governing life</w:t>
      </w:r>
      <w:r w:rsidRPr="00ED1F08">
        <w:rPr>
          <w:rStyle w:val="StyleUnderline"/>
        </w:rPr>
        <w:t xml:space="preserve"> nor generating a sense for survival</w:t>
      </w:r>
      <w:r w:rsidRPr="00ED1F08">
        <w:rPr>
          <w:sz w:val="14"/>
        </w:rPr>
        <w:t xml:space="preserve">. As a theory, </w:t>
      </w:r>
      <w:r w:rsidRPr="00DA02D1">
        <w:rPr>
          <w:rStyle w:val="StyleUnderline"/>
        </w:rPr>
        <w:t>biopolitics does not explain</w:t>
      </w:r>
      <w:r w:rsidRPr="00ED1F08">
        <w:rPr>
          <w:rStyle w:val="StyleUnderline"/>
        </w:rPr>
        <w:t xml:space="preserve"> how </w:t>
      </w:r>
      <w:r w:rsidRPr="00DA02D1">
        <w:rPr>
          <w:rStyle w:val="StyleUnderline"/>
        </w:rPr>
        <w:t>the life of the dead</w:t>
      </w:r>
      <w:r w:rsidRPr="00ED1F08">
        <w:rPr>
          <w:rStyle w:val="StyleUnderline"/>
        </w:rPr>
        <w:t xml:space="preserve"> is possible, nor does it consider the importance of burial for life itself</w:t>
      </w:r>
      <w:r w:rsidRPr="00ED1F08">
        <w:rPr>
          <w:sz w:val="14"/>
        </w:rPr>
        <w:t xml:space="preserve">. Maybe </w:t>
      </w:r>
      <w:r w:rsidRPr="00DA02D1">
        <w:rPr>
          <w:rStyle w:val="StyleUnderline"/>
        </w:rPr>
        <w:t>it can only envision</w:t>
      </w:r>
      <w:r w:rsidRPr="00ED1F08">
        <w:rPr>
          <w:rStyle w:val="StyleUnderline"/>
        </w:rPr>
        <w:t xml:space="preserve"> the politics of </w:t>
      </w:r>
      <w:r w:rsidRPr="00DA02D1">
        <w:rPr>
          <w:rStyle w:val="StyleUnderline"/>
        </w:rPr>
        <w:t>death as a statistical extension</w:t>
      </w:r>
      <w:r w:rsidRPr="00ED1F08">
        <w:rPr>
          <w:rStyle w:val="StyleUnderline"/>
        </w:rPr>
        <w:t xml:space="preserve"> of populations</w:t>
      </w:r>
      <w:r w:rsidRPr="00ED1F08">
        <w:rPr>
          <w:sz w:val="14"/>
        </w:rPr>
        <w:t xml:space="preserve">. </w:t>
      </w:r>
      <w:r w:rsidRPr="00DA02D1">
        <w:rPr>
          <w:rStyle w:val="Emphasis"/>
        </w:rPr>
        <w:t xml:space="preserve">Biopolitics does not conceive of an outside where not all life is </w:t>
      </w:r>
      <w:proofErr w:type="gramStart"/>
      <w:r w:rsidRPr="00DA02D1">
        <w:rPr>
          <w:rStyle w:val="Emphasis"/>
        </w:rPr>
        <w:t>political</w:t>
      </w:r>
      <w:proofErr w:type="gramEnd"/>
      <w:r w:rsidRPr="00DA02D1">
        <w:rPr>
          <w:rStyle w:val="Emphasis"/>
        </w:rPr>
        <w:t xml:space="preserve"> and not all death is a political issue</w:t>
      </w:r>
      <w:r w:rsidRPr="00ED1F08">
        <w:rPr>
          <w:rStyle w:val="StyleUnderline"/>
        </w:rPr>
        <w:t xml:space="preserve">. </w:t>
      </w:r>
      <w:r w:rsidRPr="00DA02D1">
        <w:rPr>
          <w:rStyle w:val="Emphasis"/>
        </w:rPr>
        <w:t>Biopolitics is,</w:t>
      </w:r>
      <w:r w:rsidRPr="00ED1F08">
        <w:rPr>
          <w:rStyle w:val="Emphasis"/>
        </w:rPr>
        <w:t xml:space="preserve"> ultimately, </w:t>
      </w:r>
      <w:r w:rsidRPr="00DA02D1">
        <w:rPr>
          <w:rStyle w:val="Emphasis"/>
        </w:rPr>
        <w:t>academia’s mode of confinement</w:t>
      </w:r>
      <w:r w:rsidRPr="00ED1F08">
        <w:rPr>
          <w:rStyle w:val="StyleUnderline"/>
        </w:rPr>
        <w:t xml:space="preserve">. For this reason, slightly fragile and untimely, </w:t>
      </w:r>
      <w:r w:rsidRPr="00DA02D1">
        <w:rPr>
          <w:rStyle w:val="Emphasis"/>
        </w:rPr>
        <w:t>biopolitics is the compensation of the academic Left</w:t>
      </w:r>
      <w:r w:rsidRPr="00ED1F08">
        <w:rPr>
          <w:rStyle w:val="Emphasis"/>
        </w:rPr>
        <w:t xml:space="preserve"> </w:t>
      </w:r>
      <w:proofErr w:type="gramStart"/>
      <w:r w:rsidRPr="00ED1F08">
        <w:rPr>
          <w:rStyle w:val="Emphasis"/>
        </w:rPr>
        <w:t xml:space="preserve">in order </w:t>
      </w:r>
      <w:r w:rsidRPr="00DA02D1">
        <w:rPr>
          <w:rStyle w:val="Emphasis"/>
        </w:rPr>
        <w:t>to</w:t>
      </w:r>
      <w:proofErr w:type="gramEnd"/>
      <w:r w:rsidRPr="00DA02D1">
        <w:rPr>
          <w:rStyle w:val="Emphasis"/>
        </w:rPr>
        <w:t xml:space="preserve"> avoid contemplating its own tomb</w:t>
      </w:r>
      <w:r w:rsidRPr="00ED1F08">
        <w:rPr>
          <w:rStyle w:val="StyleUnderline"/>
        </w:rPr>
        <w:t xml:space="preserve"> and realizing that, for a long time, it has carried the virus of sad passions within itself.</w:t>
      </w:r>
    </w:p>
    <w:p w14:paraId="5F105484" w14:textId="77777777" w:rsidR="00165CB0" w:rsidRPr="00165CB0" w:rsidRDefault="00165CB0" w:rsidP="00165CB0"/>
    <w:p w14:paraId="525BF8F9" w14:textId="10C45F45" w:rsidR="00FA7499" w:rsidRDefault="002963BF" w:rsidP="002963BF">
      <w:pPr>
        <w:pStyle w:val="Heading2"/>
        <w:rPr>
          <w:rFonts w:eastAsia="Times New Roman"/>
          <w:lang w:val="en"/>
        </w:rPr>
      </w:pPr>
      <w:r>
        <w:rPr>
          <w:rFonts w:eastAsia="Times New Roman"/>
          <w:lang w:val="en"/>
        </w:rPr>
        <w:t>AT: Alts</w:t>
      </w:r>
    </w:p>
    <w:p w14:paraId="4ADFD597" w14:textId="3DAD557F" w:rsidR="00746C16" w:rsidRPr="00E13EA5" w:rsidRDefault="00CB7C33" w:rsidP="00746C16">
      <w:pPr>
        <w:pStyle w:val="Heading3"/>
        <w:rPr>
          <w:rFonts w:asciiTheme="minorHAnsi" w:hAnsiTheme="minorHAnsi" w:cstheme="minorHAnsi"/>
        </w:rPr>
      </w:pPr>
      <w:r>
        <w:rPr>
          <w:rFonts w:asciiTheme="minorHAnsi" w:hAnsiTheme="minorHAnsi" w:cstheme="minorHAnsi"/>
        </w:rPr>
        <w:t>2AC--</w:t>
      </w:r>
      <w:r w:rsidR="00746C16">
        <w:rPr>
          <w:rFonts w:asciiTheme="minorHAnsi" w:hAnsiTheme="minorHAnsi" w:cstheme="minorHAnsi"/>
        </w:rPr>
        <w:t>Consequentialism</w:t>
      </w:r>
    </w:p>
    <w:p w14:paraId="0811CCB6" w14:textId="77777777" w:rsidR="00746C16" w:rsidRPr="00E13EA5" w:rsidRDefault="00746C16" w:rsidP="00746C16">
      <w:pPr>
        <w:pStyle w:val="Heading4"/>
        <w:rPr>
          <w:rFonts w:asciiTheme="minorHAnsi" w:hAnsiTheme="minorHAnsi" w:cstheme="minorHAnsi"/>
        </w:rPr>
      </w:pPr>
      <w:r w:rsidRPr="00E13EA5">
        <w:rPr>
          <w:rFonts w:asciiTheme="minorHAnsi" w:hAnsiTheme="minorHAnsi" w:cstheme="minorHAnsi"/>
        </w:rPr>
        <w:t xml:space="preserve">Refusing to consider </w:t>
      </w:r>
      <w:r w:rsidRPr="00E13EA5">
        <w:rPr>
          <w:rFonts w:asciiTheme="minorHAnsi" w:hAnsiTheme="minorHAnsi" w:cstheme="minorHAnsi"/>
          <w:u w:val="single"/>
        </w:rPr>
        <w:t>consequences</w:t>
      </w:r>
      <w:r w:rsidRPr="00E13EA5">
        <w:rPr>
          <w:rFonts w:asciiTheme="minorHAnsi" w:hAnsiTheme="minorHAnsi" w:cstheme="minorHAnsi"/>
        </w:rPr>
        <w:t xml:space="preserve"> makes them </w:t>
      </w:r>
      <w:r w:rsidRPr="00E13EA5">
        <w:rPr>
          <w:rFonts w:asciiTheme="minorHAnsi" w:hAnsiTheme="minorHAnsi" w:cstheme="minorHAnsi"/>
          <w:u w:val="single"/>
        </w:rPr>
        <w:t>complicit</w:t>
      </w:r>
      <w:r w:rsidRPr="00E13EA5">
        <w:rPr>
          <w:rFonts w:asciiTheme="minorHAnsi" w:hAnsiTheme="minorHAnsi" w:cstheme="minorHAnsi"/>
        </w:rPr>
        <w:t xml:space="preserve"> in the structures they critique.</w:t>
      </w:r>
    </w:p>
    <w:p w14:paraId="2DE72734" w14:textId="77777777" w:rsidR="00746C16" w:rsidRPr="00E13EA5" w:rsidRDefault="00746C16" w:rsidP="00746C16">
      <w:pPr>
        <w:rPr>
          <w:rFonts w:asciiTheme="minorHAnsi" w:hAnsiTheme="minorHAnsi" w:cstheme="minorHAnsi"/>
        </w:rPr>
      </w:pPr>
      <w:r w:rsidRPr="00E13EA5">
        <w:rPr>
          <w:rStyle w:val="Style13ptBold"/>
          <w:rFonts w:asciiTheme="minorHAnsi" w:hAnsiTheme="minorHAnsi" w:cstheme="minorHAnsi"/>
        </w:rPr>
        <w:t>Zembylas, 25</w:t>
      </w:r>
      <w:r w:rsidRPr="00E13EA5">
        <w:rPr>
          <w:rFonts w:asciiTheme="minorHAnsi" w:hAnsiTheme="minorHAnsi" w:cstheme="minorHAnsi"/>
        </w:rP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17D7BB80" w14:textId="77777777" w:rsidR="00746C16" w:rsidRPr="00E13EA5" w:rsidRDefault="00746C16" w:rsidP="00746C16">
      <w:pPr>
        <w:rPr>
          <w:rFonts w:asciiTheme="minorHAnsi" w:hAnsiTheme="minorHAnsi" w:cstheme="minorHAnsi"/>
          <w:sz w:val="14"/>
        </w:rPr>
      </w:pPr>
      <w:r w:rsidRPr="00E13EA5">
        <w:rPr>
          <w:rFonts w:asciiTheme="minorHAnsi" w:hAnsiTheme="minorHAnsi" w:cstheme="minorHAnsi"/>
          <w:sz w:val="14"/>
        </w:rPr>
        <w:t xml:space="preserve">In his critical analysis of intellectual decolonisation, Moosavi (Citation2020) cautions that while decolonisation efforts are essential, they come with notable limitations. In particular, he identifies five such </w:t>
      </w:r>
      <w:r w:rsidRPr="00DA02D1">
        <w:rPr>
          <w:rStyle w:val="Emphasis"/>
          <w:rFonts w:asciiTheme="minorHAnsi" w:hAnsiTheme="minorHAnsi" w:cstheme="minorHAnsi"/>
        </w:rPr>
        <w:t>limitations</w:t>
      </w:r>
      <w:r w:rsidRPr="00E13EA5">
        <w:rPr>
          <w:rFonts w:asciiTheme="minorHAnsi" w:hAnsiTheme="minorHAnsi" w:cstheme="minorHAnsi"/>
          <w:sz w:val="14"/>
        </w:rPr>
        <w:t xml:space="preserve"> that </w:t>
      </w:r>
      <w:r w:rsidRPr="00E13EA5">
        <w:rPr>
          <w:rStyle w:val="StyleUnderline"/>
          <w:rFonts w:asciiTheme="minorHAnsi" w:hAnsiTheme="minorHAnsi" w:cstheme="minorHAnsi"/>
        </w:rPr>
        <w:t xml:space="preserve">can </w:t>
      </w:r>
      <w:r w:rsidRPr="00DA02D1">
        <w:rPr>
          <w:rStyle w:val="Emphasis"/>
          <w:rFonts w:asciiTheme="minorHAnsi" w:hAnsiTheme="minorHAnsi" w:cstheme="minorHAnsi"/>
        </w:rPr>
        <w:t>undermine</w:t>
      </w:r>
      <w:r w:rsidRPr="00E13EA5">
        <w:rPr>
          <w:rStyle w:val="StyleUnderline"/>
          <w:rFonts w:asciiTheme="minorHAnsi" w:hAnsiTheme="minorHAnsi" w:cstheme="minorHAnsi"/>
        </w:rPr>
        <w:t xml:space="preserve"> the effectiveness of </w:t>
      </w:r>
      <w:r w:rsidRPr="00DA02D1">
        <w:rPr>
          <w:rStyle w:val="StyleUnderline"/>
          <w:rFonts w:asciiTheme="minorHAnsi" w:hAnsiTheme="minorHAnsi" w:cstheme="minorHAnsi"/>
        </w:rPr>
        <w:t>decolonisation</w:t>
      </w:r>
      <w:r w:rsidRPr="00E13EA5">
        <w:rPr>
          <w:rStyle w:val="StyleUnderline"/>
          <w:rFonts w:asciiTheme="minorHAnsi" w:hAnsiTheme="minorHAnsi" w:cstheme="minorHAnsi"/>
        </w:rPr>
        <w:t xml:space="preserve"> efforts</w:t>
      </w:r>
      <w:r w:rsidRPr="00E13EA5">
        <w:rPr>
          <w:rFonts w:asciiTheme="minorHAnsi" w:hAnsiTheme="minorHAnsi" w:cstheme="minorHAnsi"/>
          <w:sz w:val="14"/>
        </w:rPr>
        <w:t xml:space="preserve">: </w:t>
      </w:r>
      <w:r w:rsidRPr="00E13EA5">
        <w:rPr>
          <w:rStyle w:val="StyleUnderline"/>
          <w:rFonts w:asciiTheme="minorHAnsi" w:hAnsiTheme="minorHAnsi" w:cstheme="minorHAnsi"/>
        </w:rPr>
        <w:t xml:space="preserve">the </w:t>
      </w:r>
      <w:r w:rsidRPr="00DA02D1">
        <w:rPr>
          <w:rStyle w:val="StyleUnderline"/>
          <w:rFonts w:asciiTheme="minorHAnsi" w:hAnsiTheme="minorHAnsi" w:cstheme="minorHAnsi"/>
        </w:rPr>
        <w:t xml:space="preserve">tendency to </w:t>
      </w:r>
      <w:r w:rsidRPr="00DA02D1">
        <w:rPr>
          <w:rStyle w:val="Emphasis"/>
          <w:rFonts w:asciiTheme="minorHAnsi" w:hAnsiTheme="minorHAnsi" w:cstheme="minorHAnsi"/>
        </w:rPr>
        <w:t>oversimplify</w:t>
      </w:r>
      <w:r w:rsidRPr="00E13EA5">
        <w:rPr>
          <w:rStyle w:val="StyleUnderline"/>
          <w:rFonts w:asciiTheme="minorHAnsi" w:hAnsiTheme="minorHAnsi" w:cstheme="minorHAnsi"/>
        </w:rPr>
        <w:t xml:space="preserve"> decolonisation </w:t>
      </w:r>
      <w:r w:rsidRPr="00DA02D1">
        <w:rPr>
          <w:rStyle w:val="StyleUnderline"/>
          <w:rFonts w:asciiTheme="minorHAnsi" w:hAnsiTheme="minorHAnsi" w:cstheme="minorHAnsi"/>
        </w:rPr>
        <w:t>as</w:t>
      </w:r>
      <w:r w:rsidRPr="00E13EA5">
        <w:rPr>
          <w:rStyle w:val="StyleUnderline"/>
          <w:rFonts w:asciiTheme="minorHAnsi" w:hAnsiTheme="minorHAnsi" w:cstheme="minorHAnsi"/>
        </w:rPr>
        <w:t xml:space="preserve"> a </w:t>
      </w:r>
      <w:r w:rsidRPr="00DA02D1">
        <w:rPr>
          <w:rStyle w:val="Emphasis"/>
          <w:rFonts w:asciiTheme="minorHAnsi" w:hAnsiTheme="minorHAnsi" w:cstheme="minorHAnsi"/>
        </w:rPr>
        <w:t>straightforward</w:t>
      </w:r>
      <w:r w:rsidRPr="00E13EA5">
        <w:rPr>
          <w:rStyle w:val="StyleUnderline"/>
          <w:rFonts w:asciiTheme="minorHAnsi" w:hAnsiTheme="minorHAnsi" w:cstheme="minorHAnsi"/>
        </w:rPr>
        <w:t xml:space="preserve"> task</w:t>
      </w:r>
      <w:r w:rsidRPr="00E13EA5">
        <w:rPr>
          <w:rFonts w:asciiTheme="minorHAnsi" w:hAnsiTheme="minorHAnsi" w:cstheme="minorHAnsi"/>
          <w:sz w:val="14"/>
        </w:rPr>
        <w:t xml:space="preserve">; </w:t>
      </w:r>
      <w:r w:rsidRPr="00E13EA5">
        <w:rPr>
          <w:rStyle w:val="StyleUnderline"/>
          <w:rFonts w:asciiTheme="minorHAnsi" w:hAnsiTheme="minorHAnsi" w:cstheme="minorHAnsi"/>
        </w:rPr>
        <w:t xml:space="preserve">the risk of </w:t>
      </w:r>
      <w:r w:rsidRPr="00DA02D1">
        <w:rPr>
          <w:rStyle w:val="Emphasis"/>
          <w:rFonts w:asciiTheme="minorHAnsi" w:hAnsiTheme="minorHAnsi" w:cstheme="minorHAnsi"/>
        </w:rPr>
        <w:t>essentialising</w:t>
      </w:r>
      <w:r w:rsidRPr="00DA02D1">
        <w:rPr>
          <w:rStyle w:val="StyleUnderline"/>
          <w:rFonts w:asciiTheme="minorHAnsi" w:hAnsiTheme="minorHAnsi" w:cstheme="minorHAnsi"/>
        </w:rPr>
        <w:t xml:space="preserve"> or </w:t>
      </w:r>
      <w:r w:rsidRPr="00DA02D1">
        <w:rPr>
          <w:rStyle w:val="Emphasis"/>
          <w:rFonts w:asciiTheme="minorHAnsi" w:hAnsiTheme="minorHAnsi" w:cstheme="minorHAnsi"/>
        </w:rPr>
        <w:t>appropriating</w:t>
      </w:r>
      <w:r w:rsidRPr="00E13EA5">
        <w:rPr>
          <w:rStyle w:val="StyleUnderline"/>
          <w:rFonts w:asciiTheme="minorHAnsi" w:hAnsiTheme="minorHAnsi" w:cstheme="minorHAnsi"/>
        </w:rPr>
        <w:t xml:space="preserve"> the Global South</w:t>
      </w:r>
      <w:r w:rsidRPr="00E13EA5">
        <w:rPr>
          <w:rFonts w:asciiTheme="minorHAnsi" w:hAnsiTheme="minorHAnsi" w:cstheme="minorHAnsi"/>
          <w:sz w:val="14"/>
        </w:rPr>
        <w:t xml:space="preserve">; </w:t>
      </w:r>
      <w:r w:rsidRPr="00E13EA5">
        <w:rPr>
          <w:rStyle w:val="StyleUnderline"/>
          <w:rFonts w:asciiTheme="minorHAnsi" w:hAnsiTheme="minorHAnsi" w:cstheme="minorHAnsi"/>
        </w:rPr>
        <w:t xml:space="preserve">the failure to recognise the </w:t>
      </w:r>
      <w:r w:rsidRPr="00E13EA5">
        <w:rPr>
          <w:rStyle w:val="Emphasis"/>
          <w:rFonts w:asciiTheme="minorHAnsi" w:hAnsiTheme="minorHAnsi" w:cstheme="minorHAnsi"/>
        </w:rPr>
        <w:t>varied</w:t>
      </w:r>
      <w:r w:rsidRPr="00E13EA5">
        <w:rPr>
          <w:rStyle w:val="StyleUnderline"/>
          <w:rFonts w:asciiTheme="minorHAnsi" w:hAnsiTheme="minorHAnsi" w:cstheme="minorHAnsi"/>
        </w:rPr>
        <w:t xml:space="preserve"> and </w:t>
      </w:r>
      <w:r w:rsidRPr="00E13EA5">
        <w:rPr>
          <w:rStyle w:val="Emphasis"/>
          <w:rFonts w:asciiTheme="minorHAnsi" w:hAnsiTheme="minorHAnsi" w:cstheme="minorHAnsi"/>
        </w:rPr>
        <w:t>complex</w:t>
      </w:r>
      <w:r w:rsidRPr="00E13EA5">
        <w:rPr>
          <w:rStyle w:val="StyleUnderline"/>
          <w:rFonts w:asciiTheme="minorHAnsi" w:hAnsiTheme="minorHAnsi" w:cstheme="minorHAnsi"/>
        </w:rPr>
        <w:t xml:space="preserve"> nature of marginalisation within academia</w:t>
      </w:r>
      <w:r w:rsidRPr="00E13EA5">
        <w:rPr>
          <w:rFonts w:asciiTheme="minorHAnsi" w:hAnsiTheme="minorHAnsi" w:cstheme="minorHAnsi"/>
          <w:sz w:val="14"/>
        </w:rPr>
        <w:t xml:space="preserve">; </w:t>
      </w:r>
      <w:r w:rsidRPr="00E13EA5">
        <w:rPr>
          <w:rStyle w:val="StyleUnderline"/>
          <w:rFonts w:asciiTheme="minorHAnsi" w:hAnsiTheme="minorHAnsi" w:cstheme="minorHAnsi"/>
        </w:rPr>
        <w:t xml:space="preserve">the pitfalls of </w:t>
      </w:r>
      <w:r w:rsidRPr="00DA02D1">
        <w:rPr>
          <w:rStyle w:val="Emphasis"/>
          <w:rFonts w:asciiTheme="minorHAnsi" w:hAnsiTheme="minorHAnsi" w:cstheme="minorHAnsi"/>
        </w:rPr>
        <w:t>nativism</w:t>
      </w:r>
      <w:r w:rsidRPr="00E13EA5">
        <w:rPr>
          <w:rFonts w:asciiTheme="minorHAnsi" w:hAnsiTheme="minorHAnsi" w:cstheme="minorHAnsi"/>
          <w:sz w:val="14"/>
        </w:rPr>
        <w:t xml:space="preserve">, which may elevate certain cultural knowledge uncritically; </w:t>
      </w:r>
      <w:r w:rsidRPr="00DA02D1">
        <w:rPr>
          <w:rStyle w:val="StyleUnderline"/>
          <w:rFonts w:asciiTheme="minorHAnsi" w:hAnsiTheme="minorHAnsi" w:cstheme="minorHAnsi"/>
        </w:rPr>
        <w:t xml:space="preserve">and </w:t>
      </w:r>
      <w:r w:rsidRPr="00DA02D1">
        <w:rPr>
          <w:rStyle w:val="Emphasis"/>
          <w:rFonts w:asciiTheme="minorHAnsi" w:hAnsiTheme="minorHAnsi" w:cstheme="minorHAnsi"/>
        </w:rPr>
        <w:t>tokenism</w:t>
      </w:r>
      <w:r w:rsidRPr="00E13EA5">
        <w:rPr>
          <w:rFonts w:asciiTheme="minorHAnsi" w:hAnsiTheme="minorHAnsi" w:cstheme="minorHAnsi"/>
          <w:sz w:val="14"/>
        </w:rPr>
        <w:t xml:space="preserve">, </w:t>
      </w:r>
      <w:r w:rsidRPr="00DA02D1">
        <w:rPr>
          <w:rStyle w:val="StyleUnderline"/>
          <w:rFonts w:asciiTheme="minorHAnsi" w:hAnsiTheme="minorHAnsi" w:cstheme="minorHAnsi"/>
        </w:rPr>
        <w:t>which</w:t>
      </w:r>
      <w:r w:rsidRPr="00E13EA5">
        <w:rPr>
          <w:rStyle w:val="StyleUnderline"/>
          <w:rFonts w:asciiTheme="minorHAnsi" w:hAnsiTheme="minorHAnsi" w:cstheme="minorHAnsi"/>
        </w:rPr>
        <w:t xml:space="preserve"> can </w:t>
      </w:r>
      <w:r w:rsidRPr="00DA02D1">
        <w:rPr>
          <w:rStyle w:val="Emphasis"/>
          <w:rFonts w:asciiTheme="minorHAnsi" w:hAnsiTheme="minorHAnsi" w:cstheme="minorHAnsi"/>
        </w:rPr>
        <w:t>reduce</w:t>
      </w:r>
      <w:r w:rsidRPr="00E13EA5">
        <w:rPr>
          <w:rStyle w:val="StyleUnderline"/>
          <w:rFonts w:asciiTheme="minorHAnsi" w:hAnsiTheme="minorHAnsi" w:cstheme="minorHAnsi"/>
        </w:rPr>
        <w:t xml:space="preserve"> decolonisation </w:t>
      </w:r>
      <w:r w:rsidRPr="00DA02D1">
        <w:rPr>
          <w:rStyle w:val="StyleUnderline"/>
          <w:rFonts w:asciiTheme="minorHAnsi" w:hAnsiTheme="minorHAnsi" w:cstheme="minorHAnsi"/>
        </w:rPr>
        <w:t xml:space="preserve">to </w:t>
      </w:r>
      <w:r w:rsidRPr="00DA02D1">
        <w:rPr>
          <w:rStyle w:val="Emphasis"/>
          <w:rFonts w:asciiTheme="minorHAnsi" w:hAnsiTheme="minorHAnsi" w:cstheme="minorHAnsi"/>
        </w:rPr>
        <w:t>superficial gestures</w:t>
      </w:r>
      <w:r w:rsidRPr="00E13EA5">
        <w:rPr>
          <w:rStyle w:val="StyleUnderline"/>
          <w:rFonts w:asciiTheme="minorHAnsi" w:hAnsiTheme="minorHAnsi" w:cstheme="minorHAnsi"/>
        </w:rPr>
        <w:t xml:space="preserve"> rather than </w:t>
      </w:r>
      <w:r w:rsidRPr="00E13EA5">
        <w:rPr>
          <w:rStyle w:val="Emphasis"/>
          <w:rFonts w:asciiTheme="minorHAnsi" w:hAnsiTheme="minorHAnsi" w:cstheme="minorHAnsi"/>
        </w:rPr>
        <w:t>meaningful change</w:t>
      </w:r>
      <w:r w:rsidRPr="00E13EA5">
        <w:rPr>
          <w:rFonts w:asciiTheme="minorHAnsi" w:hAnsiTheme="minorHAnsi" w:cstheme="minorHAnsi"/>
          <w:sz w:val="14"/>
        </w:rPr>
        <w:t xml:space="preserve">. Moosavi argues that </w:t>
      </w:r>
      <w:r w:rsidRPr="00DA02D1">
        <w:rPr>
          <w:rStyle w:val="StyleUnderline"/>
          <w:rFonts w:asciiTheme="minorHAnsi" w:hAnsiTheme="minorHAnsi" w:cstheme="minorHAnsi"/>
        </w:rPr>
        <w:t>identifying these</w:t>
      </w:r>
      <w:r w:rsidRPr="00E13EA5">
        <w:rPr>
          <w:rStyle w:val="StyleUnderline"/>
          <w:rFonts w:asciiTheme="minorHAnsi" w:hAnsiTheme="minorHAnsi" w:cstheme="minorHAnsi"/>
        </w:rPr>
        <w:t xml:space="preserve"> pitfalls </w:t>
      </w:r>
      <w:r w:rsidRPr="00DA02D1">
        <w:rPr>
          <w:rStyle w:val="StyleUnderline"/>
          <w:rFonts w:asciiTheme="minorHAnsi" w:hAnsiTheme="minorHAnsi" w:cstheme="minorHAnsi"/>
        </w:rPr>
        <w:t xml:space="preserve">is </w:t>
      </w:r>
      <w:r w:rsidRPr="00DA02D1">
        <w:rPr>
          <w:rStyle w:val="Emphasis"/>
          <w:rFonts w:asciiTheme="minorHAnsi" w:hAnsiTheme="minorHAnsi" w:cstheme="minorHAnsi"/>
        </w:rPr>
        <w:t>critical</w:t>
      </w:r>
      <w:r w:rsidRPr="00DA02D1">
        <w:rPr>
          <w:rFonts w:asciiTheme="minorHAnsi" w:hAnsiTheme="minorHAnsi" w:cstheme="minorHAnsi"/>
          <w:sz w:val="14"/>
        </w:rPr>
        <w:t xml:space="preserve">, </w:t>
      </w:r>
      <w:r w:rsidRPr="00DA02D1">
        <w:rPr>
          <w:rStyle w:val="StyleUnderline"/>
          <w:rFonts w:asciiTheme="minorHAnsi" w:hAnsiTheme="minorHAnsi" w:cstheme="minorHAnsi"/>
        </w:rPr>
        <w:t>as certain approaches</w:t>
      </w:r>
      <w:r w:rsidRPr="00E13EA5">
        <w:rPr>
          <w:rStyle w:val="StyleUnderline"/>
          <w:rFonts w:asciiTheme="minorHAnsi" w:hAnsiTheme="minorHAnsi" w:cstheme="minorHAnsi"/>
        </w:rPr>
        <w:t xml:space="preserve"> to intellectual decolonisation </w:t>
      </w:r>
      <w:r w:rsidRPr="00DA02D1">
        <w:rPr>
          <w:rStyle w:val="StyleUnderline"/>
          <w:rFonts w:asciiTheme="minorHAnsi" w:hAnsiTheme="minorHAnsi" w:cstheme="minorHAnsi"/>
        </w:rPr>
        <w:t xml:space="preserve">may </w:t>
      </w:r>
      <w:r w:rsidRPr="00DA02D1">
        <w:rPr>
          <w:rStyle w:val="Emphasis"/>
          <w:rFonts w:asciiTheme="minorHAnsi" w:hAnsiTheme="minorHAnsi" w:cstheme="minorHAnsi"/>
        </w:rPr>
        <w:t>inadvertently perpetuate</w:t>
      </w:r>
      <w:r w:rsidRPr="00DA02D1">
        <w:rPr>
          <w:rStyle w:val="StyleUnderline"/>
          <w:rFonts w:asciiTheme="minorHAnsi" w:hAnsiTheme="minorHAnsi" w:cstheme="minorHAnsi"/>
        </w:rPr>
        <w:t xml:space="preserve"> the </w:t>
      </w:r>
      <w:r w:rsidRPr="00DA02D1">
        <w:rPr>
          <w:rStyle w:val="Emphasis"/>
          <w:rFonts w:asciiTheme="minorHAnsi" w:hAnsiTheme="minorHAnsi" w:cstheme="minorHAnsi"/>
          <w:sz w:val="30"/>
          <w:szCs w:val="30"/>
        </w:rPr>
        <w:t>very coloniality they aim to dismantle</w:t>
      </w:r>
      <w:r w:rsidRPr="00E13EA5">
        <w:rPr>
          <w:rFonts w:asciiTheme="minorHAnsi" w:hAnsiTheme="minorHAnsi" w:cstheme="minorHAnsi"/>
          <w:sz w:val="14"/>
        </w:rPr>
        <w:t xml:space="preserve">, thereby </w:t>
      </w:r>
      <w:r w:rsidRPr="00DA02D1">
        <w:rPr>
          <w:rStyle w:val="Emphasis"/>
          <w:rFonts w:asciiTheme="minorHAnsi" w:hAnsiTheme="minorHAnsi" w:cstheme="minorHAnsi"/>
        </w:rPr>
        <w:t>reinforcing</w:t>
      </w:r>
      <w:r w:rsidRPr="00E13EA5">
        <w:rPr>
          <w:rStyle w:val="StyleUnderline"/>
          <w:rFonts w:asciiTheme="minorHAnsi" w:hAnsiTheme="minorHAnsi" w:cstheme="minorHAnsi"/>
        </w:rPr>
        <w:t xml:space="preserve"> </w:t>
      </w:r>
      <w:r w:rsidRPr="00DA02D1">
        <w:rPr>
          <w:rStyle w:val="StyleUnderline"/>
          <w:rFonts w:asciiTheme="minorHAnsi" w:hAnsiTheme="minorHAnsi" w:cstheme="minorHAnsi"/>
        </w:rPr>
        <w:t>power</w:t>
      </w:r>
      <w:r w:rsidRPr="00E13EA5">
        <w:rPr>
          <w:rStyle w:val="StyleUnderline"/>
          <w:rFonts w:asciiTheme="minorHAnsi" w:hAnsiTheme="minorHAnsi" w:cstheme="minorHAnsi"/>
        </w:rPr>
        <w:t xml:space="preserve"> hierarchies and marginalisation </w:t>
      </w:r>
      <w:r w:rsidRPr="00DA02D1">
        <w:rPr>
          <w:rStyle w:val="StyleUnderline"/>
          <w:rFonts w:asciiTheme="minorHAnsi" w:hAnsiTheme="minorHAnsi" w:cstheme="minorHAnsi"/>
        </w:rPr>
        <w:t xml:space="preserve">rather than </w:t>
      </w:r>
      <w:r w:rsidRPr="00DA02D1">
        <w:rPr>
          <w:rStyle w:val="Emphasis"/>
          <w:rFonts w:asciiTheme="minorHAnsi" w:hAnsiTheme="minorHAnsi" w:cstheme="minorHAnsi"/>
        </w:rPr>
        <w:t>subverting</w:t>
      </w:r>
      <w:r w:rsidRPr="00E13EA5">
        <w:rPr>
          <w:rStyle w:val="StyleUnderline"/>
          <w:rFonts w:asciiTheme="minorHAnsi" w:hAnsiTheme="minorHAnsi" w:cstheme="minorHAnsi"/>
        </w:rPr>
        <w:t xml:space="preserve"> them</w:t>
      </w:r>
      <w:r w:rsidRPr="00E13EA5">
        <w:rPr>
          <w:rFonts w:asciiTheme="minorHAnsi" w:hAnsiTheme="minorHAnsi" w:cstheme="minorHAnsi"/>
          <w:sz w:val="14"/>
        </w:rPr>
        <w:t>. His insights serve as a reminder that decolonisation must be approached thoughtfully and critically, ensuring it is grounded in genuine inclusivity and avoids replicating reductive or exclusionary practices.</w:t>
      </w:r>
    </w:p>
    <w:p w14:paraId="4A40ED86" w14:textId="77777777" w:rsidR="00746C16" w:rsidRPr="00E13EA5" w:rsidRDefault="00746C16" w:rsidP="00746C16">
      <w:pPr>
        <w:rPr>
          <w:rFonts w:asciiTheme="minorHAnsi" w:hAnsiTheme="minorHAnsi" w:cstheme="minorHAnsi"/>
          <w:sz w:val="14"/>
        </w:rPr>
      </w:pPr>
      <w:r w:rsidRPr="00E13EA5">
        <w:rPr>
          <w:rFonts w:asciiTheme="minorHAnsi" w:hAnsiTheme="minorHAnsi" w:cstheme="minorHAnsi"/>
          <w:sz w:val="14"/>
        </w:rPr>
        <w:t>Similarly, Naicker (Citation2023) warns that decolonial theory’s ‘</w:t>
      </w:r>
      <w:r w:rsidRPr="00E13EA5">
        <w:rPr>
          <w:rStyle w:val="StyleUnderline"/>
          <w:rFonts w:asciiTheme="minorHAnsi" w:hAnsiTheme="minorHAnsi" w:cstheme="minorHAnsi"/>
        </w:rPr>
        <w:t xml:space="preserve">exclusively and moralistically exclusionary anti-Westernism begins </w:t>
      </w:r>
      <w:r w:rsidRPr="00E13EA5">
        <w:rPr>
          <w:rStyle w:val="Emphasis"/>
          <w:rFonts w:asciiTheme="minorHAnsi" w:hAnsiTheme="minorHAnsi" w:cstheme="minorHAnsi"/>
        </w:rPr>
        <w:t>mirroring</w:t>
      </w:r>
      <w:r w:rsidRPr="00E13EA5">
        <w:rPr>
          <w:rStyle w:val="StyleUnderline"/>
          <w:rFonts w:asciiTheme="minorHAnsi" w:hAnsiTheme="minorHAnsi" w:cstheme="minorHAnsi"/>
        </w:rPr>
        <w:t xml:space="preserve"> the rightist tendencies it sought to locate </w:t>
      </w:r>
      <w:r w:rsidRPr="00E13EA5">
        <w:rPr>
          <w:rStyle w:val="Emphasis"/>
          <w:rFonts w:asciiTheme="minorHAnsi" w:hAnsiTheme="minorHAnsi" w:cstheme="minorHAnsi"/>
        </w:rPr>
        <w:t>solely</w:t>
      </w:r>
      <w:r w:rsidRPr="00E13EA5">
        <w:rPr>
          <w:rStyle w:val="StyleUnderline"/>
          <w:rFonts w:asciiTheme="minorHAnsi" w:hAnsiTheme="minorHAnsi" w:cstheme="minorHAnsi"/>
        </w:rPr>
        <w:t xml:space="preserve"> within a </w:t>
      </w:r>
      <w:r w:rsidRPr="00E13EA5">
        <w:rPr>
          <w:rStyle w:val="Emphasis"/>
          <w:rFonts w:asciiTheme="minorHAnsi" w:hAnsiTheme="minorHAnsi" w:cstheme="minorHAnsi"/>
        </w:rPr>
        <w:t>fabricated Western essence</w:t>
      </w:r>
      <w:r w:rsidRPr="00E13EA5">
        <w:rPr>
          <w:rFonts w:asciiTheme="minorHAnsi" w:hAnsiTheme="minorHAnsi" w:cstheme="minorHAnsi"/>
          <w:sz w:val="14"/>
        </w:rPr>
        <w:t>’ (237</w:t>
      </w:r>
      <w:proofErr w:type="gramStart"/>
      <w:r w:rsidRPr="00E13EA5">
        <w:rPr>
          <w:rFonts w:asciiTheme="minorHAnsi" w:hAnsiTheme="minorHAnsi" w:cstheme="minorHAnsi"/>
          <w:sz w:val="14"/>
        </w:rPr>
        <w:t>).Footnote</w:t>
      </w:r>
      <w:proofErr w:type="gramEnd"/>
      <w:r w:rsidRPr="00E13EA5">
        <w:rPr>
          <w:rFonts w:asciiTheme="minorHAnsi" w:hAnsiTheme="minorHAnsi" w:cstheme="minorHAnsi"/>
          <w:sz w:val="14"/>
        </w:rPr>
        <w:t xml:space="preserve">1 Although such a </w:t>
      </w:r>
      <w:proofErr w:type="gramStart"/>
      <w:r w:rsidRPr="00E13EA5">
        <w:rPr>
          <w:rFonts w:asciiTheme="minorHAnsi" w:hAnsiTheme="minorHAnsi" w:cstheme="minorHAnsi"/>
          <w:sz w:val="14"/>
        </w:rPr>
        <w:t>sweeping critique risks</w:t>
      </w:r>
      <w:proofErr w:type="gramEnd"/>
      <w:r w:rsidRPr="00E13EA5">
        <w:rPr>
          <w:rFonts w:asciiTheme="minorHAnsi" w:hAnsiTheme="minorHAnsi" w:cstheme="minorHAnsi"/>
          <w:sz w:val="14"/>
        </w:rPr>
        <w:t xml:space="preserve"> oversimplifying decolonial theory, it raises important concerns about the potential pitfalls of an epistemic approach to decolonisation, particularly regarding its reliance on identity politics. </w:t>
      </w:r>
      <w:r w:rsidRPr="00DA02D1">
        <w:rPr>
          <w:rStyle w:val="StyleUnderline"/>
          <w:rFonts w:asciiTheme="minorHAnsi" w:hAnsiTheme="minorHAnsi" w:cstheme="minorHAnsi"/>
        </w:rPr>
        <w:t>When</w:t>
      </w:r>
      <w:r w:rsidRPr="00E13EA5">
        <w:rPr>
          <w:rStyle w:val="StyleUnderline"/>
          <w:rFonts w:asciiTheme="minorHAnsi" w:hAnsiTheme="minorHAnsi" w:cstheme="minorHAnsi"/>
        </w:rPr>
        <w:t xml:space="preserve"> decolonial </w:t>
      </w:r>
      <w:r w:rsidRPr="00DA02D1">
        <w:rPr>
          <w:rStyle w:val="StyleUnderline"/>
          <w:rFonts w:asciiTheme="minorHAnsi" w:hAnsiTheme="minorHAnsi" w:cstheme="minorHAnsi"/>
        </w:rPr>
        <w:t>discourse</w:t>
      </w:r>
      <w:r w:rsidRPr="00E13EA5">
        <w:rPr>
          <w:rStyle w:val="StyleUnderline"/>
          <w:rFonts w:asciiTheme="minorHAnsi" w:hAnsiTheme="minorHAnsi" w:cstheme="minorHAnsi"/>
        </w:rPr>
        <w:t xml:space="preserve"> </w:t>
      </w:r>
      <w:r w:rsidRPr="00DA02D1">
        <w:rPr>
          <w:rStyle w:val="Emphasis"/>
          <w:rFonts w:asciiTheme="minorHAnsi" w:hAnsiTheme="minorHAnsi" w:cstheme="minorHAnsi"/>
        </w:rPr>
        <w:t>primarily</w:t>
      </w:r>
      <w:r w:rsidRPr="00DA02D1">
        <w:rPr>
          <w:rStyle w:val="StyleUnderline"/>
          <w:rFonts w:asciiTheme="minorHAnsi" w:hAnsiTheme="minorHAnsi" w:cstheme="minorHAnsi"/>
        </w:rPr>
        <w:t xml:space="preserve"> focuses on </w:t>
      </w:r>
      <w:r w:rsidRPr="00DA02D1">
        <w:rPr>
          <w:rStyle w:val="Emphasis"/>
          <w:rFonts w:asciiTheme="minorHAnsi" w:hAnsiTheme="minorHAnsi" w:cstheme="minorHAnsi"/>
        </w:rPr>
        <w:t>rejecting</w:t>
      </w:r>
      <w:r w:rsidRPr="00E13EA5">
        <w:rPr>
          <w:rStyle w:val="StyleUnderline"/>
          <w:rFonts w:asciiTheme="minorHAnsi" w:hAnsiTheme="minorHAnsi" w:cstheme="minorHAnsi"/>
        </w:rPr>
        <w:t xml:space="preserve"> Western </w:t>
      </w:r>
      <w:r w:rsidRPr="00DA02D1">
        <w:rPr>
          <w:rStyle w:val="StyleUnderline"/>
          <w:rFonts w:asciiTheme="minorHAnsi" w:hAnsiTheme="minorHAnsi" w:cstheme="minorHAnsi"/>
        </w:rPr>
        <w:t xml:space="preserve">frameworks </w:t>
      </w:r>
      <w:r w:rsidRPr="00DA02D1">
        <w:rPr>
          <w:rStyle w:val="Emphasis"/>
          <w:rFonts w:asciiTheme="minorHAnsi" w:hAnsiTheme="minorHAnsi" w:cstheme="minorHAnsi"/>
        </w:rPr>
        <w:t>without</w:t>
      </w:r>
      <w:r w:rsidRPr="00DA02D1">
        <w:rPr>
          <w:rStyle w:val="StyleUnderline"/>
          <w:rFonts w:asciiTheme="minorHAnsi" w:hAnsiTheme="minorHAnsi" w:cstheme="minorHAnsi"/>
        </w:rPr>
        <w:t xml:space="preserve"> self-reflection on</w:t>
      </w:r>
      <w:r w:rsidRPr="00E13EA5">
        <w:rPr>
          <w:rStyle w:val="StyleUnderline"/>
          <w:rFonts w:asciiTheme="minorHAnsi" w:hAnsiTheme="minorHAnsi" w:cstheme="minorHAnsi"/>
        </w:rPr>
        <w:t xml:space="preserve"> the </w:t>
      </w:r>
      <w:r w:rsidRPr="00DA02D1">
        <w:rPr>
          <w:rStyle w:val="Emphasis"/>
          <w:rFonts w:asciiTheme="minorHAnsi" w:hAnsiTheme="minorHAnsi" w:cstheme="minorHAnsi"/>
          <w:sz w:val="30"/>
          <w:szCs w:val="30"/>
        </w:rPr>
        <w:t>consequences</w:t>
      </w:r>
      <w:r w:rsidRPr="00E13EA5">
        <w:rPr>
          <w:rStyle w:val="StyleUnderline"/>
          <w:rFonts w:asciiTheme="minorHAnsi" w:hAnsiTheme="minorHAnsi" w:cstheme="minorHAnsi"/>
        </w:rPr>
        <w:t xml:space="preserve"> of such move</w:t>
      </w:r>
      <w:r w:rsidRPr="00E13EA5">
        <w:rPr>
          <w:rFonts w:asciiTheme="minorHAnsi" w:hAnsiTheme="minorHAnsi" w:cstheme="minorHAnsi"/>
          <w:sz w:val="14"/>
        </w:rPr>
        <w:t xml:space="preserve">, </w:t>
      </w:r>
      <w:r w:rsidRPr="00DA02D1">
        <w:rPr>
          <w:rStyle w:val="StyleUnderline"/>
          <w:rFonts w:asciiTheme="minorHAnsi" w:hAnsiTheme="minorHAnsi" w:cstheme="minorHAnsi"/>
        </w:rPr>
        <w:t xml:space="preserve">it risks becoming </w:t>
      </w:r>
      <w:r w:rsidRPr="00DA02D1">
        <w:rPr>
          <w:rStyle w:val="Emphasis"/>
          <w:rFonts w:asciiTheme="minorHAnsi" w:hAnsiTheme="minorHAnsi" w:cstheme="minorHAnsi"/>
        </w:rPr>
        <w:t>entangled</w:t>
      </w:r>
      <w:r w:rsidRPr="00DA02D1">
        <w:rPr>
          <w:rStyle w:val="StyleUnderline"/>
          <w:rFonts w:asciiTheme="minorHAnsi" w:hAnsiTheme="minorHAnsi" w:cstheme="minorHAnsi"/>
        </w:rPr>
        <w:t xml:space="preserve"> in the </w:t>
      </w:r>
      <w:r w:rsidRPr="00DA02D1">
        <w:rPr>
          <w:rStyle w:val="Emphasis"/>
          <w:rFonts w:asciiTheme="minorHAnsi" w:hAnsiTheme="minorHAnsi" w:cstheme="minorHAnsi"/>
        </w:rPr>
        <w:t>same exclusionary impulses</w:t>
      </w:r>
      <w:r w:rsidRPr="00E13EA5">
        <w:rPr>
          <w:rStyle w:val="StyleUnderline"/>
          <w:rFonts w:asciiTheme="minorHAnsi" w:hAnsiTheme="minorHAnsi" w:cstheme="minorHAnsi"/>
        </w:rPr>
        <w:t xml:space="preserve"> it seeks to challenge</w:t>
      </w:r>
      <w:r w:rsidRPr="00E13EA5">
        <w:rPr>
          <w:rFonts w:asciiTheme="minorHAnsi" w:hAnsiTheme="minorHAnsi" w:cstheme="minorHAnsi"/>
          <w:sz w:val="14"/>
        </w:rPr>
        <w:t xml:space="preserve">. </w:t>
      </w:r>
      <w:r w:rsidRPr="00E13EA5">
        <w:rPr>
          <w:rStyle w:val="StyleUnderline"/>
          <w:rFonts w:asciiTheme="minorHAnsi" w:hAnsiTheme="minorHAnsi" w:cstheme="minorHAnsi"/>
        </w:rPr>
        <w:t>This</w:t>
      </w:r>
      <w:r w:rsidRPr="00E13EA5">
        <w:rPr>
          <w:rFonts w:asciiTheme="minorHAnsi" w:hAnsiTheme="minorHAnsi" w:cstheme="minorHAnsi"/>
          <w:sz w:val="14"/>
        </w:rPr>
        <w:t xml:space="preserve"> critique points to a crucial tension in decolonial thought: how can scholars engage in meaningful anticolonial work without reducing the complexities of colonial power relations to a binary opposition between ‘the West’ and ‘the non-West’?</w:t>
      </w:r>
    </w:p>
    <w:p w14:paraId="37E50738" w14:textId="77777777" w:rsidR="00746C16" w:rsidRPr="00E13EA5" w:rsidRDefault="00746C16" w:rsidP="00746C16">
      <w:pPr>
        <w:rPr>
          <w:rFonts w:asciiTheme="minorHAnsi" w:hAnsiTheme="minorHAnsi" w:cstheme="minorHAnsi"/>
          <w:sz w:val="14"/>
        </w:rPr>
      </w:pPr>
      <w:r w:rsidRPr="00E13EA5">
        <w:rPr>
          <w:rFonts w:asciiTheme="minorHAnsi" w:hAnsiTheme="minorHAnsi" w:cstheme="minorHAnsi"/>
          <w:sz w:val="14"/>
        </w:rPr>
        <w:t xml:space="preserve">One reason I prefer the term ‘anticolonial’ (Sefa Dei and Lordan Citation2016; Zembylas Citation2024) over ‘decolonial’ is because it </w:t>
      </w:r>
      <w:r w:rsidRPr="00E13EA5">
        <w:rPr>
          <w:rStyle w:val="StyleUnderline"/>
          <w:rFonts w:asciiTheme="minorHAnsi" w:hAnsiTheme="minorHAnsi" w:cstheme="minorHAnsi"/>
        </w:rPr>
        <w:t xml:space="preserve">underscores the need to embed </w:t>
      </w:r>
      <w:r w:rsidRPr="00E13EA5">
        <w:rPr>
          <w:rStyle w:val="Emphasis"/>
          <w:rFonts w:asciiTheme="minorHAnsi" w:hAnsiTheme="minorHAnsi" w:cstheme="minorHAnsi"/>
        </w:rPr>
        <w:t>historical awareness</w:t>
      </w:r>
      <w:r w:rsidRPr="00E13EA5">
        <w:rPr>
          <w:rStyle w:val="StyleUnderline"/>
          <w:rFonts w:asciiTheme="minorHAnsi" w:hAnsiTheme="minorHAnsi" w:cstheme="minorHAnsi"/>
        </w:rPr>
        <w:t xml:space="preserve"> and </w:t>
      </w:r>
      <w:r w:rsidRPr="00E13EA5">
        <w:rPr>
          <w:rStyle w:val="Emphasis"/>
          <w:rFonts w:asciiTheme="minorHAnsi" w:hAnsiTheme="minorHAnsi" w:cstheme="minorHAnsi"/>
        </w:rPr>
        <w:t>political engagement</w:t>
      </w:r>
      <w:r w:rsidRPr="00E13EA5">
        <w:rPr>
          <w:rStyle w:val="StyleUnderline"/>
          <w:rFonts w:asciiTheme="minorHAnsi" w:hAnsiTheme="minorHAnsi" w:cstheme="minorHAnsi"/>
        </w:rPr>
        <w:t xml:space="preserve"> into decolonial work</w:t>
      </w:r>
      <w:r w:rsidRPr="00E13EA5">
        <w:rPr>
          <w:rFonts w:asciiTheme="minorHAnsi" w:hAnsiTheme="minorHAnsi" w:cstheme="minorHAnsi"/>
          <w:sz w:val="14"/>
        </w:rPr>
        <w:t xml:space="preserve">. </w:t>
      </w:r>
      <w:r w:rsidRPr="00E13EA5">
        <w:rPr>
          <w:rStyle w:val="StyleUnderline"/>
          <w:rFonts w:asciiTheme="minorHAnsi" w:hAnsiTheme="minorHAnsi" w:cstheme="minorHAnsi"/>
        </w:rPr>
        <w:t>This</w:t>
      </w:r>
      <w:r w:rsidRPr="00E13EA5">
        <w:rPr>
          <w:rFonts w:asciiTheme="minorHAnsi" w:hAnsiTheme="minorHAnsi" w:cstheme="minorHAnsi"/>
          <w:sz w:val="14"/>
        </w:rPr>
        <w:t xml:space="preserve"> approach </w:t>
      </w:r>
      <w:r w:rsidRPr="00E13EA5">
        <w:rPr>
          <w:rStyle w:val="StyleUnderline"/>
          <w:rFonts w:asciiTheme="minorHAnsi" w:hAnsiTheme="minorHAnsi" w:cstheme="minorHAnsi"/>
        </w:rPr>
        <w:t xml:space="preserve">challenges scholars to </w:t>
      </w:r>
      <w:r w:rsidRPr="00DA02D1">
        <w:rPr>
          <w:rStyle w:val="StyleUnderline"/>
          <w:rFonts w:asciiTheme="minorHAnsi" w:hAnsiTheme="minorHAnsi" w:cstheme="minorHAnsi"/>
        </w:rPr>
        <w:t xml:space="preserve">go </w:t>
      </w:r>
      <w:r w:rsidRPr="00DA02D1">
        <w:rPr>
          <w:rStyle w:val="Emphasis"/>
          <w:rFonts w:asciiTheme="minorHAnsi" w:hAnsiTheme="minorHAnsi" w:cstheme="minorHAnsi"/>
        </w:rPr>
        <w:t>beyond</w:t>
      </w:r>
      <w:r w:rsidRPr="00E13EA5">
        <w:rPr>
          <w:rStyle w:val="StyleUnderline"/>
          <w:rFonts w:asciiTheme="minorHAnsi" w:hAnsiTheme="minorHAnsi" w:cstheme="minorHAnsi"/>
        </w:rPr>
        <w:t xml:space="preserve"> a strictly </w:t>
      </w:r>
      <w:r w:rsidRPr="00DA02D1">
        <w:rPr>
          <w:rStyle w:val="StyleUnderline"/>
          <w:rFonts w:asciiTheme="minorHAnsi" w:hAnsiTheme="minorHAnsi" w:cstheme="minorHAnsi"/>
        </w:rPr>
        <w:t>epistemic</w:t>
      </w:r>
      <w:r w:rsidRPr="00E13EA5">
        <w:rPr>
          <w:rStyle w:val="StyleUnderline"/>
          <w:rFonts w:asciiTheme="minorHAnsi" w:hAnsiTheme="minorHAnsi" w:cstheme="minorHAnsi"/>
        </w:rPr>
        <w:t xml:space="preserve"> focus</w:t>
      </w:r>
      <w:r w:rsidRPr="00E13EA5">
        <w:rPr>
          <w:rFonts w:asciiTheme="minorHAnsi" w:hAnsiTheme="minorHAnsi" w:cstheme="minorHAnsi"/>
          <w:sz w:val="14"/>
        </w:rPr>
        <w:t xml:space="preserve">, </w:t>
      </w:r>
      <w:r w:rsidRPr="00DA02D1">
        <w:rPr>
          <w:rStyle w:val="StyleUnderline"/>
          <w:rFonts w:asciiTheme="minorHAnsi" w:hAnsiTheme="minorHAnsi" w:cstheme="minorHAnsi"/>
        </w:rPr>
        <w:t>asking</w:t>
      </w:r>
      <w:r w:rsidRPr="00E13EA5">
        <w:rPr>
          <w:rFonts w:asciiTheme="minorHAnsi" w:hAnsiTheme="minorHAnsi" w:cstheme="minorHAnsi"/>
          <w:sz w:val="14"/>
        </w:rPr>
        <w:t xml:space="preserve"> instead </w:t>
      </w:r>
      <w:r w:rsidRPr="00DA02D1">
        <w:rPr>
          <w:rStyle w:val="StyleUnderline"/>
          <w:rFonts w:asciiTheme="minorHAnsi" w:hAnsiTheme="minorHAnsi" w:cstheme="minorHAnsi"/>
        </w:rPr>
        <w:t>whether</w:t>
      </w:r>
      <w:r w:rsidRPr="00E13EA5">
        <w:rPr>
          <w:rStyle w:val="StyleUnderline"/>
          <w:rFonts w:asciiTheme="minorHAnsi" w:hAnsiTheme="minorHAnsi" w:cstheme="minorHAnsi"/>
        </w:rPr>
        <w:t xml:space="preserve"> our</w:t>
      </w:r>
      <w:r w:rsidRPr="00E13EA5">
        <w:rPr>
          <w:rFonts w:asciiTheme="minorHAnsi" w:hAnsiTheme="minorHAnsi" w:cstheme="minorHAnsi"/>
          <w:sz w:val="14"/>
        </w:rPr>
        <w:t xml:space="preserve"> decolonisation </w:t>
      </w:r>
      <w:r w:rsidRPr="00DA02D1">
        <w:rPr>
          <w:rStyle w:val="StyleUnderline"/>
          <w:rFonts w:asciiTheme="minorHAnsi" w:hAnsiTheme="minorHAnsi" w:cstheme="minorHAnsi"/>
        </w:rPr>
        <w:t xml:space="preserve">efforts address </w:t>
      </w:r>
      <w:r w:rsidRPr="00DA02D1">
        <w:rPr>
          <w:rStyle w:val="Emphasis"/>
          <w:rFonts w:asciiTheme="minorHAnsi" w:hAnsiTheme="minorHAnsi" w:cstheme="minorHAnsi"/>
        </w:rPr>
        <w:t>material</w:t>
      </w:r>
      <w:r w:rsidRPr="00DA02D1">
        <w:rPr>
          <w:rStyle w:val="StyleUnderline"/>
          <w:rFonts w:asciiTheme="minorHAnsi" w:hAnsiTheme="minorHAnsi" w:cstheme="minorHAnsi"/>
        </w:rPr>
        <w:t xml:space="preserve"> realities</w:t>
      </w:r>
      <w:r w:rsidRPr="00E13EA5">
        <w:rPr>
          <w:rStyle w:val="StyleUnderline"/>
          <w:rFonts w:asciiTheme="minorHAnsi" w:hAnsiTheme="minorHAnsi" w:cstheme="minorHAnsi"/>
        </w:rPr>
        <w:t xml:space="preserve"> and power structures that perpetuate colonial legacies</w:t>
      </w:r>
      <w:r w:rsidRPr="00E13EA5">
        <w:rPr>
          <w:rFonts w:asciiTheme="minorHAnsi" w:hAnsiTheme="minorHAnsi" w:cstheme="minorHAnsi"/>
          <w:sz w:val="14"/>
        </w:rPr>
        <w:t xml:space="preserve">. </w:t>
      </w:r>
      <w:r w:rsidRPr="00E13EA5">
        <w:rPr>
          <w:rStyle w:val="StyleUnderline"/>
          <w:rFonts w:asciiTheme="minorHAnsi" w:hAnsiTheme="minorHAnsi" w:cstheme="minorHAnsi"/>
        </w:rPr>
        <w:t xml:space="preserve">While epistemic decolonisation </w:t>
      </w:r>
      <w:r w:rsidRPr="00E13EA5">
        <w:rPr>
          <w:rStyle w:val="Emphasis"/>
          <w:rFonts w:asciiTheme="minorHAnsi" w:hAnsiTheme="minorHAnsi" w:cstheme="minorHAnsi"/>
        </w:rPr>
        <w:t>critiques</w:t>
      </w:r>
      <w:r w:rsidRPr="00E13EA5">
        <w:rPr>
          <w:rStyle w:val="StyleUnderline"/>
          <w:rFonts w:asciiTheme="minorHAnsi" w:hAnsiTheme="minorHAnsi" w:cstheme="minorHAnsi"/>
        </w:rPr>
        <w:t xml:space="preserve"> Western knowledge hierarchies</w:t>
      </w:r>
      <w:r w:rsidRPr="00E13EA5">
        <w:rPr>
          <w:rFonts w:asciiTheme="minorHAnsi" w:hAnsiTheme="minorHAnsi" w:cstheme="minorHAnsi"/>
          <w:sz w:val="14"/>
        </w:rPr>
        <w:t xml:space="preserve">, </w:t>
      </w:r>
      <w:r w:rsidRPr="00E13EA5">
        <w:rPr>
          <w:rStyle w:val="StyleUnderline"/>
          <w:rFonts w:asciiTheme="minorHAnsi" w:hAnsiTheme="minorHAnsi" w:cstheme="minorHAnsi"/>
        </w:rPr>
        <w:t xml:space="preserve">it often </w:t>
      </w:r>
      <w:r w:rsidRPr="00E13EA5">
        <w:rPr>
          <w:rStyle w:val="Emphasis"/>
          <w:rFonts w:asciiTheme="minorHAnsi" w:hAnsiTheme="minorHAnsi" w:cstheme="minorHAnsi"/>
        </w:rPr>
        <w:t>stops short</w:t>
      </w:r>
      <w:r w:rsidRPr="00E13EA5">
        <w:rPr>
          <w:rStyle w:val="StyleUnderline"/>
          <w:rFonts w:asciiTheme="minorHAnsi" w:hAnsiTheme="minorHAnsi" w:cstheme="minorHAnsi"/>
        </w:rPr>
        <w:t xml:space="preserve"> of engaging with the </w:t>
      </w:r>
      <w:r w:rsidRPr="00E13EA5">
        <w:rPr>
          <w:rStyle w:val="Emphasis"/>
          <w:rFonts w:asciiTheme="minorHAnsi" w:hAnsiTheme="minorHAnsi" w:cstheme="minorHAnsi"/>
        </w:rPr>
        <w:t>political</w:t>
      </w:r>
      <w:r w:rsidRPr="00E13EA5">
        <w:rPr>
          <w:rStyle w:val="StyleUnderline"/>
          <w:rFonts w:asciiTheme="minorHAnsi" w:hAnsiTheme="minorHAnsi" w:cstheme="minorHAnsi"/>
        </w:rPr>
        <w:t xml:space="preserve"> and </w:t>
      </w:r>
      <w:r w:rsidRPr="00E13EA5">
        <w:rPr>
          <w:rStyle w:val="Emphasis"/>
          <w:rFonts w:asciiTheme="minorHAnsi" w:hAnsiTheme="minorHAnsi" w:cstheme="minorHAnsi"/>
        </w:rPr>
        <w:t>material mechanisms</w:t>
      </w:r>
      <w:r w:rsidRPr="00E13EA5">
        <w:rPr>
          <w:rStyle w:val="StyleUnderline"/>
          <w:rFonts w:asciiTheme="minorHAnsi" w:hAnsiTheme="minorHAnsi" w:cstheme="minorHAnsi"/>
        </w:rPr>
        <w:t xml:space="preserve"> that reproduce these hierarchies</w:t>
      </w:r>
      <w:r w:rsidRPr="00E13EA5">
        <w:rPr>
          <w:rFonts w:asciiTheme="minorHAnsi" w:hAnsiTheme="minorHAnsi" w:cstheme="minorHAnsi"/>
          <w:sz w:val="14"/>
        </w:rPr>
        <w:t xml:space="preserve">. </w:t>
      </w:r>
      <w:r w:rsidRPr="00E13EA5">
        <w:rPr>
          <w:rStyle w:val="StyleUnderline"/>
          <w:rFonts w:asciiTheme="minorHAnsi" w:hAnsiTheme="minorHAnsi" w:cstheme="minorHAnsi"/>
        </w:rPr>
        <w:t>This raises an important question</w:t>
      </w:r>
      <w:r w:rsidRPr="00E13EA5">
        <w:rPr>
          <w:rFonts w:asciiTheme="minorHAnsi" w:hAnsiTheme="minorHAnsi" w:cstheme="minorHAnsi"/>
          <w:sz w:val="14"/>
        </w:rPr>
        <w:t xml:space="preserve"> for decolonial scholarship in education: </w:t>
      </w:r>
      <w:r w:rsidRPr="00E13EA5">
        <w:rPr>
          <w:rStyle w:val="StyleUnderline"/>
          <w:rFonts w:asciiTheme="minorHAnsi" w:hAnsiTheme="minorHAnsi" w:cstheme="minorHAnsi"/>
        </w:rPr>
        <w:t xml:space="preserve">Are scholars at risk of </w:t>
      </w:r>
      <w:r w:rsidRPr="00E13EA5">
        <w:rPr>
          <w:rStyle w:val="Emphasis"/>
          <w:rFonts w:asciiTheme="minorHAnsi" w:hAnsiTheme="minorHAnsi" w:cstheme="minorHAnsi"/>
        </w:rPr>
        <w:t>inadvertently reinforcing</w:t>
      </w:r>
      <w:r w:rsidRPr="00E13EA5">
        <w:rPr>
          <w:rStyle w:val="StyleUnderline"/>
          <w:rFonts w:asciiTheme="minorHAnsi" w:hAnsiTheme="minorHAnsi" w:cstheme="minorHAnsi"/>
        </w:rPr>
        <w:t xml:space="preserve"> essentialist or exclusionary narratives that may align with nationalist or authoritarian agendas?</w:t>
      </w:r>
    </w:p>
    <w:p w14:paraId="6852CB81" w14:textId="77777777" w:rsidR="00746C16" w:rsidRPr="00E13EA5" w:rsidRDefault="00746C16" w:rsidP="00746C16">
      <w:pPr>
        <w:rPr>
          <w:rFonts w:asciiTheme="minorHAnsi" w:hAnsiTheme="minorHAnsi" w:cstheme="minorHAnsi"/>
          <w:sz w:val="14"/>
        </w:rPr>
      </w:pPr>
      <w:r w:rsidRPr="00E13EA5">
        <w:rPr>
          <w:rFonts w:asciiTheme="minorHAnsi" w:hAnsiTheme="minorHAnsi" w:cstheme="minorHAnsi"/>
          <w:sz w:val="14"/>
        </w:rPr>
        <w:t xml:space="preserve">Future investigations into anticolonial thought in education should therefore consider several critical questions. How can scholars ensure that decolonial work does not become co-opted to support ethno-essentialist or exclusionary politics, as seen when nationalist discourses appropriate decolonial language to advance their own hegemonic ends? How can decolonial scholarship in education remain open to plural voices and multiple narratives without devolving into uncritical nativism? Additionally, how might we address the complex interplay between local and global forms of oppression without reducing anticolonial thought to a simplistic dichotomy between ‘the West’ and ‘the non-West’? </w:t>
      </w:r>
      <w:r w:rsidRPr="00E13EA5">
        <w:rPr>
          <w:rStyle w:val="StyleUnderline"/>
          <w:rFonts w:asciiTheme="minorHAnsi" w:hAnsiTheme="minorHAnsi" w:cstheme="minorHAnsi"/>
        </w:rPr>
        <w:t xml:space="preserve">Addressing these questions may allow education scholars to develop anticolonial approaches that not only </w:t>
      </w:r>
      <w:r w:rsidRPr="00E13EA5">
        <w:rPr>
          <w:rStyle w:val="Emphasis"/>
          <w:rFonts w:asciiTheme="minorHAnsi" w:hAnsiTheme="minorHAnsi" w:cstheme="minorHAnsi"/>
        </w:rPr>
        <w:t>critique</w:t>
      </w:r>
      <w:r w:rsidRPr="00E13EA5">
        <w:rPr>
          <w:rStyle w:val="StyleUnderline"/>
          <w:rFonts w:asciiTheme="minorHAnsi" w:hAnsiTheme="minorHAnsi" w:cstheme="minorHAnsi"/>
        </w:rPr>
        <w:t xml:space="preserve"> epistemic colonialism</w:t>
      </w:r>
      <w:r w:rsidRPr="00E13EA5">
        <w:rPr>
          <w:rFonts w:asciiTheme="minorHAnsi" w:hAnsiTheme="minorHAnsi" w:cstheme="minorHAnsi"/>
          <w:sz w:val="14"/>
        </w:rPr>
        <w:t xml:space="preserve">, </w:t>
      </w:r>
      <w:r w:rsidRPr="00E13EA5">
        <w:rPr>
          <w:rStyle w:val="StyleUnderline"/>
          <w:rFonts w:asciiTheme="minorHAnsi" w:hAnsiTheme="minorHAnsi" w:cstheme="minorHAnsi"/>
        </w:rPr>
        <w:t xml:space="preserve">but also </w:t>
      </w:r>
      <w:r w:rsidRPr="00E13EA5">
        <w:rPr>
          <w:rStyle w:val="Emphasis"/>
          <w:rFonts w:asciiTheme="minorHAnsi" w:hAnsiTheme="minorHAnsi" w:cstheme="minorHAnsi"/>
        </w:rPr>
        <w:t>actively challenge</w:t>
      </w:r>
      <w:r w:rsidRPr="00E13EA5">
        <w:rPr>
          <w:rStyle w:val="StyleUnderline"/>
          <w:rFonts w:asciiTheme="minorHAnsi" w:hAnsiTheme="minorHAnsi" w:cstheme="minorHAnsi"/>
        </w:rPr>
        <w:t xml:space="preserve"> political and material structures that </w:t>
      </w:r>
      <w:r w:rsidRPr="00E13EA5">
        <w:rPr>
          <w:rStyle w:val="Emphasis"/>
          <w:rFonts w:asciiTheme="minorHAnsi" w:hAnsiTheme="minorHAnsi" w:cstheme="minorHAnsi"/>
        </w:rPr>
        <w:t>hinder</w:t>
      </w:r>
      <w:r w:rsidRPr="00E13EA5">
        <w:rPr>
          <w:rStyle w:val="StyleUnderline"/>
          <w:rFonts w:asciiTheme="minorHAnsi" w:hAnsiTheme="minorHAnsi" w:cstheme="minorHAnsi"/>
        </w:rPr>
        <w:t xml:space="preserve"> collective liberation and social justice</w:t>
      </w:r>
      <w:r w:rsidRPr="00E13EA5">
        <w:rPr>
          <w:rFonts w:asciiTheme="minorHAnsi" w:hAnsiTheme="minorHAnsi" w:cstheme="minorHAnsi"/>
          <w:sz w:val="14"/>
        </w:rPr>
        <w:t xml:space="preserve"> through educational policies and practices </w:t>
      </w:r>
      <w:r w:rsidRPr="00E13EA5">
        <w:rPr>
          <w:rStyle w:val="StyleUnderline"/>
          <w:rFonts w:asciiTheme="minorHAnsi" w:hAnsiTheme="minorHAnsi" w:cstheme="minorHAnsi"/>
        </w:rPr>
        <w:t xml:space="preserve">in </w:t>
      </w:r>
      <w:r w:rsidRPr="00E13EA5">
        <w:rPr>
          <w:rStyle w:val="Emphasis"/>
          <w:rFonts w:asciiTheme="minorHAnsi" w:hAnsiTheme="minorHAnsi" w:cstheme="minorHAnsi"/>
        </w:rPr>
        <w:t>different</w:t>
      </w:r>
      <w:r w:rsidRPr="00E13EA5">
        <w:rPr>
          <w:rStyle w:val="StyleUnderline"/>
          <w:rFonts w:asciiTheme="minorHAnsi" w:hAnsiTheme="minorHAnsi" w:cstheme="minorHAnsi"/>
        </w:rPr>
        <w:t xml:space="preserve"> political contexts</w:t>
      </w:r>
      <w:r w:rsidRPr="00E13EA5">
        <w:rPr>
          <w:rFonts w:asciiTheme="minorHAnsi" w:hAnsiTheme="minorHAnsi" w:cstheme="minorHAnsi"/>
          <w:sz w:val="14"/>
        </w:rPr>
        <w:t>.</w:t>
      </w:r>
    </w:p>
    <w:p w14:paraId="4B55FDBD" w14:textId="77777777" w:rsidR="00746C16" w:rsidRPr="00E13EA5" w:rsidRDefault="00746C16" w:rsidP="00746C16">
      <w:pPr>
        <w:rPr>
          <w:rFonts w:asciiTheme="minorHAnsi" w:hAnsiTheme="minorHAnsi" w:cstheme="minorHAnsi"/>
        </w:rPr>
      </w:pPr>
    </w:p>
    <w:p w14:paraId="049F87F6" w14:textId="729839F3" w:rsidR="004B09C4" w:rsidRPr="00E13EA5" w:rsidRDefault="004B09C4" w:rsidP="004B09C4">
      <w:pPr>
        <w:pStyle w:val="Heading3"/>
        <w:rPr>
          <w:rFonts w:asciiTheme="minorHAnsi" w:hAnsiTheme="minorHAnsi" w:cstheme="minorHAnsi"/>
        </w:rPr>
      </w:pPr>
      <w:r>
        <w:rPr>
          <w:rFonts w:asciiTheme="minorHAnsi" w:hAnsiTheme="minorHAnsi" w:cstheme="minorHAnsi"/>
        </w:rPr>
        <w:t>2AC---Crackdown</w:t>
      </w:r>
    </w:p>
    <w:p w14:paraId="772F97DE" w14:textId="77777777" w:rsidR="004B09C4" w:rsidRPr="00E13EA5" w:rsidRDefault="004B09C4" w:rsidP="004B09C4">
      <w:pPr>
        <w:pStyle w:val="Heading4"/>
        <w:rPr>
          <w:rFonts w:asciiTheme="minorHAnsi" w:hAnsiTheme="minorHAnsi" w:cstheme="minorHAnsi"/>
        </w:rPr>
      </w:pPr>
      <w:r w:rsidRPr="00E13EA5">
        <w:rPr>
          <w:rFonts w:asciiTheme="minorHAnsi" w:hAnsiTheme="minorHAnsi" w:cstheme="minorHAnsi"/>
        </w:rPr>
        <w:t>The government will crack down on indigenous resurgence in instances that threaten government projects – empirics.</w:t>
      </w:r>
    </w:p>
    <w:p w14:paraId="77E225FE" w14:textId="77777777" w:rsidR="004B09C4" w:rsidRPr="00E13EA5" w:rsidRDefault="004B09C4" w:rsidP="004B09C4">
      <w:pPr>
        <w:rPr>
          <w:rFonts w:asciiTheme="minorHAnsi" w:hAnsiTheme="minorHAnsi" w:cstheme="minorHAnsi"/>
        </w:rPr>
      </w:pPr>
      <w:r w:rsidRPr="00E13EA5">
        <w:rPr>
          <w:rStyle w:val="Style13ptBold"/>
          <w:rFonts w:asciiTheme="minorHAnsi" w:hAnsiTheme="minorHAnsi" w:cstheme="minorHAnsi"/>
        </w:rPr>
        <w:t>Dhillon &amp; Parrish ’19</w:t>
      </w:r>
      <w:r w:rsidRPr="00E13EA5">
        <w:rPr>
          <w:rFonts w:asciiTheme="minorHAnsi" w:hAnsiTheme="minorHAnsi" w:cstheme="minorHAnsi"/>
        </w:rPr>
        <w:t xml:space="preserve"> Dhillon is an anti-colonial scholar and organizer who grew up on Treaty Six Cree Territory in Saskatchewan, Canada. She is associate professor of global studies and anthropology at The New School in New York City, and Parrish is an investigative journalist focused on government repression, militarism, and popular responses to the global climate crisis. (Jaskiran &amp; Will, “Exclusive: Canada police prepared to shoot Indigenous activists, documents show”, </w:t>
      </w:r>
      <w:r w:rsidRPr="00E13EA5">
        <w:rPr>
          <w:rFonts w:asciiTheme="minorHAnsi" w:hAnsiTheme="minorHAnsi" w:cstheme="minorHAnsi"/>
          <w:i/>
          <w:iCs/>
        </w:rPr>
        <w:t xml:space="preserve">The Guardian, </w:t>
      </w:r>
      <w:r w:rsidRPr="00E13EA5">
        <w:rPr>
          <w:rFonts w:asciiTheme="minorHAnsi" w:hAnsiTheme="minorHAnsi" w:cstheme="minorHAnsi"/>
        </w:rPr>
        <w:t xml:space="preserve">12-20-2019, </w:t>
      </w:r>
      <w:hyperlink r:id="rId55" w:history="1">
        <w:r w:rsidRPr="00E13EA5">
          <w:rPr>
            <w:rStyle w:val="Hyperlink"/>
            <w:rFonts w:asciiTheme="minorHAnsi" w:hAnsiTheme="minorHAnsi" w:cstheme="minorHAnsi"/>
          </w:rPr>
          <w:t>https://www.theguardian.com/world/2019/dec/20/canada-indigenous-land-defenders-police-documents</w:t>
        </w:r>
      </w:hyperlink>
      <w:r w:rsidRPr="00E13EA5">
        <w:rPr>
          <w:rFonts w:asciiTheme="minorHAnsi" w:hAnsiTheme="minorHAnsi" w:cstheme="minorHAnsi"/>
        </w:rPr>
        <w:t xml:space="preserve">, DOA: 7/3/25)//LFS—LMH </w:t>
      </w:r>
    </w:p>
    <w:p w14:paraId="39D87557" w14:textId="77777777" w:rsidR="004B09C4" w:rsidRPr="00E13EA5" w:rsidRDefault="004B09C4" w:rsidP="004B09C4">
      <w:pPr>
        <w:rPr>
          <w:rFonts w:asciiTheme="minorHAnsi" w:hAnsiTheme="minorHAnsi" w:cstheme="minorHAnsi"/>
          <w:u w:val="single"/>
        </w:rPr>
      </w:pPr>
      <w:r w:rsidRPr="00E13EA5">
        <w:rPr>
          <w:rFonts w:asciiTheme="minorHAnsi" w:hAnsiTheme="minorHAnsi" w:cstheme="minorHAnsi"/>
          <w:u w:val="single"/>
        </w:rPr>
        <w:t>Canadian police were prepared to shoot Indigenous land defenders blockading construction of a natural gas pipeline in northern British Columbia, according to documents seen by the Guardian.</w:t>
      </w:r>
    </w:p>
    <w:p w14:paraId="401A4C05" w14:textId="77777777" w:rsidR="004B09C4" w:rsidRPr="00E13EA5" w:rsidRDefault="004B09C4" w:rsidP="004B09C4">
      <w:pPr>
        <w:rPr>
          <w:rFonts w:asciiTheme="minorHAnsi" w:hAnsiTheme="minorHAnsi" w:cstheme="minorHAnsi"/>
          <w:color w:val="121212"/>
          <w:u w:val="single"/>
        </w:rPr>
      </w:pPr>
      <w:r w:rsidRPr="00E13EA5">
        <w:rPr>
          <w:rFonts w:asciiTheme="minorHAnsi" w:hAnsiTheme="minorHAnsi" w:cstheme="minorHAnsi"/>
          <w:u w:val="single"/>
        </w:rPr>
        <w:t>Notes from a strategy session for </w:t>
      </w:r>
      <w:hyperlink r:id="rId56" w:history="1">
        <w:r w:rsidRPr="00E13EA5">
          <w:rPr>
            <w:rStyle w:val="Hyperlink"/>
            <w:rFonts w:asciiTheme="minorHAnsi" w:hAnsiTheme="minorHAnsi" w:cstheme="minorHAnsi"/>
          </w:rPr>
          <w:t>a militarized raid on ancestral lands of the Wet’suwet’en nation</w:t>
        </w:r>
      </w:hyperlink>
      <w:r w:rsidRPr="00E13EA5">
        <w:rPr>
          <w:rFonts w:asciiTheme="minorHAnsi" w:hAnsiTheme="minorHAnsi" w:cstheme="minorHAnsi"/>
          <w:u w:val="single"/>
        </w:rPr>
        <w:t> show that commanders of Canada’s national police force, the Royal Canadian Mounted Police (RCMP), argued that “lethal overwatch is req’d” – </w:t>
      </w:r>
      <w:hyperlink r:id="rId57" w:history="1">
        <w:r w:rsidRPr="00E13EA5">
          <w:rPr>
            <w:rStyle w:val="Hyperlink"/>
            <w:rFonts w:asciiTheme="minorHAnsi" w:hAnsiTheme="minorHAnsi" w:cstheme="minorHAnsi"/>
          </w:rPr>
          <w:t>a term for deploying an officer who is prepared to use lethal force</w:t>
        </w:r>
      </w:hyperlink>
      <w:r w:rsidRPr="00E13EA5">
        <w:rPr>
          <w:rFonts w:asciiTheme="minorHAnsi" w:hAnsiTheme="minorHAnsi" w:cstheme="minorHAnsi"/>
          <w:color w:val="121212"/>
          <w:u w:val="single"/>
        </w:rPr>
        <w:t>.</w:t>
      </w:r>
    </w:p>
    <w:p w14:paraId="4BE3253F" w14:textId="77777777" w:rsidR="004B09C4" w:rsidRPr="00E13EA5" w:rsidRDefault="004B09C4" w:rsidP="004B09C4">
      <w:pPr>
        <w:rPr>
          <w:rFonts w:asciiTheme="minorHAnsi" w:hAnsiTheme="minorHAnsi" w:cstheme="minorHAnsi"/>
          <w:u w:val="single"/>
        </w:rPr>
      </w:pPr>
      <w:r w:rsidRPr="00E13EA5">
        <w:rPr>
          <w:rFonts w:asciiTheme="minorHAnsi" w:hAnsiTheme="minorHAnsi" w:cstheme="minorHAnsi"/>
          <w:u w:val="single"/>
        </w:rPr>
        <w:t>The RCMP commanders also instructed officers to “use as much violence toward the gate as you want” ahead of the operation to remove a roadblock which had been erected by Wet’suwet’en people to control access to their territories and stop construction of the proposed 670km (416-mile) </w:t>
      </w:r>
      <w:hyperlink r:id="rId58" w:history="1">
        <w:r w:rsidRPr="00E13EA5">
          <w:rPr>
            <w:rStyle w:val="Hyperlink"/>
            <w:rFonts w:asciiTheme="minorHAnsi" w:hAnsiTheme="minorHAnsi" w:cstheme="minorHAnsi"/>
          </w:rPr>
          <w:t>Coastal GasLink pipeline</w:t>
        </w:r>
      </w:hyperlink>
      <w:r w:rsidRPr="00E13EA5">
        <w:rPr>
          <w:rFonts w:asciiTheme="minorHAnsi" w:hAnsiTheme="minorHAnsi" w:cstheme="minorHAnsi"/>
          <w:u w:val="single"/>
        </w:rPr>
        <w:t> (CGL).</w:t>
      </w:r>
    </w:p>
    <w:p w14:paraId="6418BC06" w14:textId="77777777" w:rsidR="004B09C4" w:rsidRPr="00E13EA5" w:rsidRDefault="004B09C4" w:rsidP="004B09C4">
      <w:pPr>
        <w:rPr>
          <w:rFonts w:asciiTheme="minorHAnsi" w:hAnsiTheme="minorHAnsi" w:cstheme="minorHAnsi"/>
          <w:u w:val="single"/>
        </w:rPr>
      </w:pPr>
      <w:r w:rsidRPr="00E13EA5">
        <w:rPr>
          <w:rFonts w:asciiTheme="minorHAnsi" w:hAnsiTheme="minorHAnsi" w:cstheme="minorHAnsi"/>
          <w:u w:val="single"/>
        </w:rPr>
        <w:t>In a separate document, an RCMP officer states that arrests would be necessary for “sterilizing [the] site”.</w:t>
      </w:r>
    </w:p>
    <w:p w14:paraId="23F21FBA" w14:textId="77777777" w:rsidR="004B09C4" w:rsidRPr="00E13EA5" w:rsidRDefault="004B09C4" w:rsidP="004B09C4">
      <w:pPr>
        <w:rPr>
          <w:rFonts w:asciiTheme="minorHAnsi" w:hAnsiTheme="minorHAnsi" w:cstheme="minorHAnsi"/>
          <w:u w:val="single"/>
        </w:rPr>
      </w:pPr>
      <w:r w:rsidRPr="00E13EA5">
        <w:rPr>
          <w:rFonts w:asciiTheme="minorHAnsi" w:hAnsiTheme="minorHAnsi" w:cstheme="minorHAnsi"/>
          <w:u w:val="single"/>
        </w:rPr>
        <w:t>Wet’suwet’en people and their supporters set up the Gidimt’en checkpoint in December 2018 to block construction of the pipeline through this region of mountains and pine forests 750 miles north of Vancouver.</w:t>
      </w:r>
    </w:p>
    <w:p w14:paraId="1AB7EB7A" w14:textId="77777777" w:rsidR="004B09C4" w:rsidRPr="00E13EA5" w:rsidRDefault="004B09C4" w:rsidP="004B09C4">
      <w:pPr>
        <w:rPr>
          <w:rFonts w:asciiTheme="minorHAnsi" w:hAnsiTheme="minorHAnsi" w:cstheme="minorHAnsi"/>
          <w:u w:val="single"/>
        </w:rPr>
      </w:pPr>
      <w:r w:rsidRPr="00E13EA5">
        <w:rPr>
          <w:rFonts w:asciiTheme="minorHAnsi" w:hAnsiTheme="minorHAnsi" w:cstheme="minorHAnsi"/>
          <w:u w:val="single"/>
        </w:rPr>
        <w:t>On 7 January, RCMP officers – dressed in military-green fatigues and armed with assault rifles – </w:t>
      </w:r>
      <w:hyperlink r:id="rId59" w:history="1">
        <w:r w:rsidRPr="00E13EA5">
          <w:rPr>
            <w:rStyle w:val="Hyperlink"/>
            <w:rFonts w:asciiTheme="minorHAnsi" w:hAnsiTheme="minorHAnsi" w:cstheme="minorHAnsi"/>
          </w:rPr>
          <w:t>descended on the checkpoint</w:t>
        </w:r>
      </w:hyperlink>
      <w:r w:rsidRPr="00E13EA5">
        <w:rPr>
          <w:rFonts w:asciiTheme="minorHAnsi" w:hAnsiTheme="minorHAnsi" w:cstheme="minorHAnsi"/>
          <w:u w:val="single"/>
        </w:rPr>
        <w:t>, dismantling the gate and arresting 14 people.</w:t>
      </w:r>
    </w:p>
    <w:p w14:paraId="1CD1770C" w14:textId="77777777" w:rsidR="004B09C4" w:rsidRPr="00E13EA5" w:rsidRDefault="004B09C4" w:rsidP="004B09C4">
      <w:pPr>
        <w:rPr>
          <w:rFonts w:asciiTheme="minorHAnsi" w:hAnsiTheme="minorHAnsi" w:cstheme="minorHAnsi"/>
          <w:u w:val="single"/>
        </w:rPr>
      </w:pPr>
      <w:r w:rsidRPr="00E13EA5">
        <w:rPr>
          <w:rFonts w:asciiTheme="minorHAnsi" w:hAnsiTheme="minorHAnsi" w:cstheme="minorHAnsi"/>
          <w:u w:val="single"/>
        </w:rPr>
        <w:t>The checkpoint lies 22km east of a camp operated by a house group of the Wet’suwet’en called the </w:t>
      </w:r>
      <w:hyperlink r:id="rId60" w:history="1">
        <w:r w:rsidRPr="00E13EA5">
          <w:rPr>
            <w:rStyle w:val="Hyperlink"/>
            <w:rFonts w:asciiTheme="minorHAnsi" w:hAnsiTheme="minorHAnsi" w:cstheme="minorHAnsi"/>
          </w:rPr>
          <w:t>Unist’ot’en</w:t>
        </w:r>
      </w:hyperlink>
      <w:r w:rsidRPr="00E13EA5">
        <w:rPr>
          <w:rFonts w:asciiTheme="minorHAnsi" w:hAnsiTheme="minorHAnsi" w:cstheme="minorHAnsi"/>
          <w:u w:val="single"/>
        </w:rPr>
        <w:t>, which has been at the center of the struggle against the pipeline.</w:t>
      </w:r>
    </w:p>
    <w:p w14:paraId="2AD0C507" w14:textId="77777777" w:rsidR="004B09C4" w:rsidRPr="00E13EA5" w:rsidRDefault="004B09C4" w:rsidP="004B09C4">
      <w:pPr>
        <w:rPr>
          <w:rFonts w:asciiTheme="minorHAnsi" w:hAnsiTheme="minorHAnsi" w:cstheme="minorHAnsi"/>
          <w:u w:val="single"/>
        </w:rPr>
      </w:pPr>
      <w:r w:rsidRPr="00E13EA5">
        <w:rPr>
          <w:rFonts w:asciiTheme="minorHAnsi" w:hAnsiTheme="minorHAnsi" w:cstheme="minorHAnsi"/>
          <w:u w:val="single"/>
        </w:rPr>
        <w:t>The camp is one of several instances where Indigenous people in British Columbia have reinhabited ancestral territory that falls outside of demarcated reservations, in what they refer to as “reoccupation”.</w:t>
      </w:r>
    </w:p>
    <w:p w14:paraId="262363D4" w14:textId="77777777" w:rsidR="004B09C4" w:rsidRPr="00E13EA5" w:rsidRDefault="004B09C4" w:rsidP="004B09C4">
      <w:pPr>
        <w:rPr>
          <w:rFonts w:asciiTheme="minorHAnsi" w:hAnsiTheme="minorHAnsi" w:cstheme="minorHAnsi"/>
          <w:u w:val="single"/>
        </w:rPr>
      </w:pPr>
      <w:r w:rsidRPr="00E13EA5">
        <w:rPr>
          <w:rFonts w:asciiTheme="minorHAnsi" w:hAnsiTheme="minorHAnsi" w:cstheme="minorHAnsi"/>
          <w:u w:val="single"/>
        </w:rPr>
        <w:t>Unist’ot’en spokesperson Freda Huson (Howilhkat) said that the RCMP’s militarized posture during the raid was consistent with a long history of colonial violence.</w:t>
      </w:r>
    </w:p>
    <w:p w14:paraId="36B97E07" w14:textId="77777777" w:rsidR="004B09C4" w:rsidRPr="00E13EA5" w:rsidRDefault="004B09C4" w:rsidP="004B09C4">
      <w:pPr>
        <w:rPr>
          <w:rFonts w:asciiTheme="minorHAnsi" w:hAnsiTheme="minorHAnsi" w:cstheme="minorHAnsi"/>
          <w:u w:val="single"/>
        </w:rPr>
      </w:pPr>
      <w:r w:rsidRPr="00E13EA5">
        <w:rPr>
          <w:rFonts w:asciiTheme="minorHAnsi" w:hAnsiTheme="minorHAnsi" w:cstheme="minorHAnsi"/>
          <w:u w:val="single"/>
        </w:rPr>
        <w:t>“In our experience, since first contact, RCMP have been created by the federal government to dispossess </w:t>
      </w:r>
      <w:hyperlink r:id="rId61" w:history="1">
        <w:r w:rsidRPr="00E13EA5">
          <w:rPr>
            <w:rStyle w:val="Hyperlink"/>
            <w:rFonts w:asciiTheme="minorHAnsi" w:hAnsiTheme="minorHAnsi" w:cstheme="minorHAnsi"/>
          </w:rPr>
          <w:t>Indigenous peoples</w:t>
        </w:r>
      </w:hyperlink>
      <w:r w:rsidRPr="00E13EA5">
        <w:rPr>
          <w:rFonts w:asciiTheme="minorHAnsi" w:hAnsiTheme="minorHAnsi" w:cstheme="minorHAnsi"/>
          <w:u w:val="single"/>
        </w:rPr>
        <w:t> of their lands,” Huson said. “They have proven [that] through their harassment of my people to support Coastal GasLink in invading our territories.”</w:t>
      </w:r>
    </w:p>
    <w:p w14:paraId="0524AD5C" w14:textId="77777777" w:rsidR="004B09C4" w:rsidRPr="00E13EA5" w:rsidRDefault="004B09C4" w:rsidP="004B09C4">
      <w:pPr>
        <w:rPr>
          <w:rFonts w:asciiTheme="minorHAnsi" w:hAnsiTheme="minorHAnsi" w:cstheme="minorHAnsi"/>
          <w:u w:val="single"/>
        </w:rPr>
      </w:pPr>
      <w:r w:rsidRPr="00E13EA5">
        <w:rPr>
          <w:rFonts w:asciiTheme="minorHAnsi" w:hAnsiTheme="minorHAnsi" w:cstheme="minorHAnsi"/>
          <w:u w:val="single"/>
        </w:rPr>
        <w:t>Police records seen by the Guardian include transcripts from police strategy sessions, reports filed after the raid and audio and video files.</w:t>
      </w:r>
    </w:p>
    <w:p w14:paraId="6B1B5B97" w14:textId="77777777" w:rsidR="004B09C4" w:rsidRPr="00E13EA5" w:rsidRDefault="004B09C4" w:rsidP="004B09C4">
      <w:pPr>
        <w:rPr>
          <w:rFonts w:asciiTheme="minorHAnsi" w:hAnsiTheme="minorHAnsi" w:cstheme="minorHAnsi"/>
          <w:u w:val="single"/>
        </w:rPr>
      </w:pPr>
      <w:r w:rsidRPr="00E13EA5">
        <w:rPr>
          <w:rFonts w:asciiTheme="minorHAnsi" w:hAnsiTheme="minorHAnsi" w:cstheme="minorHAnsi"/>
          <w:u w:val="single"/>
        </w:rPr>
        <w:t>One document noted that the Wet’suwet’en possessed “firearms for hunting/sustenance” but police intelligence indicated that there was “no single threat indicating that [land defenders] will use firearms”.</w:t>
      </w:r>
    </w:p>
    <w:p w14:paraId="1395A067" w14:textId="77777777" w:rsidR="004B09C4" w:rsidRPr="00E13EA5" w:rsidRDefault="004B09C4" w:rsidP="004B09C4">
      <w:pPr>
        <w:rPr>
          <w:rFonts w:asciiTheme="minorHAnsi" w:hAnsiTheme="minorHAnsi" w:cstheme="minorHAnsi"/>
          <w:u w:val="single"/>
        </w:rPr>
      </w:pPr>
      <w:r w:rsidRPr="00E13EA5">
        <w:rPr>
          <w:rFonts w:asciiTheme="minorHAnsi" w:hAnsiTheme="minorHAnsi" w:cstheme="minorHAnsi"/>
          <w:u w:val="single"/>
        </w:rPr>
        <w:t>An RCMP spokesperson declined to comment on the specific content of the documents, saying they were merely carrying out a December 2018 injunction against people who interfere with the CGL pipeline.</w:t>
      </w:r>
    </w:p>
    <w:p w14:paraId="6E373C4C" w14:textId="77777777" w:rsidR="004B09C4" w:rsidRPr="00E13EA5" w:rsidRDefault="004B09C4" w:rsidP="004B09C4">
      <w:pPr>
        <w:rPr>
          <w:rFonts w:asciiTheme="minorHAnsi" w:hAnsiTheme="minorHAnsi" w:cstheme="minorHAnsi"/>
          <w:u w:val="single"/>
        </w:rPr>
      </w:pPr>
      <w:r w:rsidRPr="00E13EA5">
        <w:rPr>
          <w:rFonts w:asciiTheme="minorHAnsi" w:hAnsiTheme="minorHAnsi" w:cstheme="minorHAnsi"/>
          <w:u w:val="single"/>
        </w:rPr>
        <w:t>“During the planning for the enforcement of the court-ordered injunction, the RCMP took the remote location of the Morice River Bridge into account and ensured that enough police officers were present in the area to keep the peace,” the spokesperson said. “We also took into consideration the unpredictable nature of what we could face in the remote area, and so we moved additional police resources including members of the tactical and emergency response teams to provide support.”</w:t>
      </w:r>
    </w:p>
    <w:p w14:paraId="5811283E" w14:textId="77777777" w:rsidR="004B09C4" w:rsidRPr="00E13EA5" w:rsidRDefault="004B09C4" w:rsidP="004B09C4">
      <w:pPr>
        <w:rPr>
          <w:rFonts w:asciiTheme="minorHAnsi" w:hAnsiTheme="minorHAnsi" w:cstheme="minorHAnsi"/>
          <w:u w:val="single"/>
        </w:rPr>
      </w:pPr>
      <w:r w:rsidRPr="00E13EA5">
        <w:rPr>
          <w:rFonts w:asciiTheme="minorHAnsi" w:hAnsiTheme="minorHAnsi" w:cstheme="minorHAnsi"/>
          <w:u w:val="single"/>
        </w:rPr>
        <w:t>The revelations come as the Wet’suwet’en camps brace for a provincial supreme court </w:t>
      </w:r>
      <w:hyperlink r:id="rId62" w:history="1">
        <w:r w:rsidRPr="00E13EA5">
          <w:rPr>
            <w:rStyle w:val="Hyperlink"/>
            <w:rFonts w:asciiTheme="minorHAnsi" w:hAnsiTheme="minorHAnsi" w:cstheme="minorHAnsi"/>
          </w:rPr>
          <w:t>ruling on an injunction</w:t>
        </w:r>
      </w:hyperlink>
      <w:r w:rsidRPr="00E13EA5">
        <w:rPr>
          <w:rFonts w:asciiTheme="minorHAnsi" w:hAnsiTheme="minorHAnsi" w:cstheme="minorHAnsi"/>
          <w:u w:val="single"/>
        </w:rPr>
        <w:t> applied for by the pipeline builder TC Energy (formerly TransCanada), which seeks to permanently restrict the Wet’suwet’en from blocking access to pipeline work sites.</w:t>
      </w:r>
    </w:p>
    <w:p w14:paraId="2541BD73" w14:textId="77777777" w:rsidR="004B09C4" w:rsidRPr="00E13EA5" w:rsidRDefault="004B09C4" w:rsidP="004B09C4">
      <w:pPr>
        <w:rPr>
          <w:rFonts w:asciiTheme="minorHAnsi" w:hAnsiTheme="minorHAnsi" w:cstheme="minorHAnsi"/>
        </w:rPr>
      </w:pPr>
    </w:p>
    <w:p w14:paraId="5219D5AD" w14:textId="77777777" w:rsidR="002D5D08" w:rsidRPr="00E13EA5" w:rsidRDefault="002D5D08" w:rsidP="002D5D08">
      <w:pPr>
        <w:pStyle w:val="Heading4"/>
        <w:rPr>
          <w:rFonts w:asciiTheme="minorHAnsi" w:hAnsiTheme="minorHAnsi" w:cstheme="minorHAnsi"/>
        </w:rPr>
      </w:pPr>
      <w:r w:rsidRPr="00E13EA5">
        <w:rPr>
          <w:rFonts w:asciiTheme="minorHAnsi" w:hAnsiTheme="minorHAnsi" w:cstheme="minorHAnsi"/>
          <w:u w:val="single"/>
        </w:rPr>
        <w:t>Crackdown DA</w:t>
      </w:r>
      <w:r w:rsidRPr="00E13EA5">
        <w:rPr>
          <w:rFonts w:asciiTheme="minorHAnsi" w:hAnsiTheme="minorHAnsi" w:cstheme="minorHAnsi"/>
        </w:rPr>
        <w:t xml:space="preserve">—Indigenous Resurgence fails </w:t>
      </w:r>
    </w:p>
    <w:p w14:paraId="44273553" w14:textId="77777777" w:rsidR="002D5D08" w:rsidRPr="00E13EA5" w:rsidRDefault="002D5D08" w:rsidP="002D5D08">
      <w:pPr>
        <w:rPr>
          <w:rFonts w:asciiTheme="minorHAnsi" w:hAnsiTheme="minorHAnsi" w:cstheme="minorHAnsi"/>
        </w:rPr>
      </w:pPr>
      <w:r w:rsidRPr="00E13EA5">
        <w:rPr>
          <w:rStyle w:val="Style13ptBold"/>
          <w:rFonts w:asciiTheme="minorHAnsi" w:hAnsiTheme="minorHAnsi" w:cstheme="minorHAnsi"/>
        </w:rPr>
        <w:t>Schmidt</w:t>
      </w:r>
      <w:r w:rsidRPr="00E13EA5">
        <w:rPr>
          <w:rFonts w:asciiTheme="minorHAnsi" w:hAnsiTheme="minorHAnsi" w:cstheme="minorHAnsi"/>
        </w:rPr>
        <w:t xml:space="preserve">, </w:t>
      </w:r>
      <w:r w:rsidRPr="00E13EA5">
        <w:rPr>
          <w:rStyle w:val="Style13ptBold"/>
          <w:rFonts w:asciiTheme="minorHAnsi" w:hAnsiTheme="minorHAnsi" w:cstheme="minorHAnsi"/>
        </w:rPr>
        <w:t>24</w:t>
      </w:r>
      <w:r w:rsidRPr="00E13EA5">
        <w:rPr>
          <w:rFonts w:asciiTheme="minorHAnsi" w:hAnsiTheme="minorHAnsi" w:cstheme="minorHAnsi"/>
        </w:rPr>
        <w:t xml:space="preserve"> – (Emily Schmidt, “Through Colonial Patterns of Extractivism: Self-Governance as a Sustainable Path Forward,” Arctic Institute - Center for Circumpolar Security Studies, 8-20-2024, Available Online: https://www.thearcticinstitute.org/through-colonial-patterns-extractivism-self-governance-sustainable-path-forward, Accessed: 6-28-2025)//ilake-mc</w:t>
      </w:r>
    </w:p>
    <w:p w14:paraId="2F358513" w14:textId="77777777" w:rsidR="002D5D08" w:rsidRPr="00E13EA5" w:rsidRDefault="002D5D08" w:rsidP="002D5D08">
      <w:pPr>
        <w:rPr>
          <w:rFonts w:asciiTheme="minorHAnsi" w:hAnsiTheme="minorHAnsi" w:cstheme="minorHAnsi"/>
          <w:sz w:val="16"/>
        </w:rPr>
      </w:pPr>
      <w:r w:rsidRPr="00E13EA5">
        <w:rPr>
          <w:rStyle w:val="StyleUnderline"/>
          <w:rFonts w:asciiTheme="minorHAnsi" w:hAnsiTheme="minorHAnsi" w:cstheme="minorHAnsi"/>
        </w:rPr>
        <w:t xml:space="preserve">The </w:t>
      </w:r>
      <w:r w:rsidRPr="00DA02D1">
        <w:rPr>
          <w:rStyle w:val="StyleUnderline"/>
          <w:rFonts w:asciiTheme="minorHAnsi" w:hAnsiTheme="minorHAnsi" w:cstheme="minorHAnsi"/>
        </w:rPr>
        <w:t>rhetoric surrounding</w:t>
      </w:r>
      <w:r w:rsidRPr="00E13EA5">
        <w:rPr>
          <w:rStyle w:val="StyleUnderline"/>
          <w:rFonts w:asciiTheme="minorHAnsi" w:hAnsiTheme="minorHAnsi" w:cstheme="minorHAnsi"/>
        </w:rPr>
        <w:t xml:space="preserve"> these </w:t>
      </w:r>
      <w:r w:rsidRPr="00DA02D1">
        <w:rPr>
          <w:rStyle w:val="StyleUnderline"/>
          <w:rFonts w:asciiTheme="minorHAnsi" w:hAnsiTheme="minorHAnsi" w:cstheme="minorHAnsi"/>
        </w:rPr>
        <w:t>protests</w:t>
      </w:r>
      <w:r w:rsidRPr="00E13EA5">
        <w:rPr>
          <w:rStyle w:val="StyleUnderline"/>
          <w:rFonts w:asciiTheme="minorHAnsi" w:hAnsiTheme="minorHAnsi" w:cstheme="minorHAnsi"/>
        </w:rPr>
        <w:t xml:space="preserve"> </w:t>
      </w:r>
      <w:r w:rsidRPr="00DA02D1">
        <w:rPr>
          <w:rStyle w:val="StyleUnderline"/>
          <w:rFonts w:asciiTheme="minorHAnsi" w:hAnsiTheme="minorHAnsi" w:cstheme="minorHAnsi"/>
        </w:rPr>
        <w:t>often criticized Indigenous perspectives</w:t>
      </w:r>
      <w:r w:rsidRPr="00E13EA5">
        <w:rPr>
          <w:rStyle w:val="StyleUnderline"/>
          <w:rFonts w:asciiTheme="minorHAnsi" w:hAnsiTheme="minorHAnsi" w:cstheme="minorHAnsi"/>
        </w:rPr>
        <w:t xml:space="preserve">, </w:t>
      </w:r>
      <w:r w:rsidRPr="00DA02D1">
        <w:rPr>
          <w:rStyle w:val="StyleUnderline"/>
          <w:rFonts w:asciiTheme="minorHAnsi" w:hAnsiTheme="minorHAnsi" w:cstheme="minorHAnsi"/>
        </w:rPr>
        <w:t>with the media labeling</w:t>
      </w:r>
      <w:r w:rsidRPr="00E13EA5">
        <w:rPr>
          <w:rStyle w:val="StyleUnderline"/>
          <w:rFonts w:asciiTheme="minorHAnsi" w:hAnsiTheme="minorHAnsi" w:cstheme="minorHAnsi"/>
        </w:rPr>
        <w:t xml:space="preserve"> anti-pipeline </w:t>
      </w:r>
      <w:r w:rsidRPr="00DA02D1">
        <w:rPr>
          <w:rStyle w:val="StyleUnderline"/>
          <w:rFonts w:asciiTheme="minorHAnsi" w:hAnsiTheme="minorHAnsi" w:cstheme="minorHAnsi"/>
        </w:rPr>
        <w:t>activism as</w:t>
      </w:r>
      <w:r w:rsidRPr="00E13EA5">
        <w:rPr>
          <w:rStyle w:val="StyleUnderline"/>
          <w:rFonts w:asciiTheme="minorHAnsi" w:hAnsiTheme="minorHAnsi" w:cstheme="minorHAnsi"/>
        </w:rPr>
        <w:t xml:space="preserve"> an act of “</w:t>
      </w:r>
      <w:r w:rsidRPr="00DA02D1">
        <w:rPr>
          <w:rStyle w:val="Emphasis"/>
          <w:rFonts w:asciiTheme="minorHAnsi" w:hAnsiTheme="minorHAnsi" w:cstheme="minorHAnsi"/>
        </w:rPr>
        <w:t>domestic terrorism</w:t>
      </w:r>
      <w:r w:rsidRPr="00E13EA5">
        <w:rPr>
          <w:rStyle w:val="StyleUnderline"/>
          <w:rFonts w:asciiTheme="minorHAnsi" w:hAnsiTheme="minorHAnsi" w:cstheme="minorHAnsi"/>
        </w:rPr>
        <w:t>.”</w:t>
      </w:r>
      <w:r w:rsidRPr="00E13EA5">
        <w:rPr>
          <w:rFonts w:asciiTheme="minorHAnsi" w:hAnsiTheme="minorHAnsi" w:cstheme="minorHAnsi"/>
          <w:sz w:val="16"/>
        </w:rPr>
        <w:t xml:space="preserve">4) </w:t>
      </w:r>
      <w:r w:rsidRPr="00E13EA5">
        <w:rPr>
          <w:rStyle w:val="StyleUnderline"/>
          <w:rFonts w:asciiTheme="minorHAnsi" w:hAnsiTheme="minorHAnsi" w:cstheme="minorHAnsi"/>
        </w:rPr>
        <w:t xml:space="preserve">The </w:t>
      </w:r>
      <w:r w:rsidRPr="00DA02D1">
        <w:rPr>
          <w:rStyle w:val="StyleUnderline"/>
          <w:rFonts w:asciiTheme="minorHAnsi" w:hAnsiTheme="minorHAnsi" w:cstheme="minorHAnsi"/>
        </w:rPr>
        <w:t>framing of Indigenous resistance to</w:t>
      </w:r>
      <w:r w:rsidRPr="00E13EA5">
        <w:rPr>
          <w:rStyle w:val="StyleUnderline"/>
          <w:rFonts w:asciiTheme="minorHAnsi" w:hAnsiTheme="minorHAnsi" w:cstheme="minorHAnsi"/>
        </w:rPr>
        <w:t xml:space="preserve"> energy </w:t>
      </w:r>
      <w:r w:rsidRPr="00DA02D1">
        <w:rPr>
          <w:rStyle w:val="StyleUnderline"/>
          <w:rFonts w:asciiTheme="minorHAnsi" w:hAnsiTheme="minorHAnsi" w:cstheme="minorHAnsi"/>
        </w:rPr>
        <w:t>development</w:t>
      </w:r>
      <w:r w:rsidRPr="00E13EA5">
        <w:rPr>
          <w:rStyle w:val="StyleUnderline"/>
          <w:rFonts w:asciiTheme="minorHAnsi" w:hAnsiTheme="minorHAnsi" w:cstheme="minorHAnsi"/>
        </w:rPr>
        <w:t xml:space="preserve">s </w:t>
      </w:r>
      <w:r w:rsidRPr="00DA02D1">
        <w:rPr>
          <w:rStyle w:val="StyleUnderline"/>
          <w:rFonts w:asciiTheme="minorHAnsi" w:hAnsiTheme="minorHAnsi" w:cstheme="minorHAnsi"/>
        </w:rPr>
        <w:t>as a threat</w:t>
      </w:r>
      <w:r w:rsidRPr="00E13EA5">
        <w:rPr>
          <w:rStyle w:val="StyleUnderline"/>
          <w:rFonts w:asciiTheme="minorHAnsi" w:hAnsiTheme="minorHAnsi" w:cstheme="minorHAnsi"/>
        </w:rPr>
        <w:t xml:space="preserve"> to the country </w:t>
      </w:r>
      <w:r w:rsidRPr="00DA02D1">
        <w:rPr>
          <w:rStyle w:val="StyleUnderline"/>
          <w:rFonts w:asciiTheme="minorHAnsi" w:hAnsiTheme="minorHAnsi" w:cstheme="minorHAnsi"/>
        </w:rPr>
        <w:t>fosters colonial discourse</w:t>
      </w:r>
      <w:r w:rsidRPr="00E13EA5">
        <w:rPr>
          <w:rStyle w:val="StyleUnderline"/>
          <w:rFonts w:asciiTheme="minorHAnsi" w:hAnsiTheme="minorHAnsi" w:cstheme="minorHAnsi"/>
        </w:rPr>
        <w:t xml:space="preserve"> and may result in more oppressive controls such as surveillance and excessive policing</w:t>
      </w:r>
      <w:r w:rsidRPr="00E13EA5">
        <w:rPr>
          <w:rFonts w:asciiTheme="minorHAnsi" w:hAnsiTheme="minorHAnsi" w:cstheme="minorHAnsi"/>
          <w:sz w:val="16"/>
        </w:rPr>
        <w:t xml:space="preserve">.5) In the Wetʼsuwetʼen case, </w:t>
      </w:r>
      <w:r w:rsidRPr="00DA02D1">
        <w:rPr>
          <w:rStyle w:val="StyleUnderline"/>
          <w:rFonts w:asciiTheme="minorHAnsi" w:hAnsiTheme="minorHAnsi" w:cstheme="minorHAnsi"/>
        </w:rPr>
        <w:t>police</w:t>
      </w:r>
      <w:r w:rsidRPr="00E13EA5">
        <w:rPr>
          <w:rStyle w:val="StyleUnderline"/>
          <w:rFonts w:asciiTheme="minorHAnsi" w:hAnsiTheme="minorHAnsi" w:cstheme="minorHAnsi"/>
        </w:rPr>
        <w:t xml:space="preserve"> and military forces </w:t>
      </w:r>
      <w:r w:rsidRPr="00DA02D1">
        <w:rPr>
          <w:rStyle w:val="StyleUnderline"/>
          <w:rFonts w:asciiTheme="minorHAnsi" w:hAnsiTheme="minorHAnsi" w:cstheme="minorHAnsi"/>
        </w:rPr>
        <w:t>were prepared to use</w:t>
      </w:r>
      <w:r w:rsidRPr="00E13EA5">
        <w:rPr>
          <w:rStyle w:val="StyleUnderline"/>
          <w:rFonts w:asciiTheme="minorHAnsi" w:hAnsiTheme="minorHAnsi" w:cstheme="minorHAnsi"/>
        </w:rPr>
        <w:t xml:space="preserve"> </w:t>
      </w:r>
      <w:r w:rsidRPr="00DA02D1">
        <w:rPr>
          <w:rStyle w:val="Emphasis"/>
          <w:rFonts w:asciiTheme="minorHAnsi" w:hAnsiTheme="minorHAnsi" w:cstheme="minorHAnsi"/>
        </w:rPr>
        <w:t>‘lethal force’</w:t>
      </w:r>
      <w:r w:rsidRPr="00DA02D1">
        <w:rPr>
          <w:rStyle w:val="StyleUnderline"/>
          <w:rFonts w:asciiTheme="minorHAnsi" w:hAnsiTheme="minorHAnsi" w:cstheme="minorHAnsi"/>
        </w:rPr>
        <w:t xml:space="preserve"> against protestors</w:t>
      </w:r>
      <w:r w:rsidRPr="00E13EA5">
        <w:rPr>
          <w:rStyle w:val="StyleUnderline"/>
          <w:rFonts w:asciiTheme="minorHAnsi" w:hAnsiTheme="minorHAnsi" w:cstheme="minorHAnsi"/>
        </w:rPr>
        <w:t xml:space="preserve"> and were authorized to employ </w:t>
      </w:r>
      <w:r w:rsidRPr="00E13EA5">
        <w:rPr>
          <w:rStyle w:val="Emphasis"/>
          <w:rFonts w:asciiTheme="minorHAnsi" w:hAnsiTheme="minorHAnsi" w:cstheme="minorHAnsi"/>
        </w:rPr>
        <w:t>‘as much violence toward the gate as you want’</w:t>
      </w:r>
      <w:r w:rsidRPr="00E13EA5">
        <w:rPr>
          <w:rStyle w:val="StyleUnderline"/>
          <w:rFonts w:asciiTheme="minorHAnsi" w:hAnsiTheme="minorHAnsi" w:cstheme="minorHAnsi"/>
        </w:rPr>
        <w:t xml:space="preserve"> to remove a roadblock protestors built to obstruct access to Wetʼsuwetʼen land</w:t>
      </w:r>
      <w:r w:rsidRPr="00E13EA5">
        <w:rPr>
          <w:rFonts w:asciiTheme="minorHAnsi" w:hAnsiTheme="minorHAnsi" w:cstheme="minorHAnsi"/>
          <w:sz w:val="16"/>
        </w:rPr>
        <w:t xml:space="preserve">.6) </w:t>
      </w:r>
      <w:r w:rsidRPr="00E13EA5">
        <w:rPr>
          <w:rStyle w:val="StyleUnderline"/>
          <w:rFonts w:asciiTheme="minorHAnsi" w:hAnsiTheme="minorHAnsi" w:cstheme="minorHAnsi"/>
        </w:rPr>
        <w:t>Dog raids and assault weapons were used</w:t>
      </w:r>
      <w:r w:rsidRPr="00E13EA5">
        <w:rPr>
          <w:rFonts w:asciiTheme="minorHAnsi" w:hAnsiTheme="minorHAnsi" w:cstheme="minorHAnsi"/>
          <w:sz w:val="16"/>
        </w:rPr>
        <w:t xml:space="preserve">, resulting in the arrest of 74 protestors. Subsequent reports have revealed that the treatment of protestors was </w:t>
      </w:r>
      <w:proofErr w:type="gramStart"/>
      <w:r w:rsidRPr="00E13EA5">
        <w:rPr>
          <w:rFonts w:asciiTheme="minorHAnsi" w:hAnsiTheme="minorHAnsi" w:cstheme="minorHAnsi"/>
          <w:sz w:val="16"/>
        </w:rPr>
        <w:t>unlawful</w:t>
      </w:r>
      <w:proofErr w:type="gramEnd"/>
      <w:r w:rsidRPr="00E13EA5">
        <w:rPr>
          <w:rFonts w:asciiTheme="minorHAnsi" w:hAnsiTheme="minorHAnsi" w:cstheme="minorHAnsi"/>
          <w:sz w:val="16"/>
        </w:rPr>
        <w:t xml:space="preserve"> and the tactics employed were ‘disproportionate’ to the level of threat, as there were no reports of protestors resorting to violence.</w:t>
      </w:r>
    </w:p>
    <w:p w14:paraId="660D9FF8" w14:textId="77777777" w:rsidR="004B09C4" w:rsidRPr="00E13EA5" w:rsidRDefault="004B09C4" w:rsidP="004B09C4">
      <w:pPr>
        <w:rPr>
          <w:rFonts w:asciiTheme="minorHAnsi" w:hAnsiTheme="minorHAnsi" w:cstheme="minorHAnsi"/>
        </w:rPr>
      </w:pPr>
    </w:p>
    <w:p w14:paraId="33BED9F7" w14:textId="77777777" w:rsidR="004B09C4" w:rsidRPr="00DA02D1" w:rsidRDefault="004B09C4" w:rsidP="004B09C4">
      <w:pPr>
        <w:spacing w:after="90"/>
        <w:rPr>
          <w:rFonts w:eastAsia="Times New Roman"/>
          <w:sz w:val="16"/>
          <w:lang w:val="en"/>
        </w:rPr>
      </w:pPr>
    </w:p>
    <w:p w14:paraId="08BA7B02" w14:textId="21245734" w:rsidR="002963BF" w:rsidRDefault="002963BF" w:rsidP="002963BF">
      <w:pPr>
        <w:pStyle w:val="Heading3"/>
        <w:rPr>
          <w:lang w:val="en"/>
        </w:rPr>
      </w:pPr>
      <w:r>
        <w:rPr>
          <w:lang w:val="en"/>
        </w:rPr>
        <w:t>2</w:t>
      </w:r>
      <w:r w:rsidR="00B04024">
        <w:rPr>
          <w:lang w:val="en"/>
        </w:rPr>
        <w:t>AC</w:t>
      </w:r>
      <w:r>
        <w:rPr>
          <w:lang w:val="en"/>
        </w:rPr>
        <w:t>---A</w:t>
      </w:r>
      <w:r w:rsidR="00C313CE">
        <w:rPr>
          <w:lang w:val="en"/>
        </w:rPr>
        <w:t>T</w:t>
      </w:r>
      <w:r>
        <w:rPr>
          <w:lang w:val="en"/>
        </w:rPr>
        <w:t>: Refusal</w:t>
      </w:r>
      <w:r w:rsidR="001059E7">
        <w:rPr>
          <w:lang w:val="en"/>
        </w:rPr>
        <w:t xml:space="preserve"> alt</w:t>
      </w:r>
    </w:p>
    <w:p w14:paraId="311C1180" w14:textId="77777777" w:rsidR="0013614C" w:rsidRPr="006F3CB0" w:rsidRDefault="0013614C" w:rsidP="0013614C">
      <w:pPr>
        <w:pStyle w:val="Heading4"/>
      </w:pPr>
      <w:r>
        <w:t>Rejecting maps fails.</w:t>
      </w:r>
    </w:p>
    <w:p w14:paraId="1CD81738" w14:textId="77777777" w:rsidR="0013614C" w:rsidRPr="006F3CB0" w:rsidRDefault="0013614C" w:rsidP="0013614C">
      <w:r w:rsidRPr="006F3CB0">
        <w:t xml:space="preserve">Terrence W. </w:t>
      </w:r>
      <w:r w:rsidRPr="006F3CB0">
        <w:rPr>
          <w:rStyle w:val="Style13ptBold"/>
        </w:rPr>
        <w:t xml:space="preserve">Haverluk </w:t>
      </w:r>
      <w:r>
        <w:rPr>
          <w:rStyle w:val="Style13ptBold"/>
        </w:rPr>
        <w:t>‘</w:t>
      </w:r>
      <w:r w:rsidRPr="006F3CB0">
        <w:rPr>
          <w:rStyle w:val="Style13ptBold"/>
        </w:rPr>
        <w:t>14</w:t>
      </w:r>
      <w:r w:rsidRPr="006F3CB0">
        <w:t xml:space="preserve"> [(Academy Scholars Program, United States Air Force Academy, USAFA, CO, USA) "The Three Critical Flaws of Critical Geopolitics: Towards a Neo-Classical Geopolitics," Taylor &amp; Francis, https://www.tandfonline.com/doi/full/10.1080/14650045.2013.803192, 1-21-2014] </w:t>
      </w:r>
    </w:p>
    <w:p w14:paraId="28FF9045" w14:textId="77777777" w:rsidR="0013614C" w:rsidRPr="006F3CB0" w:rsidRDefault="0013614C" w:rsidP="0013614C">
      <w:pPr>
        <w:rPr>
          <w:sz w:val="16"/>
        </w:rPr>
      </w:pPr>
      <w:r w:rsidRPr="006F3CB0">
        <w:rPr>
          <w:sz w:val="16"/>
        </w:rPr>
        <w:t xml:space="preserve">This </w:t>
      </w:r>
      <w:r w:rsidRPr="006F3CB0">
        <w:rPr>
          <w:rStyle w:val="StyleUnderline"/>
        </w:rPr>
        <w:t>anti-map stance</w:t>
      </w:r>
      <w:r w:rsidRPr="006F3CB0">
        <w:rPr>
          <w:sz w:val="16"/>
        </w:rPr>
        <w:t xml:space="preserve"> can be </w:t>
      </w:r>
      <w:r w:rsidRPr="006F3CB0">
        <w:rPr>
          <w:rStyle w:val="StyleUnderline"/>
        </w:rPr>
        <w:t>traced back to classic geopolitics and</w:t>
      </w:r>
      <w:r w:rsidRPr="006F3CB0">
        <w:rPr>
          <w:sz w:val="16"/>
        </w:rPr>
        <w:t xml:space="preserve"> especially Mackinder’s agenda to use </w:t>
      </w:r>
      <w:r w:rsidRPr="006F3CB0">
        <w:rPr>
          <w:rStyle w:val="StyleUnderline"/>
        </w:rPr>
        <w:t>maps to “geo-graph” the world</w:t>
      </w:r>
      <w:r w:rsidRPr="006F3CB0">
        <w:rPr>
          <w:sz w:val="16"/>
        </w:rPr>
        <w:t xml:space="preserve">, to “write territory” for the imperialist agenda of the British Empire. In mapping the empire the British created Ireland, created British East Africa and many other places by focusing the British “scientific imperial eye” on its territories.22 By elevating the visual, scientific agenda through maps, Mackinder’s geopolitics became a practice of “visualizing and surveying global space with a view that writes.”23 </w:t>
      </w:r>
      <w:r w:rsidRPr="006F3CB0">
        <w:rPr>
          <w:rStyle w:val="StyleUnderline"/>
        </w:rPr>
        <w:t xml:space="preserve">Since </w:t>
      </w:r>
      <w:r w:rsidRPr="00DA02D1">
        <w:rPr>
          <w:rStyle w:val="StyleUnderline"/>
        </w:rPr>
        <w:t>critical geopolitics</w:t>
      </w:r>
      <w:r w:rsidRPr="006F3CB0">
        <w:rPr>
          <w:rStyle w:val="StyleUnderline"/>
        </w:rPr>
        <w:t xml:space="preserve"> has a radical, anti-imperial agenda,</w:t>
      </w:r>
      <w:r w:rsidRPr="006F3CB0">
        <w:rPr>
          <w:sz w:val="16"/>
        </w:rPr>
        <w:t xml:space="preserve"> the </w:t>
      </w:r>
      <w:r w:rsidRPr="006F3CB0">
        <w:rPr>
          <w:rStyle w:val="StyleUnderline"/>
        </w:rPr>
        <w:t xml:space="preserve">use of </w:t>
      </w:r>
      <w:r w:rsidRPr="00DA02D1">
        <w:rPr>
          <w:rStyle w:val="StyleUnderline"/>
        </w:rPr>
        <w:t>maps could be</w:t>
      </w:r>
      <w:r w:rsidRPr="006F3CB0">
        <w:rPr>
          <w:rStyle w:val="StyleUnderline"/>
        </w:rPr>
        <w:t xml:space="preserve"> </w:t>
      </w:r>
      <w:r w:rsidRPr="00DA02D1">
        <w:rPr>
          <w:rStyle w:val="StyleUnderline"/>
        </w:rPr>
        <w:t>misconstrued as condoning a Western imperialist agenda</w:t>
      </w:r>
      <w:r w:rsidRPr="006F3CB0">
        <w:rPr>
          <w:sz w:val="16"/>
        </w:rPr>
        <w:t xml:space="preserve">. </w:t>
      </w:r>
      <w:r w:rsidRPr="00DA02D1">
        <w:rPr>
          <w:rStyle w:val="StyleUnderline"/>
        </w:rPr>
        <w:t>Maps are</w:t>
      </w:r>
      <w:r w:rsidRPr="006F3CB0">
        <w:rPr>
          <w:rStyle w:val="StyleUnderline"/>
        </w:rPr>
        <w:t xml:space="preserve"> an </w:t>
      </w:r>
      <w:r w:rsidRPr="00DA02D1">
        <w:rPr>
          <w:rStyle w:val="StyleUnderline"/>
        </w:rPr>
        <w:t>important</w:t>
      </w:r>
      <w:r w:rsidRPr="006F3CB0">
        <w:rPr>
          <w:rStyle w:val="StyleUnderline"/>
        </w:rPr>
        <w:t xml:space="preserve"> tool in geopolitics</w:t>
      </w:r>
      <w:r w:rsidRPr="006F3CB0">
        <w:rPr>
          <w:sz w:val="16"/>
        </w:rPr>
        <w:t xml:space="preserve"> and essential when attempting to explain global conflict, </w:t>
      </w:r>
      <w:r w:rsidRPr="00DA02D1">
        <w:rPr>
          <w:rStyle w:val="StyleUnderline"/>
        </w:rPr>
        <w:t>but</w:t>
      </w:r>
      <w:r w:rsidRPr="006F3CB0">
        <w:rPr>
          <w:rStyle w:val="StyleUnderline"/>
        </w:rPr>
        <w:t xml:space="preserve"> they are </w:t>
      </w:r>
      <w:r w:rsidRPr="00DA02D1">
        <w:rPr>
          <w:rStyle w:val="StyleUnderline"/>
        </w:rPr>
        <w:t>studiously avoided in critical geopolitics</w:t>
      </w:r>
      <w:r w:rsidRPr="006F3CB0">
        <w:rPr>
          <w:sz w:val="16"/>
        </w:rPr>
        <w:t xml:space="preserve">. Let’s look again at Roberts, Secor, and Sparke’s critique of Thomas Barnett’s “Pentagon’s New Map.” According to Barnett the areas within the lines in Figure 1 represent parts of the world that are “disconnected,” i.e., they lack the rule of law, a robust judiciary, functioning institutions, a working infrastructure and </w:t>
      </w:r>
      <w:proofErr w:type="gramStart"/>
      <w:r w:rsidRPr="006F3CB0">
        <w:rPr>
          <w:sz w:val="16"/>
        </w:rPr>
        <w:t>high speed</w:t>
      </w:r>
      <w:proofErr w:type="gramEnd"/>
      <w:r w:rsidRPr="006F3CB0">
        <w:rPr>
          <w:sz w:val="16"/>
        </w:rPr>
        <w:t xml:space="preserve"> internet connections. It is here where the US is fighting terrorists, pirates, drug smugglers, gun runners, and human traffickers. These are also the places where the US military has deployed most often since 1990 (Figure 1, Appendix A). Barnett calls this part of the world the “Gap.” The “Core” in Figure 1 consists of those states outside the “Gap.” This core constitutes most of the Group of 20 states (G-20). Barnett, unknowingly, identified the G-20 as constituting the global “Core,” and, in fact, the G-20 is the core of the global economy. The G-20 constitutes 90% of global GDP, 85% of global trade, and 75% of global population.24 Barnett argues that the disconnect in the Gap fosters terrorism and repressive regimes. His advice to the Pentagon is that by shrinking the Gap, the Core could increase their security and reduce terrorism. Barnett specifically states that neo-liberalism has the potential to shrink the gap – which is anti-anti-geopolitics. Roberts, Secor, and Sparke argue that Barnett’s neo-liberal, pro-globalisation argument, like modernity and development before it (and let’s not forget Marxism), is a totalising discourse that presents the false idea that free trade is the path to world peace and prosperity. To Roberts, Secor, and Sparke, “The map is both that which is to be explained and the explanation itself, descriptive of the recent past and predictive of future action. For Barnett, the map reveals an indisputable pattern from which geopolitical knowledge can be read.”25 It is “binary” and Barnett seems intent to create the Gap as a continuous area. There is no “Gap in the Core and no Core in the Gap; no details that might disrupt his Mackinderesque bands of homogenized planetary difference.”26 </w:t>
      </w:r>
      <w:r w:rsidRPr="006F3CB0">
        <w:rPr>
          <w:rStyle w:val="StyleUnderline"/>
        </w:rPr>
        <w:t xml:space="preserve">Again the </w:t>
      </w:r>
      <w:r w:rsidRPr="00DA02D1">
        <w:rPr>
          <w:rStyle w:val="StyleUnderline"/>
        </w:rPr>
        <w:t xml:space="preserve">few maps employed by </w:t>
      </w:r>
      <w:r w:rsidRPr="006F3CB0">
        <w:rPr>
          <w:rStyle w:val="StyleUnderline"/>
        </w:rPr>
        <w:t xml:space="preserve">critical </w:t>
      </w:r>
      <w:r w:rsidRPr="00DA02D1">
        <w:rPr>
          <w:rStyle w:val="StyleUnderline"/>
        </w:rPr>
        <w:t>geo-politicians are the ones they critique</w:t>
      </w:r>
      <w:r w:rsidRPr="006F3CB0">
        <w:rPr>
          <w:sz w:val="16"/>
        </w:rPr>
        <w:t xml:space="preserve"> – in the Geopolitical Reader it was Mackinder’s map of 1904, and now it’s Barnett’s map of 2003. </w:t>
      </w:r>
      <w:r w:rsidRPr="00DA02D1">
        <w:rPr>
          <w:rStyle w:val="StyleUnderline"/>
        </w:rPr>
        <w:t>Political scientists and economists don’t</w:t>
      </w:r>
      <w:r w:rsidRPr="006F3CB0">
        <w:rPr>
          <w:rStyle w:val="StyleUnderline"/>
        </w:rPr>
        <w:t xml:space="preserve"> seem to </w:t>
      </w:r>
      <w:r w:rsidRPr="00DA02D1">
        <w:rPr>
          <w:rStyle w:val="StyleUnderline"/>
        </w:rPr>
        <w:t>have</w:t>
      </w:r>
      <w:r w:rsidRPr="006F3CB0">
        <w:rPr>
          <w:rStyle w:val="StyleUnderline"/>
        </w:rPr>
        <w:t xml:space="preserve"> </w:t>
      </w:r>
      <w:r w:rsidRPr="00DA02D1">
        <w:rPr>
          <w:rStyle w:val="StyleUnderline"/>
        </w:rPr>
        <w:t>any problems</w:t>
      </w:r>
      <w:r w:rsidRPr="006F3CB0">
        <w:rPr>
          <w:rStyle w:val="StyleUnderline"/>
        </w:rPr>
        <w:t xml:space="preserve"> </w:t>
      </w:r>
      <w:r w:rsidRPr="00DA02D1">
        <w:rPr>
          <w:rStyle w:val="StyleUnderline"/>
        </w:rPr>
        <w:t>analysing conflict at a global scale,</w:t>
      </w:r>
      <w:r w:rsidRPr="006F3CB0">
        <w:rPr>
          <w:rStyle w:val="StyleUnderline"/>
        </w:rPr>
        <w:t xml:space="preserve"> i.e., “Mackinderesque,” </w:t>
      </w:r>
      <w:r w:rsidRPr="00DA02D1">
        <w:rPr>
          <w:rStyle w:val="StyleUnderline"/>
        </w:rPr>
        <w:t>but</w:t>
      </w:r>
      <w:r w:rsidRPr="006F3CB0">
        <w:rPr>
          <w:rStyle w:val="StyleUnderline"/>
        </w:rPr>
        <w:t xml:space="preserve"> in </w:t>
      </w:r>
      <w:r w:rsidRPr="00DA02D1">
        <w:rPr>
          <w:rStyle w:val="StyleUnderline"/>
        </w:rPr>
        <w:t>critical geopolitics any</w:t>
      </w:r>
      <w:r w:rsidRPr="006F3CB0">
        <w:rPr>
          <w:rStyle w:val="StyleUnderline"/>
        </w:rPr>
        <w:t xml:space="preserve"> </w:t>
      </w:r>
      <w:r w:rsidRPr="00DA02D1">
        <w:rPr>
          <w:rStyle w:val="StyleUnderline"/>
        </w:rPr>
        <w:t>attempt to map</w:t>
      </w:r>
      <w:r w:rsidRPr="006F3CB0">
        <w:rPr>
          <w:rStyle w:val="StyleUnderline"/>
        </w:rPr>
        <w:t xml:space="preserve"> the world </w:t>
      </w:r>
      <w:r w:rsidRPr="00DA02D1">
        <w:rPr>
          <w:rStyle w:val="StyleUnderline"/>
        </w:rPr>
        <w:t>at</w:t>
      </w:r>
      <w:r w:rsidRPr="006F3CB0">
        <w:rPr>
          <w:rStyle w:val="StyleUnderline"/>
        </w:rPr>
        <w:t xml:space="preserve"> the </w:t>
      </w:r>
      <w:r w:rsidRPr="00DA02D1">
        <w:rPr>
          <w:rStyle w:val="StyleUnderline"/>
        </w:rPr>
        <w:t>global scale is</w:t>
      </w:r>
      <w:r w:rsidRPr="006F3CB0">
        <w:rPr>
          <w:rStyle w:val="StyleUnderline"/>
        </w:rPr>
        <w:t xml:space="preserve"> usually </w:t>
      </w:r>
      <w:r w:rsidRPr="00DA02D1">
        <w:rPr>
          <w:rStyle w:val="StyleUnderline"/>
        </w:rPr>
        <w:t xml:space="preserve">dismissed </w:t>
      </w:r>
      <w:r w:rsidRPr="006F3CB0">
        <w:rPr>
          <w:rStyle w:val="StyleUnderline"/>
        </w:rPr>
        <w:t>as “Mackinderesque” and therefore imperialist, racist, sexist, and deterministic</w:t>
      </w:r>
      <w:r w:rsidRPr="006F3CB0">
        <w:rPr>
          <w:sz w:val="16"/>
        </w:rPr>
        <w:t xml:space="preserve">.27 </w:t>
      </w:r>
      <w:r w:rsidRPr="00DA02D1">
        <w:rPr>
          <w:rStyle w:val="StyleUnderline"/>
        </w:rPr>
        <w:t>According to critical geopolitics, after one hundred years,</w:t>
      </w:r>
      <w:r w:rsidRPr="006F3CB0">
        <w:rPr>
          <w:rStyle w:val="StyleUnderline"/>
        </w:rPr>
        <w:t xml:space="preserve"> </w:t>
      </w:r>
      <w:r w:rsidRPr="00DA02D1">
        <w:rPr>
          <w:rStyle w:val="StyleUnderline"/>
        </w:rPr>
        <w:t>geographers are</w:t>
      </w:r>
      <w:r w:rsidRPr="006F3CB0">
        <w:rPr>
          <w:rStyle w:val="StyleUnderline"/>
        </w:rPr>
        <w:t xml:space="preserve"> still </w:t>
      </w:r>
      <w:r w:rsidRPr="00DA02D1">
        <w:rPr>
          <w:rStyle w:val="StyleUnderline"/>
        </w:rPr>
        <w:t>getting</w:t>
      </w:r>
      <w:r w:rsidRPr="006F3CB0">
        <w:rPr>
          <w:rStyle w:val="StyleUnderline"/>
        </w:rPr>
        <w:t xml:space="preserve"> their </w:t>
      </w:r>
      <w:r w:rsidRPr="00DA02D1">
        <w:rPr>
          <w:rStyle w:val="StyleUnderline"/>
        </w:rPr>
        <w:t>maps wrong</w:t>
      </w:r>
      <w:r w:rsidRPr="006F3CB0">
        <w:rPr>
          <w:sz w:val="16"/>
        </w:rPr>
        <w:t xml:space="preserve">. Roberts, Secor, and Sparke go on to say that the “Gap thus represents a (f)rigid and torrid zone, both wretched and resistant.” They continue by stating the audience for Barnett’s map is just “one more incarnation of the masculine authority figure, the hetero-patriarchical savior ... (read Mackinder).”28 </w:t>
      </w:r>
      <w:r w:rsidRPr="00DA02D1">
        <w:rPr>
          <w:rStyle w:val="StyleUnderline"/>
        </w:rPr>
        <w:t>Even if</w:t>
      </w:r>
      <w:r w:rsidRPr="006F3CB0">
        <w:rPr>
          <w:rStyle w:val="StyleUnderline"/>
        </w:rPr>
        <w:t xml:space="preserve"> their </w:t>
      </w:r>
      <w:r w:rsidRPr="00DA02D1">
        <w:rPr>
          <w:rStyle w:val="StyleUnderline"/>
        </w:rPr>
        <w:t>critique is</w:t>
      </w:r>
      <w:r w:rsidRPr="006F3CB0">
        <w:rPr>
          <w:rStyle w:val="StyleUnderline"/>
        </w:rPr>
        <w:t xml:space="preserve"> </w:t>
      </w:r>
      <w:r w:rsidRPr="00DA02D1">
        <w:rPr>
          <w:rStyle w:val="StyleUnderline"/>
        </w:rPr>
        <w:t>correct, it is tautological because</w:t>
      </w:r>
      <w:r w:rsidRPr="006F3CB0">
        <w:rPr>
          <w:rStyle w:val="StyleUnderline"/>
        </w:rPr>
        <w:t xml:space="preserve"> just as the map “is that which is to be explained and the explanation itself” </w:t>
      </w:r>
      <w:r w:rsidRPr="00DA02D1">
        <w:rPr>
          <w:rStyle w:val="StyleUnderline"/>
        </w:rPr>
        <w:t>the critique of the map is</w:t>
      </w:r>
      <w:r w:rsidRPr="006F3CB0">
        <w:rPr>
          <w:rStyle w:val="StyleUnderline"/>
        </w:rPr>
        <w:t xml:space="preserve"> that which is </w:t>
      </w:r>
      <w:r w:rsidRPr="00DA02D1">
        <w:rPr>
          <w:rStyle w:val="StyleUnderline"/>
        </w:rPr>
        <w:t>to be critiqued and the critique itself</w:t>
      </w:r>
      <w:r w:rsidRPr="006F3CB0">
        <w:rPr>
          <w:sz w:val="16"/>
        </w:rPr>
        <w:t xml:space="preserve">. In their conclusion there is no alternative geopolitics provided, but simply a critique of how the map was purportedly used to persuade people in power to invade Iraq and advance a neo-liberal, Western imperial agenda. </w:t>
      </w:r>
      <w:r w:rsidRPr="00DA02D1">
        <w:rPr>
          <w:rStyle w:val="StyleUnderline"/>
        </w:rPr>
        <w:t>Rather than</w:t>
      </w:r>
      <w:r w:rsidRPr="006F3CB0">
        <w:rPr>
          <w:rStyle w:val="StyleUnderline"/>
        </w:rPr>
        <w:t xml:space="preserve"> simply </w:t>
      </w:r>
      <w:r w:rsidRPr="00DA02D1">
        <w:rPr>
          <w:rStyle w:val="StyleUnderline"/>
        </w:rPr>
        <w:t xml:space="preserve">critiquing </w:t>
      </w:r>
      <w:r w:rsidRPr="006F3CB0">
        <w:rPr>
          <w:rStyle w:val="StyleUnderline"/>
        </w:rPr>
        <w:t xml:space="preserve">the 2,000-year-old Greek latitudinal zonation model, critical </w:t>
      </w:r>
      <w:r w:rsidRPr="00DA02D1">
        <w:rPr>
          <w:rStyle w:val="StyleUnderline"/>
        </w:rPr>
        <w:t>geopolitics could include more nuanced</w:t>
      </w:r>
      <w:r w:rsidRPr="006F3CB0">
        <w:rPr>
          <w:rStyle w:val="StyleUnderline"/>
        </w:rPr>
        <w:t xml:space="preserve"> environmental </w:t>
      </w:r>
      <w:r w:rsidRPr="00DA02D1">
        <w:rPr>
          <w:rStyle w:val="StyleUnderline"/>
        </w:rPr>
        <w:t xml:space="preserve">hypotheses </w:t>
      </w:r>
      <w:r w:rsidRPr="006F3CB0">
        <w:rPr>
          <w:rStyle w:val="StyleUnderline"/>
        </w:rPr>
        <w:t>such as</w:t>
      </w:r>
      <w:r w:rsidRPr="006F3CB0">
        <w:rPr>
          <w:sz w:val="16"/>
        </w:rPr>
        <w:t xml:space="preserve"> those presented in Jeffrey Sach’s </w:t>
      </w:r>
      <w:r w:rsidRPr="006F3CB0">
        <w:rPr>
          <w:rStyle w:val="StyleUnderline"/>
        </w:rPr>
        <w:t>European Mortality Index</w:t>
      </w:r>
      <w:r w:rsidRPr="006F3CB0">
        <w:rPr>
          <w:sz w:val="16"/>
        </w:rPr>
        <w:t xml:space="preserve">; Jared Diamond’s </w:t>
      </w:r>
      <w:r w:rsidRPr="006F3CB0">
        <w:rPr>
          <w:rStyle w:val="StyleUnderline"/>
        </w:rPr>
        <w:t>founder crop hypothesis</w:t>
      </w:r>
      <w:r w:rsidRPr="006F3CB0">
        <w:rPr>
          <w:sz w:val="16"/>
        </w:rPr>
        <w:t xml:space="preserve">; Fareed </w:t>
      </w:r>
      <w:r w:rsidRPr="006F3CB0">
        <w:rPr>
          <w:rStyle w:val="StyleUnderline"/>
        </w:rPr>
        <w:t>Zakaria’s explanation of the rise of Europe; or</w:t>
      </w:r>
      <w:r w:rsidRPr="006F3CB0">
        <w:rPr>
          <w:sz w:val="16"/>
        </w:rPr>
        <w:t xml:space="preserve"> Jim Lee’s </w:t>
      </w:r>
      <w:r w:rsidRPr="006F3CB0">
        <w:rPr>
          <w:rStyle w:val="StyleUnderline"/>
        </w:rPr>
        <w:t>eco-regional approach to global conflict</w:t>
      </w:r>
      <w:r w:rsidRPr="006F3CB0">
        <w:rPr>
          <w:sz w:val="16"/>
        </w:rPr>
        <w:t xml:space="preserve">.29 </w:t>
      </w:r>
      <w:r w:rsidRPr="006F3CB0">
        <w:rPr>
          <w:rStyle w:val="StyleUnderline"/>
        </w:rPr>
        <w:t xml:space="preserve">Yes, the Greek model was simplistic and (f)rigid, but </w:t>
      </w:r>
      <w:r w:rsidRPr="00DA02D1">
        <w:rPr>
          <w:rStyle w:val="StyleUnderline"/>
        </w:rPr>
        <w:t>there have been real advances</w:t>
      </w:r>
      <w:r w:rsidRPr="006F3CB0">
        <w:rPr>
          <w:rStyle w:val="StyleUnderline"/>
        </w:rPr>
        <w:t xml:space="preserve"> in physical and economic geography </w:t>
      </w:r>
      <w:r w:rsidRPr="00DA02D1">
        <w:rPr>
          <w:rStyle w:val="StyleUnderline"/>
        </w:rPr>
        <w:t>over</w:t>
      </w:r>
      <w:r w:rsidRPr="006F3CB0">
        <w:rPr>
          <w:rStyle w:val="StyleUnderline"/>
        </w:rPr>
        <w:t xml:space="preserve"> the last </w:t>
      </w:r>
      <w:r w:rsidRPr="00DA02D1">
        <w:rPr>
          <w:rStyle w:val="StyleUnderline"/>
        </w:rPr>
        <w:t>2,000 years</w:t>
      </w:r>
      <w:r w:rsidRPr="00DA02D1">
        <w:rPr>
          <w:sz w:val="16"/>
        </w:rPr>
        <w:t>,</w:t>
      </w:r>
      <w:r w:rsidRPr="006F3CB0">
        <w:rPr>
          <w:sz w:val="16"/>
        </w:rPr>
        <w:t xml:space="preserve"> which brings us to our third critic – radical geopolitics is anti-environmental.</w:t>
      </w:r>
    </w:p>
    <w:p w14:paraId="6F4E6122" w14:textId="77777777" w:rsidR="0013614C" w:rsidRDefault="0013614C" w:rsidP="0013614C"/>
    <w:p w14:paraId="2CF14CCA" w14:textId="77777777" w:rsidR="0013614C" w:rsidRDefault="0013614C" w:rsidP="0013614C"/>
    <w:p w14:paraId="0492D743" w14:textId="77777777" w:rsidR="004D6C47" w:rsidRPr="00890345" w:rsidRDefault="004D6C47" w:rsidP="004D6C47">
      <w:pPr>
        <w:keepNext/>
        <w:keepLines/>
        <w:spacing w:before="200" w:after="0" w:line="240" w:lineRule="auto"/>
        <w:outlineLvl w:val="3"/>
        <w:rPr>
          <w:rFonts w:asciiTheme="minorHAnsi" w:eastAsia="Times New Roman" w:hAnsiTheme="minorHAnsi" w:cstheme="minorHAnsi"/>
          <w:b/>
          <w:iCs/>
          <w:sz w:val="26"/>
        </w:rPr>
      </w:pPr>
      <w:r w:rsidRPr="00890345">
        <w:rPr>
          <w:rFonts w:asciiTheme="minorHAnsi" w:eastAsia="Times New Roman" w:hAnsiTheme="minorHAnsi" w:cstheme="minorHAnsi"/>
          <w:b/>
          <w:iCs/>
          <w:sz w:val="26"/>
        </w:rPr>
        <w:t xml:space="preserve">The alternative cannot solve it so long as it requires the judge’s affirmation. </w:t>
      </w:r>
    </w:p>
    <w:p w14:paraId="1058D3CC" w14:textId="77777777" w:rsidR="004D6C47" w:rsidRPr="00890345" w:rsidRDefault="004D6C47" w:rsidP="004D6C47">
      <w:pPr>
        <w:spacing w:after="0" w:line="240" w:lineRule="auto"/>
        <w:rPr>
          <w:rFonts w:asciiTheme="minorHAnsi" w:eastAsia="Calibri" w:hAnsiTheme="minorHAnsi" w:cstheme="minorHAnsi"/>
        </w:rPr>
      </w:pPr>
      <w:r w:rsidRPr="00890345">
        <w:rPr>
          <w:rFonts w:asciiTheme="minorHAnsi" w:eastAsia="Calibri" w:hAnsiTheme="minorHAnsi" w:cstheme="minorHAnsi"/>
        </w:rPr>
        <w:t xml:space="preserve">Ilan </w:t>
      </w:r>
      <w:r w:rsidRPr="00890345">
        <w:rPr>
          <w:rFonts w:asciiTheme="minorHAnsi" w:eastAsia="Calibri" w:hAnsiTheme="minorHAnsi" w:cstheme="minorHAnsi"/>
          <w:b/>
          <w:bCs/>
          <w:sz w:val="26"/>
        </w:rPr>
        <w:t>Kapoor 24</w:t>
      </w:r>
      <w:r w:rsidRPr="00890345">
        <w:rPr>
          <w:rFonts w:asciiTheme="minorHAnsi" w:eastAsia="Calibri" w:hAnsiTheme="minorHAnsi" w:cstheme="minorHAnsi"/>
        </w:rPr>
        <w:t>, Professor of Critical Development Studies at the York University Faculty of Environmental and Urban Change, Ph.D. in Political Science from the University of Toronto, “Intersectionality, Decoloniality, Indigenous Localism: A Critique,” Theory, Culture &amp; Society, OnlineFirst, 12-24-2024, accessed 06-27-2025, https://doi.org/10.1177/02632764241303689, DG</w:t>
      </w:r>
    </w:p>
    <w:p w14:paraId="3AC20443" w14:textId="77777777" w:rsidR="004D6C47" w:rsidRPr="00890345" w:rsidRDefault="004D6C47" w:rsidP="004D6C47">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 xml:space="preserve">Psychoanalysis adds another significant dimension here: the reason why </w:t>
      </w:r>
      <w:r w:rsidRPr="00890345">
        <w:rPr>
          <w:rFonts w:asciiTheme="minorHAnsi" w:eastAsia="Calibri" w:hAnsiTheme="minorHAnsi" w:cstheme="minorHAnsi"/>
          <w:u w:val="single"/>
        </w:rPr>
        <w:t>intersectional identity politics appeals</w:t>
      </w:r>
      <w:r w:rsidRPr="00890345">
        <w:rPr>
          <w:rFonts w:asciiTheme="minorHAnsi" w:eastAsia="Calibri" w:hAnsiTheme="minorHAnsi" w:cstheme="minorHAnsi"/>
          <w:sz w:val="16"/>
        </w:rPr>
        <w:t xml:space="preserve"> in today’s multicultural world is </w:t>
      </w:r>
      <w:r w:rsidRPr="00890345">
        <w:rPr>
          <w:rFonts w:asciiTheme="minorHAnsi" w:eastAsia="Calibri" w:hAnsiTheme="minorHAnsi" w:cstheme="minorHAnsi"/>
          <w:b/>
          <w:iCs/>
          <w:u w:val="single"/>
        </w:rPr>
        <w:t>because of the subject’s enjoyment</w:t>
      </w:r>
      <w:r w:rsidRPr="00890345">
        <w:rPr>
          <w:rFonts w:asciiTheme="minorHAnsi" w:eastAsia="Calibri" w:hAnsiTheme="minorHAnsi" w:cstheme="minorHAnsi"/>
          <w:sz w:val="16"/>
        </w:rPr>
        <w:t xml:space="preserve"> (jouissance) </w:t>
      </w:r>
      <w:r w:rsidRPr="00890345">
        <w:rPr>
          <w:rFonts w:asciiTheme="minorHAnsi" w:eastAsia="Calibri" w:hAnsiTheme="minorHAnsi" w:cstheme="minorHAnsi"/>
          <w:b/>
          <w:iCs/>
          <w:u w:val="single"/>
        </w:rPr>
        <w:t>of it</w:t>
      </w:r>
      <w:r w:rsidRPr="00890345">
        <w:rPr>
          <w:rFonts w:asciiTheme="minorHAnsi" w:eastAsia="Calibri" w:hAnsiTheme="minorHAnsi" w:cstheme="minorHAnsi"/>
          <w:sz w:val="16"/>
        </w:rPr>
        <w:t xml:space="preserve"> – enjoyment in Lacanese denoting the excessive pleasure derived from something to the point of irrationality (Lacan, 1998: 183–4). 4 Accordingly, under a multicultural regime, </w:t>
      </w:r>
      <w:r w:rsidRPr="00890345">
        <w:rPr>
          <w:rFonts w:asciiTheme="minorHAnsi" w:eastAsia="Calibri" w:hAnsiTheme="minorHAnsi" w:cstheme="minorHAnsi"/>
          <w:u w:val="single"/>
        </w:rPr>
        <w:t xml:space="preserve">the subject is </w:t>
      </w:r>
      <w:r w:rsidRPr="00890345">
        <w:rPr>
          <w:rFonts w:asciiTheme="minorHAnsi" w:eastAsia="Calibri" w:hAnsiTheme="minorHAnsi" w:cstheme="minorHAnsi"/>
          <w:b/>
          <w:iCs/>
          <w:u w:val="single"/>
        </w:rPr>
        <w:t xml:space="preserve">seduced by the prospect of </w:t>
      </w:r>
      <w:r w:rsidRPr="00890345">
        <w:rPr>
          <w:rFonts w:asciiTheme="minorHAnsi" w:eastAsia="Calibri" w:hAnsiTheme="minorHAnsi" w:cstheme="minorHAnsi"/>
          <w:u w:val="single"/>
        </w:rPr>
        <w:t xml:space="preserve">social and political </w:t>
      </w:r>
      <w:r w:rsidRPr="00890345">
        <w:rPr>
          <w:rFonts w:asciiTheme="minorHAnsi" w:eastAsia="Calibri" w:hAnsiTheme="minorHAnsi" w:cstheme="minorHAnsi"/>
          <w:b/>
          <w:iCs/>
          <w:u w:val="single"/>
        </w:rPr>
        <w:t>recognition and recovery</w:t>
      </w:r>
      <w:r w:rsidRPr="00890345">
        <w:rPr>
          <w:rFonts w:asciiTheme="minorHAnsi" w:eastAsia="Calibri" w:hAnsiTheme="minorHAnsi" w:cstheme="minorHAnsi"/>
          <w:sz w:val="16"/>
        </w:rPr>
        <w:t xml:space="preserve"> (Thakur, 2020: xx–xxi; Žižek, 2006: 309). </w:t>
      </w:r>
      <w:r w:rsidRPr="00890345">
        <w:rPr>
          <w:rFonts w:asciiTheme="minorHAnsi" w:eastAsia="Calibri" w:hAnsiTheme="minorHAnsi" w:cstheme="minorHAnsi"/>
          <w:u w:val="single"/>
        </w:rPr>
        <w:t>Intersectionality’s libidinal reward can be seen in</w:t>
      </w:r>
      <w:r w:rsidRPr="00890345">
        <w:rPr>
          <w:rFonts w:asciiTheme="minorHAnsi" w:eastAsia="Calibri" w:hAnsiTheme="minorHAnsi" w:cstheme="minorHAnsi"/>
          <w:sz w:val="16"/>
        </w:rPr>
        <w:t xml:space="preserve"> a range of current socio-political occurrences: the (liberal) benevolence of granting rights and </w:t>
      </w:r>
      <w:r w:rsidRPr="00890345">
        <w:rPr>
          <w:rFonts w:asciiTheme="minorHAnsi" w:eastAsia="Calibri" w:hAnsiTheme="minorHAnsi" w:cstheme="minorHAnsi"/>
          <w:b/>
          <w:iCs/>
          <w:u w:val="single"/>
        </w:rPr>
        <w:t>rescuing</w:t>
      </w:r>
      <w:r w:rsidRPr="00890345">
        <w:rPr>
          <w:rFonts w:asciiTheme="minorHAnsi" w:eastAsia="Calibri" w:hAnsiTheme="minorHAnsi" w:cstheme="minorHAnsi"/>
          <w:u w:val="single"/>
        </w:rPr>
        <w:t xml:space="preserve"> and rehabilitating </w:t>
      </w:r>
      <w:r w:rsidRPr="00890345">
        <w:rPr>
          <w:rFonts w:asciiTheme="minorHAnsi" w:eastAsia="Calibri" w:hAnsiTheme="minorHAnsi" w:cstheme="minorHAnsi"/>
          <w:b/>
          <w:iCs/>
          <w:u w:val="single"/>
        </w:rPr>
        <w:t>oppressed voices</w:t>
      </w:r>
      <w:r w:rsidRPr="00890345">
        <w:rPr>
          <w:rFonts w:asciiTheme="minorHAnsi" w:eastAsia="Calibri" w:hAnsiTheme="minorHAnsi" w:cstheme="minorHAnsi"/>
          <w:u w:val="single"/>
        </w:rPr>
        <w:t>; the</w:t>
      </w:r>
      <w:r w:rsidRPr="00890345">
        <w:rPr>
          <w:rFonts w:asciiTheme="minorHAnsi" w:eastAsia="Calibri" w:hAnsiTheme="minorHAnsi" w:cstheme="minorHAnsi"/>
          <w:sz w:val="16"/>
        </w:rPr>
        <w:t xml:space="preserve"> corresponding </w:t>
      </w:r>
      <w:r w:rsidRPr="00890345">
        <w:rPr>
          <w:rFonts w:asciiTheme="minorHAnsi" w:eastAsia="Calibri" w:hAnsiTheme="minorHAnsi" w:cstheme="minorHAnsi"/>
          <w:b/>
          <w:iCs/>
          <w:u w:val="single"/>
        </w:rPr>
        <w:t>thrill of being recognized by claiming identity</w:t>
      </w:r>
      <w:r w:rsidRPr="00890345">
        <w:rPr>
          <w:rFonts w:asciiTheme="minorHAnsi" w:eastAsia="Calibri" w:hAnsiTheme="minorHAnsi" w:cstheme="minorHAnsi"/>
          <w:sz w:val="16"/>
        </w:rPr>
        <w:t xml:space="preserve"> or minority rights; </w:t>
      </w:r>
      <w:r w:rsidRPr="00890345">
        <w:rPr>
          <w:rFonts w:asciiTheme="minorHAnsi" w:eastAsia="Calibri" w:hAnsiTheme="minorHAnsi" w:cstheme="minorHAnsi"/>
          <w:b/>
          <w:iCs/>
          <w:u w:val="single"/>
        </w:rPr>
        <w:t>the self- righteousness of asserting</w:t>
      </w:r>
      <w:r w:rsidRPr="00890345">
        <w:rPr>
          <w:rFonts w:asciiTheme="minorHAnsi" w:eastAsia="Calibri" w:hAnsiTheme="minorHAnsi" w:cstheme="minorHAnsi"/>
          <w:sz w:val="16"/>
        </w:rPr>
        <w:t xml:space="preserve"> one’s oppression and ‘</w:t>
      </w:r>
      <w:r w:rsidRPr="00890345">
        <w:rPr>
          <w:rFonts w:asciiTheme="minorHAnsi" w:eastAsia="Calibri" w:hAnsiTheme="minorHAnsi" w:cstheme="minorHAnsi"/>
          <w:b/>
          <w:iCs/>
          <w:u w:val="single"/>
        </w:rPr>
        <w:t>victimhood</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and</w:t>
      </w:r>
      <w:r w:rsidRPr="00890345">
        <w:rPr>
          <w:rFonts w:asciiTheme="minorHAnsi" w:eastAsia="Calibri" w:hAnsiTheme="minorHAnsi" w:cstheme="minorHAnsi"/>
          <w:sz w:val="16"/>
        </w:rPr>
        <w:t xml:space="preserve">/or </w:t>
      </w:r>
      <w:r w:rsidRPr="00890345">
        <w:rPr>
          <w:rFonts w:asciiTheme="minorHAnsi" w:eastAsia="Calibri" w:hAnsiTheme="minorHAnsi" w:cstheme="minorHAnsi"/>
          <w:b/>
          <w:iCs/>
          <w:u w:val="single"/>
        </w:rPr>
        <w:t>the narcissism of acknowledging one’s</w:t>
      </w:r>
      <w:r w:rsidRPr="00890345">
        <w:rPr>
          <w:rFonts w:asciiTheme="minorHAnsi" w:eastAsia="Calibri" w:hAnsiTheme="minorHAnsi" w:cstheme="minorHAnsi"/>
          <w:sz w:val="16"/>
        </w:rPr>
        <w:t xml:space="preserve"> personal guilt and </w:t>
      </w:r>
      <w:r w:rsidRPr="00890345">
        <w:rPr>
          <w:rFonts w:asciiTheme="minorHAnsi" w:eastAsia="Calibri" w:hAnsiTheme="minorHAnsi" w:cstheme="minorHAnsi"/>
          <w:b/>
          <w:iCs/>
          <w:u w:val="single"/>
        </w:rPr>
        <w:t>complicity</w:t>
      </w:r>
      <w:r w:rsidRPr="00890345">
        <w:rPr>
          <w:rFonts w:asciiTheme="minorHAnsi" w:eastAsia="Calibri" w:hAnsiTheme="minorHAnsi" w:cstheme="minorHAnsi"/>
          <w:sz w:val="16"/>
        </w:rPr>
        <w:t xml:space="preserve"> in social injustices. Of </w:t>
      </w:r>
      <w:proofErr w:type="gramStart"/>
      <w:r w:rsidRPr="00890345">
        <w:rPr>
          <w:rFonts w:asciiTheme="minorHAnsi" w:eastAsia="Calibri" w:hAnsiTheme="minorHAnsi" w:cstheme="minorHAnsi"/>
          <w:sz w:val="16"/>
        </w:rPr>
        <w:t>particular note</w:t>
      </w:r>
      <w:proofErr w:type="gramEnd"/>
      <w:r w:rsidRPr="00890345">
        <w:rPr>
          <w:rFonts w:asciiTheme="minorHAnsi" w:eastAsia="Calibri" w:hAnsiTheme="minorHAnsi" w:cstheme="minorHAnsi"/>
          <w:sz w:val="16"/>
        </w:rPr>
        <w:t xml:space="preserve"> is ‘privilege theory’ (Applebaum, 2011; Kimmel and Ferber, 2016), which, while </w:t>
      </w:r>
      <w:r w:rsidRPr="00890345">
        <w:rPr>
          <w:rFonts w:asciiTheme="minorHAnsi" w:eastAsia="Calibri" w:hAnsiTheme="minorHAnsi" w:cstheme="minorHAnsi"/>
          <w:u w:val="single"/>
        </w:rPr>
        <w:t>bringing attention to privileged subject positions and complicity</w:t>
      </w:r>
      <w:r w:rsidRPr="00890345">
        <w:rPr>
          <w:rFonts w:asciiTheme="minorHAnsi" w:eastAsia="Calibri" w:hAnsiTheme="minorHAnsi" w:cstheme="minorHAnsi"/>
          <w:sz w:val="16"/>
        </w:rPr>
        <w:t xml:space="preserve"> in homophobia, patriarchy, or racism, </w:t>
      </w:r>
      <w:r w:rsidRPr="00890345">
        <w:rPr>
          <w:rFonts w:asciiTheme="minorHAnsi" w:eastAsia="Calibri" w:hAnsiTheme="minorHAnsi" w:cstheme="minorHAnsi"/>
          <w:u w:val="single"/>
        </w:rPr>
        <w:t>can</w:t>
      </w:r>
      <w:r w:rsidRPr="00890345">
        <w:rPr>
          <w:rFonts w:asciiTheme="minorHAnsi" w:eastAsia="Calibri" w:hAnsiTheme="minorHAnsi" w:cstheme="minorHAnsi"/>
          <w:sz w:val="16"/>
        </w:rPr>
        <w:t xml:space="preserve"> sometimes </w:t>
      </w:r>
      <w:r w:rsidRPr="00890345">
        <w:rPr>
          <w:rFonts w:asciiTheme="minorHAnsi" w:eastAsia="Calibri" w:hAnsiTheme="minorHAnsi" w:cstheme="minorHAnsi"/>
          <w:u w:val="single"/>
        </w:rPr>
        <w:t xml:space="preserve">create an atmosphere of </w:t>
      </w:r>
      <w:r w:rsidRPr="00890345">
        <w:rPr>
          <w:rFonts w:asciiTheme="minorHAnsi" w:eastAsia="Calibri" w:hAnsiTheme="minorHAnsi" w:cstheme="minorHAnsi"/>
          <w:b/>
          <w:iCs/>
          <w:u w:val="single"/>
        </w:rPr>
        <w:t>surveillance</w:t>
      </w:r>
      <w:r w:rsidRPr="00890345">
        <w:rPr>
          <w:rFonts w:asciiTheme="minorHAnsi" w:eastAsia="Calibri" w:hAnsiTheme="minorHAnsi" w:cstheme="minorHAnsi"/>
          <w:u w:val="single"/>
        </w:rPr>
        <w:t xml:space="preserve"> and </w:t>
      </w:r>
      <w:r w:rsidRPr="00890345">
        <w:rPr>
          <w:rFonts w:asciiTheme="minorHAnsi" w:eastAsia="Calibri" w:hAnsiTheme="minorHAnsi" w:cstheme="minorHAnsi"/>
          <w:b/>
          <w:iCs/>
          <w:u w:val="single"/>
        </w:rPr>
        <w:t>disciplining</w:t>
      </w:r>
      <w:r w:rsidRPr="00890345">
        <w:rPr>
          <w:rFonts w:asciiTheme="minorHAnsi" w:eastAsia="Calibri" w:hAnsiTheme="minorHAnsi" w:cstheme="minorHAnsi"/>
          <w:sz w:val="16"/>
        </w:rPr>
        <w:t xml:space="preserve"> (‘privilege checking’) </w:t>
      </w:r>
      <w:r w:rsidRPr="00890345">
        <w:rPr>
          <w:rFonts w:asciiTheme="minorHAnsi" w:eastAsia="Calibri" w:hAnsiTheme="minorHAnsi" w:cstheme="minorHAnsi"/>
          <w:u w:val="single"/>
        </w:rPr>
        <w:t>of both self and other</w:t>
      </w:r>
      <w:r w:rsidRPr="00890345">
        <w:rPr>
          <w:rFonts w:asciiTheme="minorHAnsi" w:eastAsia="Calibri" w:hAnsiTheme="minorHAnsi" w:cstheme="minorHAnsi"/>
          <w:sz w:val="16"/>
        </w:rPr>
        <w:t xml:space="preserve">. As Zalloua (2020) notes, </w:t>
      </w:r>
      <w:r w:rsidRPr="00890345">
        <w:rPr>
          <w:rFonts w:asciiTheme="minorHAnsi" w:eastAsia="Calibri" w:hAnsiTheme="minorHAnsi" w:cstheme="minorHAnsi"/>
          <w:u w:val="single"/>
        </w:rPr>
        <w:t>there is</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 xml:space="preserve">a kind of illicit satis- faction </w:t>
      </w:r>
      <w:r w:rsidRPr="00890345">
        <w:rPr>
          <w:rFonts w:asciiTheme="minorHAnsi" w:eastAsia="Calibri" w:hAnsiTheme="minorHAnsi" w:cstheme="minorHAnsi"/>
          <w:sz w:val="16"/>
        </w:rPr>
        <w:t xml:space="preserve">– an unconscious enjoyment – not only </w:t>
      </w:r>
      <w:r w:rsidRPr="00890345">
        <w:rPr>
          <w:rFonts w:asciiTheme="minorHAnsi" w:eastAsia="Calibri" w:hAnsiTheme="minorHAnsi" w:cstheme="minorHAnsi"/>
          <w:u w:val="single"/>
        </w:rPr>
        <w:t>in</w:t>
      </w:r>
      <w:r w:rsidRPr="00890345">
        <w:rPr>
          <w:rFonts w:asciiTheme="minorHAnsi" w:eastAsia="Calibri" w:hAnsiTheme="minorHAnsi" w:cstheme="minorHAnsi"/>
          <w:sz w:val="16"/>
        </w:rPr>
        <w:t xml:space="preserve"> exposing the blind spots [and] . . . </w:t>
      </w:r>
      <w:r w:rsidRPr="00890345">
        <w:rPr>
          <w:rFonts w:asciiTheme="minorHAnsi" w:eastAsia="Calibri" w:hAnsiTheme="minorHAnsi" w:cstheme="minorHAnsi"/>
          <w:b/>
          <w:iCs/>
          <w:u w:val="single"/>
        </w:rPr>
        <w:t>rhetorical disciplining</w:t>
      </w:r>
      <w:r w:rsidRPr="00890345">
        <w:rPr>
          <w:rFonts w:asciiTheme="minorHAnsi" w:eastAsia="Calibri" w:hAnsiTheme="minorHAnsi" w:cstheme="minorHAnsi"/>
          <w:sz w:val="16"/>
        </w:rPr>
        <w:t xml:space="preserve"> of others, but in your own self-discipline, in your perceived suffering. . . . At its base level, </w:t>
      </w:r>
      <w:r w:rsidRPr="00890345">
        <w:rPr>
          <w:rFonts w:asciiTheme="minorHAnsi" w:eastAsia="Calibri" w:hAnsiTheme="minorHAnsi" w:cstheme="minorHAnsi"/>
          <w:u w:val="single"/>
        </w:rPr>
        <w:t>privilege theory provides you</w:t>
      </w:r>
      <w:r w:rsidRPr="00890345">
        <w:rPr>
          <w:rFonts w:asciiTheme="minorHAnsi" w:eastAsia="Calibri" w:hAnsiTheme="minorHAnsi" w:cstheme="minorHAnsi"/>
          <w:sz w:val="16"/>
        </w:rPr>
        <w:t xml:space="preserve"> with </w:t>
      </w:r>
      <w:r w:rsidRPr="00890345">
        <w:rPr>
          <w:rFonts w:asciiTheme="minorHAnsi" w:eastAsia="Calibri" w:hAnsiTheme="minorHAnsi" w:cstheme="minorHAnsi"/>
          <w:u w:val="single"/>
        </w:rPr>
        <w:t xml:space="preserve">the </w:t>
      </w:r>
      <w:r w:rsidRPr="00890345">
        <w:rPr>
          <w:rFonts w:asciiTheme="minorHAnsi" w:eastAsia="Calibri" w:hAnsiTheme="minorHAnsi" w:cstheme="minorHAnsi"/>
          <w:b/>
          <w:iCs/>
          <w:u w:val="single"/>
        </w:rPr>
        <w:t>fantasy of intervention and action</w:t>
      </w:r>
      <w:r w:rsidRPr="00890345">
        <w:rPr>
          <w:rFonts w:asciiTheme="minorHAnsi" w:eastAsia="Calibri" w:hAnsiTheme="minorHAnsi" w:cstheme="minorHAnsi"/>
          <w:u w:val="single"/>
        </w:rPr>
        <w:t>; it offers you criticism</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attention to subjective violence</w:t>
      </w:r>
      <w:r w:rsidRPr="00890345">
        <w:rPr>
          <w:rFonts w:asciiTheme="minorHAnsi" w:eastAsia="Calibri" w:hAnsiTheme="minorHAnsi" w:cstheme="minorHAnsi"/>
          <w:sz w:val="16"/>
        </w:rPr>
        <w:t xml:space="preserve">) </w:t>
      </w:r>
      <w:r w:rsidRPr="00890345">
        <w:rPr>
          <w:rFonts w:asciiTheme="minorHAnsi" w:eastAsia="Calibri" w:hAnsiTheme="minorHAnsi" w:cstheme="minorHAnsi"/>
          <w:b/>
          <w:iCs/>
          <w:u w:val="single"/>
        </w:rPr>
        <w:t>without critique</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occluding</w:t>
      </w:r>
      <w:r w:rsidRPr="00890345">
        <w:rPr>
          <w:rFonts w:asciiTheme="minorHAnsi" w:eastAsia="Calibri" w:hAnsiTheme="minorHAnsi" w:cstheme="minorHAnsi"/>
          <w:sz w:val="16"/>
        </w:rPr>
        <w:t xml:space="preserve"> objective [i.e. </w:t>
      </w:r>
      <w:r w:rsidRPr="00890345">
        <w:rPr>
          <w:rFonts w:asciiTheme="minorHAnsi" w:eastAsia="Calibri" w:hAnsiTheme="minorHAnsi" w:cstheme="minorHAnsi"/>
          <w:u w:val="single"/>
        </w:rPr>
        <w:t>systemic</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violence</w:t>
      </w:r>
      <w:r w:rsidRPr="00890345">
        <w:rPr>
          <w:rFonts w:asciiTheme="minorHAnsi" w:eastAsia="Calibri" w:hAnsiTheme="minorHAnsi" w:cstheme="minorHAnsi"/>
          <w:sz w:val="16"/>
        </w:rPr>
        <w:t xml:space="preserve">)’ (pp. 36, 18). </w:t>
      </w:r>
      <w:r w:rsidRPr="00890345">
        <w:rPr>
          <w:rFonts w:asciiTheme="minorHAnsi" w:eastAsia="Calibri" w:hAnsiTheme="minorHAnsi" w:cstheme="minorHAnsi"/>
          <w:u w:val="single"/>
        </w:rPr>
        <w:t>So invested can people become in identity</w:t>
      </w:r>
      <w:r w:rsidRPr="00890345">
        <w:rPr>
          <w:rFonts w:asciiTheme="minorHAnsi" w:eastAsia="Calibri" w:hAnsiTheme="minorHAnsi" w:cstheme="minorHAnsi"/>
          <w:sz w:val="16"/>
        </w:rPr>
        <w:t xml:space="preserve"> (their own and that of others) </w:t>
      </w:r>
      <w:r w:rsidRPr="00890345">
        <w:rPr>
          <w:rFonts w:asciiTheme="minorHAnsi" w:eastAsia="Calibri" w:hAnsiTheme="minorHAnsi" w:cstheme="minorHAnsi"/>
          <w:u w:val="single"/>
        </w:rPr>
        <w:t xml:space="preserve">that they can get </w:t>
      </w:r>
      <w:r w:rsidRPr="00890345">
        <w:rPr>
          <w:rFonts w:asciiTheme="minorHAnsi" w:eastAsia="Calibri" w:hAnsiTheme="minorHAnsi" w:cstheme="minorHAnsi"/>
          <w:b/>
          <w:iCs/>
          <w:u w:val="single"/>
        </w:rPr>
        <w:t>bogged down in battles over recognition and self-policing</w:t>
      </w:r>
      <w:r w:rsidRPr="00890345">
        <w:rPr>
          <w:rFonts w:asciiTheme="minorHAnsi" w:eastAsia="Calibri" w:hAnsiTheme="minorHAnsi" w:cstheme="minorHAnsi"/>
          <w:sz w:val="16"/>
        </w:rPr>
        <w:t>.</w:t>
      </w:r>
    </w:p>
    <w:p w14:paraId="402A5F4C" w14:textId="77777777" w:rsidR="004D6C47" w:rsidRPr="00890345" w:rsidRDefault="004D6C47" w:rsidP="004D6C47">
      <w:pPr>
        <w:spacing w:after="0" w:line="240" w:lineRule="auto"/>
        <w:rPr>
          <w:rFonts w:asciiTheme="minorHAnsi" w:eastAsia="Calibri" w:hAnsiTheme="minorHAnsi" w:cstheme="minorHAnsi"/>
          <w:sz w:val="16"/>
        </w:rPr>
      </w:pPr>
      <w:r w:rsidRPr="00890345">
        <w:rPr>
          <w:rFonts w:asciiTheme="minorHAnsi" w:eastAsia="Calibri" w:hAnsiTheme="minorHAnsi" w:cstheme="minorHAnsi"/>
          <w:u w:val="single"/>
        </w:rPr>
        <w:t>The libidinal complement</w:t>
      </w:r>
      <w:r w:rsidRPr="00890345">
        <w:rPr>
          <w:rFonts w:asciiTheme="minorHAnsi" w:eastAsia="Calibri" w:hAnsiTheme="minorHAnsi" w:cstheme="minorHAnsi"/>
          <w:sz w:val="16"/>
        </w:rPr>
        <w:t xml:space="preserve"> to intersectional identity politics thus </w:t>
      </w:r>
      <w:r w:rsidRPr="00890345">
        <w:rPr>
          <w:rFonts w:asciiTheme="minorHAnsi" w:eastAsia="Calibri" w:hAnsiTheme="minorHAnsi" w:cstheme="minorHAnsi"/>
          <w:u w:val="single"/>
        </w:rPr>
        <w:t xml:space="preserve">reinforces the culturalization of liberal democratic politics. </w:t>
      </w:r>
      <w:r w:rsidRPr="00890345">
        <w:rPr>
          <w:rFonts w:asciiTheme="minorHAnsi" w:eastAsia="Calibri" w:hAnsiTheme="minorHAnsi" w:cstheme="minorHAnsi"/>
          <w:b/>
          <w:iCs/>
          <w:u w:val="single"/>
        </w:rPr>
        <w:t>Real social problems</w:t>
      </w:r>
      <w:r w:rsidRPr="00890345">
        <w:rPr>
          <w:rFonts w:asciiTheme="minorHAnsi" w:eastAsia="Calibri" w:hAnsiTheme="minorHAnsi" w:cstheme="minorHAnsi"/>
          <w:sz w:val="16"/>
        </w:rPr>
        <w:t xml:space="preserve"> (discrimination, marginalization, racialization, inequality) </w:t>
      </w:r>
      <w:r w:rsidRPr="00890345">
        <w:rPr>
          <w:rFonts w:asciiTheme="minorHAnsi" w:eastAsia="Calibri" w:hAnsiTheme="minorHAnsi" w:cstheme="minorHAnsi"/>
          <w:b/>
          <w:iCs/>
          <w:u w:val="single"/>
        </w:rPr>
        <w:t>are pressingly raised, but</w:t>
      </w:r>
      <w:r w:rsidRPr="00890345">
        <w:rPr>
          <w:rFonts w:asciiTheme="minorHAnsi" w:eastAsia="Calibri" w:hAnsiTheme="minorHAnsi" w:cstheme="minorHAnsi"/>
          <w:sz w:val="16"/>
        </w:rPr>
        <w:t xml:space="preserve"> only </w:t>
      </w:r>
      <w:r w:rsidRPr="00890345">
        <w:rPr>
          <w:rFonts w:asciiTheme="minorHAnsi" w:eastAsia="Calibri" w:hAnsiTheme="minorHAnsi" w:cstheme="minorHAnsi"/>
          <w:b/>
          <w:iCs/>
          <w:u w:val="single"/>
        </w:rPr>
        <w:t>superficially</w:t>
      </w:r>
      <w:r w:rsidRPr="00890345">
        <w:rPr>
          <w:rFonts w:asciiTheme="minorHAnsi" w:eastAsia="Calibri" w:hAnsiTheme="minorHAnsi" w:cstheme="minorHAnsi"/>
          <w:sz w:val="16"/>
        </w:rPr>
        <w:t xml:space="preserve"> or partially </w:t>
      </w:r>
      <w:r w:rsidRPr="00890345">
        <w:rPr>
          <w:rFonts w:asciiTheme="minorHAnsi" w:eastAsia="Calibri" w:hAnsiTheme="minorHAnsi" w:cstheme="minorHAnsi"/>
          <w:b/>
          <w:iCs/>
          <w:u w:val="single"/>
        </w:rPr>
        <w:t>acted upon</w:t>
      </w:r>
      <w:r w:rsidRPr="00890345">
        <w:rPr>
          <w:rFonts w:asciiTheme="minorHAnsi" w:eastAsia="Calibri" w:hAnsiTheme="minorHAnsi" w:cstheme="minorHAnsi"/>
          <w:u w:val="single"/>
        </w:rPr>
        <w:t>. People enjoy and publicize their critical self-awareness, their empathy with the oppressed, and their</w:t>
      </w:r>
      <w:r w:rsidRPr="00890345">
        <w:rPr>
          <w:rFonts w:asciiTheme="minorHAnsi" w:eastAsia="Calibri" w:hAnsiTheme="minorHAnsi" w:cstheme="minorHAnsi"/>
          <w:sz w:val="16"/>
        </w:rPr>
        <w:t xml:space="preserve"> seemingly </w:t>
      </w:r>
      <w:r w:rsidRPr="00890345">
        <w:rPr>
          <w:rFonts w:asciiTheme="minorHAnsi" w:eastAsia="Calibri" w:hAnsiTheme="minorHAnsi" w:cstheme="minorHAnsi"/>
          <w:u w:val="single"/>
        </w:rPr>
        <w:t>progressive</w:t>
      </w:r>
      <w:r w:rsidRPr="00890345">
        <w:rPr>
          <w:rFonts w:asciiTheme="minorHAnsi" w:eastAsia="Calibri" w:hAnsiTheme="minorHAnsi" w:cstheme="minorHAnsi"/>
          <w:sz w:val="16"/>
        </w:rPr>
        <w:t xml:space="preserve"> and humanitarian </w:t>
      </w:r>
      <w:r w:rsidRPr="00890345">
        <w:rPr>
          <w:rFonts w:asciiTheme="minorHAnsi" w:eastAsia="Calibri" w:hAnsiTheme="minorHAnsi" w:cstheme="minorHAnsi"/>
          <w:u w:val="single"/>
        </w:rPr>
        <w:t>politics</w:t>
      </w:r>
      <w:r w:rsidRPr="00890345">
        <w:rPr>
          <w:rFonts w:asciiTheme="minorHAnsi" w:eastAsia="Calibri" w:hAnsiTheme="minorHAnsi" w:cstheme="minorHAnsi"/>
          <w:sz w:val="16"/>
        </w:rPr>
        <w:t xml:space="preserve">, but </w:t>
      </w:r>
      <w:r w:rsidRPr="00890345">
        <w:rPr>
          <w:rFonts w:asciiTheme="minorHAnsi" w:eastAsia="Calibri" w:hAnsiTheme="minorHAnsi" w:cstheme="minorHAnsi"/>
          <w:b/>
          <w:iCs/>
          <w:u w:val="single"/>
        </w:rPr>
        <w:t>without taking any meaningful action</w:t>
      </w:r>
      <w:r w:rsidRPr="00890345">
        <w:rPr>
          <w:rFonts w:asciiTheme="minorHAnsi" w:eastAsia="Calibri" w:hAnsiTheme="minorHAnsi" w:cstheme="minorHAnsi"/>
          <w:sz w:val="16"/>
        </w:rPr>
        <w:t xml:space="preserve"> (</w:t>
      </w:r>
      <w:r w:rsidRPr="00890345">
        <w:rPr>
          <w:rFonts w:asciiTheme="minorHAnsi" w:eastAsia="Calibri" w:hAnsiTheme="minorHAnsi" w:cstheme="minorHAnsi"/>
          <w:b/>
          <w:iCs/>
          <w:u w:val="single"/>
        </w:rPr>
        <w:t>confronting</w:t>
      </w:r>
      <w:r w:rsidRPr="00890345">
        <w:rPr>
          <w:rFonts w:asciiTheme="minorHAnsi" w:eastAsia="Calibri" w:hAnsiTheme="minorHAnsi" w:cstheme="minorHAnsi"/>
          <w:sz w:val="16"/>
        </w:rPr>
        <w:t xml:space="preserve"> the </w:t>
      </w:r>
      <w:r w:rsidRPr="00890345">
        <w:rPr>
          <w:rFonts w:asciiTheme="minorHAnsi" w:eastAsia="Calibri" w:hAnsiTheme="minorHAnsi" w:cstheme="minorHAnsi"/>
          <w:b/>
          <w:iCs/>
          <w:u w:val="single"/>
        </w:rPr>
        <w:t>systemic barriers to</w:t>
      </w:r>
      <w:r w:rsidRPr="00890345">
        <w:rPr>
          <w:rFonts w:asciiTheme="minorHAnsi" w:eastAsia="Calibri" w:hAnsiTheme="minorHAnsi" w:cstheme="minorHAnsi"/>
          <w:sz w:val="16"/>
        </w:rPr>
        <w:t xml:space="preserve"> inequalities, </w:t>
      </w:r>
      <w:r w:rsidRPr="00890345">
        <w:rPr>
          <w:rFonts w:asciiTheme="minorHAnsi" w:eastAsia="Calibri" w:hAnsiTheme="minorHAnsi" w:cstheme="minorHAnsi"/>
          <w:b/>
          <w:iCs/>
          <w:u w:val="single"/>
        </w:rPr>
        <w:t>or demanding collective and material rights</w:t>
      </w:r>
      <w:r w:rsidRPr="00890345">
        <w:rPr>
          <w:rFonts w:asciiTheme="minorHAnsi" w:eastAsia="Calibri" w:hAnsiTheme="minorHAnsi" w:cstheme="minorHAnsi"/>
          <w:sz w:val="16"/>
        </w:rPr>
        <w:t xml:space="preserve">, not simply individual civil and cultural rights). </w:t>
      </w:r>
      <w:r w:rsidRPr="00890345">
        <w:rPr>
          <w:rFonts w:asciiTheme="minorHAnsi" w:eastAsia="Calibri" w:hAnsiTheme="minorHAnsi" w:cstheme="minorHAnsi"/>
          <w:u w:val="single"/>
        </w:rPr>
        <w:t>We feel good about naming our complicity in global inequality</w:t>
      </w:r>
      <w:r w:rsidRPr="00890345">
        <w:rPr>
          <w:rFonts w:asciiTheme="minorHAnsi" w:eastAsia="Calibri" w:hAnsiTheme="minorHAnsi" w:cstheme="minorHAnsi"/>
          <w:sz w:val="16"/>
        </w:rPr>
        <w:t xml:space="preserve">, or </w:t>
      </w:r>
      <w:r w:rsidRPr="00890345">
        <w:rPr>
          <w:rFonts w:asciiTheme="minorHAnsi" w:eastAsia="Calibri" w:hAnsiTheme="minorHAnsi" w:cstheme="minorHAnsi"/>
          <w:b/>
          <w:iCs/>
          <w:u w:val="single"/>
        </w:rPr>
        <w:t>we get off on surveilling others’ lack of ‘political correctness’</w:t>
      </w:r>
      <w:r w:rsidRPr="00890345">
        <w:rPr>
          <w:rFonts w:asciiTheme="minorHAnsi" w:eastAsia="Calibri" w:hAnsiTheme="minorHAnsi" w:cstheme="minorHAnsi"/>
          <w:sz w:val="16"/>
        </w:rPr>
        <w:t xml:space="preserve">, but </w:t>
      </w:r>
      <w:r w:rsidRPr="00890345">
        <w:rPr>
          <w:rFonts w:asciiTheme="minorHAnsi" w:eastAsia="Calibri" w:hAnsiTheme="minorHAnsi" w:cstheme="minorHAnsi"/>
          <w:u w:val="single"/>
        </w:rPr>
        <w:t xml:space="preserve">this only ends up </w:t>
      </w:r>
      <w:r w:rsidRPr="00890345">
        <w:rPr>
          <w:rFonts w:asciiTheme="minorHAnsi" w:eastAsia="Calibri" w:hAnsiTheme="minorHAnsi" w:cstheme="minorHAnsi"/>
          <w:b/>
          <w:iCs/>
          <w:u w:val="single"/>
        </w:rPr>
        <w:t>reinforcing</w:t>
      </w:r>
      <w:r w:rsidRPr="00890345">
        <w:rPr>
          <w:rFonts w:asciiTheme="minorHAnsi" w:eastAsia="Calibri" w:hAnsiTheme="minorHAnsi" w:cstheme="minorHAnsi"/>
          <w:u w:val="single"/>
        </w:rPr>
        <w:t xml:space="preserve"> the particularity, fragmentation, and depoliticization that capitalist liberal democracies count on</w:t>
      </w:r>
      <w:r w:rsidRPr="00890345">
        <w:rPr>
          <w:rFonts w:asciiTheme="minorHAnsi" w:eastAsia="Calibri" w:hAnsiTheme="minorHAnsi" w:cstheme="minorHAnsi"/>
          <w:sz w:val="16"/>
        </w:rPr>
        <w:t>.</w:t>
      </w:r>
    </w:p>
    <w:p w14:paraId="3FF034B9" w14:textId="77777777" w:rsidR="009F7B7A" w:rsidRPr="00890345" w:rsidRDefault="009F7B7A" w:rsidP="009F7B7A">
      <w:pPr>
        <w:keepNext/>
        <w:keepLines/>
        <w:spacing w:before="200" w:after="0" w:line="240" w:lineRule="auto"/>
        <w:outlineLvl w:val="3"/>
        <w:rPr>
          <w:rFonts w:asciiTheme="minorHAnsi" w:eastAsia="Times New Roman" w:hAnsiTheme="minorHAnsi" w:cstheme="minorHAnsi"/>
          <w:b/>
          <w:iCs/>
          <w:sz w:val="26"/>
        </w:rPr>
      </w:pPr>
      <w:r w:rsidRPr="00890345">
        <w:rPr>
          <w:rFonts w:asciiTheme="minorHAnsi" w:eastAsia="Times New Roman" w:hAnsiTheme="minorHAnsi" w:cstheme="minorHAnsi"/>
          <w:b/>
          <w:iCs/>
          <w:sz w:val="26"/>
        </w:rPr>
        <w:t xml:space="preserve">The alt’s refusal of humanism poisons its potential. </w:t>
      </w:r>
    </w:p>
    <w:p w14:paraId="7D2385BB" w14:textId="77777777" w:rsidR="009F7B7A" w:rsidRPr="00890345" w:rsidRDefault="009F7B7A" w:rsidP="009F7B7A">
      <w:pPr>
        <w:spacing w:after="0" w:line="240" w:lineRule="auto"/>
        <w:rPr>
          <w:rFonts w:asciiTheme="minorHAnsi" w:eastAsia="Calibri" w:hAnsiTheme="minorHAnsi" w:cstheme="minorHAnsi"/>
        </w:rPr>
      </w:pPr>
      <w:r w:rsidRPr="00890345">
        <w:rPr>
          <w:rFonts w:asciiTheme="minorHAnsi" w:eastAsia="Calibri" w:hAnsiTheme="minorHAnsi" w:cstheme="minorHAnsi"/>
          <w:b/>
          <w:bCs/>
          <w:sz w:val="26"/>
        </w:rPr>
        <w:t>Boelens et al. 24</w:t>
      </w:r>
      <w:r w:rsidRPr="00890345">
        <w:rPr>
          <w:rFonts w:asciiTheme="minorHAnsi" w:eastAsia="Calibri" w:hAnsiTheme="minorHAnsi" w:cstheme="minorHAnsi"/>
        </w:rPr>
        <w:t>, Richard Boelens, Special Professor of the Political Ecology of Water at the University of Amsterdam Centre for Latin American Research and Documentation, Personal Professor of Water Governance and Social Justice at Wageningen University, Ph.D. from Wageningen University; Lena Hommes, Lecturer and Postdoctoral Researcher in the Department Geography and the Institute of the Environment at the University of Girona, Ph.D. from Wageningen University; Jaime Hoogesteger, Associate Professor of Water Commons and Collectives at Wageningen University, Ph.D. in Water Governance from Wageningen University, “Ontological Politics in River Defence Debates: Unpacking Fields of Contention in Eco-Centric and Non-Human Turns,” Water Alternatives, Vol. 17, No. 3, 2024, accessed 06-28-2025, https://www.water-alternatives.org/index.php/alldoc/articles/vol17/v17issue3/762-a17-3-4/file, DG</w:t>
      </w:r>
    </w:p>
    <w:p w14:paraId="56CE3FAF" w14:textId="77777777" w:rsidR="009F7B7A" w:rsidRPr="00890345" w:rsidRDefault="009F7B7A" w:rsidP="009F7B7A">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 xml:space="preserve">Catton and Dunlap (1978), among others, have challenged the social sciences to engage in the urgent task of dismantling the 'human exceptionalism paradigm'. Since then, myriad bodies of transdisciplinary sciences and activism have constructed important alternatives to the Enlightenment ontology of nature as primordial, autonomous, and mechanistic, open to human extractivism (cf. Goldman and Schurman, 2000). In </w:t>
      </w:r>
      <w:r w:rsidRPr="00890345">
        <w:rPr>
          <w:rFonts w:asciiTheme="minorHAnsi" w:eastAsia="Calibri" w:hAnsiTheme="minorHAnsi" w:cstheme="minorHAnsi"/>
          <w:u w:val="single"/>
        </w:rPr>
        <w:t>the non-human turn</w:t>
      </w:r>
      <w:r w:rsidRPr="00890345">
        <w:rPr>
          <w:rFonts w:asciiTheme="minorHAnsi" w:eastAsia="Calibri" w:hAnsiTheme="minorHAnsi" w:cstheme="minorHAnsi"/>
          <w:sz w:val="16"/>
        </w:rPr>
        <w:t xml:space="preserve">, this </w:t>
      </w:r>
      <w:r w:rsidRPr="00890345">
        <w:rPr>
          <w:rFonts w:asciiTheme="minorHAnsi" w:eastAsia="Calibri" w:hAnsiTheme="minorHAnsi" w:cstheme="minorHAnsi"/>
          <w:u w:val="single"/>
        </w:rPr>
        <w:t>is often translated into the need to 'de-centre the human'</w:t>
      </w:r>
      <w:r w:rsidRPr="00890345">
        <w:rPr>
          <w:rFonts w:asciiTheme="minorHAnsi" w:eastAsia="Calibri" w:hAnsiTheme="minorHAnsi" w:cstheme="minorHAnsi"/>
          <w:sz w:val="16"/>
        </w:rPr>
        <w:t xml:space="preserve">. We strongly identify with movements fighting against </w:t>
      </w:r>
      <w:proofErr w:type="gramStart"/>
      <w:r w:rsidRPr="00890345">
        <w:rPr>
          <w:rFonts w:asciiTheme="minorHAnsi" w:eastAsia="Calibri" w:hAnsiTheme="minorHAnsi" w:cstheme="minorHAnsi"/>
          <w:sz w:val="16"/>
        </w:rPr>
        <w:t>states’</w:t>
      </w:r>
      <w:proofErr w:type="gramEnd"/>
      <w:r w:rsidRPr="00890345">
        <w:rPr>
          <w:rFonts w:asciiTheme="minorHAnsi" w:eastAsia="Calibri" w:hAnsiTheme="minorHAnsi" w:cstheme="minorHAnsi"/>
          <w:sz w:val="16"/>
        </w:rPr>
        <w:t xml:space="preserve"> and elites’ exceptionalist claims to having the right to destroy the planet and accumulate 'natural resources'. At the same time, however, we warn activists and academics of the need for caution regarding how popularised non-human and RoN/RoR policy debates ontologically and generically tend to de-centre the human. One main reason is that </w:t>
      </w:r>
      <w:r w:rsidRPr="00890345">
        <w:rPr>
          <w:rFonts w:asciiTheme="minorHAnsi" w:eastAsia="Calibri" w:hAnsiTheme="minorHAnsi" w:cstheme="minorHAnsi"/>
          <w:u w:val="single"/>
        </w:rPr>
        <w:t>human</w:t>
      </w:r>
      <w:r w:rsidRPr="00890345">
        <w:rPr>
          <w:rFonts w:asciiTheme="minorHAnsi" w:eastAsia="Calibri" w:hAnsiTheme="minorHAnsi" w:cstheme="minorHAnsi"/>
          <w:sz w:val="16"/>
        </w:rPr>
        <w:t xml:space="preserve"> (elite) </w:t>
      </w:r>
      <w:r w:rsidRPr="00890345">
        <w:rPr>
          <w:rFonts w:asciiTheme="minorHAnsi" w:eastAsia="Calibri" w:hAnsiTheme="minorHAnsi" w:cstheme="minorHAnsi"/>
          <w:u w:val="single"/>
        </w:rPr>
        <w:t>groups certainly are exceptional in how they have radically transformed the human/non-human milieux</w:t>
      </w:r>
      <w:r w:rsidRPr="00890345">
        <w:rPr>
          <w:rFonts w:asciiTheme="minorHAnsi" w:eastAsia="Calibri" w:hAnsiTheme="minorHAnsi" w:cstheme="minorHAnsi"/>
          <w:sz w:val="16"/>
        </w:rPr>
        <w:t xml:space="preserve"> (Grusin, 2015; Büscher, 2021). </w:t>
      </w:r>
      <w:r w:rsidRPr="00890345">
        <w:rPr>
          <w:rFonts w:asciiTheme="minorHAnsi" w:eastAsia="Calibri" w:hAnsiTheme="minorHAnsi" w:cstheme="minorHAnsi"/>
          <w:u w:val="single"/>
        </w:rPr>
        <w:t xml:space="preserve">This demands that we address the </w:t>
      </w:r>
      <w:r w:rsidRPr="00890345">
        <w:rPr>
          <w:rFonts w:asciiTheme="minorHAnsi" w:eastAsia="Calibri" w:hAnsiTheme="minorHAnsi" w:cstheme="minorHAnsi"/>
          <w:b/>
          <w:iCs/>
          <w:u w:val="single"/>
        </w:rPr>
        <w:t>roots and impacts of this exceptionality, instead of 'ontologising it away'</w:t>
      </w:r>
      <w:r w:rsidRPr="00890345">
        <w:rPr>
          <w:rFonts w:asciiTheme="minorHAnsi" w:eastAsia="Calibri" w:hAnsiTheme="minorHAnsi" w:cstheme="minorHAnsi"/>
          <w:sz w:val="16"/>
        </w:rPr>
        <w:t xml:space="preserve">. It also asks for political contestation and the devising of strategies to make </w:t>
      </w:r>
      <w:proofErr w:type="gramStart"/>
      <w:r w:rsidRPr="00890345">
        <w:rPr>
          <w:rFonts w:asciiTheme="minorHAnsi" w:eastAsia="Calibri" w:hAnsiTheme="minorHAnsi" w:cstheme="minorHAnsi"/>
          <w:sz w:val="16"/>
        </w:rPr>
        <w:t>particular classes</w:t>
      </w:r>
      <w:proofErr w:type="gramEnd"/>
      <w:r w:rsidRPr="00890345">
        <w:rPr>
          <w:rFonts w:asciiTheme="minorHAnsi" w:eastAsia="Calibri" w:hAnsiTheme="minorHAnsi" w:cstheme="minorHAnsi"/>
          <w:sz w:val="16"/>
        </w:rPr>
        <w:t xml:space="preserve"> responsible. </w:t>
      </w:r>
      <w:r w:rsidRPr="00890345">
        <w:rPr>
          <w:rFonts w:asciiTheme="minorHAnsi" w:eastAsia="Calibri" w:hAnsiTheme="minorHAnsi" w:cstheme="minorHAnsi"/>
          <w:u w:val="single"/>
        </w:rPr>
        <w:t>De-centring the human in policy and activist currents may</w:t>
      </w:r>
      <w:r w:rsidRPr="00890345">
        <w:rPr>
          <w:rFonts w:asciiTheme="minorHAnsi" w:eastAsia="Calibri" w:hAnsiTheme="minorHAnsi" w:cstheme="minorHAnsi"/>
          <w:sz w:val="16"/>
        </w:rPr>
        <w:t xml:space="preserve"> tend to </w:t>
      </w:r>
      <w:r w:rsidRPr="00890345">
        <w:rPr>
          <w:rFonts w:asciiTheme="minorHAnsi" w:eastAsia="Calibri" w:hAnsiTheme="minorHAnsi" w:cstheme="minorHAnsi"/>
          <w:b/>
          <w:iCs/>
          <w:u w:val="single"/>
        </w:rPr>
        <w:t>create binaries</w:t>
      </w:r>
      <w:r w:rsidRPr="00890345">
        <w:rPr>
          <w:rFonts w:asciiTheme="minorHAnsi" w:eastAsia="Calibri" w:hAnsiTheme="minorHAnsi" w:cstheme="minorHAnsi"/>
          <w:u w:val="single"/>
        </w:rPr>
        <w:t xml:space="preserve"> between 'generalised humans' and 'generalised non-humans'. These</w:t>
      </w:r>
      <w:r w:rsidRPr="00890345">
        <w:rPr>
          <w:rFonts w:asciiTheme="minorHAnsi" w:eastAsia="Calibri" w:hAnsiTheme="minorHAnsi" w:cstheme="minorHAnsi"/>
          <w:sz w:val="16"/>
        </w:rPr>
        <w:t xml:space="preserve"> binaries may </w:t>
      </w:r>
      <w:r w:rsidRPr="00890345">
        <w:rPr>
          <w:rFonts w:asciiTheme="minorHAnsi" w:eastAsia="Calibri" w:hAnsiTheme="minorHAnsi" w:cstheme="minorHAnsi"/>
          <w:u w:val="single"/>
        </w:rPr>
        <w:t>blind us not just to the exceptionally destructive capacities of some humans and their inventions, but also to the exceptional suffering of others</w:t>
      </w:r>
      <w:r w:rsidRPr="00890345">
        <w:rPr>
          <w:rFonts w:asciiTheme="minorHAnsi" w:eastAsia="Calibri" w:hAnsiTheme="minorHAnsi" w:cstheme="minorHAnsi"/>
          <w:sz w:val="16"/>
        </w:rPr>
        <w:t xml:space="preserve">. At the same time, it might blind us from recognising the exceptionally creative capacities that humans have for reversing the transformation, not just of their own environments, but of the planetary </w:t>
      </w:r>
      <w:proofErr w:type="gramStart"/>
      <w:r w:rsidRPr="00890345">
        <w:rPr>
          <w:rFonts w:asciiTheme="minorHAnsi" w:eastAsia="Calibri" w:hAnsiTheme="minorHAnsi" w:cstheme="minorHAnsi"/>
          <w:sz w:val="16"/>
        </w:rPr>
        <w:t>system as a whole</w:t>
      </w:r>
      <w:proofErr w:type="gramEnd"/>
      <w:r w:rsidRPr="00890345">
        <w:rPr>
          <w:rFonts w:asciiTheme="minorHAnsi" w:eastAsia="Calibri" w:hAnsiTheme="minorHAnsi" w:cstheme="minorHAnsi"/>
          <w:sz w:val="16"/>
        </w:rPr>
        <w:t>.</w:t>
      </w:r>
    </w:p>
    <w:p w14:paraId="416DF404" w14:textId="77777777" w:rsidR="009F7B7A" w:rsidRPr="00890345" w:rsidRDefault="009F7B7A" w:rsidP="009F7B7A">
      <w:pPr>
        <w:spacing w:after="0" w:line="240" w:lineRule="auto"/>
        <w:rPr>
          <w:rFonts w:asciiTheme="minorHAnsi" w:eastAsia="Calibri" w:hAnsiTheme="minorHAnsi" w:cstheme="minorHAnsi"/>
          <w:sz w:val="16"/>
        </w:rPr>
      </w:pPr>
      <w:r w:rsidRPr="00890345">
        <w:rPr>
          <w:rFonts w:asciiTheme="minorHAnsi" w:eastAsia="Calibri" w:hAnsiTheme="minorHAnsi" w:cstheme="minorHAnsi"/>
          <w:u w:val="single"/>
        </w:rPr>
        <w:t>In</w:t>
      </w:r>
      <w:r w:rsidRPr="00890345">
        <w:rPr>
          <w:rFonts w:asciiTheme="minorHAnsi" w:eastAsia="Calibri" w:hAnsiTheme="minorHAnsi" w:cstheme="minorHAnsi"/>
          <w:sz w:val="16"/>
        </w:rPr>
        <w:t xml:space="preserve"> mainstream </w:t>
      </w:r>
      <w:r w:rsidRPr="00890345">
        <w:rPr>
          <w:rFonts w:asciiTheme="minorHAnsi" w:eastAsia="Calibri" w:hAnsiTheme="minorHAnsi" w:cstheme="minorHAnsi"/>
          <w:u w:val="single"/>
        </w:rPr>
        <w:t>water policies</w:t>
      </w:r>
      <w:r w:rsidRPr="00890345">
        <w:rPr>
          <w:rFonts w:asciiTheme="minorHAnsi" w:eastAsia="Calibri" w:hAnsiTheme="minorHAnsi" w:cstheme="minorHAnsi"/>
          <w:sz w:val="16"/>
        </w:rPr>
        <w:t xml:space="preserve">, for instance, </w:t>
      </w:r>
      <w:r w:rsidRPr="00890345">
        <w:rPr>
          <w:rFonts w:asciiTheme="minorHAnsi" w:eastAsia="Calibri" w:hAnsiTheme="minorHAnsi" w:cstheme="minorHAnsi"/>
          <w:u w:val="single"/>
        </w:rPr>
        <w:t xml:space="preserve">de-centring humans’ exceptional agency has led to </w:t>
      </w:r>
      <w:r w:rsidRPr="00890345">
        <w:rPr>
          <w:rFonts w:asciiTheme="minorHAnsi" w:eastAsia="Calibri" w:hAnsiTheme="minorHAnsi" w:cstheme="minorHAnsi"/>
          <w:b/>
          <w:iCs/>
          <w:u w:val="single"/>
        </w:rPr>
        <w:t>overlooking</w:t>
      </w:r>
      <w:r w:rsidRPr="00890345">
        <w:rPr>
          <w:rFonts w:asciiTheme="minorHAnsi" w:eastAsia="Calibri" w:hAnsiTheme="minorHAnsi" w:cstheme="minorHAnsi"/>
          <w:u w:val="single"/>
        </w:rPr>
        <w:t xml:space="preserve"> the </w:t>
      </w:r>
      <w:r w:rsidRPr="00890345">
        <w:rPr>
          <w:rFonts w:asciiTheme="minorHAnsi" w:eastAsia="Calibri" w:hAnsiTheme="minorHAnsi" w:cstheme="minorHAnsi"/>
          <w:b/>
          <w:iCs/>
          <w:u w:val="single"/>
        </w:rPr>
        <w:t>complex lived realities of riverine families, livelihoods, meanings, values, identities, and rights systems</w:t>
      </w:r>
      <w:r w:rsidRPr="00890345">
        <w:rPr>
          <w:rFonts w:asciiTheme="minorHAnsi" w:eastAsia="Calibri" w:hAnsiTheme="minorHAnsi" w:cstheme="minorHAnsi"/>
          <w:u w:val="single"/>
        </w:rPr>
        <w:t>. These policies</w:t>
      </w:r>
      <w:r w:rsidRPr="00890345">
        <w:rPr>
          <w:rFonts w:asciiTheme="minorHAnsi" w:eastAsia="Calibri" w:hAnsiTheme="minorHAnsi" w:cstheme="minorHAnsi"/>
          <w:sz w:val="16"/>
        </w:rPr>
        <w:t xml:space="preserve"> have </w:t>
      </w:r>
      <w:r w:rsidRPr="00890345">
        <w:rPr>
          <w:rFonts w:asciiTheme="minorHAnsi" w:eastAsia="Calibri" w:hAnsiTheme="minorHAnsi" w:cstheme="minorHAnsi"/>
          <w:u w:val="single"/>
        </w:rPr>
        <w:t>constructed their own river dwellers and water users, with identities that conveniently fit the models and policies</w:t>
      </w:r>
      <w:r w:rsidRPr="00890345">
        <w:rPr>
          <w:rFonts w:asciiTheme="minorHAnsi" w:eastAsia="Calibri" w:hAnsiTheme="minorHAnsi" w:cstheme="minorHAnsi"/>
          <w:sz w:val="16"/>
        </w:rPr>
        <w:t xml:space="preserve"> (Roa-García, 2014; Hoogesteger, 2015; Hidalgo-Bastidas et al., 2018). In this way, </w:t>
      </w:r>
      <w:r w:rsidRPr="00890345">
        <w:rPr>
          <w:rFonts w:asciiTheme="minorHAnsi" w:eastAsia="Calibri" w:hAnsiTheme="minorHAnsi" w:cstheme="minorHAnsi"/>
          <w:u w:val="single"/>
        </w:rPr>
        <w:t xml:space="preserve">they justify </w:t>
      </w:r>
      <w:r w:rsidRPr="00890345">
        <w:rPr>
          <w:rFonts w:asciiTheme="minorHAnsi" w:eastAsia="Calibri" w:hAnsiTheme="minorHAnsi" w:cstheme="minorHAnsi"/>
          <w:b/>
          <w:iCs/>
          <w:u w:val="single"/>
        </w:rPr>
        <w:t>dramatic interventions</w:t>
      </w:r>
      <w:r w:rsidRPr="00890345">
        <w:rPr>
          <w:rFonts w:asciiTheme="minorHAnsi" w:eastAsia="Calibri" w:hAnsiTheme="minorHAnsi" w:cstheme="minorHAnsi"/>
          <w:sz w:val="16"/>
        </w:rPr>
        <w:t xml:space="preserve"> (e.g. Nixon, 2009; Sanchis-Ibor et al., 2017; Lynch, 2019; Aubriot, 2022; Duarte-Abadía, 2023; Heikkinen, 2024). The </w:t>
      </w:r>
      <w:r w:rsidRPr="00890345">
        <w:rPr>
          <w:rFonts w:asciiTheme="minorHAnsi" w:eastAsia="Calibri" w:hAnsiTheme="minorHAnsi" w:cstheme="minorHAnsi"/>
          <w:u w:val="single"/>
        </w:rPr>
        <w:t xml:space="preserve">mainstream nature-science- policy nexus </w:t>
      </w:r>
      <w:r w:rsidRPr="00890345">
        <w:rPr>
          <w:rFonts w:asciiTheme="minorHAnsi" w:eastAsia="Calibri" w:hAnsiTheme="minorHAnsi" w:cstheme="minorHAnsi"/>
          <w:b/>
          <w:iCs/>
          <w:u w:val="single"/>
        </w:rPr>
        <w:t>takes exceptional agency away from 'targeted human beneficiaries' and simplifies their ontological diversity in line with expert notions</w:t>
      </w:r>
      <w:r w:rsidRPr="00890345">
        <w:rPr>
          <w:rFonts w:asciiTheme="minorHAnsi" w:eastAsia="Calibri" w:hAnsiTheme="minorHAnsi" w:cstheme="minorHAnsi"/>
          <w:u w:val="single"/>
        </w:rPr>
        <w:t>. It</w:t>
      </w:r>
      <w:r w:rsidRPr="00890345">
        <w:rPr>
          <w:rFonts w:asciiTheme="minorHAnsi" w:eastAsia="Calibri" w:hAnsiTheme="minorHAnsi" w:cstheme="minorHAnsi"/>
          <w:sz w:val="16"/>
        </w:rPr>
        <w:t xml:space="preserve"> thereby </w:t>
      </w:r>
      <w:r w:rsidRPr="00890345">
        <w:rPr>
          <w:rFonts w:asciiTheme="minorHAnsi" w:eastAsia="Calibri" w:hAnsiTheme="minorHAnsi" w:cstheme="minorHAnsi"/>
          <w:u w:val="single"/>
        </w:rPr>
        <w:t xml:space="preserve">produces policy models that </w:t>
      </w:r>
      <w:r w:rsidRPr="00890345">
        <w:rPr>
          <w:rFonts w:asciiTheme="minorHAnsi" w:eastAsia="Calibri" w:hAnsiTheme="minorHAnsi" w:cstheme="minorHAnsi"/>
          <w:b/>
          <w:iCs/>
          <w:u w:val="single"/>
        </w:rPr>
        <w:t>depoliticise their deeply political choices while dehumanising the people they affect</w:t>
      </w:r>
      <w:r w:rsidRPr="00890345">
        <w:rPr>
          <w:rFonts w:asciiTheme="minorHAnsi" w:eastAsia="Calibri" w:hAnsiTheme="minorHAnsi" w:cstheme="minorHAnsi"/>
          <w:sz w:val="16"/>
        </w:rPr>
        <w:t xml:space="preserve">. In fact, </w:t>
      </w:r>
      <w:r w:rsidRPr="00890345">
        <w:rPr>
          <w:rFonts w:asciiTheme="minorHAnsi" w:eastAsia="Calibri" w:hAnsiTheme="minorHAnsi" w:cstheme="minorHAnsi"/>
          <w:u w:val="single"/>
        </w:rPr>
        <w:t>they perceive and construct abstract 'equals' rather than recognising highly differentiated and plural realities</w:t>
      </w:r>
      <w:r w:rsidRPr="00890345">
        <w:rPr>
          <w:rFonts w:asciiTheme="minorHAnsi" w:eastAsia="Calibri" w:hAnsiTheme="minorHAnsi" w:cstheme="minorHAnsi"/>
          <w:sz w:val="16"/>
        </w:rPr>
        <w:t>.</w:t>
      </w:r>
    </w:p>
    <w:p w14:paraId="32371652" w14:textId="77777777" w:rsidR="009F7B7A" w:rsidRPr="00890345" w:rsidRDefault="009F7B7A" w:rsidP="009F7B7A">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 xml:space="preserve">Brackel et al. (2023) provide a common illustration. Communities affected by the Manila Bay Sustainable Development Master Plan (elaborated by Dutch and Pilipino 'experts') were reduced to "people in PowerPoint pixels". These people, who would soon be displaced, </w:t>
      </w:r>
      <w:proofErr w:type="gramStart"/>
      <w:r w:rsidRPr="00890345">
        <w:rPr>
          <w:rFonts w:asciiTheme="minorHAnsi" w:eastAsia="Calibri" w:hAnsiTheme="minorHAnsi" w:cstheme="minorHAnsi"/>
          <w:sz w:val="16"/>
        </w:rPr>
        <w:t>disappeared from view</w:t>
      </w:r>
      <w:proofErr w:type="gramEnd"/>
      <w:r w:rsidRPr="00890345">
        <w:rPr>
          <w:rFonts w:asciiTheme="minorHAnsi" w:eastAsia="Calibri" w:hAnsiTheme="minorHAnsi" w:cstheme="minorHAnsi"/>
          <w:sz w:val="16"/>
        </w:rPr>
        <w:t xml:space="preserve"> through the 'upscaling perspective' of hydro-territorial transformation programs (cf. Melsen et al., 2018). </w:t>
      </w:r>
      <w:r w:rsidRPr="00890345">
        <w:rPr>
          <w:rFonts w:asciiTheme="minorHAnsi" w:eastAsia="Calibri" w:hAnsiTheme="minorHAnsi" w:cstheme="minorHAnsi"/>
          <w:u w:val="single"/>
        </w:rPr>
        <w:t>Actively de-centring the human, and</w:t>
      </w:r>
      <w:r w:rsidRPr="00890345">
        <w:rPr>
          <w:rFonts w:asciiTheme="minorHAnsi" w:eastAsia="Calibri" w:hAnsiTheme="minorHAnsi" w:cstheme="minorHAnsi"/>
          <w:sz w:val="16"/>
        </w:rPr>
        <w:t xml:space="preserve"> thereby </w:t>
      </w:r>
      <w:r w:rsidRPr="00890345">
        <w:rPr>
          <w:rFonts w:asciiTheme="minorHAnsi" w:eastAsia="Calibri" w:hAnsiTheme="minorHAnsi" w:cstheme="minorHAnsi"/>
          <w:u w:val="single"/>
        </w:rPr>
        <w:t xml:space="preserve">constructing ignorance, helps to 'rationally' intervene in the complex water world. This </w:t>
      </w:r>
      <w:r w:rsidRPr="00890345">
        <w:rPr>
          <w:rFonts w:asciiTheme="minorHAnsi" w:eastAsia="Calibri" w:hAnsiTheme="minorHAnsi" w:cstheme="minorHAnsi"/>
          <w:b/>
          <w:iCs/>
          <w:u w:val="single"/>
        </w:rPr>
        <w:t>de-humanises water reality</w:t>
      </w:r>
      <w:r w:rsidRPr="00890345">
        <w:rPr>
          <w:rFonts w:asciiTheme="minorHAnsi" w:eastAsia="Calibri" w:hAnsiTheme="minorHAnsi" w:cstheme="minorHAnsi"/>
          <w:u w:val="single"/>
        </w:rPr>
        <w:t>. Rather than revealing</w:t>
      </w:r>
      <w:r w:rsidRPr="00890345">
        <w:rPr>
          <w:rFonts w:asciiTheme="minorHAnsi" w:eastAsia="Calibri" w:hAnsiTheme="minorHAnsi" w:cstheme="minorHAnsi"/>
          <w:sz w:val="16"/>
        </w:rPr>
        <w:t xml:space="preserve"> the </w:t>
      </w:r>
      <w:r w:rsidRPr="00890345">
        <w:rPr>
          <w:rFonts w:asciiTheme="minorHAnsi" w:eastAsia="Calibri" w:hAnsiTheme="minorHAnsi" w:cstheme="minorHAnsi"/>
          <w:u w:val="single"/>
        </w:rPr>
        <w:t xml:space="preserve">on-the-ground realities, </w:t>
      </w:r>
      <w:r w:rsidRPr="00890345">
        <w:rPr>
          <w:rFonts w:asciiTheme="minorHAnsi" w:eastAsia="Calibri" w:hAnsiTheme="minorHAnsi" w:cstheme="minorHAnsi"/>
          <w:b/>
          <w:iCs/>
          <w:u w:val="single"/>
        </w:rPr>
        <w:t>only governable subjects and objects appear: an empty space for constructing and ordering rivers, water users, and identities</w:t>
      </w:r>
      <w:r w:rsidRPr="00890345">
        <w:rPr>
          <w:rFonts w:asciiTheme="minorHAnsi" w:eastAsia="Calibri" w:hAnsiTheme="minorHAnsi" w:cstheme="minorHAnsi"/>
          <w:sz w:val="16"/>
        </w:rPr>
        <w:t>.</w:t>
      </w:r>
    </w:p>
    <w:p w14:paraId="06600B9A" w14:textId="77777777" w:rsidR="009F7B7A" w:rsidRPr="00890345" w:rsidRDefault="009F7B7A" w:rsidP="009F7B7A">
      <w:pPr>
        <w:spacing w:after="0" w:line="240" w:lineRule="auto"/>
        <w:rPr>
          <w:rFonts w:asciiTheme="minorHAnsi" w:eastAsia="Calibri" w:hAnsiTheme="minorHAnsi" w:cstheme="minorHAnsi"/>
          <w:sz w:val="16"/>
        </w:rPr>
      </w:pPr>
      <w:r w:rsidRPr="00890345">
        <w:rPr>
          <w:rFonts w:asciiTheme="minorHAnsi" w:eastAsia="Calibri" w:hAnsiTheme="minorHAnsi" w:cstheme="minorHAnsi"/>
          <w:u w:val="single"/>
        </w:rPr>
        <w:t>This picture is the contrary of what the posthuman</w:t>
      </w:r>
      <w:r w:rsidRPr="00890345">
        <w:rPr>
          <w:rFonts w:asciiTheme="minorHAnsi" w:eastAsia="Calibri" w:hAnsiTheme="minorHAnsi" w:cstheme="minorHAnsi"/>
          <w:sz w:val="16"/>
        </w:rPr>
        <w:t xml:space="preserve"> and non-human </w:t>
      </w:r>
      <w:r w:rsidRPr="00890345">
        <w:rPr>
          <w:rFonts w:asciiTheme="minorHAnsi" w:eastAsia="Calibri" w:hAnsiTheme="minorHAnsi" w:cstheme="minorHAnsi"/>
          <w:u w:val="single"/>
        </w:rPr>
        <w:t>turns intend to accomplish</w:t>
      </w:r>
      <w:r w:rsidRPr="00890345">
        <w:rPr>
          <w:rFonts w:asciiTheme="minorHAnsi" w:eastAsia="Calibri" w:hAnsiTheme="minorHAnsi" w:cstheme="minorHAnsi"/>
          <w:sz w:val="16"/>
        </w:rPr>
        <w:t xml:space="preserve">. Nevertheless, </w:t>
      </w:r>
      <w:r w:rsidRPr="00890345">
        <w:rPr>
          <w:rFonts w:asciiTheme="minorHAnsi" w:eastAsia="Calibri" w:hAnsiTheme="minorHAnsi" w:cstheme="minorHAnsi"/>
          <w:u w:val="single"/>
        </w:rPr>
        <w:t>in de-centring the human</w:t>
      </w:r>
      <w:r w:rsidRPr="00890345">
        <w:rPr>
          <w:rFonts w:asciiTheme="minorHAnsi" w:eastAsia="Calibri" w:hAnsiTheme="minorHAnsi" w:cstheme="minorHAnsi"/>
          <w:sz w:val="16"/>
        </w:rPr>
        <w:t xml:space="preserve">, many dam removal </w:t>
      </w:r>
      <w:r w:rsidRPr="00890345">
        <w:rPr>
          <w:rFonts w:asciiTheme="minorHAnsi" w:eastAsia="Calibri" w:hAnsiTheme="minorHAnsi" w:cstheme="minorHAnsi"/>
          <w:u w:val="single"/>
        </w:rPr>
        <w:t>campaigns</w:t>
      </w:r>
      <w:r w:rsidRPr="00890345">
        <w:rPr>
          <w:rFonts w:asciiTheme="minorHAnsi" w:eastAsia="Calibri" w:hAnsiTheme="minorHAnsi" w:cstheme="minorHAnsi"/>
          <w:sz w:val="16"/>
        </w:rPr>
        <w:t xml:space="preserve"> in North America and Europe tend to </w:t>
      </w:r>
      <w:r w:rsidRPr="00890345">
        <w:rPr>
          <w:rFonts w:asciiTheme="minorHAnsi" w:eastAsia="Calibri" w:hAnsiTheme="minorHAnsi" w:cstheme="minorHAnsi"/>
          <w:u w:val="single"/>
        </w:rPr>
        <w:t>misrecognise</w:t>
      </w:r>
      <w:r w:rsidRPr="00890345">
        <w:rPr>
          <w:rFonts w:asciiTheme="minorHAnsi" w:eastAsia="Calibri" w:hAnsiTheme="minorHAnsi" w:cstheme="minorHAnsi"/>
          <w:sz w:val="16"/>
        </w:rPr>
        <w:t xml:space="preserve"> the peasant </w:t>
      </w:r>
      <w:r w:rsidRPr="00890345">
        <w:rPr>
          <w:rFonts w:asciiTheme="minorHAnsi" w:eastAsia="Calibri" w:hAnsiTheme="minorHAnsi" w:cstheme="minorHAnsi"/>
          <w:u w:val="single"/>
        </w:rPr>
        <w:t>communities</w:t>
      </w:r>
      <w:r w:rsidRPr="00890345">
        <w:rPr>
          <w:rFonts w:asciiTheme="minorHAnsi" w:eastAsia="Calibri" w:hAnsiTheme="minorHAnsi" w:cstheme="minorHAnsi"/>
          <w:sz w:val="16"/>
        </w:rPr>
        <w:t xml:space="preserve"> who build their livelihoods on the small and medium- sized dam systems – dams whose removal they project will 'enliven rivers' and re-centre nature (for critical reflections, see Sneddon et al., 2017; Drapier et al., 2023; Harrington and Cantor, 2024). Hommes (2022: 604) shows how communities along Spain’s Mijares river fiercely contest dam removal that would dry out a local irrigation canal: "Destroying the Toranes Dam is damaging this natural, territorial, and social ecosystem in which we live, it is destroying an organised community [in reference to the irrigation community]". Another illustration is how RoN policy advocates may unwittingly collaborate in new enclosures of riverine commons (Duarte-Abadía et al., 2023). For instance, in the Andean wetlands of Tungurahua, Ecuador, campesino-indigenous communities deploy territory-situated conservation practices, but international conservation agencies threaten them with RoN-based court cases that could take away their ancestral governance rights if they fail to comply with PES-based conservation schemes (pers. com. Juan Hidalgo-Bastidas, 10/04/2024). In parallel, RoN and RoR policies de-centring the human may invisibilise powerful interests. Kinkaid (2019: 561), for instance, shows how RoN imposition on the Hindu-religious rivers Ganges and Yamuna by India’s right-wing Hindu-nationalist government may lead to the violent expulsion of Muslim and </w:t>
      </w:r>
      <w:proofErr w:type="gramStart"/>
      <w:r w:rsidRPr="00890345">
        <w:rPr>
          <w:rFonts w:asciiTheme="minorHAnsi" w:eastAsia="Calibri" w:hAnsiTheme="minorHAnsi" w:cstheme="minorHAnsi"/>
          <w:sz w:val="16"/>
        </w:rPr>
        <w:t>Dalit river</w:t>
      </w:r>
      <w:proofErr w:type="gramEnd"/>
      <w:r w:rsidRPr="00890345">
        <w:rPr>
          <w:rFonts w:asciiTheme="minorHAnsi" w:eastAsia="Calibri" w:hAnsiTheme="minorHAnsi" w:cstheme="minorHAnsi"/>
          <w:sz w:val="16"/>
        </w:rPr>
        <w:t xml:space="preserve"> dwellers (labelled 'unclean' tannery polluters of the sacred rivers) while leaving the overall environmental status quo unchallenged.</w:t>
      </w:r>
    </w:p>
    <w:p w14:paraId="2DA9D52F" w14:textId="77777777" w:rsidR="009F7B7A" w:rsidRPr="00890345" w:rsidRDefault="009F7B7A" w:rsidP="009F7B7A">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 xml:space="preserve">In general, Büscher posits that, </w:t>
      </w:r>
      <w:r w:rsidRPr="00890345">
        <w:rPr>
          <w:rFonts w:asciiTheme="minorHAnsi" w:eastAsia="Calibri" w:hAnsiTheme="minorHAnsi" w:cstheme="minorHAnsi"/>
          <w:u w:val="single"/>
        </w:rPr>
        <w:t>for the purpose of understanding how capitalism has made humans alienate themselves from non-humans</w:t>
      </w:r>
      <w:r w:rsidRPr="00890345">
        <w:rPr>
          <w:rFonts w:asciiTheme="minorHAnsi" w:eastAsia="Calibri" w:hAnsiTheme="minorHAnsi" w:cstheme="minorHAnsi"/>
          <w:sz w:val="16"/>
        </w:rPr>
        <w:t xml:space="preserve">, "[…] </w:t>
      </w:r>
      <w:r w:rsidRPr="00890345">
        <w:rPr>
          <w:rFonts w:asciiTheme="minorHAnsi" w:eastAsia="Calibri" w:hAnsiTheme="minorHAnsi" w:cstheme="minorHAnsi"/>
          <w:u w:val="single"/>
        </w:rPr>
        <w:t xml:space="preserve">it </w:t>
      </w:r>
      <w:r w:rsidRPr="00890345">
        <w:rPr>
          <w:rFonts w:asciiTheme="minorHAnsi" w:eastAsia="Calibri" w:hAnsiTheme="minorHAnsi" w:cstheme="minorHAnsi"/>
          <w:b/>
          <w:iCs/>
          <w:u w:val="single"/>
        </w:rPr>
        <w:t>makes little sense to decentre the human</w:t>
      </w:r>
      <w:r w:rsidRPr="00890345">
        <w:rPr>
          <w:rFonts w:asciiTheme="minorHAnsi" w:eastAsia="Calibri" w:hAnsiTheme="minorHAnsi" w:cstheme="minorHAnsi"/>
          <w:sz w:val="16"/>
        </w:rPr>
        <w:t xml:space="preserve">" (2021: 7). </w:t>
      </w:r>
      <w:r w:rsidRPr="00890345">
        <w:rPr>
          <w:rFonts w:asciiTheme="minorHAnsi" w:eastAsia="Calibri" w:hAnsiTheme="minorHAnsi" w:cstheme="minorHAnsi"/>
          <w:u w:val="single"/>
        </w:rPr>
        <w:t xml:space="preserve">Because we live in increasingly alienated interrelationships, we </w:t>
      </w:r>
      <w:proofErr w:type="gramStart"/>
      <w:r w:rsidRPr="00890345">
        <w:rPr>
          <w:rFonts w:asciiTheme="minorHAnsi" w:eastAsia="Calibri" w:hAnsiTheme="minorHAnsi" w:cstheme="minorHAnsi"/>
          <w:u w:val="single"/>
        </w:rPr>
        <w:t>have to</w:t>
      </w:r>
      <w:proofErr w:type="gramEnd"/>
      <w:r w:rsidRPr="00890345">
        <w:rPr>
          <w:rFonts w:asciiTheme="minorHAnsi" w:eastAsia="Calibri" w:hAnsiTheme="minorHAnsi" w:cstheme="minorHAnsi"/>
          <w:u w:val="single"/>
        </w:rPr>
        <w:t xml:space="preserve"> </w:t>
      </w:r>
      <w:r w:rsidRPr="00890345">
        <w:rPr>
          <w:rFonts w:asciiTheme="minorHAnsi" w:eastAsia="Calibri" w:hAnsiTheme="minorHAnsi" w:cstheme="minorHAnsi"/>
          <w:b/>
          <w:iCs/>
          <w:u w:val="single"/>
        </w:rPr>
        <w:t>re-emphasise our</w:t>
      </w:r>
      <w:r w:rsidRPr="00890345">
        <w:rPr>
          <w:rFonts w:asciiTheme="minorHAnsi" w:eastAsia="Calibri" w:hAnsiTheme="minorHAnsi" w:cstheme="minorHAnsi"/>
          <w:sz w:val="16"/>
        </w:rPr>
        <w:t xml:space="preserve"> (</w:t>
      </w:r>
      <w:r w:rsidRPr="00890345">
        <w:rPr>
          <w:rFonts w:asciiTheme="minorHAnsi" w:eastAsia="Calibri" w:hAnsiTheme="minorHAnsi" w:cstheme="minorHAnsi"/>
          <w:b/>
          <w:iCs/>
          <w:u w:val="single"/>
        </w:rPr>
        <w:t>human</w:t>
      </w:r>
      <w:r w:rsidRPr="00890345">
        <w:rPr>
          <w:rFonts w:asciiTheme="minorHAnsi" w:eastAsia="Calibri" w:hAnsiTheme="minorHAnsi" w:cstheme="minorHAnsi"/>
          <w:sz w:val="16"/>
        </w:rPr>
        <w:t xml:space="preserve">) </w:t>
      </w:r>
      <w:r w:rsidRPr="00890345">
        <w:rPr>
          <w:rFonts w:asciiTheme="minorHAnsi" w:eastAsia="Calibri" w:hAnsiTheme="minorHAnsi" w:cstheme="minorHAnsi"/>
          <w:b/>
          <w:iCs/>
          <w:u w:val="single"/>
        </w:rPr>
        <w:t>bonds with and dependence on the rest of life</w:t>
      </w:r>
      <w:r w:rsidRPr="00890345">
        <w:rPr>
          <w:rFonts w:asciiTheme="minorHAnsi" w:eastAsia="Calibri" w:hAnsiTheme="minorHAnsi" w:cstheme="minorHAnsi"/>
          <w:u w:val="single"/>
        </w:rPr>
        <w:t xml:space="preserve">. This pays </w:t>
      </w:r>
      <w:r w:rsidRPr="00890345">
        <w:rPr>
          <w:rFonts w:asciiTheme="minorHAnsi" w:eastAsia="Calibri" w:hAnsiTheme="minorHAnsi" w:cstheme="minorHAnsi"/>
          <w:b/>
          <w:iCs/>
          <w:u w:val="single"/>
        </w:rPr>
        <w:t>genuine attention to the agency, life worlds, and exceptional potential of highly divergent water commons and collectives</w:t>
      </w:r>
      <w:r w:rsidRPr="00890345">
        <w:rPr>
          <w:rFonts w:asciiTheme="minorHAnsi" w:eastAsia="Calibri" w:hAnsiTheme="minorHAnsi" w:cstheme="minorHAnsi"/>
          <w:sz w:val="16"/>
        </w:rPr>
        <w:t xml:space="preserve">. This </w:t>
      </w:r>
      <w:r w:rsidRPr="00890345">
        <w:rPr>
          <w:rFonts w:asciiTheme="minorHAnsi" w:eastAsia="Calibri" w:hAnsiTheme="minorHAnsi" w:cstheme="minorHAnsi"/>
          <w:u w:val="single"/>
        </w:rPr>
        <w:t>re-centring would</w:t>
      </w:r>
      <w:r w:rsidRPr="00890345">
        <w:rPr>
          <w:rFonts w:asciiTheme="minorHAnsi" w:eastAsia="Calibri" w:hAnsiTheme="minorHAnsi" w:cstheme="minorHAnsi"/>
          <w:sz w:val="16"/>
        </w:rPr>
        <w:t xml:space="preserve"> also </w:t>
      </w:r>
      <w:r w:rsidRPr="00890345">
        <w:rPr>
          <w:rFonts w:asciiTheme="minorHAnsi" w:eastAsia="Calibri" w:hAnsiTheme="minorHAnsi" w:cstheme="minorHAnsi"/>
          <w:u w:val="single"/>
        </w:rPr>
        <w:t>challenge any de-contextualised and detached prescription of the diverse identities and nature of human and non-human collectives</w:t>
      </w:r>
      <w:r w:rsidRPr="00890345">
        <w:rPr>
          <w:rFonts w:asciiTheme="minorHAnsi" w:eastAsia="Calibri" w:hAnsiTheme="minorHAnsi" w:cstheme="minorHAnsi"/>
          <w:sz w:val="16"/>
        </w:rPr>
        <w:t>.</w:t>
      </w:r>
    </w:p>
    <w:p w14:paraId="645F37A0" w14:textId="77777777" w:rsidR="00B27E19" w:rsidRPr="00B27E19" w:rsidRDefault="00B27E19" w:rsidP="00B27E19">
      <w:pPr>
        <w:rPr>
          <w:lang w:val="en"/>
        </w:rPr>
      </w:pPr>
    </w:p>
    <w:p w14:paraId="31E7E1C8" w14:textId="58F1D03B" w:rsidR="00183331" w:rsidRDefault="00B04024" w:rsidP="00980B32">
      <w:pPr>
        <w:pStyle w:val="Heading3"/>
        <w:rPr>
          <w:lang w:val="en"/>
        </w:rPr>
      </w:pPr>
      <w:r>
        <w:rPr>
          <w:lang w:val="en"/>
        </w:rPr>
        <w:t>2AC---A</w:t>
      </w:r>
      <w:r w:rsidR="00C313CE">
        <w:rPr>
          <w:lang w:val="en"/>
        </w:rPr>
        <w:t>T</w:t>
      </w:r>
      <w:r>
        <w:rPr>
          <w:lang w:val="en"/>
        </w:rPr>
        <w:t>:</w:t>
      </w:r>
      <w:r w:rsidR="00183331">
        <w:rPr>
          <w:lang w:val="en"/>
        </w:rPr>
        <w:t xml:space="preserve"> anti-state alts</w:t>
      </w:r>
    </w:p>
    <w:p w14:paraId="6FF7D174" w14:textId="67CE57CE" w:rsidR="005C0D78" w:rsidRPr="00890345" w:rsidRDefault="005C0D78" w:rsidP="005C0D78">
      <w:pPr>
        <w:keepNext/>
        <w:keepLines/>
        <w:spacing w:before="40" w:after="0"/>
        <w:outlineLvl w:val="3"/>
        <w:rPr>
          <w:rFonts w:asciiTheme="minorHAnsi" w:eastAsia="Times New Roman" w:hAnsiTheme="minorHAnsi" w:cstheme="minorHAnsi"/>
          <w:b/>
          <w:iCs/>
          <w:sz w:val="26"/>
        </w:rPr>
      </w:pPr>
      <w:r w:rsidRPr="00890345">
        <w:rPr>
          <w:rFonts w:asciiTheme="minorHAnsi" w:eastAsia="Times New Roman" w:hAnsiTheme="minorHAnsi" w:cstheme="minorHAnsi"/>
          <w:b/>
          <w:iCs/>
          <w:sz w:val="26"/>
        </w:rPr>
        <w:t xml:space="preserve">The state will </w:t>
      </w:r>
      <w:r w:rsidRPr="00890345">
        <w:rPr>
          <w:rFonts w:asciiTheme="minorHAnsi" w:eastAsia="Times New Roman" w:hAnsiTheme="minorHAnsi" w:cstheme="minorHAnsi"/>
          <w:b/>
          <w:iCs/>
          <w:sz w:val="26"/>
          <w:u w:val="single"/>
        </w:rPr>
        <w:t>inevitably assert itself</w:t>
      </w:r>
      <w:r w:rsidRPr="00890345">
        <w:rPr>
          <w:rFonts w:asciiTheme="minorHAnsi" w:eastAsia="Times New Roman" w:hAnsiTheme="minorHAnsi" w:cstheme="minorHAnsi"/>
          <w:b/>
          <w:iCs/>
          <w:sz w:val="26"/>
        </w:rPr>
        <w:t xml:space="preserve">, and </w:t>
      </w:r>
      <w:proofErr w:type="gramStart"/>
      <w:r w:rsidRPr="00890345">
        <w:rPr>
          <w:rFonts w:asciiTheme="minorHAnsi" w:eastAsia="Times New Roman" w:hAnsiTheme="minorHAnsi" w:cstheme="minorHAnsi"/>
          <w:b/>
          <w:iCs/>
          <w:sz w:val="26"/>
          <w:u w:val="single"/>
        </w:rPr>
        <w:t>direct action</w:t>
      </w:r>
      <w:proofErr w:type="gramEnd"/>
      <w:r w:rsidRPr="00890345">
        <w:rPr>
          <w:rFonts w:asciiTheme="minorHAnsi" w:eastAsia="Times New Roman" w:hAnsiTheme="minorHAnsi" w:cstheme="minorHAnsi"/>
          <w:b/>
          <w:iCs/>
          <w:sz w:val="26"/>
        </w:rPr>
        <w:t xml:space="preserve"> techniques are </w:t>
      </w:r>
      <w:r w:rsidRPr="00890345">
        <w:rPr>
          <w:rFonts w:asciiTheme="minorHAnsi" w:eastAsia="Times New Roman" w:hAnsiTheme="minorHAnsi" w:cstheme="minorHAnsi"/>
          <w:b/>
          <w:iCs/>
          <w:sz w:val="26"/>
          <w:u w:val="single"/>
        </w:rPr>
        <w:t>insufficient</w:t>
      </w:r>
      <w:r w:rsidRPr="00890345">
        <w:rPr>
          <w:rFonts w:asciiTheme="minorHAnsi" w:eastAsia="Times New Roman" w:hAnsiTheme="minorHAnsi" w:cstheme="minorHAnsi"/>
          <w:b/>
          <w:iCs/>
          <w:sz w:val="26"/>
        </w:rPr>
        <w:t xml:space="preserve"> to resist.</w:t>
      </w:r>
    </w:p>
    <w:p w14:paraId="112B50C5" w14:textId="77777777" w:rsidR="005C0D78" w:rsidRPr="00890345" w:rsidRDefault="005C0D78" w:rsidP="005C0D78">
      <w:pPr>
        <w:rPr>
          <w:rFonts w:asciiTheme="minorHAnsi" w:eastAsia="Calibri" w:hAnsiTheme="minorHAnsi" w:cstheme="minorHAnsi"/>
        </w:rPr>
      </w:pPr>
      <w:r w:rsidRPr="00890345">
        <w:rPr>
          <w:rFonts w:asciiTheme="minorHAnsi" w:eastAsia="Calibri" w:hAnsiTheme="minorHAnsi" w:cstheme="minorHAnsi"/>
        </w:rPr>
        <w:t xml:space="preserve">Michael </w:t>
      </w:r>
      <w:r w:rsidRPr="00890345">
        <w:rPr>
          <w:rFonts w:asciiTheme="minorHAnsi" w:eastAsia="Calibri" w:hAnsiTheme="minorHAnsi" w:cstheme="minorHAnsi"/>
          <w:b/>
          <w:bCs/>
          <w:sz w:val="26"/>
        </w:rPr>
        <w:t>Murphy 19</w:t>
      </w:r>
      <w:r w:rsidRPr="00890345">
        <w:rPr>
          <w:rFonts w:asciiTheme="minorHAnsi" w:eastAsia="Calibri" w:hAnsiTheme="minorHAnsi" w:cstheme="minorHAnsi"/>
        </w:rPr>
        <w:t xml:space="preserve">, Ph.D. Political Science, McGill University; M.A. Political Science, University of Western Ontario; Professor, Faculty of Indigenous Studies, Social Sciences and Humanities, University of Northern British Columbia, 2019, “Indigenous Peoples and the Struggle for Self-Determination: A Relational Strategy,” </w:t>
      </w:r>
      <w:r w:rsidRPr="00890345">
        <w:rPr>
          <w:rFonts w:asciiTheme="minorHAnsi" w:eastAsia="Calibri" w:hAnsiTheme="minorHAnsi" w:cstheme="minorHAnsi"/>
          <w:i/>
          <w:iCs/>
        </w:rPr>
        <w:t>Canadian Journal of Human Rights</w:t>
      </w:r>
      <w:r w:rsidRPr="00890345">
        <w:rPr>
          <w:rFonts w:asciiTheme="minorHAnsi" w:eastAsia="Calibri" w:hAnsiTheme="minorHAnsi" w:cstheme="minorHAnsi"/>
        </w:rPr>
        <w:t>, 8(1), pp. 67-102, https://cjhr.ca/indigenous-peoples-and-the-struggle-for-self-determination-a-relational-strategy/</w:t>
      </w:r>
    </w:p>
    <w:p w14:paraId="45C65255" w14:textId="77777777" w:rsidR="005C0D78" w:rsidRPr="00890345" w:rsidRDefault="005C0D78" w:rsidP="005C0D78">
      <w:pPr>
        <w:rPr>
          <w:rFonts w:asciiTheme="minorHAnsi" w:eastAsia="Calibri" w:hAnsiTheme="minorHAnsi" w:cstheme="minorHAnsi"/>
          <w:sz w:val="16"/>
        </w:rPr>
      </w:pPr>
      <w:r w:rsidRPr="00890345">
        <w:rPr>
          <w:rFonts w:asciiTheme="minorHAnsi" w:eastAsia="Calibri" w:hAnsiTheme="minorHAnsi" w:cstheme="minorHAnsi"/>
          <w:sz w:val="16"/>
        </w:rPr>
        <w:t xml:space="preserve">Additionally, </w:t>
      </w:r>
      <w:r w:rsidRPr="00DA02D1">
        <w:rPr>
          <w:rFonts w:asciiTheme="minorHAnsi" w:eastAsia="Calibri" w:hAnsiTheme="minorHAnsi" w:cstheme="minorHAnsi"/>
          <w:u w:val="single"/>
        </w:rPr>
        <w:t xml:space="preserve">not all </w:t>
      </w:r>
      <w:r w:rsidRPr="00DA02D1">
        <w:rPr>
          <w:rFonts w:asciiTheme="minorHAnsi" w:eastAsia="Calibri" w:hAnsiTheme="minorHAnsi" w:cstheme="minorHAnsi"/>
          <w:b/>
          <w:iCs/>
          <w:u w:val="single"/>
        </w:rPr>
        <w:t>Indigenous peoples</w:t>
      </w:r>
      <w:r w:rsidRPr="00890345">
        <w:rPr>
          <w:rFonts w:asciiTheme="minorHAnsi" w:eastAsia="Calibri" w:hAnsiTheme="minorHAnsi" w:cstheme="minorHAnsi"/>
          <w:sz w:val="16"/>
        </w:rPr>
        <w:t xml:space="preserve"> are </w:t>
      </w:r>
      <w:r w:rsidRPr="00DA02D1">
        <w:rPr>
          <w:rFonts w:asciiTheme="minorHAnsi" w:eastAsia="Calibri" w:hAnsiTheme="minorHAnsi" w:cstheme="minorHAnsi"/>
          <w:u w:val="single"/>
        </w:rPr>
        <w:t>opposed</w:t>
      </w:r>
      <w:r w:rsidRPr="00890345">
        <w:rPr>
          <w:rFonts w:asciiTheme="minorHAnsi" w:eastAsia="Calibri" w:hAnsiTheme="minorHAnsi" w:cstheme="minorHAnsi"/>
          <w:u w:val="single"/>
        </w:rPr>
        <w:t xml:space="preserve"> to participating in </w:t>
      </w:r>
      <w:r w:rsidRPr="00890345">
        <w:rPr>
          <w:rFonts w:asciiTheme="minorHAnsi" w:eastAsia="Calibri" w:hAnsiTheme="minorHAnsi" w:cstheme="minorHAnsi"/>
          <w:b/>
          <w:iCs/>
          <w:u w:val="single"/>
        </w:rPr>
        <w:t xml:space="preserve">state </w:t>
      </w:r>
      <w:r w:rsidRPr="00DA02D1">
        <w:rPr>
          <w:rFonts w:asciiTheme="minorHAnsi" w:eastAsia="Calibri" w:hAnsiTheme="minorHAnsi" w:cstheme="minorHAnsi"/>
          <w:b/>
          <w:iCs/>
          <w:u w:val="single"/>
        </w:rPr>
        <w:t>institutions</w:t>
      </w:r>
      <w:r w:rsidRPr="00890345">
        <w:rPr>
          <w:rFonts w:asciiTheme="minorHAnsi" w:eastAsia="Calibri" w:hAnsiTheme="minorHAnsi" w:cstheme="minorHAnsi"/>
          <w:sz w:val="16"/>
        </w:rPr>
        <w:t xml:space="preserve">. Some are, but many others maintain that participation is a crucial means of shaping or influencing state policies that impact their rights, interests and well-being.21 Beyond this purely functional rationale for Indigenous participation, </w:t>
      </w:r>
      <w:r w:rsidRPr="00DA02D1">
        <w:rPr>
          <w:rFonts w:asciiTheme="minorHAnsi" w:eastAsia="Calibri" w:hAnsiTheme="minorHAnsi" w:cstheme="minorHAnsi"/>
          <w:b/>
          <w:iCs/>
          <w:u w:val="single"/>
        </w:rPr>
        <w:t>ev</w:t>
      </w:r>
      <w:r w:rsidRPr="00890345">
        <w:rPr>
          <w:rFonts w:asciiTheme="minorHAnsi" w:eastAsia="Calibri" w:hAnsiTheme="minorHAnsi" w:cstheme="minorHAnsi"/>
          <w:b/>
          <w:iCs/>
          <w:u w:val="single"/>
        </w:rPr>
        <w:t>idence</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from</w:t>
      </w:r>
      <w:r w:rsidRPr="00890345">
        <w:rPr>
          <w:rFonts w:asciiTheme="minorHAnsi" w:eastAsia="Calibri" w:hAnsiTheme="minorHAnsi" w:cstheme="minorHAnsi"/>
          <w:u w:val="single"/>
        </w:rPr>
        <w:t xml:space="preserve"> </w:t>
      </w:r>
      <w:r w:rsidRPr="00890345">
        <w:rPr>
          <w:rFonts w:asciiTheme="minorHAnsi" w:eastAsia="Calibri" w:hAnsiTheme="minorHAnsi" w:cstheme="minorHAnsi"/>
          <w:b/>
          <w:iCs/>
          <w:u w:val="single"/>
        </w:rPr>
        <w:t xml:space="preserve">multiple </w:t>
      </w:r>
      <w:r w:rsidRPr="00DA02D1">
        <w:rPr>
          <w:rFonts w:asciiTheme="minorHAnsi" w:eastAsia="Calibri" w:hAnsiTheme="minorHAnsi" w:cstheme="minorHAnsi"/>
          <w:b/>
          <w:iCs/>
          <w:u w:val="single"/>
        </w:rPr>
        <w:t>jurisdictions</w:t>
      </w:r>
      <w:r w:rsidRPr="00890345">
        <w:rPr>
          <w:rFonts w:asciiTheme="minorHAnsi" w:eastAsia="Calibri" w:hAnsiTheme="minorHAnsi" w:cstheme="minorHAnsi"/>
          <w:sz w:val="16"/>
        </w:rPr>
        <w:t xml:space="preserve">, including </w:t>
      </w:r>
      <w:r w:rsidRPr="00DA02D1">
        <w:rPr>
          <w:rFonts w:asciiTheme="minorHAnsi" w:eastAsia="Calibri" w:hAnsiTheme="minorHAnsi" w:cstheme="minorHAnsi"/>
          <w:b/>
          <w:iCs/>
          <w:u w:val="single"/>
        </w:rPr>
        <w:t>Australia</w:t>
      </w:r>
      <w:r w:rsidRPr="00890345">
        <w:rPr>
          <w:rFonts w:asciiTheme="minorHAnsi" w:eastAsia="Calibri" w:hAnsiTheme="minorHAnsi" w:cstheme="minorHAnsi"/>
          <w:sz w:val="16"/>
        </w:rPr>
        <w:t xml:space="preserve">, </w:t>
      </w:r>
      <w:r w:rsidRPr="00DA02D1">
        <w:rPr>
          <w:rFonts w:asciiTheme="minorHAnsi" w:eastAsia="Calibri" w:hAnsiTheme="minorHAnsi" w:cstheme="minorHAnsi"/>
          <w:b/>
          <w:iCs/>
          <w:u w:val="single"/>
        </w:rPr>
        <w:t>New Zealand</w:t>
      </w:r>
      <w:r w:rsidRPr="00890345">
        <w:rPr>
          <w:rFonts w:asciiTheme="minorHAnsi" w:eastAsia="Calibri" w:hAnsiTheme="minorHAnsi" w:cstheme="minorHAnsi"/>
          <w:sz w:val="16"/>
        </w:rPr>
        <w:t xml:space="preserve">, </w:t>
      </w:r>
      <w:r w:rsidRPr="00DA02D1">
        <w:rPr>
          <w:rFonts w:asciiTheme="minorHAnsi" w:eastAsia="Calibri" w:hAnsiTheme="minorHAnsi" w:cstheme="minorHAnsi"/>
          <w:u w:val="single"/>
        </w:rPr>
        <w:t>Canada</w:t>
      </w:r>
      <w:r w:rsidRPr="00890345">
        <w:rPr>
          <w:rFonts w:asciiTheme="minorHAnsi" w:eastAsia="Calibri" w:hAnsiTheme="minorHAnsi" w:cstheme="minorHAnsi"/>
          <w:sz w:val="16"/>
        </w:rPr>
        <w:t xml:space="preserve">, the </w:t>
      </w:r>
      <w:r w:rsidRPr="00DA02D1">
        <w:rPr>
          <w:rFonts w:asciiTheme="minorHAnsi" w:eastAsia="Calibri" w:hAnsiTheme="minorHAnsi" w:cstheme="minorHAnsi"/>
          <w:b/>
          <w:iCs/>
          <w:u w:val="single"/>
        </w:rPr>
        <w:t>U</w:t>
      </w:r>
      <w:r w:rsidRPr="00890345">
        <w:rPr>
          <w:rFonts w:asciiTheme="minorHAnsi" w:eastAsia="Calibri" w:hAnsiTheme="minorHAnsi" w:cstheme="minorHAnsi"/>
          <w:sz w:val="16"/>
        </w:rPr>
        <w:t xml:space="preserve">nited </w:t>
      </w:r>
      <w:r w:rsidRPr="00DA02D1">
        <w:rPr>
          <w:rFonts w:asciiTheme="minorHAnsi" w:eastAsia="Calibri" w:hAnsiTheme="minorHAnsi" w:cstheme="minorHAnsi"/>
          <w:b/>
          <w:iCs/>
          <w:u w:val="single"/>
        </w:rPr>
        <w:t>S</w:t>
      </w:r>
      <w:r w:rsidRPr="00890345">
        <w:rPr>
          <w:rFonts w:asciiTheme="minorHAnsi" w:eastAsia="Calibri" w:hAnsiTheme="minorHAnsi" w:cstheme="minorHAnsi"/>
          <w:sz w:val="16"/>
        </w:rPr>
        <w:t xml:space="preserve">tates and </w:t>
      </w:r>
      <w:r w:rsidRPr="00890345">
        <w:rPr>
          <w:rFonts w:asciiTheme="minorHAnsi" w:eastAsia="Calibri" w:hAnsiTheme="minorHAnsi" w:cstheme="minorHAnsi"/>
          <w:u w:val="single"/>
        </w:rPr>
        <w:t>Latin American countries sugges</w:t>
      </w:r>
      <w:r w:rsidRPr="00890345">
        <w:rPr>
          <w:rFonts w:asciiTheme="minorHAnsi" w:eastAsia="Calibri" w:hAnsiTheme="minorHAnsi" w:cstheme="minorHAnsi"/>
          <w:sz w:val="16"/>
        </w:rPr>
        <w:t xml:space="preserve">ts that </w:t>
      </w:r>
      <w:r w:rsidRPr="00890345">
        <w:rPr>
          <w:rFonts w:asciiTheme="minorHAnsi" w:eastAsia="Calibri" w:hAnsiTheme="minorHAnsi" w:cstheme="minorHAnsi"/>
          <w:u w:val="single"/>
        </w:rPr>
        <w:t xml:space="preserve">many Indigenous people value </w:t>
      </w:r>
      <w:r w:rsidRPr="00890345">
        <w:rPr>
          <w:rFonts w:asciiTheme="minorHAnsi" w:eastAsia="Calibri" w:hAnsiTheme="minorHAnsi" w:cstheme="minorHAnsi"/>
          <w:sz w:val="16"/>
        </w:rPr>
        <w:t xml:space="preserve">their </w:t>
      </w:r>
      <w:r w:rsidRPr="00890345">
        <w:rPr>
          <w:rFonts w:asciiTheme="minorHAnsi" w:eastAsia="Calibri" w:hAnsiTheme="minorHAnsi" w:cstheme="minorHAnsi"/>
          <w:u w:val="single"/>
        </w:rPr>
        <w:t>engagement with</w:t>
      </w:r>
      <w:r w:rsidRPr="00890345">
        <w:rPr>
          <w:rFonts w:asciiTheme="minorHAnsi" w:eastAsia="Calibri" w:hAnsiTheme="minorHAnsi" w:cstheme="minorHAnsi"/>
          <w:sz w:val="16"/>
        </w:rPr>
        <w:t xml:space="preserve"> the political, social, and educational </w:t>
      </w:r>
      <w:r w:rsidRPr="00890345">
        <w:rPr>
          <w:rFonts w:asciiTheme="minorHAnsi" w:eastAsia="Calibri" w:hAnsiTheme="minorHAnsi" w:cstheme="minorHAnsi"/>
          <w:u w:val="single"/>
        </w:rPr>
        <w:t xml:space="preserve">institutions of the </w:t>
      </w:r>
      <w:r w:rsidRPr="00890345">
        <w:rPr>
          <w:rFonts w:asciiTheme="minorHAnsi" w:eastAsia="Calibri" w:hAnsiTheme="minorHAnsi" w:cstheme="minorHAnsi"/>
          <w:b/>
          <w:iCs/>
          <w:u w:val="single"/>
        </w:rPr>
        <w:t>wider society</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 xml:space="preserve">These </w:t>
      </w:r>
      <w:r w:rsidRPr="00890345">
        <w:rPr>
          <w:rFonts w:asciiTheme="minorHAnsi" w:eastAsia="Calibri" w:hAnsiTheme="minorHAnsi" w:cstheme="minorHAnsi"/>
          <w:b/>
          <w:iCs/>
          <w:u w:val="single"/>
        </w:rPr>
        <w:t>Indigenous peoples</w:t>
      </w:r>
      <w:r w:rsidRPr="00890345">
        <w:rPr>
          <w:rFonts w:asciiTheme="minorHAnsi" w:eastAsia="Calibri" w:hAnsiTheme="minorHAnsi" w:cstheme="minorHAnsi"/>
          <w:u w:val="single"/>
        </w:rPr>
        <w:t xml:space="preserve"> embrace</w:t>
      </w:r>
      <w:r w:rsidRPr="00890345">
        <w:rPr>
          <w:rFonts w:asciiTheme="minorHAnsi" w:eastAsia="Calibri" w:hAnsiTheme="minorHAnsi" w:cstheme="minorHAnsi"/>
          <w:sz w:val="16"/>
        </w:rPr>
        <w:t xml:space="preserve"> their </w:t>
      </w:r>
      <w:r w:rsidRPr="00890345">
        <w:rPr>
          <w:rFonts w:asciiTheme="minorHAnsi" w:eastAsia="Calibri" w:hAnsiTheme="minorHAnsi" w:cstheme="minorHAnsi"/>
          <w:u w:val="single"/>
        </w:rPr>
        <w:t xml:space="preserve">status as </w:t>
      </w:r>
      <w:r w:rsidRPr="00890345">
        <w:rPr>
          <w:rFonts w:asciiTheme="minorHAnsi" w:eastAsia="Calibri" w:hAnsiTheme="minorHAnsi" w:cstheme="minorHAnsi"/>
          <w:b/>
          <w:iCs/>
          <w:u w:val="single"/>
        </w:rPr>
        <w:t>state citizens</w:t>
      </w:r>
      <w:r w:rsidRPr="00890345">
        <w:rPr>
          <w:rFonts w:asciiTheme="minorHAnsi" w:eastAsia="Calibri" w:hAnsiTheme="minorHAnsi" w:cstheme="minorHAnsi"/>
          <w:u w:val="single"/>
        </w:rPr>
        <w:t xml:space="preserve"> and</w:t>
      </w:r>
      <w:r w:rsidRPr="00890345">
        <w:rPr>
          <w:rFonts w:asciiTheme="minorHAnsi" w:eastAsia="Calibri" w:hAnsiTheme="minorHAnsi" w:cstheme="minorHAnsi"/>
          <w:sz w:val="16"/>
        </w:rPr>
        <w:t xml:space="preserve"> as </w:t>
      </w:r>
      <w:r w:rsidRPr="00890345">
        <w:rPr>
          <w:rFonts w:asciiTheme="minorHAnsi" w:eastAsia="Calibri" w:hAnsiTheme="minorHAnsi" w:cstheme="minorHAnsi"/>
          <w:u w:val="single"/>
        </w:rPr>
        <w:t>citizens of their own</w:t>
      </w:r>
      <w:r w:rsidRPr="00890345">
        <w:rPr>
          <w:rFonts w:asciiTheme="minorHAnsi" w:eastAsia="Calibri" w:hAnsiTheme="minorHAnsi" w:cstheme="minorHAnsi"/>
          <w:sz w:val="16"/>
        </w:rPr>
        <w:t xml:space="preserve"> self-determining Indigenous </w:t>
      </w:r>
      <w:r w:rsidRPr="00890345">
        <w:rPr>
          <w:rFonts w:asciiTheme="minorHAnsi" w:eastAsia="Calibri" w:hAnsiTheme="minorHAnsi" w:cstheme="minorHAnsi"/>
          <w:u w:val="single"/>
        </w:rPr>
        <w:t>communities</w:t>
      </w:r>
      <w:r w:rsidRPr="00890345">
        <w:rPr>
          <w:rFonts w:asciiTheme="minorHAnsi" w:eastAsia="Calibri" w:hAnsiTheme="minorHAnsi" w:cstheme="minorHAnsi"/>
          <w:sz w:val="16"/>
        </w:rPr>
        <w:t xml:space="preserve">. Similarly, there is no consensus among Indigenous peoples regarding the compatibility of Indigeneity and the pursuit of capitalist modes of economic development. Many Indigenous communities have adopted and modified capitalist economic development. As a result, they have reaped significant economic </w:t>
      </w:r>
      <w:proofErr w:type="gramStart"/>
      <w:r w:rsidRPr="00890345">
        <w:rPr>
          <w:rFonts w:asciiTheme="minorHAnsi" w:eastAsia="Calibri" w:hAnsiTheme="minorHAnsi" w:cstheme="minorHAnsi"/>
          <w:sz w:val="16"/>
        </w:rPr>
        <w:t>benefits, but</w:t>
      </w:r>
      <w:proofErr w:type="gramEnd"/>
      <w:r w:rsidRPr="00890345">
        <w:rPr>
          <w:rFonts w:asciiTheme="minorHAnsi" w:eastAsia="Calibri" w:hAnsiTheme="minorHAnsi" w:cstheme="minorHAnsi"/>
          <w:sz w:val="16"/>
        </w:rPr>
        <w:t xml:space="preserve"> also augmented their capacity to advance some of their key social, cultural and political objectives in the process.22</w:t>
      </w:r>
    </w:p>
    <w:p w14:paraId="64516CA1" w14:textId="77777777" w:rsidR="005C0D78" w:rsidRPr="00890345" w:rsidRDefault="005C0D78" w:rsidP="005C0D78">
      <w:pPr>
        <w:rPr>
          <w:rFonts w:asciiTheme="minorHAnsi" w:eastAsia="Calibri" w:hAnsiTheme="minorHAnsi" w:cstheme="minorHAnsi"/>
          <w:sz w:val="16"/>
        </w:rPr>
      </w:pPr>
      <w:r w:rsidRPr="00890345">
        <w:rPr>
          <w:rFonts w:asciiTheme="minorHAnsi" w:eastAsia="Calibri" w:hAnsiTheme="minorHAnsi" w:cstheme="minorHAnsi"/>
          <w:sz w:val="16"/>
        </w:rPr>
        <w:t xml:space="preserve">Perhaps </w:t>
      </w:r>
      <w:r w:rsidRPr="00890345">
        <w:rPr>
          <w:rFonts w:asciiTheme="minorHAnsi" w:eastAsia="Calibri" w:hAnsiTheme="minorHAnsi" w:cstheme="minorHAnsi"/>
          <w:u w:val="single"/>
        </w:rPr>
        <w:t xml:space="preserve">the biggest </w:t>
      </w:r>
      <w:r w:rsidRPr="00DA02D1">
        <w:rPr>
          <w:rFonts w:asciiTheme="minorHAnsi" w:eastAsia="Calibri" w:hAnsiTheme="minorHAnsi" w:cstheme="minorHAnsi"/>
          <w:u w:val="single"/>
        </w:rPr>
        <w:t>weakness of</w:t>
      </w:r>
      <w:r w:rsidRPr="00890345">
        <w:rPr>
          <w:rFonts w:asciiTheme="minorHAnsi" w:eastAsia="Calibri" w:hAnsiTheme="minorHAnsi" w:cstheme="minorHAnsi"/>
          <w:u w:val="single"/>
        </w:rPr>
        <w:t xml:space="preserve"> a </w:t>
      </w:r>
      <w:r w:rsidRPr="00DA02D1">
        <w:rPr>
          <w:rFonts w:asciiTheme="minorHAnsi" w:eastAsia="Calibri" w:hAnsiTheme="minorHAnsi" w:cstheme="minorHAnsi"/>
          <w:b/>
          <w:iCs/>
          <w:u w:val="single"/>
        </w:rPr>
        <w:t>resurgence</w:t>
      </w:r>
      <w:r w:rsidRPr="00890345">
        <w:rPr>
          <w:rFonts w:asciiTheme="minorHAnsi" w:eastAsia="Calibri" w:hAnsiTheme="minorHAnsi" w:cstheme="minorHAnsi"/>
          <w:b/>
          <w:iCs/>
          <w:u w:val="single"/>
        </w:rPr>
        <w:t xml:space="preserve"> approach</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lies in</w:t>
      </w:r>
      <w:r w:rsidRPr="00890345">
        <w:rPr>
          <w:rFonts w:asciiTheme="minorHAnsi" w:eastAsia="Calibri" w:hAnsiTheme="minorHAnsi" w:cstheme="minorHAnsi"/>
          <w:sz w:val="16"/>
        </w:rPr>
        <w:t xml:space="preserve"> its </w:t>
      </w:r>
      <w:r w:rsidRPr="00890345">
        <w:rPr>
          <w:rFonts w:asciiTheme="minorHAnsi" w:eastAsia="Calibri" w:hAnsiTheme="minorHAnsi" w:cstheme="minorHAnsi"/>
          <w:u w:val="single"/>
        </w:rPr>
        <w:t xml:space="preserve">response to the </w:t>
      </w:r>
      <w:r w:rsidRPr="00890345">
        <w:rPr>
          <w:rFonts w:asciiTheme="minorHAnsi" w:eastAsia="Calibri" w:hAnsiTheme="minorHAnsi" w:cstheme="minorHAnsi"/>
          <w:b/>
          <w:iCs/>
          <w:u w:val="single"/>
        </w:rPr>
        <w:t xml:space="preserve">power </w:t>
      </w:r>
      <w:r w:rsidRPr="00DA02D1">
        <w:rPr>
          <w:rFonts w:asciiTheme="minorHAnsi" w:eastAsia="Calibri" w:hAnsiTheme="minorHAnsi" w:cstheme="minorHAnsi"/>
          <w:b/>
          <w:iCs/>
          <w:u w:val="single"/>
        </w:rPr>
        <w:t>imbalance</w:t>
      </w:r>
      <w:r w:rsidRPr="00DA02D1">
        <w:rPr>
          <w:rFonts w:asciiTheme="minorHAnsi" w:eastAsia="Calibri" w:hAnsiTheme="minorHAnsi" w:cstheme="minorHAnsi"/>
          <w:u w:val="single"/>
        </w:rPr>
        <w:t xml:space="preserve"> that</w:t>
      </w:r>
      <w:r w:rsidRPr="00890345">
        <w:rPr>
          <w:rFonts w:asciiTheme="minorHAnsi" w:eastAsia="Calibri" w:hAnsiTheme="minorHAnsi" w:cstheme="minorHAnsi"/>
          <w:u w:val="single"/>
        </w:rPr>
        <w:t xml:space="preserve"> profoundly </w:t>
      </w:r>
      <w:r w:rsidRPr="00DA02D1">
        <w:rPr>
          <w:rFonts w:asciiTheme="minorHAnsi" w:eastAsia="Calibri" w:hAnsiTheme="minorHAnsi" w:cstheme="minorHAnsi"/>
          <w:u w:val="single"/>
        </w:rPr>
        <w:t xml:space="preserve">shapes </w:t>
      </w:r>
      <w:r w:rsidRPr="00DA02D1">
        <w:rPr>
          <w:rFonts w:asciiTheme="minorHAnsi" w:eastAsia="Calibri" w:hAnsiTheme="minorHAnsi" w:cstheme="minorHAnsi"/>
          <w:b/>
          <w:iCs/>
          <w:u w:val="single"/>
        </w:rPr>
        <w:t>Indigenous-state relationships</w:t>
      </w:r>
      <w:r w:rsidRPr="00890345">
        <w:rPr>
          <w:rFonts w:asciiTheme="minorHAnsi" w:eastAsia="Calibri" w:hAnsiTheme="minorHAnsi" w:cstheme="minorHAnsi"/>
          <w:u w:val="single"/>
        </w:rPr>
        <w:t xml:space="preserve"> worldwide</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While this</w:t>
      </w:r>
      <w:r w:rsidRPr="00890345">
        <w:rPr>
          <w:rFonts w:asciiTheme="minorHAnsi" w:eastAsia="Calibri" w:hAnsiTheme="minorHAnsi" w:cstheme="minorHAnsi"/>
          <w:sz w:val="16"/>
        </w:rPr>
        <w:t xml:space="preserve"> approach </w:t>
      </w:r>
      <w:r w:rsidRPr="00890345">
        <w:rPr>
          <w:rFonts w:asciiTheme="minorHAnsi" w:eastAsia="Calibri" w:hAnsiTheme="minorHAnsi" w:cstheme="minorHAnsi"/>
          <w:u w:val="single"/>
        </w:rPr>
        <w:t>accurately diagnoses</w:t>
      </w:r>
      <w:r w:rsidRPr="00890345">
        <w:rPr>
          <w:rFonts w:asciiTheme="minorHAnsi" w:eastAsia="Calibri" w:hAnsiTheme="minorHAnsi" w:cstheme="minorHAnsi"/>
          <w:sz w:val="16"/>
        </w:rPr>
        <w:t xml:space="preserve"> the severity of this </w:t>
      </w:r>
      <w:r w:rsidRPr="00890345">
        <w:rPr>
          <w:rFonts w:asciiTheme="minorHAnsi" w:eastAsia="Calibri" w:hAnsiTheme="minorHAnsi" w:cstheme="minorHAnsi"/>
          <w:b/>
          <w:iCs/>
          <w:u w:val="single"/>
        </w:rPr>
        <w:t>power imbalance</w:t>
      </w:r>
      <w:r w:rsidRPr="00890345">
        <w:rPr>
          <w:rFonts w:asciiTheme="minorHAnsi" w:eastAsia="Calibri" w:hAnsiTheme="minorHAnsi" w:cstheme="minorHAnsi"/>
          <w:sz w:val="16"/>
        </w:rPr>
        <w:t xml:space="preserve"> – what Coulthard refers to as the “sheer magnitude of discursive and nondiscursive power we find ourselves up against in our struggles” – ultimately it fails to offer a convincing strategy for counteracting its effects, and for advancing an extraordinarily ambitious program of Indigenous economic and political independence.23 A </w:t>
      </w:r>
      <w:r w:rsidRPr="00890345">
        <w:rPr>
          <w:rFonts w:asciiTheme="minorHAnsi" w:eastAsia="Calibri" w:hAnsiTheme="minorHAnsi" w:cstheme="minorHAnsi"/>
          <w:u w:val="single"/>
        </w:rPr>
        <w:t xml:space="preserve">strategic </w:t>
      </w:r>
      <w:r w:rsidRPr="00DA02D1">
        <w:rPr>
          <w:rFonts w:asciiTheme="minorHAnsi" w:eastAsia="Calibri" w:hAnsiTheme="minorHAnsi" w:cstheme="minorHAnsi"/>
          <w:u w:val="single"/>
        </w:rPr>
        <w:t>withdrawal</w:t>
      </w:r>
      <w:r w:rsidRPr="00890345">
        <w:rPr>
          <w:rFonts w:asciiTheme="minorHAnsi" w:eastAsia="Calibri" w:hAnsiTheme="minorHAnsi" w:cstheme="minorHAnsi"/>
          <w:u w:val="single"/>
        </w:rPr>
        <w:t xml:space="preserve"> from the state</w:t>
      </w:r>
      <w:r w:rsidRPr="00890345">
        <w:rPr>
          <w:rFonts w:asciiTheme="minorHAnsi" w:eastAsia="Calibri" w:hAnsiTheme="minorHAnsi" w:cstheme="minorHAnsi"/>
          <w:sz w:val="16"/>
        </w:rPr>
        <w:t xml:space="preserve"> may very well </w:t>
      </w:r>
      <w:r w:rsidRPr="00890345">
        <w:rPr>
          <w:rFonts w:asciiTheme="minorHAnsi" w:eastAsia="Calibri" w:hAnsiTheme="minorHAnsi" w:cstheme="minorHAnsi"/>
          <w:u w:val="single"/>
        </w:rPr>
        <w:t xml:space="preserve">aid the process of </w:t>
      </w:r>
      <w:r w:rsidRPr="00890345">
        <w:rPr>
          <w:rFonts w:asciiTheme="minorHAnsi" w:eastAsia="Calibri" w:hAnsiTheme="minorHAnsi" w:cstheme="minorHAnsi"/>
          <w:b/>
          <w:iCs/>
          <w:u w:val="single"/>
        </w:rPr>
        <w:t>self-decolonization</w:t>
      </w:r>
      <w:r w:rsidRPr="00890345">
        <w:rPr>
          <w:rFonts w:asciiTheme="minorHAnsi" w:eastAsia="Calibri" w:hAnsiTheme="minorHAnsi" w:cstheme="minorHAnsi"/>
          <w:sz w:val="16"/>
        </w:rPr>
        <w:t xml:space="preserve">, but </w:t>
      </w:r>
      <w:r w:rsidRPr="00890345">
        <w:rPr>
          <w:rFonts w:asciiTheme="minorHAnsi" w:eastAsia="Calibri" w:hAnsiTheme="minorHAnsi" w:cstheme="minorHAnsi"/>
          <w:u w:val="single"/>
        </w:rPr>
        <w:t xml:space="preserve">it </w:t>
      </w:r>
      <w:r w:rsidRPr="00DA02D1">
        <w:rPr>
          <w:rFonts w:asciiTheme="minorHAnsi" w:eastAsia="Calibri" w:hAnsiTheme="minorHAnsi" w:cstheme="minorHAnsi"/>
          <w:u w:val="single"/>
        </w:rPr>
        <w:t>will not stop state</w:t>
      </w:r>
      <w:r w:rsidRPr="00890345">
        <w:rPr>
          <w:rFonts w:asciiTheme="minorHAnsi" w:eastAsia="Calibri" w:hAnsiTheme="minorHAnsi" w:cstheme="minorHAnsi"/>
          <w:u w:val="single"/>
        </w:rPr>
        <w:t xml:space="preserve"> judicial and legislative </w:t>
      </w:r>
      <w:r w:rsidRPr="00DA02D1">
        <w:rPr>
          <w:rFonts w:asciiTheme="minorHAnsi" w:eastAsia="Calibri" w:hAnsiTheme="minorHAnsi" w:cstheme="minorHAnsi"/>
          <w:u w:val="single"/>
        </w:rPr>
        <w:t>bodies from asserting</w:t>
      </w:r>
      <w:r w:rsidRPr="00890345">
        <w:rPr>
          <w:rFonts w:asciiTheme="minorHAnsi" w:eastAsia="Calibri" w:hAnsiTheme="minorHAnsi" w:cstheme="minorHAnsi"/>
          <w:u w:val="single"/>
        </w:rPr>
        <w:t xml:space="preserve"> their </w:t>
      </w:r>
      <w:r w:rsidRPr="00DA02D1">
        <w:rPr>
          <w:rFonts w:asciiTheme="minorHAnsi" w:eastAsia="Calibri" w:hAnsiTheme="minorHAnsi" w:cstheme="minorHAnsi"/>
          <w:u w:val="single"/>
        </w:rPr>
        <w:t>jurisdiction</w:t>
      </w:r>
      <w:r w:rsidRPr="00890345">
        <w:rPr>
          <w:rFonts w:asciiTheme="minorHAnsi" w:eastAsia="Calibri" w:hAnsiTheme="minorHAnsi" w:cstheme="minorHAnsi"/>
          <w:u w:val="single"/>
        </w:rPr>
        <w:t xml:space="preserve"> over </w:t>
      </w:r>
      <w:r w:rsidRPr="00890345">
        <w:rPr>
          <w:rFonts w:asciiTheme="minorHAnsi" w:eastAsia="Calibri" w:hAnsiTheme="minorHAnsi" w:cstheme="minorHAnsi"/>
          <w:b/>
          <w:iCs/>
          <w:u w:val="single"/>
        </w:rPr>
        <w:t>Indigenous territories</w:t>
      </w:r>
      <w:r w:rsidRPr="00890345">
        <w:rPr>
          <w:rFonts w:asciiTheme="minorHAnsi" w:eastAsia="Calibri" w:hAnsiTheme="minorHAnsi" w:cstheme="minorHAnsi"/>
          <w:sz w:val="16"/>
        </w:rPr>
        <w:t xml:space="preserve">, governments and economies. </w:t>
      </w:r>
      <w:r w:rsidRPr="00DA02D1">
        <w:rPr>
          <w:rFonts w:asciiTheme="minorHAnsi" w:eastAsia="Calibri" w:hAnsiTheme="minorHAnsi" w:cstheme="minorHAnsi"/>
          <w:u w:val="single"/>
        </w:rPr>
        <w:t>Nor</w:t>
      </w:r>
      <w:r w:rsidRPr="00890345">
        <w:rPr>
          <w:rFonts w:asciiTheme="minorHAnsi" w:eastAsia="Calibri" w:hAnsiTheme="minorHAnsi" w:cstheme="minorHAnsi"/>
          <w:u w:val="single"/>
        </w:rPr>
        <w:t xml:space="preserve"> will it </w:t>
      </w:r>
      <w:r w:rsidRPr="00DA02D1">
        <w:rPr>
          <w:rFonts w:asciiTheme="minorHAnsi" w:eastAsia="Calibri" w:hAnsiTheme="minorHAnsi" w:cstheme="minorHAnsi"/>
          <w:u w:val="single"/>
        </w:rPr>
        <w:t>stop</w:t>
      </w:r>
      <w:r w:rsidRPr="00890345">
        <w:rPr>
          <w:rFonts w:asciiTheme="minorHAnsi" w:eastAsia="Calibri" w:hAnsiTheme="minorHAnsi" w:cstheme="minorHAnsi"/>
          <w:u w:val="single"/>
        </w:rPr>
        <w:t xml:space="preserve"> state policy </w:t>
      </w:r>
      <w:r w:rsidRPr="00890345">
        <w:rPr>
          <w:rFonts w:asciiTheme="minorHAnsi" w:eastAsia="Calibri" w:hAnsiTheme="minorHAnsi" w:cstheme="minorHAnsi"/>
          <w:b/>
          <w:iCs/>
          <w:u w:val="single"/>
        </w:rPr>
        <w:t>governing activities</w:t>
      </w:r>
      <w:r w:rsidRPr="00890345">
        <w:rPr>
          <w:rFonts w:asciiTheme="minorHAnsi" w:eastAsia="Calibri" w:hAnsiTheme="minorHAnsi" w:cstheme="minorHAnsi"/>
          <w:sz w:val="16"/>
        </w:rPr>
        <w:t xml:space="preserve"> (e.g. </w:t>
      </w:r>
      <w:r w:rsidRPr="00DA02D1">
        <w:rPr>
          <w:rFonts w:asciiTheme="minorHAnsi" w:eastAsia="Calibri" w:hAnsiTheme="minorHAnsi" w:cstheme="minorHAnsi"/>
          <w:b/>
          <w:iCs/>
          <w:u w:val="single"/>
        </w:rPr>
        <w:t>resource extraction</w:t>
      </w:r>
      <w:r w:rsidRPr="00890345">
        <w:rPr>
          <w:rFonts w:asciiTheme="minorHAnsi" w:eastAsia="Calibri" w:hAnsiTheme="minorHAnsi" w:cstheme="minorHAnsi"/>
          <w:sz w:val="16"/>
        </w:rPr>
        <w:t xml:space="preserve">, industrial development, </w:t>
      </w:r>
      <w:r w:rsidRPr="00890345">
        <w:rPr>
          <w:rFonts w:asciiTheme="minorHAnsi" w:eastAsia="Calibri" w:hAnsiTheme="minorHAnsi" w:cstheme="minorHAnsi"/>
          <w:b/>
          <w:iCs/>
          <w:u w:val="single"/>
        </w:rPr>
        <w:t>environmental review</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on lands</w:t>
      </w:r>
      <w:r w:rsidRPr="00890345">
        <w:rPr>
          <w:rFonts w:asciiTheme="minorHAnsi" w:eastAsia="Calibri" w:hAnsiTheme="minorHAnsi" w:cstheme="minorHAnsi"/>
          <w:sz w:val="16"/>
        </w:rPr>
        <w:t xml:space="preserve"> adjacent to Indigenous communities from continuing to impact Indigenous territories, environments and well-being. Finally, </w:t>
      </w:r>
      <w:r w:rsidRPr="00DA02D1">
        <w:rPr>
          <w:rFonts w:asciiTheme="minorHAnsi" w:eastAsia="Calibri" w:hAnsiTheme="minorHAnsi" w:cstheme="minorHAnsi"/>
          <w:u w:val="single"/>
        </w:rPr>
        <w:t>it will not change the fact</w:t>
      </w:r>
      <w:r w:rsidRPr="00890345">
        <w:rPr>
          <w:rFonts w:asciiTheme="minorHAnsi" w:eastAsia="Calibri" w:hAnsiTheme="minorHAnsi" w:cstheme="minorHAnsi"/>
          <w:u w:val="single"/>
        </w:rPr>
        <w:t xml:space="preserve"> that many Indigenous </w:t>
      </w:r>
      <w:r w:rsidRPr="00DA02D1">
        <w:rPr>
          <w:rFonts w:asciiTheme="minorHAnsi" w:eastAsia="Calibri" w:hAnsiTheme="minorHAnsi" w:cstheme="minorHAnsi"/>
          <w:u w:val="single"/>
        </w:rPr>
        <w:t>communities will</w:t>
      </w:r>
      <w:r w:rsidRPr="00890345">
        <w:rPr>
          <w:rFonts w:asciiTheme="minorHAnsi" w:eastAsia="Calibri" w:hAnsiTheme="minorHAnsi" w:cstheme="minorHAnsi"/>
          <w:u w:val="single"/>
        </w:rPr>
        <w:t xml:space="preserve"> continue to </w:t>
      </w:r>
      <w:r w:rsidRPr="00DA02D1">
        <w:rPr>
          <w:rFonts w:asciiTheme="minorHAnsi" w:eastAsia="Calibri" w:hAnsiTheme="minorHAnsi" w:cstheme="minorHAnsi"/>
          <w:u w:val="single"/>
        </w:rPr>
        <w:t xml:space="preserve">be </w:t>
      </w:r>
      <w:r w:rsidRPr="00DA02D1">
        <w:rPr>
          <w:rFonts w:asciiTheme="minorHAnsi" w:eastAsia="Calibri" w:hAnsiTheme="minorHAnsi" w:cstheme="minorHAnsi"/>
          <w:b/>
          <w:iCs/>
          <w:u w:val="single"/>
        </w:rPr>
        <w:t>dependent</w:t>
      </w:r>
      <w:r w:rsidRPr="00890345">
        <w:rPr>
          <w:rFonts w:asciiTheme="minorHAnsi" w:eastAsia="Calibri" w:hAnsiTheme="minorHAnsi" w:cstheme="minorHAnsi"/>
          <w:b/>
          <w:iCs/>
          <w:u w:val="single"/>
        </w:rPr>
        <w:t xml:space="preserve"> on the state</w:t>
      </w:r>
      <w:r w:rsidRPr="00890345">
        <w:rPr>
          <w:rFonts w:asciiTheme="minorHAnsi" w:eastAsia="Calibri" w:hAnsiTheme="minorHAnsi" w:cstheme="minorHAnsi"/>
          <w:sz w:val="16"/>
        </w:rPr>
        <w:t xml:space="preserve"> for economic support, programs and services and the building and maintenance of public infrastructure.24</w:t>
      </w:r>
    </w:p>
    <w:p w14:paraId="22C14FF4" w14:textId="77777777" w:rsidR="005C0D78" w:rsidRPr="00890345" w:rsidRDefault="005C0D78" w:rsidP="005C0D78">
      <w:pPr>
        <w:rPr>
          <w:rFonts w:asciiTheme="minorHAnsi" w:eastAsia="Calibri" w:hAnsiTheme="minorHAnsi" w:cstheme="minorHAnsi"/>
          <w:sz w:val="16"/>
        </w:rPr>
      </w:pPr>
      <w:r w:rsidRPr="00890345">
        <w:rPr>
          <w:rFonts w:asciiTheme="minorHAnsi" w:eastAsia="Calibri" w:hAnsiTheme="minorHAnsi" w:cstheme="minorHAnsi"/>
          <w:sz w:val="16"/>
        </w:rPr>
        <w:t xml:space="preserve">Indeed, </w:t>
      </w:r>
      <w:r w:rsidRPr="00890345">
        <w:rPr>
          <w:rFonts w:asciiTheme="minorHAnsi" w:eastAsia="Calibri" w:hAnsiTheme="minorHAnsi" w:cstheme="minorHAnsi"/>
          <w:u w:val="single"/>
        </w:rPr>
        <w:t xml:space="preserve">a wholesale </w:t>
      </w:r>
      <w:r w:rsidRPr="00DA02D1">
        <w:rPr>
          <w:rFonts w:asciiTheme="minorHAnsi" w:eastAsia="Calibri" w:hAnsiTheme="minorHAnsi" w:cstheme="minorHAnsi"/>
          <w:u w:val="single"/>
        </w:rPr>
        <w:t>retreat</w:t>
      </w:r>
      <w:r w:rsidRPr="00890345">
        <w:rPr>
          <w:rFonts w:asciiTheme="minorHAnsi" w:eastAsia="Calibri" w:hAnsiTheme="minorHAnsi" w:cstheme="minorHAnsi"/>
          <w:sz w:val="16"/>
        </w:rPr>
        <w:t xml:space="preserve"> from state institutions </w:t>
      </w:r>
      <w:r w:rsidRPr="00890345">
        <w:rPr>
          <w:rFonts w:asciiTheme="minorHAnsi" w:eastAsia="Calibri" w:hAnsiTheme="minorHAnsi" w:cstheme="minorHAnsi"/>
          <w:u w:val="single"/>
        </w:rPr>
        <w:t xml:space="preserve">runs the </w:t>
      </w:r>
      <w:r w:rsidRPr="00DA02D1">
        <w:rPr>
          <w:rFonts w:asciiTheme="minorHAnsi" w:eastAsia="Calibri" w:hAnsiTheme="minorHAnsi" w:cstheme="minorHAnsi"/>
          <w:u w:val="single"/>
        </w:rPr>
        <w:t>risk</w:t>
      </w:r>
      <w:r w:rsidRPr="00890345">
        <w:rPr>
          <w:rFonts w:asciiTheme="minorHAnsi" w:eastAsia="Calibri" w:hAnsiTheme="minorHAnsi" w:cstheme="minorHAnsi"/>
          <w:u w:val="single"/>
        </w:rPr>
        <w:t xml:space="preserve"> of </w:t>
      </w:r>
      <w:r w:rsidRPr="00DA02D1">
        <w:rPr>
          <w:rFonts w:asciiTheme="minorHAnsi" w:eastAsia="Calibri" w:hAnsiTheme="minorHAnsi" w:cstheme="minorHAnsi"/>
          <w:u w:val="single"/>
        </w:rPr>
        <w:t>increasing</w:t>
      </w:r>
      <w:r w:rsidRPr="00890345">
        <w:rPr>
          <w:rFonts w:asciiTheme="minorHAnsi" w:eastAsia="Calibri" w:hAnsiTheme="minorHAnsi" w:cstheme="minorHAnsi"/>
          <w:u w:val="single"/>
        </w:rPr>
        <w:t xml:space="preserve"> the </w:t>
      </w:r>
      <w:r w:rsidRPr="00DA02D1">
        <w:rPr>
          <w:rFonts w:asciiTheme="minorHAnsi" w:eastAsia="Calibri" w:hAnsiTheme="minorHAnsi" w:cstheme="minorHAnsi"/>
          <w:u w:val="single"/>
        </w:rPr>
        <w:t>vulnerability</w:t>
      </w:r>
      <w:r w:rsidRPr="00890345">
        <w:rPr>
          <w:rFonts w:asciiTheme="minorHAnsi" w:eastAsia="Calibri" w:hAnsiTheme="minorHAnsi" w:cstheme="minorHAnsi"/>
          <w:u w:val="single"/>
        </w:rPr>
        <w:t xml:space="preserve"> of </w:t>
      </w:r>
      <w:r w:rsidRPr="00890345">
        <w:rPr>
          <w:rFonts w:asciiTheme="minorHAnsi" w:eastAsia="Calibri" w:hAnsiTheme="minorHAnsi" w:cstheme="minorHAnsi"/>
          <w:b/>
          <w:iCs/>
          <w:u w:val="single"/>
        </w:rPr>
        <w:t>Indigenous communities</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This</w:t>
      </w:r>
      <w:r w:rsidRPr="00890345">
        <w:rPr>
          <w:rFonts w:asciiTheme="minorHAnsi" w:eastAsia="Calibri" w:hAnsiTheme="minorHAnsi" w:cstheme="minorHAnsi"/>
          <w:sz w:val="16"/>
        </w:rPr>
        <w:t xml:space="preserve"> would </w:t>
      </w:r>
      <w:r w:rsidRPr="00890345">
        <w:rPr>
          <w:rFonts w:asciiTheme="minorHAnsi" w:eastAsia="Calibri" w:hAnsiTheme="minorHAnsi" w:cstheme="minorHAnsi"/>
          <w:u w:val="single"/>
        </w:rPr>
        <w:t xml:space="preserve">occur by ensuring that </w:t>
      </w:r>
      <w:r w:rsidRPr="00890345">
        <w:rPr>
          <w:rFonts w:asciiTheme="minorHAnsi" w:eastAsia="Calibri" w:hAnsiTheme="minorHAnsi" w:cstheme="minorHAnsi"/>
          <w:b/>
          <w:iCs/>
          <w:u w:val="single"/>
        </w:rPr>
        <w:t>Indigenous people</w:t>
      </w:r>
      <w:r w:rsidRPr="00890345">
        <w:rPr>
          <w:rFonts w:asciiTheme="minorHAnsi" w:eastAsia="Calibri" w:hAnsiTheme="minorHAnsi" w:cstheme="minorHAnsi"/>
          <w:u w:val="single"/>
        </w:rPr>
        <w:t xml:space="preserve"> have </w:t>
      </w:r>
      <w:r w:rsidRPr="00890345">
        <w:rPr>
          <w:rFonts w:asciiTheme="minorHAnsi" w:eastAsia="Calibri" w:hAnsiTheme="minorHAnsi" w:cstheme="minorHAnsi"/>
          <w:b/>
          <w:iCs/>
          <w:u w:val="single"/>
        </w:rPr>
        <w:t>no voice</w:t>
      </w:r>
      <w:r w:rsidRPr="00890345">
        <w:rPr>
          <w:rFonts w:asciiTheme="minorHAnsi" w:eastAsia="Calibri" w:hAnsiTheme="minorHAnsi" w:cstheme="minorHAnsi"/>
          <w:sz w:val="16"/>
        </w:rPr>
        <w:t xml:space="preserve">, and thus, no influence in those very same institutions (e.g. courts, legislatures, constitutional forums, resource consent and co-management bodies) that significantly impact their rights, interests and well-being. </w:t>
      </w:r>
      <w:r w:rsidRPr="00890345">
        <w:rPr>
          <w:rFonts w:asciiTheme="minorHAnsi" w:eastAsia="Calibri" w:hAnsiTheme="minorHAnsi" w:cstheme="minorHAnsi"/>
          <w:u w:val="single"/>
        </w:rPr>
        <w:t xml:space="preserve">Although direct action can be an effective tool for advancing or defending </w:t>
      </w:r>
      <w:r w:rsidRPr="00890345">
        <w:rPr>
          <w:rFonts w:asciiTheme="minorHAnsi" w:eastAsia="Calibri" w:hAnsiTheme="minorHAnsi" w:cstheme="minorHAnsi"/>
          <w:b/>
          <w:iCs/>
          <w:u w:val="single"/>
        </w:rPr>
        <w:t>Indigenous interests</w:t>
      </w:r>
      <w:r w:rsidRPr="00890345">
        <w:rPr>
          <w:rFonts w:asciiTheme="minorHAnsi" w:eastAsia="Calibri" w:hAnsiTheme="minorHAnsi" w:cstheme="minorHAnsi"/>
          <w:sz w:val="16"/>
        </w:rPr>
        <w:t xml:space="preserve">, </w:t>
      </w:r>
      <w:proofErr w:type="gramStart"/>
      <w:r w:rsidRPr="00890345">
        <w:rPr>
          <w:rFonts w:asciiTheme="minorHAnsi" w:eastAsia="Calibri" w:hAnsiTheme="minorHAnsi" w:cstheme="minorHAnsi"/>
          <w:u w:val="single"/>
        </w:rPr>
        <w:t>past experience</w:t>
      </w:r>
      <w:proofErr w:type="gramEnd"/>
      <w:r w:rsidRPr="00890345">
        <w:rPr>
          <w:rFonts w:asciiTheme="minorHAnsi" w:eastAsia="Calibri" w:hAnsiTheme="minorHAnsi" w:cstheme="minorHAnsi"/>
          <w:u w:val="single"/>
        </w:rPr>
        <w:t xml:space="preserve"> suggests that it is </w:t>
      </w:r>
      <w:r w:rsidRPr="00890345">
        <w:rPr>
          <w:rFonts w:asciiTheme="minorHAnsi" w:eastAsia="Calibri" w:hAnsiTheme="minorHAnsi" w:cstheme="minorHAnsi"/>
          <w:b/>
          <w:iCs/>
          <w:u w:val="single"/>
        </w:rPr>
        <w:t>no magic bullet</w:t>
      </w:r>
      <w:r w:rsidRPr="00890345">
        <w:rPr>
          <w:rFonts w:asciiTheme="minorHAnsi" w:eastAsia="Calibri" w:hAnsiTheme="minorHAnsi" w:cstheme="minorHAnsi"/>
          <w:u w:val="single"/>
        </w:rPr>
        <w:t xml:space="preserve"> in the struggle for </w:t>
      </w:r>
      <w:r w:rsidRPr="00890345">
        <w:rPr>
          <w:rFonts w:asciiTheme="minorHAnsi" w:eastAsia="Calibri" w:hAnsiTheme="minorHAnsi" w:cstheme="minorHAnsi"/>
          <w:b/>
          <w:iCs/>
          <w:u w:val="single"/>
        </w:rPr>
        <w:t>self-determination</w:t>
      </w:r>
      <w:r w:rsidRPr="00890345">
        <w:rPr>
          <w:rFonts w:asciiTheme="minorHAnsi" w:eastAsia="Calibri" w:hAnsiTheme="minorHAnsi" w:cstheme="minorHAnsi"/>
          <w:sz w:val="16"/>
        </w:rPr>
        <w:t xml:space="preserve">. Direct action campaigns are difficult to sustain over longer periods of time because they sometimes aggravate internal community divisions and alienate outside sources of support and solidarity, frequently achieve only limited objectives and in many cases, fail outright.25 The </w:t>
      </w:r>
      <w:r w:rsidRPr="00890345">
        <w:rPr>
          <w:rFonts w:asciiTheme="minorHAnsi" w:eastAsia="Calibri" w:hAnsiTheme="minorHAnsi" w:cstheme="minorHAnsi"/>
          <w:u w:val="single"/>
        </w:rPr>
        <w:t xml:space="preserve">limitations of direct action are even more </w:t>
      </w:r>
      <w:r w:rsidRPr="00DA02D1">
        <w:rPr>
          <w:rFonts w:asciiTheme="minorHAnsi" w:eastAsia="Calibri" w:hAnsiTheme="minorHAnsi" w:cstheme="minorHAnsi"/>
          <w:u w:val="single"/>
        </w:rPr>
        <w:t xml:space="preserve">apparent for </w:t>
      </w:r>
      <w:r w:rsidRPr="00DA02D1">
        <w:rPr>
          <w:rFonts w:asciiTheme="minorHAnsi" w:eastAsia="Calibri" w:hAnsiTheme="minorHAnsi" w:cstheme="minorHAnsi"/>
          <w:b/>
          <w:iCs/>
          <w:u w:val="single"/>
        </w:rPr>
        <w:t>smaller</w:t>
      </w:r>
      <w:r w:rsidRPr="00890345">
        <w:rPr>
          <w:rFonts w:asciiTheme="minorHAnsi" w:eastAsia="Calibri" w:hAnsiTheme="minorHAnsi" w:cstheme="minorHAnsi"/>
          <w:b/>
          <w:iCs/>
          <w:u w:val="single"/>
        </w:rPr>
        <w:t xml:space="preserve"> Indigenous </w:t>
      </w:r>
      <w:r w:rsidRPr="00DA02D1">
        <w:rPr>
          <w:rFonts w:asciiTheme="minorHAnsi" w:eastAsia="Calibri" w:hAnsiTheme="minorHAnsi" w:cstheme="minorHAnsi"/>
          <w:b/>
          <w:iCs/>
          <w:u w:val="single"/>
        </w:rPr>
        <w:t>communities</w:t>
      </w:r>
      <w:r w:rsidRPr="00DA02D1">
        <w:rPr>
          <w:rFonts w:asciiTheme="minorHAnsi" w:eastAsia="Calibri" w:hAnsiTheme="minorHAnsi" w:cstheme="minorHAnsi"/>
          <w:u w:val="single"/>
        </w:rPr>
        <w:t xml:space="preserve"> that lack</w:t>
      </w:r>
      <w:r w:rsidRPr="00890345">
        <w:rPr>
          <w:rFonts w:asciiTheme="minorHAnsi" w:eastAsia="Calibri" w:hAnsiTheme="minorHAnsi" w:cstheme="minorHAnsi"/>
          <w:u w:val="single"/>
        </w:rPr>
        <w:t xml:space="preserve"> financial and </w:t>
      </w:r>
      <w:r w:rsidRPr="00890345">
        <w:rPr>
          <w:rFonts w:asciiTheme="minorHAnsi" w:eastAsia="Calibri" w:hAnsiTheme="minorHAnsi" w:cstheme="minorHAnsi"/>
          <w:b/>
          <w:iCs/>
          <w:u w:val="single"/>
        </w:rPr>
        <w:t xml:space="preserve">organizational </w:t>
      </w:r>
      <w:r w:rsidRPr="00DA02D1">
        <w:rPr>
          <w:rFonts w:asciiTheme="minorHAnsi" w:eastAsia="Calibri" w:hAnsiTheme="minorHAnsi" w:cstheme="minorHAnsi"/>
          <w:b/>
          <w:iCs/>
          <w:u w:val="single"/>
        </w:rPr>
        <w:t>resources</w:t>
      </w:r>
      <w:r w:rsidRPr="00890345">
        <w:rPr>
          <w:rFonts w:asciiTheme="minorHAnsi" w:eastAsia="Calibri" w:hAnsiTheme="minorHAnsi" w:cstheme="minorHAnsi"/>
          <w:sz w:val="16"/>
        </w:rPr>
        <w:t xml:space="preserve"> as well as external allies. However, even in countries like Bolivia and Ecuador where very large, well-organized and resourced Indigenous social movements have made significant advances towards self-determination, there is a perception that direct action on its own is inadequate to achieve the desired scale of reform. This </w:t>
      </w:r>
      <w:r w:rsidRPr="00890345">
        <w:rPr>
          <w:rFonts w:asciiTheme="minorHAnsi" w:eastAsia="Calibri" w:hAnsiTheme="minorHAnsi" w:cstheme="minorHAnsi"/>
          <w:u w:val="single"/>
        </w:rPr>
        <w:t xml:space="preserve">perception led Indigenous activists to pursue parallel and complementary </w:t>
      </w:r>
      <w:r w:rsidRPr="00890345">
        <w:rPr>
          <w:rFonts w:asciiTheme="minorHAnsi" w:eastAsia="Calibri" w:hAnsiTheme="minorHAnsi" w:cstheme="minorHAnsi"/>
          <w:b/>
          <w:iCs/>
          <w:u w:val="single"/>
        </w:rPr>
        <w:t>institutional routes</w:t>
      </w:r>
      <w:r w:rsidRPr="00890345">
        <w:rPr>
          <w:rFonts w:asciiTheme="minorHAnsi" w:eastAsia="Calibri" w:hAnsiTheme="minorHAnsi" w:cstheme="minorHAnsi"/>
          <w:u w:val="single"/>
        </w:rPr>
        <w:t xml:space="preserve"> to advance their goals</w:t>
      </w:r>
      <w:r w:rsidRPr="00890345">
        <w:rPr>
          <w:rFonts w:asciiTheme="minorHAnsi" w:eastAsia="Calibri" w:hAnsiTheme="minorHAnsi" w:cstheme="minorHAnsi"/>
          <w:sz w:val="16"/>
        </w:rPr>
        <w:t xml:space="preserve"> – most notably, </w:t>
      </w:r>
      <w:r w:rsidRPr="00890345">
        <w:rPr>
          <w:rFonts w:asciiTheme="minorHAnsi" w:eastAsia="Calibri" w:hAnsiTheme="minorHAnsi" w:cstheme="minorHAnsi"/>
          <w:b/>
          <w:iCs/>
          <w:u w:val="single"/>
        </w:rPr>
        <w:t>electoral politics</w:t>
      </w:r>
      <w:r w:rsidRPr="00890345">
        <w:rPr>
          <w:rFonts w:asciiTheme="minorHAnsi" w:eastAsia="Calibri" w:hAnsiTheme="minorHAnsi" w:cstheme="minorHAnsi"/>
          <w:sz w:val="16"/>
        </w:rPr>
        <w:t xml:space="preserve">.26 Therefore, it is </w:t>
      </w:r>
      <w:r w:rsidRPr="00DA02D1">
        <w:rPr>
          <w:rFonts w:asciiTheme="minorHAnsi" w:eastAsia="Calibri" w:hAnsiTheme="minorHAnsi" w:cstheme="minorHAnsi"/>
          <w:u w:val="single"/>
        </w:rPr>
        <w:t>crucial to understand</w:t>
      </w:r>
      <w:r w:rsidRPr="00890345">
        <w:rPr>
          <w:rFonts w:asciiTheme="minorHAnsi" w:eastAsia="Calibri" w:hAnsiTheme="minorHAnsi" w:cstheme="minorHAnsi"/>
          <w:u w:val="single"/>
        </w:rPr>
        <w:t xml:space="preserve"> both the </w:t>
      </w:r>
      <w:r w:rsidRPr="00890345">
        <w:rPr>
          <w:rFonts w:asciiTheme="minorHAnsi" w:eastAsia="Calibri" w:hAnsiTheme="minorHAnsi" w:cstheme="minorHAnsi"/>
          <w:b/>
          <w:iCs/>
          <w:u w:val="single"/>
        </w:rPr>
        <w:t>advantages and limitations</w:t>
      </w:r>
      <w:r w:rsidRPr="00890345">
        <w:rPr>
          <w:rFonts w:asciiTheme="minorHAnsi" w:eastAsia="Calibri" w:hAnsiTheme="minorHAnsi" w:cstheme="minorHAnsi"/>
          <w:u w:val="single"/>
        </w:rPr>
        <w:t xml:space="preserve"> of </w:t>
      </w:r>
      <w:r w:rsidRPr="00DA02D1">
        <w:rPr>
          <w:rFonts w:asciiTheme="minorHAnsi" w:eastAsia="Calibri" w:hAnsiTheme="minorHAnsi" w:cstheme="minorHAnsi"/>
          <w:u w:val="single"/>
        </w:rPr>
        <w:t>direct action</w:t>
      </w:r>
      <w:r w:rsidRPr="00890345">
        <w:rPr>
          <w:rFonts w:asciiTheme="minorHAnsi" w:eastAsia="Calibri" w:hAnsiTheme="minorHAnsi" w:cstheme="minorHAnsi"/>
          <w:sz w:val="16"/>
        </w:rPr>
        <w:t xml:space="preserve">, and to acknowledge that this approach is </w:t>
      </w:r>
      <w:r w:rsidRPr="00890345">
        <w:rPr>
          <w:rFonts w:asciiTheme="minorHAnsi" w:eastAsia="Calibri" w:hAnsiTheme="minorHAnsi" w:cstheme="minorHAnsi"/>
          <w:u w:val="single"/>
        </w:rPr>
        <w:t xml:space="preserve">more effective </w:t>
      </w:r>
      <w:r w:rsidRPr="00DA02D1">
        <w:rPr>
          <w:rFonts w:asciiTheme="minorHAnsi" w:eastAsia="Calibri" w:hAnsiTheme="minorHAnsi" w:cstheme="minorHAnsi"/>
          <w:u w:val="single"/>
        </w:rPr>
        <w:t>as</w:t>
      </w:r>
      <w:r w:rsidRPr="00890345">
        <w:rPr>
          <w:rFonts w:asciiTheme="minorHAnsi" w:eastAsia="Calibri" w:hAnsiTheme="minorHAnsi" w:cstheme="minorHAnsi"/>
          <w:sz w:val="16"/>
        </w:rPr>
        <w:t xml:space="preserve"> part of a </w:t>
      </w:r>
      <w:r w:rsidRPr="00DA02D1">
        <w:rPr>
          <w:rFonts w:asciiTheme="minorHAnsi" w:eastAsia="Calibri" w:hAnsiTheme="minorHAnsi" w:cstheme="minorHAnsi"/>
          <w:b/>
          <w:iCs/>
          <w:u w:val="single"/>
        </w:rPr>
        <w:t>broader</w:t>
      </w:r>
      <w:r w:rsidRPr="00890345">
        <w:rPr>
          <w:rFonts w:asciiTheme="minorHAnsi" w:eastAsia="Calibri" w:hAnsiTheme="minorHAnsi" w:cstheme="minorHAnsi"/>
          <w:sz w:val="16"/>
        </w:rPr>
        <w:t xml:space="preserve">, </w:t>
      </w:r>
      <w:r w:rsidRPr="00DA02D1">
        <w:rPr>
          <w:rFonts w:asciiTheme="minorHAnsi" w:eastAsia="Calibri" w:hAnsiTheme="minorHAnsi" w:cstheme="minorHAnsi"/>
          <w:u w:val="single"/>
        </w:rPr>
        <w:t>multi-pronged strategy</w:t>
      </w:r>
      <w:r w:rsidRPr="00890345">
        <w:rPr>
          <w:rFonts w:asciiTheme="minorHAnsi" w:eastAsia="Calibri" w:hAnsiTheme="minorHAnsi" w:cstheme="minorHAnsi"/>
          <w:u w:val="single"/>
        </w:rPr>
        <w:t xml:space="preserve"> of</w:t>
      </w:r>
      <w:r w:rsidRPr="00890345">
        <w:rPr>
          <w:rFonts w:asciiTheme="minorHAnsi" w:eastAsia="Calibri" w:hAnsiTheme="minorHAnsi" w:cstheme="minorHAnsi"/>
          <w:sz w:val="16"/>
        </w:rPr>
        <w:t xml:space="preserve"> advancing </w:t>
      </w:r>
      <w:r w:rsidRPr="00890345">
        <w:rPr>
          <w:rFonts w:asciiTheme="minorHAnsi" w:eastAsia="Calibri" w:hAnsiTheme="minorHAnsi" w:cstheme="minorHAnsi"/>
          <w:b/>
          <w:iCs/>
          <w:u w:val="single"/>
        </w:rPr>
        <w:t>Indigenous self-determination</w:t>
      </w:r>
      <w:r w:rsidRPr="00890345">
        <w:rPr>
          <w:rFonts w:asciiTheme="minorHAnsi" w:eastAsia="Calibri" w:hAnsiTheme="minorHAnsi" w:cstheme="minorHAnsi"/>
          <w:sz w:val="16"/>
        </w:rPr>
        <w:t>.</w:t>
      </w:r>
    </w:p>
    <w:p w14:paraId="173CE532" w14:textId="77777777" w:rsidR="00AA70DE" w:rsidRPr="00E13EA5" w:rsidRDefault="00AA70DE" w:rsidP="00AA70DE">
      <w:pPr>
        <w:pStyle w:val="Heading4"/>
        <w:rPr>
          <w:rFonts w:asciiTheme="minorHAnsi" w:hAnsiTheme="minorHAnsi" w:cstheme="minorHAnsi"/>
        </w:rPr>
      </w:pPr>
      <w:bookmarkStart w:id="14" w:name="_Hlk203929282"/>
      <w:r w:rsidRPr="00E13EA5">
        <w:rPr>
          <w:rFonts w:asciiTheme="minorHAnsi" w:hAnsiTheme="minorHAnsi" w:cstheme="minorHAnsi"/>
        </w:rPr>
        <w:t xml:space="preserve">Anti-statism performs an </w:t>
      </w:r>
      <w:r w:rsidRPr="00E13EA5">
        <w:rPr>
          <w:rFonts w:asciiTheme="minorHAnsi" w:hAnsiTheme="minorHAnsi" w:cstheme="minorHAnsi"/>
          <w:u w:val="single"/>
        </w:rPr>
        <w:t>ethical</w:t>
      </w:r>
      <w:r w:rsidRPr="00E13EA5">
        <w:rPr>
          <w:rFonts w:asciiTheme="minorHAnsi" w:hAnsiTheme="minorHAnsi" w:cstheme="minorHAnsi"/>
        </w:rPr>
        <w:t xml:space="preserve"> and </w:t>
      </w:r>
      <w:r w:rsidRPr="00E13EA5">
        <w:rPr>
          <w:rFonts w:asciiTheme="minorHAnsi" w:hAnsiTheme="minorHAnsi" w:cstheme="minorHAnsi"/>
          <w:u w:val="single"/>
        </w:rPr>
        <w:t>existential failure</w:t>
      </w:r>
      <w:r w:rsidRPr="00E13EA5">
        <w:rPr>
          <w:rFonts w:asciiTheme="minorHAnsi" w:hAnsiTheme="minorHAnsi" w:cstheme="minorHAnsi"/>
        </w:rPr>
        <w:t xml:space="preserve"> by abandoning the </w:t>
      </w:r>
      <w:r w:rsidRPr="00E13EA5">
        <w:rPr>
          <w:rFonts w:asciiTheme="minorHAnsi" w:hAnsiTheme="minorHAnsi" w:cstheme="minorHAnsi"/>
          <w:u w:val="single"/>
        </w:rPr>
        <w:t>ethical pursuit of revolutionary power</w:t>
      </w:r>
      <w:r w:rsidRPr="00E13EA5">
        <w:rPr>
          <w:rFonts w:asciiTheme="minorHAnsi" w:hAnsiTheme="minorHAnsi" w:cstheme="minorHAnsi"/>
        </w:rPr>
        <w:t xml:space="preserve"> through the </w:t>
      </w:r>
      <w:r w:rsidRPr="00E13EA5">
        <w:rPr>
          <w:rFonts w:asciiTheme="minorHAnsi" w:hAnsiTheme="minorHAnsi" w:cstheme="minorHAnsi"/>
          <w:u w:val="single"/>
        </w:rPr>
        <w:t>nation-state</w:t>
      </w:r>
      <w:r w:rsidRPr="00E13EA5">
        <w:rPr>
          <w:rFonts w:asciiTheme="minorHAnsi" w:hAnsiTheme="minorHAnsi" w:cstheme="minorHAnsi"/>
        </w:rPr>
        <w:t xml:space="preserve">. </w:t>
      </w:r>
    </w:p>
    <w:p w14:paraId="16316664" w14:textId="77777777" w:rsidR="00AA70DE" w:rsidRPr="00E13EA5" w:rsidRDefault="00AA70DE" w:rsidP="00AA70DE">
      <w:pPr>
        <w:rPr>
          <w:rFonts w:asciiTheme="minorHAnsi" w:hAnsiTheme="minorHAnsi" w:cstheme="minorHAnsi"/>
        </w:rPr>
      </w:pPr>
      <w:r w:rsidRPr="00E13EA5">
        <w:rPr>
          <w:rStyle w:val="Style13ptBold"/>
          <w:rFonts w:asciiTheme="minorHAnsi" w:hAnsiTheme="minorHAnsi" w:cstheme="minorHAnsi"/>
        </w:rPr>
        <w:t>Dale, 23</w:t>
      </w:r>
      <w:r w:rsidRPr="00E13EA5">
        <w:rPr>
          <w:rFonts w:asciiTheme="minorHAnsi" w:hAnsiTheme="minorHAnsi" w:cstheme="minorHAnsi"/>
        </w:rPr>
        <w:t xml:space="preserve">—Lecturer in English at the Australian National University (Amelia, “Nothing’s More Precious Than a Hole in the Ground,” Australian Humanities Review 71 (May 2023), dml) [language modifications denoted by brackets] </w:t>
      </w:r>
    </w:p>
    <w:p w14:paraId="0031B8CA" w14:textId="77777777" w:rsidR="00AA70DE" w:rsidRPr="00E13EA5" w:rsidRDefault="00AA70DE" w:rsidP="00AA70DE">
      <w:pPr>
        <w:rPr>
          <w:rFonts w:asciiTheme="minorHAnsi" w:hAnsiTheme="minorHAnsi" w:cstheme="minorHAnsi"/>
          <w:sz w:val="14"/>
        </w:rPr>
      </w:pPr>
      <w:bookmarkStart w:id="15" w:name="_Hlk145928813"/>
      <w:r w:rsidRPr="00E13EA5">
        <w:rPr>
          <w:rFonts w:asciiTheme="minorHAnsi" w:hAnsiTheme="minorHAnsi" w:cstheme="minorHAnsi"/>
          <w:sz w:val="14"/>
        </w:rPr>
        <w:t xml:space="preserve">A Western turn away from internationalism and towards critiques of power cannot be traced back to a single point: one cannot place it simply </w:t>
      </w:r>
      <w:proofErr w:type="gramStart"/>
      <w:r w:rsidRPr="00E13EA5">
        <w:rPr>
          <w:rFonts w:asciiTheme="minorHAnsi" w:hAnsiTheme="minorHAnsi" w:cstheme="minorHAnsi"/>
          <w:sz w:val="14"/>
        </w:rPr>
        <w:t>as a result of</w:t>
      </w:r>
      <w:proofErr w:type="gramEnd"/>
      <w:r w:rsidRPr="00E13EA5">
        <w:rPr>
          <w:rFonts w:asciiTheme="minorHAnsi" w:hAnsiTheme="minorHAnsi" w:cstheme="minorHAnsi"/>
          <w:sz w:val="14"/>
        </w:rPr>
        <w:t xml:space="preserve">, say, the New Left insurgencies, Foucault or indeed fractures within or around the Soviet or Sino-Soviet projects. In our time </w:t>
      </w:r>
      <w:r w:rsidRPr="00E13EA5">
        <w:rPr>
          <w:rStyle w:val="StyleUnderline"/>
          <w:rFonts w:asciiTheme="minorHAnsi" w:hAnsiTheme="minorHAnsi" w:cstheme="minorHAnsi"/>
        </w:rPr>
        <w:t xml:space="preserve">a </w:t>
      </w:r>
      <w:r w:rsidRPr="00E13EA5">
        <w:rPr>
          <w:rStyle w:val="Emphasis"/>
          <w:rFonts w:asciiTheme="minorHAnsi" w:hAnsiTheme="minorHAnsi" w:cstheme="minorHAnsi"/>
        </w:rPr>
        <w:t xml:space="preserve">great </w:t>
      </w:r>
      <w:r w:rsidRPr="00DA02D1">
        <w:rPr>
          <w:rStyle w:val="Emphasis"/>
          <w:rFonts w:asciiTheme="minorHAnsi" w:hAnsiTheme="minorHAnsi" w:cstheme="minorHAnsi"/>
        </w:rPr>
        <w:t>contradiction</w:t>
      </w:r>
      <w:r w:rsidRPr="00DA02D1">
        <w:rPr>
          <w:rStyle w:val="StyleUnderline"/>
          <w:rFonts w:asciiTheme="minorHAnsi" w:hAnsiTheme="minorHAnsi" w:cstheme="minorHAnsi"/>
        </w:rPr>
        <w:t xml:space="preserve"> has arisen between</w:t>
      </w:r>
      <w:r w:rsidRPr="00E13EA5">
        <w:rPr>
          <w:rStyle w:val="StyleUnderline"/>
          <w:rFonts w:asciiTheme="minorHAnsi" w:hAnsiTheme="minorHAnsi" w:cstheme="minorHAnsi"/>
        </w:rPr>
        <w:t xml:space="preserve"> ethical minoritarianism</w:t>
      </w:r>
      <w:r w:rsidRPr="00E13EA5">
        <w:rPr>
          <w:rFonts w:asciiTheme="minorHAnsi" w:hAnsiTheme="minorHAnsi" w:cstheme="minorHAnsi"/>
          <w:sz w:val="14"/>
        </w:rPr>
        <w:t xml:space="preserve">, </w:t>
      </w:r>
      <w:proofErr w:type="gramStart"/>
      <w:r w:rsidRPr="00E13EA5">
        <w:rPr>
          <w:rFonts w:asciiTheme="minorHAnsi" w:hAnsiTheme="minorHAnsi" w:cstheme="minorHAnsi"/>
          <w:sz w:val="14"/>
        </w:rPr>
        <w:t>in itself not</w:t>
      </w:r>
      <w:proofErr w:type="gramEnd"/>
      <w:r w:rsidRPr="00E13EA5">
        <w:rPr>
          <w:rFonts w:asciiTheme="minorHAnsi" w:hAnsiTheme="minorHAnsi" w:cstheme="minorHAnsi"/>
          <w:sz w:val="14"/>
        </w:rPr>
        <w:t xml:space="preserve"> a bad thing, </w:t>
      </w:r>
      <w:r w:rsidRPr="00E13EA5">
        <w:rPr>
          <w:rStyle w:val="StyleUnderline"/>
          <w:rFonts w:asciiTheme="minorHAnsi" w:hAnsiTheme="minorHAnsi" w:cstheme="minorHAnsi"/>
        </w:rPr>
        <w:t xml:space="preserve">and </w:t>
      </w:r>
      <w:r w:rsidRPr="00DA02D1">
        <w:rPr>
          <w:rStyle w:val="StyleUnderline"/>
          <w:rFonts w:asciiTheme="minorHAnsi" w:hAnsiTheme="minorHAnsi" w:cstheme="minorHAnsi"/>
        </w:rPr>
        <w:t>any notion of commanding the</w:t>
      </w:r>
      <w:r w:rsidRPr="00E13EA5">
        <w:rPr>
          <w:rStyle w:val="StyleUnderline"/>
          <w:rFonts w:asciiTheme="minorHAnsi" w:hAnsiTheme="minorHAnsi" w:cstheme="minorHAnsi"/>
        </w:rPr>
        <w:t xml:space="preserve"> </w:t>
      </w:r>
      <w:r w:rsidRPr="00E13EA5">
        <w:rPr>
          <w:rStyle w:val="Emphasis"/>
          <w:rFonts w:asciiTheme="minorHAnsi" w:hAnsiTheme="minorHAnsi" w:cstheme="minorHAnsi"/>
        </w:rPr>
        <w:t xml:space="preserve">machinery of </w:t>
      </w:r>
      <w:r w:rsidRPr="00DA02D1">
        <w:rPr>
          <w:rStyle w:val="Emphasis"/>
          <w:rFonts w:asciiTheme="minorHAnsi" w:hAnsiTheme="minorHAnsi" w:cstheme="minorHAnsi"/>
        </w:rPr>
        <w:t>state</w:t>
      </w:r>
      <w:r w:rsidRPr="00E13EA5">
        <w:rPr>
          <w:rStyle w:val="StyleUnderline"/>
          <w:rFonts w:asciiTheme="minorHAnsi" w:hAnsiTheme="minorHAnsi" w:cstheme="minorHAnsi"/>
        </w:rPr>
        <w:t xml:space="preserve"> through which some</w:t>
      </w:r>
      <w:r w:rsidRPr="00E13EA5">
        <w:rPr>
          <w:rFonts w:asciiTheme="minorHAnsi" w:hAnsiTheme="minorHAnsi" w:cstheme="minorHAnsi"/>
          <w:sz w:val="14"/>
        </w:rPr>
        <w:t xml:space="preserve">, but not all, </w:t>
      </w:r>
      <w:r w:rsidRPr="00E13EA5">
        <w:rPr>
          <w:rStyle w:val="StyleUnderline"/>
          <w:rFonts w:asciiTheme="minorHAnsi" w:hAnsiTheme="minorHAnsi" w:cstheme="minorHAnsi"/>
        </w:rPr>
        <w:t>of these ethical conundrums can be resolved</w:t>
      </w:r>
      <w:r w:rsidRPr="00E13EA5">
        <w:rPr>
          <w:rFonts w:asciiTheme="minorHAnsi" w:hAnsiTheme="minorHAnsi" w:cstheme="minorHAnsi"/>
          <w:sz w:val="14"/>
        </w:rPr>
        <w:t xml:space="preserve">. </w:t>
      </w:r>
      <w:r w:rsidRPr="00DA02D1">
        <w:rPr>
          <w:rStyle w:val="StyleUnderline"/>
          <w:rFonts w:asciiTheme="minorHAnsi" w:hAnsiTheme="minorHAnsi" w:cstheme="minorHAnsi"/>
        </w:rPr>
        <w:t>To frame</w:t>
      </w:r>
      <w:r w:rsidRPr="00E13EA5">
        <w:rPr>
          <w:rFonts w:asciiTheme="minorHAnsi" w:hAnsiTheme="minorHAnsi" w:cstheme="minorHAnsi"/>
          <w:sz w:val="14"/>
        </w:rPr>
        <w:t xml:space="preserve"> the climate </w:t>
      </w:r>
      <w:r w:rsidRPr="00DA02D1">
        <w:rPr>
          <w:rStyle w:val="StyleUnderline"/>
          <w:rFonts w:asciiTheme="minorHAnsi" w:hAnsiTheme="minorHAnsi" w:cstheme="minorHAnsi"/>
        </w:rPr>
        <w:t xml:space="preserve">crisis through the lens of </w:t>
      </w:r>
      <w:r w:rsidRPr="00DA02D1">
        <w:rPr>
          <w:rStyle w:val="Emphasis"/>
          <w:rFonts w:asciiTheme="minorHAnsi" w:hAnsiTheme="minorHAnsi" w:cstheme="minorHAnsi"/>
        </w:rPr>
        <w:t>individual</w:t>
      </w:r>
      <w:r w:rsidRPr="00E13EA5">
        <w:rPr>
          <w:rStyle w:val="StyleUnderline"/>
          <w:rFonts w:asciiTheme="minorHAnsi" w:hAnsiTheme="minorHAnsi" w:cstheme="minorHAnsi"/>
        </w:rPr>
        <w:t xml:space="preserve"> or even </w:t>
      </w:r>
      <w:r w:rsidRPr="00E13EA5">
        <w:rPr>
          <w:rStyle w:val="Emphasis"/>
          <w:rFonts w:asciiTheme="minorHAnsi" w:hAnsiTheme="minorHAnsi" w:cstheme="minorHAnsi"/>
        </w:rPr>
        <w:t>generational</w:t>
      </w:r>
      <w:r w:rsidRPr="00E13EA5">
        <w:rPr>
          <w:rStyle w:val="StyleUnderline"/>
          <w:rFonts w:asciiTheme="minorHAnsi" w:hAnsiTheme="minorHAnsi" w:cstheme="minorHAnsi"/>
        </w:rPr>
        <w:t xml:space="preserve"> guilt and argue it should be addressed through an </w:t>
      </w:r>
      <w:r w:rsidRPr="00DA02D1">
        <w:rPr>
          <w:rStyle w:val="Emphasis"/>
          <w:rFonts w:asciiTheme="minorHAnsi" w:hAnsiTheme="minorHAnsi" w:cstheme="minorHAnsi"/>
        </w:rPr>
        <w:t>ethics of care</w:t>
      </w:r>
      <w:r w:rsidRPr="00DA02D1">
        <w:rPr>
          <w:rStyle w:val="StyleUnderline"/>
          <w:rFonts w:asciiTheme="minorHAnsi" w:hAnsiTheme="minorHAnsi" w:cstheme="minorHAnsi"/>
        </w:rPr>
        <w:t xml:space="preserve"> risks </w:t>
      </w:r>
      <w:r w:rsidRPr="00DA02D1">
        <w:rPr>
          <w:rStyle w:val="Emphasis"/>
          <w:rFonts w:asciiTheme="minorHAnsi" w:hAnsiTheme="minorHAnsi" w:cstheme="minorHAnsi"/>
        </w:rPr>
        <w:t>obscuring</w:t>
      </w:r>
      <w:r w:rsidRPr="00E13EA5">
        <w:rPr>
          <w:rStyle w:val="StyleUnderline"/>
          <w:rFonts w:asciiTheme="minorHAnsi" w:hAnsiTheme="minorHAnsi" w:cstheme="minorHAnsi"/>
        </w:rPr>
        <w:t xml:space="preserve"> both </w:t>
      </w:r>
      <w:r w:rsidRPr="00DA02D1">
        <w:rPr>
          <w:rStyle w:val="StyleUnderline"/>
          <w:rFonts w:asciiTheme="minorHAnsi" w:hAnsiTheme="minorHAnsi" w:cstheme="minorHAnsi"/>
        </w:rPr>
        <w:t>its</w:t>
      </w:r>
      <w:r w:rsidRPr="00E13EA5">
        <w:rPr>
          <w:rStyle w:val="StyleUnderline"/>
          <w:rFonts w:asciiTheme="minorHAnsi" w:hAnsiTheme="minorHAnsi" w:cstheme="minorHAnsi"/>
        </w:rPr>
        <w:t xml:space="preserve"> material and historical </w:t>
      </w:r>
      <w:r w:rsidRPr="00DA02D1">
        <w:rPr>
          <w:rStyle w:val="Emphasis"/>
          <w:rFonts w:asciiTheme="minorHAnsi" w:hAnsiTheme="minorHAnsi" w:cstheme="minorHAnsi"/>
        </w:rPr>
        <w:t>foundations</w:t>
      </w:r>
      <w:r w:rsidRPr="00DA02D1">
        <w:rPr>
          <w:rStyle w:val="StyleUnderline"/>
          <w:rFonts w:asciiTheme="minorHAnsi" w:hAnsiTheme="minorHAnsi" w:cstheme="minorHAnsi"/>
        </w:rPr>
        <w:t xml:space="preserve"> and</w:t>
      </w:r>
      <w:r w:rsidRPr="00E13EA5">
        <w:rPr>
          <w:rStyle w:val="StyleUnderline"/>
          <w:rFonts w:asciiTheme="minorHAnsi" w:hAnsiTheme="minorHAnsi" w:cstheme="minorHAnsi"/>
        </w:rPr>
        <w:t xml:space="preserve"> its potential </w:t>
      </w:r>
      <w:r w:rsidRPr="00DA02D1">
        <w:rPr>
          <w:rStyle w:val="Emphasis"/>
          <w:rFonts w:asciiTheme="minorHAnsi" w:hAnsiTheme="minorHAnsi" w:cstheme="minorHAnsi"/>
        </w:rPr>
        <w:t>remedies</w:t>
      </w:r>
      <w:r w:rsidRPr="00E13EA5">
        <w:rPr>
          <w:rFonts w:asciiTheme="minorHAnsi" w:hAnsiTheme="minorHAnsi" w:cstheme="minorHAnsi"/>
          <w:sz w:val="14"/>
        </w:rPr>
        <w:t xml:space="preserve">. John Frow, writing on the ‘agents’ that hold some power over the ‘transmission of a world’ laments that they are ‘nation states, political parties, … and only in the last instance a citizenry with a stake in a future world’ (26). Yet </w:t>
      </w:r>
      <w:r w:rsidRPr="00E13EA5">
        <w:rPr>
          <w:rStyle w:val="StyleUnderline"/>
          <w:rFonts w:asciiTheme="minorHAnsi" w:hAnsiTheme="minorHAnsi" w:cstheme="minorHAnsi"/>
        </w:rPr>
        <w:t xml:space="preserve">it is </w:t>
      </w:r>
      <w:r w:rsidRPr="00E13EA5">
        <w:rPr>
          <w:rStyle w:val="Emphasis"/>
          <w:rFonts w:asciiTheme="minorHAnsi" w:hAnsiTheme="minorHAnsi" w:cstheme="minorHAnsi"/>
        </w:rPr>
        <w:t>vital</w:t>
      </w:r>
      <w:r w:rsidRPr="00E13EA5">
        <w:rPr>
          <w:rStyle w:val="StyleUnderline"/>
          <w:rFonts w:asciiTheme="minorHAnsi" w:hAnsiTheme="minorHAnsi" w:cstheme="minorHAnsi"/>
        </w:rPr>
        <w:t xml:space="preserve"> at this juncture that we </w:t>
      </w:r>
      <w:r w:rsidRPr="00E13EA5">
        <w:rPr>
          <w:rStyle w:val="Emphasis"/>
          <w:rFonts w:asciiTheme="minorHAnsi" w:hAnsiTheme="minorHAnsi" w:cstheme="minorHAnsi"/>
        </w:rPr>
        <w:t>do not abandon</w:t>
      </w:r>
      <w:r w:rsidRPr="00E13EA5">
        <w:rPr>
          <w:rStyle w:val="StyleUnderline"/>
          <w:rFonts w:asciiTheme="minorHAnsi" w:hAnsiTheme="minorHAnsi" w:cstheme="minorHAnsi"/>
        </w:rPr>
        <w:t xml:space="preserve"> the idea of a </w:t>
      </w:r>
      <w:r w:rsidRPr="00E13EA5">
        <w:rPr>
          <w:rStyle w:val="Emphasis"/>
          <w:rFonts w:asciiTheme="minorHAnsi" w:hAnsiTheme="minorHAnsi" w:cstheme="minorHAnsi"/>
        </w:rPr>
        <w:t>nation</w:t>
      </w:r>
      <w:r w:rsidRPr="00E13EA5">
        <w:rPr>
          <w:rStyle w:val="StyleUnderline"/>
          <w:rFonts w:asciiTheme="minorHAnsi" w:hAnsiTheme="minorHAnsi" w:cstheme="minorHAnsi"/>
        </w:rPr>
        <w:t xml:space="preserve"> with a responsibility</w:t>
      </w:r>
      <w:r w:rsidRPr="00E13EA5">
        <w:rPr>
          <w:rFonts w:asciiTheme="minorHAnsi" w:hAnsiTheme="minorHAnsi" w:cstheme="minorHAnsi"/>
          <w:sz w:val="14"/>
        </w:rPr>
        <w:t xml:space="preserve"> for its citizenry, or a political party with responsibility </w:t>
      </w:r>
      <w:r w:rsidRPr="00E13EA5">
        <w:rPr>
          <w:rStyle w:val="StyleUnderline"/>
          <w:rFonts w:asciiTheme="minorHAnsi" w:hAnsiTheme="minorHAnsi" w:cstheme="minorHAnsi"/>
        </w:rPr>
        <w:t xml:space="preserve">for the </w:t>
      </w:r>
      <w:r w:rsidRPr="00E13EA5">
        <w:rPr>
          <w:rStyle w:val="Emphasis"/>
          <w:rFonts w:asciiTheme="minorHAnsi" w:hAnsiTheme="minorHAnsi" w:cstheme="minorHAnsi"/>
        </w:rPr>
        <w:t>future</w:t>
      </w:r>
      <w:r w:rsidRPr="00E13EA5">
        <w:rPr>
          <w:rFonts w:asciiTheme="minorHAnsi" w:hAnsiTheme="minorHAnsi" w:cstheme="minorHAnsi"/>
          <w:sz w:val="14"/>
        </w:rPr>
        <w:t xml:space="preserve">. </w:t>
      </w:r>
      <w:r w:rsidRPr="00E13EA5">
        <w:rPr>
          <w:rStyle w:val="StyleUnderline"/>
          <w:rFonts w:asciiTheme="minorHAnsi" w:hAnsiTheme="minorHAnsi" w:cstheme="minorHAnsi"/>
        </w:rPr>
        <w:t xml:space="preserve">The globe is </w:t>
      </w:r>
      <w:r w:rsidRPr="00E13EA5">
        <w:rPr>
          <w:rStyle w:val="Emphasis"/>
          <w:rFonts w:asciiTheme="minorHAnsi" w:hAnsiTheme="minorHAnsi" w:cstheme="minorHAnsi"/>
        </w:rPr>
        <w:t>not solely constituted</w:t>
      </w:r>
      <w:r w:rsidRPr="00E13EA5">
        <w:rPr>
          <w:rStyle w:val="StyleUnderline"/>
          <w:rFonts w:asciiTheme="minorHAnsi" w:hAnsiTheme="minorHAnsi" w:cstheme="minorHAnsi"/>
        </w:rPr>
        <w:t xml:space="preserve"> by</w:t>
      </w:r>
      <w:r w:rsidRPr="00E13EA5">
        <w:rPr>
          <w:rFonts w:asciiTheme="minorHAnsi" w:hAnsiTheme="minorHAnsi" w:cstheme="minorHAnsi"/>
          <w:sz w:val="14"/>
        </w:rPr>
        <w:t xml:space="preserve"> multi-party </w:t>
      </w:r>
      <w:r w:rsidRPr="00E13EA5">
        <w:rPr>
          <w:rStyle w:val="StyleUnderline"/>
          <w:rFonts w:asciiTheme="minorHAnsi" w:hAnsiTheme="minorHAnsi" w:cstheme="minorHAnsi"/>
        </w:rPr>
        <w:t>democracies held hostage to fossil capital with a disenfranchised and economically privileged citizenry</w:t>
      </w:r>
      <w:r w:rsidRPr="00E13EA5">
        <w:rPr>
          <w:rFonts w:asciiTheme="minorHAnsi" w:hAnsiTheme="minorHAnsi" w:cstheme="minorHAnsi"/>
          <w:sz w:val="14"/>
        </w:rPr>
        <w:t xml:space="preserve">. </w:t>
      </w:r>
      <w:r w:rsidRPr="00E13EA5">
        <w:rPr>
          <w:rStyle w:val="StyleUnderline"/>
          <w:rFonts w:asciiTheme="minorHAnsi" w:hAnsiTheme="minorHAnsi" w:cstheme="minorHAnsi"/>
        </w:rPr>
        <w:t>In</w:t>
      </w:r>
      <w:r w:rsidRPr="00E13EA5">
        <w:rPr>
          <w:rFonts w:asciiTheme="minorHAnsi" w:hAnsiTheme="minorHAnsi" w:cstheme="minorHAnsi"/>
          <w:sz w:val="14"/>
        </w:rPr>
        <w:t xml:space="preserve"> those </w:t>
      </w:r>
      <w:r w:rsidRPr="00E13EA5">
        <w:rPr>
          <w:rStyle w:val="StyleUnderline"/>
          <w:rFonts w:asciiTheme="minorHAnsi" w:hAnsiTheme="minorHAnsi" w:cstheme="minorHAnsi"/>
        </w:rPr>
        <w:t>other nations</w:t>
      </w:r>
      <w:r w:rsidRPr="00E13EA5">
        <w:rPr>
          <w:rFonts w:asciiTheme="minorHAnsi" w:hAnsiTheme="minorHAnsi" w:cstheme="minorHAnsi"/>
          <w:sz w:val="14"/>
        </w:rPr>
        <w:t>—marginalised and blacklisted as they might be by Northern centres of capital and imperial power—</w:t>
      </w:r>
      <w:r w:rsidRPr="00E13EA5">
        <w:rPr>
          <w:rStyle w:val="StyleUnderline"/>
          <w:rFonts w:asciiTheme="minorHAnsi" w:hAnsiTheme="minorHAnsi" w:cstheme="minorHAnsi"/>
        </w:rPr>
        <w:t xml:space="preserve">there are </w:t>
      </w:r>
      <w:r w:rsidRPr="00E13EA5">
        <w:rPr>
          <w:rStyle w:val="Emphasis"/>
          <w:rFonts w:asciiTheme="minorHAnsi" w:hAnsiTheme="minorHAnsi" w:cstheme="minorHAnsi"/>
        </w:rPr>
        <w:t>models worth considering</w:t>
      </w:r>
      <w:r w:rsidRPr="00E13EA5">
        <w:rPr>
          <w:rFonts w:asciiTheme="minorHAnsi" w:hAnsiTheme="minorHAnsi" w:cstheme="minorHAnsi"/>
          <w:sz w:val="14"/>
        </w:rPr>
        <w:t xml:space="preserve">.  </w:t>
      </w:r>
    </w:p>
    <w:p w14:paraId="0E8AC22D" w14:textId="77777777" w:rsidR="00AA70DE" w:rsidRPr="00E13EA5" w:rsidRDefault="00AA70DE" w:rsidP="00AA70DE">
      <w:pPr>
        <w:rPr>
          <w:rFonts w:asciiTheme="minorHAnsi" w:hAnsiTheme="minorHAnsi" w:cstheme="minorHAnsi"/>
          <w:sz w:val="14"/>
        </w:rPr>
      </w:pPr>
      <w:r w:rsidRPr="00E13EA5">
        <w:rPr>
          <w:rFonts w:asciiTheme="minorHAnsi" w:hAnsiTheme="minorHAnsi" w:cstheme="minorHAnsi"/>
          <w:sz w:val="14"/>
        </w:rPr>
        <w:t xml:space="preserve">A </w:t>
      </w:r>
      <w:r w:rsidRPr="00E13EA5">
        <w:rPr>
          <w:rStyle w:val="StyleUnderline"/>
          <w:rFonts w:asciiTheme="minorHAnsi" w:hAnsiTheme="minorHAnsi" w:cstheme="minorHAnsi"/>
        </w:rPr>
        <w:t>hostility to states and nations</w:t>
      </w:r>
      <w:r w:rsidRPr="00E13EA5">
        <w:rPr>
          <w:rFonts w:asciiTheme="minorHAnsi" w:hAnsiTheme="minorHAnsi" w:cstheme="minorHAnsi"/>
          <w:sz w:val="14"/>
        </w:rPr>
        <w:t xml:space="preserve">, while understandable in the specific Australian sub-imperialist context, </w:t>
      </w:r>
      <w:r w:rsidRPr="00E13EA5">
        <w:rPr>
          <w:rStyle w:val="Emphasis"/>
          <w:rFonts w:asciiTheme="minorHAnsi" w:hAnsiTheme="minorHAnsi" w:cstheme="minorHAnsi"/>
        </w:rPr>
        <w:t>does not hold up</w:t>
      </w:r>
      <w:r w:rsidRPr="00E13EA5">
        <w:rPr>
          <w:rStyle w:val="StyleUnderline"/>
          <w:rFonts w:asciiTheme="minorHAnsi" w:hAnsiTheme="minorHAnsi" w:cstheme="minorHAnsi"/>
        </w:rPr>
        <w:t xml:space="preserve"> to theoretical scrutiny if our horizon is equality</w:t>
      </w:r>
      <w:r w:rsidRPr="00E13EA5">
        <w:rPr>
          <w:rFonts w:asciiTheme="minorHAnsi" w:hAnsiTheme="minorHAnsi" w:cstheme="minorHAnsi"/>
          <w:sz w:val="14"/>
        </w:rPr>
        <w:t xml:space="preserve">: global, intergenerational and otherwise. Samir Amin, for instance, notes how </w:t>
      </w:r>
      <w:r w:rsidRPr="00E13EA5">
        <w:rPr>
          <w:rStyle w:val="StyleUnderline"/>
          <w:rFonts w:asciiTheme="minorHAnsi" w:hAnsiTheme="minorHAnsi" w:cstheme="minorHAnsi"/>
        </w:rPr>
        <w:t>an</w:t>
      </w:r>
      <w:r w:rsidRPr="00E13EA5">
        <w:rPr>
          <w:rFonts w:asciiTheme="minorHAnsi" w:hAnsiTheme="minorHAnsi" w:cstheme="minorHAnsi"/>
          <w:sz w:val="14"/>
        </w:rPr>
        <w:t xml:space="preserve"> ‘“</w:t>
      </w:r>
      <w:r w:rsidRPr="00DA02D1">
        <w:rPr>
          <w:rStyle w:val="Emphasis"/>
          <w:rFonts w:asciiTheme="minorHAnsi" w:hAnsiTheme="minorHAnsi" w:cstheme="minorHAnsi"/>
        </w:rPr>
        <w:t>anti-state</w:t>
      </w:r>
      <w:r w:rsidRPr="00E13EA5">
        <w:rPr>
          <w:rFonts w:asciiTheme="minorHAnsi" w:hAnsiTheme="minorHAnsi" w:cstheme="minorHAnsi"/>
          <w:sz w:val="14"/>
        </w:rPr>
        <w:t xml:space="preserve">” </w:t>
      </w:r>
      <w:r w:rsidRPr="00E13EA5">
        <w:rPr>
          <w:rStyle w:val="StyleUnderline"/>
          <w:rFonts w:asciiTheme="minorHAnsi" w:hAnsiTheme="minorHAnsi" w:cstheme="minorHAnsi"/>
        </w:rPr>
        <w:t>strategy</w:t>
      </w:r>
      <w:r w:rsidRPr="00E13EA5">
        <w:rPr>
          <w:rFonts w:asciiTheme="minorHAnsi" w:hAnsiTheme="minorHAnsi" w:cstheme="minorHAnsi"/>
          <w:sz w:val="14"/>
        </w:rPr>
        <w:t xml:space="preserve">’ </w:t>
      </w:r>
      <w:r w:rsidRPr="00DA02D1">
        <w:rPr>
          <w:rStyle w:val="StyleUnderline"/>
          <w:rFonts w:asciiTheme="minorHAnsi" w:hAnsiTheme="minorHAnsi" w:cstheme="minorHAnsi"/>
        </w:rPr>
        <w:t>unites</w:t>
      </w:r>
      <w:r w:rsidRPr="00E13EA5">
        <w:rPr>
          <w:rStyle w:val="StyleUnderline"/>
          <w:rFonts w:asciiTheme="minorHAnsi" w:hAnsiTheme="minorHAnsi" w:cstheme="minorHAnsi"/>
        </w:rPr>
        <w:t xml:space="preserve"> </w:t>
      </w:r>
      <w:r w:rsidRPr="00E13EA5">
        <w:rPr>
          <w:rStyle w:val="Emphasis"/>
          <w:rFonts w:asciiTheme="minorHAnsi" w:hAnsiTheme="minorHAnsi" w:cstheme="minorHAnsi"/>
        </w:rPr>
        <w:t>perfectly</w:t>
      </w:r>
      <w:r w:rsidRPr="00E13EA5">
        <w:rPr>
          <w:rStyle w:val="StyleUnderline"/>
          <w:rFonts w:asciiTheme="minorHAnsi" w:hAnsiTheme="minorHAnsi" w:cstheme="minorHAnsi"/>
        </w:rPr>
        <w:t xml:space="preserve"> </w:t>
      </w:r>
      <w:r w:rsidRPr="00DA02D1">
        <w:rPr>
          <w:rStyle w:val="StyleUnderline"/>
          <w:rFonts w:asciiTheme="minorHAnsi" w:hAnsiTheme="minorHAnsi" w:cstheme="minorHAnsi"/>
        </w:rPr>
        <w:t>with the capitalist</w:t>
      </w:r>
      <w:r w:rsidRPr="00E13EA5">
        <w:rPr>
          <w:rStyle w:val="StyleUnderline"/>
          <w:rFonts w:asciiTheme="minorHAnsi" w:hAnsiTheme="minorHAnsi" w:cstheme="minorHAnsi"/>
        </w:rPr>
        <w:t xml:space="preserve">’s strategy </w:t>
      </w:r>
      <w:r w:rsidRPr="00DA02D1">
        <w:rPr>
          <w:rStyle w:val="StyleUnderline"/>
          <w:rFonts w:asciiTheme="minorHAnsi" w:hAnsiTheme="minorHAnsi" w:cstheme="minorHAnsi"/>
        </w:rPr>
        <w:t xml:space="preserve">to </w:t>
      </w:r>
      <w:r w:rsidRPr="00DA02D1">
        <w:rPr>
          <w:rStyle w:val="Emphasis"/>
          <w:rFonts w:asciiTheme="minorHAnsi" w:hAnsiTheme="minorHAnsi" w:cstheme="minorHAnsi"/>
        </w:rPr>
        <w:t>reduce</w:t>
      </w:r>
      <w:r w:rsidRPr="00DA02D1">
        <w:rPr>
          <w:rStyle w:val="StyleUnderline"/>
          <w:rFonts w:asciiTheme="minorHAnsi" w:hAnsiTheme="minorHAnsi" w:cstheme="minorHAnsi"/>
        </w:rPr>
        <w:t xml:space="preserve"> actions</w:t>
      </w:r>
      <w:r w:rsidRPr="00E13EA5">
        <w:rPr>
          <w:rStyle w:val="StyleUnderline"/>
          <w:rFonts w:asciiTheme="minorHAnsi" w:hAnsiTheme="minorHAnsi" w:cstheme="minorHAnsi"/>
        </w:rPr>
        <w:t xml:space="preserve"> by the state to </w:t>
      </w:r>
      <w:r w:rsidRPr="00DA02D1">
        <w:rPr>
          <w:rStyle w:val="Emphasis"/>
          <w:rFonts w:asciiTheme="minorHAnsi" w:hAnsiTheme="minorHAnsi" w:cstheme="minorHAnsi"/>
        </w:rPr>
        <w:t>redistribute wealth</w:t>
      </w:r>
      <w:r w:rsidRPr="00E13EA5">
        <w:rPr>
          <w:rStyle w:val="StyleUnderline"/>
          <w:rFonts w:asciiTheme="minorHAnsi" w:hAnsiTheme="minorHAnsi" w:cstheme="minorHAnsi"/>
        </w:rPr>
        <w:t xml:space="preserve"> and </w:t>
      </w:r>
      <w:r w:rsidRPr="00E13EA5">
        <w:rPr>
          <w:rStyle w:val="Emphasis"/>
          <w:rFonts w:asciiTheme="minorHAnsi" w:hAnsiTheme="minorHAnsi" w:cstheme="minorHAnsi"/>
        </w:rPr>
        <w:t>regulate corporations</w:t>
      </w:r>
      <w:r w:rsidRPr="00E13EA5">
        <w:rPr>
          <w:rFonts w:asciiTheme="minorHAnsi" w:hAnsiTheme="minorHAnsi" w:cstheme="minorHAnsi"/>
          <w:sz w:val="14"/>
        </w:rPr>
        <w:t xml:space="preserve">, </w:t>
      </w:r>
      <w:r w:rsidRPr="00DA02D1">
        <w:rPr>
          <w:rStyle w:val="StyleUnderline"/>
          <w:rFonts w:asciiTheme="minorHAnsi" w:hAnsiTheme="minorHAnsi" w:cstheme="minorHAnsi"/>
        </w:rPr>
        <w:t>and</w:t>
      </w:r>
      <w:r w:rsidRPr="00E13EA5">
        <w:rPr>
          <w:rStyle w:val="StyleUnderline"/>
          <w:rFonts w:asciiTheme="minorHAnsi" w:hAnsiTheme="minorHAnsi" w:cstheme="minorHAnsi"/>
        </w:rPr>
        <w:t xml:space="preserve"> instead </w:t>
      </w:r>
      <w:r w:rsidRPr="00DA02D1">
        <w:rPr>
          <w:rStyle w:val="Emphasis"/>
          <w:rFonts w:asciiTheme="minorHAnsi" w:hAnsiTheme="minorHAnsi" w:cstheme="minorHAnsi"/>
        </w:rPr>
        <w:t>reduce</w:t>
      </w:r>
      <w:r w:rsidRPr="00DA02D1">
        <w:rPr>
          <w:rStyle w:val="StyleUnderline"/>
          <w:rFonts w:asciiTheme="minorHAnsi" w:hAnsiTheme="minorHAnsi" w:cstheme="minorHAnsi"/>
        </w:rPr>
        <w:t xml:space="preserve"> the state’s role to its </w:t>
      </w:r>
      <w:r w:rsidRPr="00DA02D1">
        <w:rPr>
          <w:rStyle w:val="Emphasis"/>
          <w:rFonts w:asciiTheme="minorHAnsi" w:hAnsiTheme="minorHAnsi" w:cstheme="minorHAnsi"/>
        </w:rPr>
        <w:t>policing</w:t>
      </w:r>
      <w:r w:rsidRPr="00DA02D1">
        <w:rPr>
          <w:rStyle w:val="StyleUnderline"/>
          <w:rFonts w:asciiTheme="minorHAnsi" w:hAnsiTheme="minorHAnsi" w:cstheme="minorHAnsi"/>
        </w:rPr>
        <w:t xml:space="preserve"> functions</w:t>
      </w:r>
      <w:r w:rsidRPr="00E13EA5">
        <w:rPr>
          <w:rFonts w:asciiTheme="minorHAnsi" w:hAnsiTheme="minorHAnsi" w:cstheme="minorHAnsi"/>
          <w:sz w:val="14"/>
        </w:rPr>
        <w:t xml:space="preserve"> (27). At this late stage of ecological catastrophe, </w:t>
      </w:r>
      <w:r w:rsidRPr="00E13EA5">
        <w:rPr>
          <w:rStyle w:val="StyleUnderline"/>
          <w:rFonts w:asciiTheme="minorHAnsi" w:hAnsiTheme="minorHAnsi" w:cstheme="minorHAnsi"/>
        </w:rPr>
        <w:t xml:space="preserve">the </w:t>
      </w:r>
      <w:r w:rsidRPr="00E13EA5">
        <w:rPr>
          <w:rStyle w:val="Emphasis"/>
          <w:rFonts w:asciiTheme="minorHAnsi" w:hAnsiTheme="minorHAnsi" w:cstheme="minorHAnsi"/>
        </w:rPr>
        <w:t xml:space="preserve">mass </w:t>
      </w:r>
      <w:r w:rsidRPr="00DA02D1">
        <w:rPr>
          <w:rStyle w:val="Emphasis"/>
          <w:rFonts w:asciiTheme="minorHAnsi" w:hAnsiTheme="minorHAnsi" w:cstheme="minorHAnsi"/>
        </w:rPr>
        <w:t>extinctions</w:t>
      </w:r>
      <w:r w:rsidRPr="00E13EA5">
        <w:rPr>
          <w:rStyle w:val="StyleUnderline"/>
          <w:rFonts w:asciiTheme="minorHAnsi" w:hAnsiTheme="minorHAnsi" w:cstheme="minorHAnsi"/>
        </w:rPr>
        <w:t xml:space="preserve"> and </w:t>
      </w:r>
      <w:r w:rsidRPr="00E13EA5">
        <w:rPr>
          <w:rStyle w:val="Emphasis"/>
          <w:rFonts w:asciiTheme="minorHAnsi" w:hAnsiTheme="minorHAnsi" w:cstheme="minorHAnsi"/>
        </w:rPr>
        <w:t>depredations</w:t>
      </w:r>
      <w:r w:rsidRPr="00E13EA5">
        <w:rPr>
          <w:rStyle w:val="StyleUnderline"/>
          <w:rFonts w:asciiTheme="minorHAnsi" w:hAnsiTheme="minorHAnsi" w:cstheme="minorHAnsi"/>
        </w:rPr>
        <w:t xml:space="preserve"> of our </w:t>
      </w:r>
      <w:r w:rsidRPr="00E13EA5">
        <w:rPr>
          <w:rStyle w:val="Emphasis"/>
          <w:rFonts w:asciiTheme="minorHAnsi" w:hAnsiTheme="minorHAnsi" w:cstheme="minorHAnsi"/>
        </w:rPr>
        <w:t>planet</w:t>
      </w:r>
      <w:r w:rsidRPr="00E13EA5">
        <w:rPr>
          <w:rFonts w:asciiTheme="minorHAnsi" w:hAnsiTheme="minorHAnsi" w:cstheme="minorHAnsi"/>
          <w:sz w:val="14"/>
        </w:rPr>
        <w:t xml:space="preserve"> under capitalism </w:t>
      </w:r>
      <w:r w:rsidRPr="00DA02D1">
        <w:rPr>
          <w:rStyle w:val="StyleUnderline"/>
          <w:rFonts w:asciiTheme="minorHAnsi" w:hAnsiTheme="minorHAnsi" w:cstheme="minorHAnsi"/>
        </w:rPr>
        <w:t>demand</w:t>
      </w:r>
      <w:r w:rsidRPr="00E13EA5">
        <w:rPr>
          <w:rFonts w:asciiTheme="minorHAnsi" w:hAnsiTheme="minorHAnsi" w:cstheme="minorHAnsi"/>
          <w:sz w:val="14"/>
        </w:rPr>
        <w:t xml:space="preserve">, </w:t>
      </w:r>
      <w:r w:rsidRPr="00DA02D1">
        <w:rPr>
          <w:rStyle w:val="StyleUnderline"/>
          <w:rFonts w:asciiTheme="minorHAnsi" w:hAnsiTheme="minorHAnsi" w:cstheme="minorHAnsi"/>
        </w:rPr>
        <w:t xml:space="preserve">as an </w:t>
      </w:r>
      <w:r w:rsidRPr="00DA02D1">
        <w:rPr>
          <w:rStyle w:val="Emphasis"/>
          <w:rFonts w:asciiTheme="minorHAnsi" w:hAnsiTheme="minorHAnsi" w:cstheme="minorHAnsi"/>
          <w:sz w:val="30"/>
          <w:szCs w:val="30"/>
        </w:rPr>
        <w:t>ethical imperative</w:t>
      </w:r>
      <w:r w:rsidRPr="00E13EA5">
        <w:rPr>
          <w:rFonts w:asciiTheme="minorHAnsi" w:hAnsiTheme="minorHAnsi" w:cstheme="minorHAnsi"/>
          <w:sz w:val="14"/>
        </w:rPr>
        <w:t xml:space="preserve">, </w:t>
      </w:r>
      <w:r w:rsidRPr="00E13EA5">
        <w:rPr>
          <w:rStyle w:val="Emphasis"/>
          <w:rFonts w:asciiTheme="minorHAnsi" w:hAnsiTheme="minorHAnsi" w:cstheme="minorHAnsi"/>
        </w:rPr>
        <w:t xml:space="preserve">large-scale </w:t>
      </w:r>
      <w:r w:rsidRPr="00DA02D1">
        <w:rPr>
          <w:rStyle w:val="Emphasis"/>
          <w:rFonts w:asciiTheme="minorHAnsi" w:hAnsiTheme="minorHAnsi" w:cstheme="minorHAnsi"/>
        </w:rPr>
        <w:t>changes</w:t>
      </w:r>
      <w:r w:rsidRPr="00DA02D1">
        <w:rPr>
          <w:rStyle w:val="StyleUnderline"/>
          <w:rFonts w:asciiTheme="minorHAnsi" w:hAnsiTheme="minorHAnsi" w:cstheme="minorHAnsi"/>
        </w:rPr>
        <w:t xml:space="preserve"> that can be </w:t>
      </w:r>
      <w:r w:rsidRPr="00DA02D1">
        <w:rPr>
          <w:rStyle w:val="Emphasis"/>
          <w:rFonts w:asciiTheme="minorHAnsi" w:hAnsiTheme="minorHAnsi" w:cstheme="minorHAnsi"/>
          <w:sz w:val="30"/>
          <w:szCs w:val="30"/>
        </w:rPr>
        <w:t>only</w:t>
      </w:r>
      <w:r w:rsidRPr="00E13EA5">
        <w:rPr>
          <w:rStyle w:val="StyleUnderline"/>
          <w:rFonts w:asciiTheme="minorHAnsi" w:hAnsiTheme="minorHAnsi" w:cstheme="minorHAnsi"/>
        </w:rPr>
        <w:t xml:space="preserve"> enacted </w:t>
      </w:r>
      <w:r w:rsidRPr="00DA02D1">
        <w:rPr>
          <w:rStyle w:val="StyleUnderline"/>
          <w:rFonts w:asciiTheme="minorHAnsi" w:hAnsiTheme="minorHAnsi" w:cstheme="minorHAnsi"/>
        </w:rPr>
        <w:t xml:space="preserve">on the level of the </w:t>
      </w:r>
      <w:r w:rsidRPr="00DA02D1">
        <w:rPr>
          <w:rStyle w:val="Emphasis"/>
          <w:rFonts w:asciiTheme="minorHAnsi" w:hAnsiTheme="minorHAnsi" w:cstheme="minorHAnsi"/>
        </w:rPr>
        <w:t>state</w:t>
      </w:r>
      <w:r w:rsidRPr="00E13EA5">
        <w:rPr>
          <w:rStyle w:val="StyleUnderline"/>
          <w:rFonts w:asciiTheme="minorHAnsi" w:hAnsiTheme="minorHAnsi" w:cstheme="minorHAnsi"/>
        </w:rPr>
        <w:t xml:space="preserve"> and </w:t>
      </w:r>
      <w:r w:rsidRPr="00E13EA5">
        <w:rPr>
          <w:rStyle w:val="Emphasis"/>
          <w:rFonts w:asciiTheme="minorHAnsi" w:hAnsiTheme="minorHAnsi" w:cstheme="minorHAnsi"/>
        </w:rPr>
        <w:t>international blocs</w:t>
      </w:r>
      <w:r w:rsidRPr="00E13EA5">
        <w:rPr>
          <w:rStyle w:val="StyleUnderline"/>
          <w:rFonts w:asciiTheme="minorHAnsi" w:hAnsiTheme="minorHAnsi" w:cstheme="minorHAnsi"/>
        </w:rPr>
        <w:t xml:space="preserve"> </w:t>
      </w:r>
      <w:r w:rsidRPr="00DA02D1">
        <w:rPr>
          <w:rStyle w:val="StyleUnderline"/>
          <w:rFonts w:asciiTheme="minorHAnsi" w:hAnsiTheme="minorHAnsi" w:cstheme="minorHAnsi"/>
        </w:rPr>
        <w:t>with</w:t>
      </w:r>
      <w:r w:rsidRPr="00E13EA5">
        <w:rPr>
          <w:rStyle w:val="StyleUnderline"/>
          <w:rFonts w:asciiTheme="minorHAnsi" w:hAnsiTheme="minorHAnsi" w:cstheme="minorHAnsi"/>
        </w:rPr>
        <w:t xml:space="preserve"> sufficient </w:t>
      </w:r>
      <w:r w:rsidRPr="00E13EA5">
        <w:rPr>
          <w:rStyle w:val="Emphasis"/>
          <w:rFonts w:asciiTheme="minorHAnsi" w:hAnsiTheme="minorHAnsi" w:cstheme="minorHAnsi"/>
        </w:rPr>
        <w:t xml:space="preserve">organisational </w:t>
      </w:r>
      <w:r w:rsidRPr="00DA02D1">
        <w:rPr>
          <w:rStyle w:val="Emphasis"/>
          <w:rFonts w:asciiTheme="minorHAnsi" w:hAnsiTheme="minorHAnsi" w:cstheme="minorHAnsi"/>
        </w:rPr>
        <w:t>capacity</w:t>
      </w:r>
      <w:r w:rsidRPr="00DA02D1">
        <w:rPr>
          <w:rStyle w:val="StyleUnderline"/>
          <w:rFonts w:asciiTheme="minorHAnsi" w:hAnsiTheme="minorHAnsi" w:cstheme="minorHAnsi"/>
        </w:rPr>
        <w:t xml:space="preserve"> and </w:t>
      </w:r>
      <w:r w:rsidRPr="00DA02D1">
        <w:rPr>
          <w:rStyle w:val="Emphasis"/>
          <w:rFonts w:asciiTheme="minorHAnsi" w:hAnsiTheme="minorHAnsi" w:cstheme="minorHAnsi"/>
        </w:rPr>
        <w:t>drive</w:t>
      </w:r>
      <w:r w:rsidRPr="00E13EA5">
        <w:rPr>
          <w:rStyle w:val="StyleUnderline"/>
          <w:rFonts w:asciiTheme="minorHAnsi" w:hAnsiTheme="minorHAnsi" w:cstheme="minorHAnsi"/>
        </w:rPr>
        <w:t xml:space="preserve"> to bring such changes to fruition</w:t>
      </w:r>
      <w:r w:rsidRPr="00E13EA5">
        <w:rPr>
          <w:rFonts w:asciiTheme="minorHAnsi" w:hAnsiTheme="minorHAnsi" w:cstheme="minorHAnsi"/>
          <w:sz w:val="14"/>
        </w:rPr>
        <w:t xml:space="preserve">. Likewise, </w:t>
      </w:r>
      <w:r w:rsidRPr="00E13EA5">
        <w:rPr>
          <w:rStyle w:val="StyleUnderline"/>
          <w:rFonts w:asciiTheme="minorHAnsi" w:hAnsiTheme="minorHAnsi" w:cstheme="minorHAnsi"/>
        </w:rPr>
        <w:t xml:space="preserve">a total </w:t>
      </w:r>
      <w:r w:rsidRPr="00E13EA5">
        <w:rPr>
          <w:rStyle w:val="Emphasis"/>
          <w:rFonts w:asciiTheme="minorHAnsi" w:hAnsiTheme="minorHAnsi" w:cstheme="minorHAnsi"/>
        </w:rPr>
        <w:t>antagonism</w:t>
      </w:r>
      <w:r w:rsidRPr="00E13EA5">
        <w:rPr>
          <w:rStyle w:val="StyleUnderline"/>
          <w:rFonts w:asciiTheme="minorHAnsi" w:hAnsiTheme="minorHAnsi" w:cstheme="minorHAnsi"/>
        </w:rPr>
        <w:t xml:space="preserve"> to</w:t>
      </w:r>
      <w:r w:rsidRPr="00E13EA5">
        <w:rPr>
          <w:rFonts w:asciiTheme="minorHAnsi" w:hAnsiTheme="minorHAnsi" w:cstheme="minorHAnsi"/>
          <w:sz w:val="14"/>
        </w:rPr>
        <w:t xml:space="preserve"> ‘</w:t>
      </w:r>
      <w:r w:rsidRPr="00E13EA5">
        <w:rPr>
          <w:rStyle w:val="Emphasis"/>
          <w:rFonts w:asciiTheme="minorHAnsi" w:hAnsiTheme="minorHAnsi" w:cstheme="minorHAnsi"/>
        </w:rPr>
        <w:t>nation</w:t>
      </w:r>
      <w:r w:rsidRPr="00E13EA5">
        <w:rPr>
          <w:rFonts w:asciiTheme="minorHAnsi" w:hAnsiTheme="minorHAnsi" w:cstheme="minorHAnsi"/>
          <w:sz w:val="14"/>
        </w:rPr>
        <w:t xml:space="preserve">’ </w:t>
      </w:r>
      <w:r w:rsidRPr="00E13EA5">
        <w:rPr>
          <w:rStyle w:val="Emphasis"/>
          <w:rFonts w:asciiTheme="minorHAnsi" w:hAnsiTheme="minorHAnsi" w:cstheme="minorHAnsi"/>
          <w:sz w:val="30"/>
          <w:szCs w:val="30"/>
        </w:rPr>
        <w:t>does not get us anywhere</w:t>
      </w:r>
      <w:r w:rsidRPr="00E13EA5">
        <w:rPr>
          <w:rFonts w:asciiTheme="minorHAnsi" w:hAnsiTheme="minorHAnsi" w:cstheme="minorHAnsi"/>
          <w:sz w:val="14"/>
        </w:rPr>
        <w:t xml:space="preserve">. Expressions of Australian nationalism typically operate along state-sanctioned lines and celebrate invasion, colonisation and genocide. This is because Australia is not Indigenous-led, and because it remains, in real economic and political terms, shackled to an old empire (Britain) and dependent on the new one (the United States). However, </w:t>
      </w:r>
      <w:r w:rsidRPr="00E13EA5">
        <w:rPr>
          <w:rStyle w:val="StyleUnderline"/>
          <w:rFonts w:asciiTheme="minorHAnsi" w:hAnsiTheme="minorHAnsi" w:cstheme="minorHAnsi"/>
        </w:rPr>
        <w:t xml:space="preserve">to have a </w:t>
      </w:r>
      <w:r w:rsidRPr="00E13EA5">
        <w:rPr>
          <w:rStyle w:val="Emphasis"/>
          <w:rFonts w:asciiTheme="minorHAnsi" w:hAnsiTheme="minorHAnsi" w:cstheme="minorHAnsi"/>
        </w:rPr>
        <w:t>wider view</w:t>
      </w:r>
      <w:r w:rsidRPr="00E13EA5">
        <w:rPr>
          <w:rFonts w:asciiTheme="minorHAnsi" w:hAnsiTheme="minorHAnsi" w:cstheme="minorHAnsi"/>
          <w:sz w:val="14"/>
        </w:rPr>
        <w:t xml:space="preserve">, </w:t>
      </w:r>
      <w:r w:rsidRPr="00E13EA5">
        <w:rPr>
          <w:rStyle w:val="StyleUnderline"/>
          <w:rFonts w:asciiTheme="minorHAnsi" w:hAnsiTheme="minorHAnsi" w:cstheme="minorHAnsi"/>
        </w:rPr>
        <w:t xml:space="preserve">informed by the </w:t>
      </w:r>
      <w:r w:rsidRPr="00E13EA5">
        <w:rPr>
          <w:rStyle w:val="Emphasis"/>
          <w:rFonts w:asciiTheme="minorHAnsi" w:hAnsiTheme="minorHAnsi" w:cstheme="minorHAnsi"/>
        </w:rPr>
        <w:t>histories</w:t>
      </w:r>
      <w:r w:rsidRPr="00E13EA5">
        <w:rPr>
          <w:rStyle w:val="StyleUnderline"/>
          <w:rFonts w:asciiTheme="minorHAnsi" w:hAnsiTheme="minorHAnsi" w:cstheme="minorHAnsi"/>
        </w:rPr>
        <w:t xml:space="preserve"> of anti-imperialism and decolonisation in </w:t>
      </w:r>
      <w:r w:rsidRPr="00E13EA5">
        <w:rPr>
          <w:rStyle w:val="Emphasis"/>
          <w:rFonts w:asciiTheme="minorHAnsi" w:hAnsiTheme="minorHAnsi" w:cstheme="minorHAnsi"/>
        </w:rPr>
        <w:t>Asia</w:t>
      </w:r>
      <w:r w:rsidRPr="00E13EA5">
        <w:rPr>
          <w:rFonts w:asciiTheme="minorHAnsi" w:hAnsiTheme="minorHAnsi" w:cstheme="minorHAnsi"/>
          <w:sz w:val="14"/>
        </w:rPr>
        <w:t xml:space="preserve">, </w:t>
      </w:r>
      <w:r w:rsidRPr="00E13EA5">
        <w:rPr>
          <w:rStyle w:val="Emphasis"/>
          <w:rFonts w:asciiTheme="minorHAnsi" w:hAnsiTheme="minorHAnsi" w:cstheme="minorHAnsi"/>
        </w:rPr>
        <w:t>Africa</w:t>
      </w:r>
      <w:r w:rsidRPr="00E13EA5">
        <w:rPr>
          <w:rStyle w:val="StyleUnderline"/>
          <w:rFonts w:asciiTheme="minorHAnsi" w:hAnsiTheme="minorHAnsi" w:cstheme="minorHAnsi"/>
        </w:rPr>
        <w:t xml:space="preserve"> and </w:t>
      </w:r>
      <w:r w:rsidRPr="00E13EA5">
        <w:rPr>
          <w:rStyle w:val="Emphasis"/>
          <w:rFonts w:asciiTheme="minorHAnsi" w:hAnsiTheme="minorHAnsi" w:cstheme="minorHAnsi"/>
        </w:rPr>
        <w:t>Latin America</w:t>
      </w:r>
      <w:r w:rsidRPr="00E13EA5">
        <w:rPr>
          <w:rFonts w:asciiTheme="minorHAnsi" w:hAnsiTheme="minorHAnsi" w:cstheme="minorHAnsi"/>
          <w:sz w:val="14"/>
        </w:rPr>
        <w:t xml:space="preserve">, </w:t>
      </w:r>
      <w:r w:rsidRPr="00E13EA5">
        <w:rPr>
          <w:rStyle w:val="StyleUnderline"/>
          <w:rFonts w:asciiTheme="minorHAnsi" w:hAnsiTheme="minorHAnsi" w:cstheme="minorHAnsi"/>
        </w:rPr>
        <w:t xml:space="preserve">is to be aware of the </w:t>
      </w:r>
      <w:r w:rsidRPr="00E13EA5">
        <w:rPr>
          <w:rStyle w:val="Emphasis"/>
          <w:rFonts w:asciiTheme="minorHAnsi" w:hAnsiTheme="minorHAnsi" w:cstheme="minorHAnsi"/>
        </w:rPr>
        <w:t>crucial role</w:t>
      </w:r>
      <w:r w:rsidRPr="00E13EA5">
        <w:rPr>
          <w:rStyle w:val="StyleUnderline"/>
          <w:rFonts w:asciiTheme="minorHAnsi" w:hAnsiTheme="minorHAnsi" w:cstheme="minorHAnsi"/>
        </w:rPr>
        <w:t xml:space="preserve"> of national liberation movements in successful struggles against colonial rule</w:t>
      </w:r>
      <w:r w:rsidRPr="00E13EA5">
        <w:rPr>
          <w:rFonts w:asciiTheme="minorHAnsi" w:hAnsiTheme="minorHAnsi" w:cstheme="minorHAnsi"/>
          <w:sz w:val="14"/>
        </w:rPr>
        <w:t xml:space="preserve">. </w:t>
      </w:r>
      <w:r w:rsidRPr="00E13EA5">
        <w:rPr>
          <w:rStyle w:val="StyleUnderline"/>
          <w:rFonts w:asciiTheme="minorHAnsi" w:hAnsiTheme="minorHAnsi" w:cstheme="minorHAnsi"/>
        </w:rPr>
        <w:t xml:space="preserve">Nation can be the </w:t>
      </w:r>
      <w:r w:rsidRPr="00E13EA5">
        <w:rPr>
          <w:rStyle w:val="Emphasis"/>
          <w:rFonts w:asciiTheme="minorHAnsi" w:hAnsiTheme="minorHAnsi" w:cstheme="minorHAnsi"/>
        </w:rPr>
        <w:t>only thing</w:t>
      </w:r>
      <w:r w:rsidRPr="00E13EA5">
        <w:rPr>
          <w:rStyle w:val="StyleUnderline"/>
          <w:rFonts w:asciiTheme="minorHAnsi" w:hAnsiTheme="minorHAnsi" w:cstheme="minorHAnsi"/>
        </w:rPr>
        <w:t xml:space="preserve"> that stands between a group of people and their exploitation by imperialist powers</w:t>
      </w:r>
      <w:r w:rsidRPr="00E13EA5">
        <w:rPr>
          <w:rFonts w:asciiTheme="minorHAnsi" w:hAnsiTheme="minorHAnsi" w:cstheme="minorHAnsi"/>
          <w:sz w:val="14"/>
        </w:rPr>
        <w:t xml:space="preserve">. </w:t>
      </w:r>
      <w:r w:rsidRPr="00DA02D1">
        <w:rPr>
          <w:rStyle w:val="StyleUnderline"/>
          <w:rFonts w:asciiTheme="minorHAnsi" w:hAnsiTheme="minorHAnsi" w:cstheme="minorHAnsi"/>
        </w:rPr>
        <w:t xml:space="preserve">Nations can be </w:t>
      </w:r>
      <w:r w:rsidRPr="00DA02D1">
        <w:rPr>
          <w:rStyle w:val="Emphasis"/>
          <w:rFonts w:asciiTheme="minorHAnsi" w:hAnsiTheme="minorHAnsi" w:cstheme="minorHAnsi"/>
        </w:rPr>
        <w:t>revolutionary</w:t>
      </w:r>
      <w:r w:rsidRPr="00E13EA5">
        <w:rPr>
          <w:rFonts w:asciiTheme="minorHAnsi" w:hAnsiTheme="minorHAnsi" w:cstheme="minorHAnsi"/>
          <w:sz w:val="14"/>
        </w:rPr>
        <w:t xml:space="preserve">, </w:t>
      </w:r>
      <w:r w:rsidRPr="00DA02D1">
        <w:rPr>
          <w:rStyle w:val="StyleUnderline"/>
          <w:rFonts w:asciiTheme="minorHAnsi" w:hAnsiTheme="minorHAnsi" w:cstheme="minorHAnsi"/>
        </w:rPr>
        <w:t>such as</w:t>
      </w:r>
      <w:r w:rsidRPr="00E13EA5">
        <w:rPr>
          <w:rStyle w:val="StyleUnderline"/>
          <w:rFonts w:asciiTheme="minorHAnsi" w:hAnsiTheme="minorHAnsi" w:cstheme="minorHAnsi"/>
        </w:rPr>
        <w:t xml:space="preserve"> the national liberation fronts in </w:t>
      </w:r>
      <w:r w:rsidRPr="00DA02D1">
        <w:rPr>
          <w:rStyle w:val="Emphasis"/>
          <w:rFonts w:asciiTheme="minorHAnsi" w:hAnsiTheme="minorHAnsi" w:cstheme="minorHAnsi"/>
        </w:rPr>
        <w:t>Southern Africa</w:t>
      </w:r>
      <w:r w:rsidRPr="00E13EA5">
        <w:rPr>
          <w:rFonts w:asciiTheme="minorHAnsi" w:hAnsiTheme="minorHAnsi" w:cstheme="minorHAnsi"/>
          <w:sz w:val="14"/>
        </w:rPr>
        <w:t xml:space="preserve">, </w:t>
      </w:r>
      <w:r w:rsidRPr="00DA02D1">
        <w:rPr>
          <w:rStyle w:val="StyleUnderline"/>
          <w:rFonts w:asciiTheme="minorHAnsi" w:hAnsiTheme="minorHAnsi" w:cstheme="minorHAnsi"/>
        </w:rPr>
        <w:t xml:space="preserve">nations can be </w:t>
      </w:r>
      <w:r w:rsidRPr="00DA02D1">
        <w:rPr>
          <w:rStyle w:val="Emphasis"/>
          <w:rFonts w:asciiTheme="minorHAnsi" w:hAnsiTheme="minorHAnsi" w:cstheme="minorHAnsi"/>
        </w:rPr>
        <w:t>Indigenous</w:t>
      </w:r>
      <w:r w:rsidRPr="00DA02D1">
        <w:rPr>
          <w:rFonts w:asciiTheme="minorHAnsi" w:hAnsiTheme="minorHAnsi" w:cstheme="minorHAnsi"/>
          <w:sz w:val="14"/>
        </w:rPr>
        <w:t xml:space="preserve">, </w:t>
      </w:r>
      <w:r w:rsidRPr="00DA02D1">
        <w:rPr>
          <w:rStyle w:val="StyleUnderline"/>
          <w:rFonts w:asciiTheme="minorHAnsi" w:hAnsiTheme="minorHAnsi" w:cstheme="minorHAnsi"/>
        </w:rPr>
        <w:t xml:space="preserve">as with </w:t>
      </w:r>
      <w:r w:rsidRPr="00DA02D1">
        <w:rPr>
          <w:rStyle w:val="Emphasis"/>
          <w:rFonts w:asciiTheme="minorHAnsi" w:hAnsiTheme="minorHAnsi" w:cstheme="minorHAnsi"/>
        </w:rPr>
        <w:t>First Nations</w:t>
      </w:r>
      <w:r w:rsidRPr="00E13EA5">
        <w:rPr>
          <w:rFonts w:asciiTheme="minorHAnsi" w:hAnsiTheme="minorHAnsi" w:cstheme="minorHAnsi"/>
          <w:sz w:val="14"/>
        </w:rPr>
        <w:t xml:space="preserve">. </w:t>
      </w:r>
      <w:r w:rsidRPr="00E13EA5">
        <w:rPr>
          <w:rStyle w:val="StyleUnderline"/>
          <w:rFonts w:asciiTheme="minorHAnsi" w:hAnsiTheme="minorHAnsi" w:cstheme="minorHAnsi"/>
        </w:rPr>
        <w:t xml:space="preserve">A discourse without sufficient nuance on the question of nation </w:t>
      </w:r>
      <w:r w:rsidRPr="00E13EA5">
        <w:rPr>
          <w:rStyle w:val="Emphasis"/>
          <w:rFonts w:asciiTheme="minorHAnsi" w:hAnsiTheme="minorHAnsi" w:cstheme="minorHAnsi"/>
        </w:rPr>
        <w:t>ignores</w:t>
      </w:r>
      <w:r w:rsidRPr="00E13EA5">
        <w:rPr>
          <w:rStyle w:val="StyleUnderline"/>
          <w:rFonts w:asciiTheme="minorHAnsi" w:hAnsiTheme="minorHAnsi" w:cstheme="minorHAnsi"/>
        </w:rPr>
        <w:t xml:space="preserve"> how</w:t>
      </w:r>
      <w:r w:rsidRPr="00E13EA5">
        <w:rPr>
          <w:rFonts w:asciiTheme="minorHAnsi" w:hAnsiTheme="minorHAnsi" w:cstheme="minorHAnsi"/>
          <w:sz w:val="14"/>
        </w:rPr>
        <w:t xml:space="preserve">, </w:t>
      </w:r>
      <w:r w:rsidRPr="00E13EA5">
        <w:rPr>
          <w:rStyle w:val="StyleUnderline"/>
          <w:rFonts w:asciiTheme="minorHAnsi" w:hAnsiTheme="minorHAnsi" w:cstheme="minorHAnsi"/>
        </w:rPr>
        <w:t>in contemporary geopolitics</w:t>
      </w:r>
      <w:r w:rsidRPr="00E13EA5">
        <w:rPr>
          <w:rFonts w:asciiTheme="minorHAnsi" w:hAnsiTheme="minorHAnsi" w:cstheme="minorHAnsi"/>
          <w:sz w:val="14"/>
        </w:rPr>
        <w:t xml:space="preserve">, </w:t>
      </w:r>
      <w:r w:rsidRPr="00E13EA5">
        <w:rPr>
          <w:rStyle w:val="StyleUnderline"/>
          <w:rFonts w:asciiTheme="minorHAnsi" w:hAnsiTheme="minorHAnsi" w:cstheme="minorHAnsi"/>
        </w:rPr>
        <w:t xml:space="preserve">it is </w:t>
      </w:r>
      <w:r w:rsidRPr="00DA02D1">
        <w:rPr>
          <w:rStyle w:val="StyleUnderline"/>
          <w:rFonts w:asciiTheme="minorHAnsi" w:hAnsiTheme="minorHAnsi" w:cstheme="minorHAnsi"/>
        </w:rPr>
        <w:t xml:space="preserve">on the level of </w:t>
      </w:r>
      <w:r w:rsidRPr="00DA02D1">
        <w:rPr>
          <w:rStyle w:val="Emphasis"/>
          <w:rFonts w:asciiTheme="minorHAnsi" w:hAnsiTheme="minorHAnsi" w:cstheme="minorHAnsi"/>
        </w:rPr>
        <w:t>nation</w:t>
      </w:r>
      <w:r w:rsidRPr="00E13EA5">
        <w:rPr>
          <w:rStyle w:val="StyleUnderline"/>
          <w:rFonts w:asciiTheme="minorHAnsi" w:hAnsiTheme="minorHAnsi" w:cstheme="minorHAnsi"/>
        </w:rPr>
        <w:t xml:space="preserve"> that military and economic </w:t>
      </w:r>
      <w:r w:rsidRPr="00DA02D1">
        <w:rPr>
          <w:rStyle w:val="StyleUnderline"/>
          <w:rFonts w:asciiTheme="minorHAnsi" w:hAnsiTheme="minorHAnsi" w:cstheme="minorHAnsi"/>
        </w:rPr>
        <w:t xml:space="preserve">imperialist endeavours are met with the </w:t>
      </w:r>
      <w:r w:rsidRPr="00DA02D1">
        <w:rPr>
          <w:rStyle w:val="Emphasis"/>
          <w:rFonts w:asciiTheme="minorHAnsi" w:hAnsiTheme="minorHAnsi" w:cstheme="minorHAnsi"/>
        </w:rPr>
        <w:t>most</w:t>
      </w:r>
      <w:r w:rsidRPr="00E13EA5">
        <w:rPr>
          <w:rStyle w:val="Emphasis"/>
          <w:rFonts w:asciiTheme="minorHAnsi" w:hAnsiTheme="minorHAnsi" w:cstheme="minorHAnsi"/>
        </w:rPr>
        <w:t xml:space="preserve"> significant </w:t>
      </w:r>
      <w:r w:rsidRPr="00DA02D1">
        <w:rPr>
          <w:rStyle w:val="Emphasis"/>
          <w:rFonts w:asciiTheme="minorHAnsi" w:hAnsiTheme="minorHAnsi" w:cstheme="minorHAnsi"/>
        </w:rPr>
        <w:t>resistance</w:t>
      </w:r>
      <w:r w:rsidRPr="00E13EA5">
        <w:rPr>
          <w:rFonts w:asciiTheme="minorHAnsi" w:hAnsiTheme="minorHAnsi" w:cstheme="minorHAnsi"/>
          <w:sz w:val="14"/>
        </w:rPr>
        <w:t xml:space="preserve">. </w:t>
      </w:r>
      <w:r w:rsidRPr="00DA02D1">
        <w:rPr>
          <w:rStyle w:val="StyleUnderline"/>
          <w:rFonts w:asciiTheme="minorHAnsi" w:hAnsiTheme="minorHAnsi" w:cstheme="minorHAnsi"/>
        </w:rPr>
        <w:t>Being</w:t>
      </w:r>
      <w:r w:rsidRPr="00E13EA5">
        <w:rPr>
          <w:rStyle w:val="StyleUnderline"/>
          <w:rFonts w:asciiTheme="minorHAnsi" w:hAnsiTheme="minorHAnsi" w:cstheme="minorHAnsi"/>
        </w:rPr>
        <w:t xml:space="preserve"> unequivocally </w:t>
      </w:r>
      <w:r w:rsidRPr="00DA02D1">
        <w:rPr>
          <w:rStyle w:val="StyleUnderline"/>
          <w:rFonts w:asciiTheme="minorHAnsi" w:hAnsiTheme="minorHAnsi" w:cstheme="minorHAnsi"/>
        </w:rPr>
        <w:t>against nation</w:t>
      </w:r>
      <w:r w:rsidRPr="00E13EA5">
        <w:rPr>
          <w:rFonts w:asciiTheme="minorHAnsi" w:hAnsiTheme="minorHAnsi" w:cstheme="minorHAnsi"/>
          <w:sz w:val="14"/>
        </w:rPr>
        <w:t>, to quote Amin, ‘</w:t>
      </w:r>
      <w:r w:rsidRPr="00DA02D1">
        <w:rPr>
          <w:rStyle w:val="StyleUnderline"/>
          <w:rFonts w:asciiTheme="minorHAnsi" w:hAnsiTheme="minorHAnsi" w:cstheme="minorHAnsi"/>
        </w:rPr>
        <w:t>encourages</w:t>
      </w:r>
      <w:r w:rsidRPr="00E13EA5">
        <w:rPr>
          <w:rStyle w:val="StyleUnderline"/>
          <w:rFonts w:asciiTheme="minorHAnsi" w:hAnsiTheme="minorHAnsi" w:cstheme="minorHAnsi"/>
        </w:rPr>
        <w:t xml:space="preserve"> the </w:t>
      </w:r>
      <w:r w:rsidRPr="00DA02D1">
        <w:rPr>
          <w:rStyle w:val="Emphasis"/>
          <w:rFonts w:asciiTheme="minorHAnsi" w:hAnsiTheme="minorHAnsi" w:cstheme="minorHAnsi"/>
        </w:rPr>
        <w:t>acceptance</w:t>
      </w:r>
      <w:r w:rsidRPr="00DA02D1">
        <w:rPr>
          <w:rStyle w:val="StyleUnderline"/>
          <w:rFonts w:asciiTheme="minorHAnsi" w:hAnsiTheme="minorHAnsi" w:cstheme="minorHAnsi"/>
        </w:rPr>
        <w:t xml:space="preserve"> of</w:t>
      </w:r>
      <w:r w:rsidRPr="00E13EA5">
        <w:rPr>
          <w:rStyle w:val="StyleUnderline"/>
          <w:rFonts w:asciiTheme="minorHAnsi" w:hAnsiTheme="minorHAnsi" w:cstheme="minorHAnsi"/>
        </w:rPr>
        <w:t xml:space="preserve"> the role of </w:t>
      </w:r>
      <w:r w:rsidRPr="00DA02D1">
        <w:rPr>
          <w:rStyle w:val="StyleUnderline"/>
          <w:rFonts w:asciiTheme="minorHAnsi" w:hAnsiTheme="minorHAnsi" w:cstheme="minorHAnsi"/>
        </w:rPr>
        <w:t>the</w:t>
      </w:r>
      <w:r w:rsidRPr="00DA02D1">
        <w:rPr>
          <w:rFonts w:asciiTheme="minorHAnsi" w:hAnsiTheme="minorHAnsi" w:cstheme="minorHAnsi"/>
          <w:sz w:val="14"/>
        </w:rPr>
        <w:t xml:space="preserve"> </w:t>
      </w:r>
      <w:r w:rsidRPr="00DA02D1">
        <w:rPr>
          <w:rStyle w:val="Emphasis"/>
          <w:rFonts w:asciiTheme="minorHAnsi" w:hAnsiTheme="minorHAnsi" w:cstheme="minorHAnsi"/>
        </w:rPr>
        <w:t>U</w:t>
      </w:r>
      <w:r w:rsidRPr="00E13EA5">
        <w:rPr>
          <w:rFonts w:asciiTheme="minorHAnsi" w:hAnsiTheme="minorHAnsi" w:cstheme="minorHAnsi"/>
          <w:sz w:val="14"/>
        </w:rPr>
        <w:t xml:space="preserve">nited </w:t>
      </w:r>
      <w:r w:rsidRPr="00DA02D1">
        <w:rPr>
          <w:rStyle w:val="Emphasis"/>
          <w:rFonts w:asciiTheme="minorHAnsi" w:hAnsiTheme="minorHAnsi" w:cstheme="minorHAnsi"/>
        </w:rPr>
        <w:t>S</w:t>
      </w:r>
      <w:r w:rsidRPr="00E13EA5">
        <w:rPr>
          <w:rFonts w:asciiTheme="minorHAnsi" w:hAnsiTheme="minorHAnsi" w:cstheme="minorHAnsi"/>
          <w:sz w:val="14"/>
        </w:rPr>
        <w:t xml:space="preserve">tates </w:t>
      </w:r>
      <w:r w:rsidRPr="00DA02D1">
        <w:rPr>
          <w:rStyle w:val="StyleUnderline"/>
          <w:rFonts w:asciiTheme="minorHAnsi" w:hAnsiTheme="minorHAnsi" w:cstheme="minorHAnsi"/>
        </w:rPr>
        <w:t>as</w:t>
      </w:r>
      <w:r w:rsidRPr="00E13EA5">
        <w:rPr>
          <w:rStyle w:val="StyleUnderline"/>
          <w:rFonts w:asciiTheme="minorHAnsi" w:hAnsiTheme="minorHAnsi" w:cstheme="minorHAnsi"/>
        </w:rPr>
        <w:t xml:space="preserve"> </w:t>
      </w:r>
      <w:r w:rsidRPr="00E13EA5">
        <w:rPr>
          <w:rStyle w:val="Emphasis"/>
          <w:rFonts w:asciiTheme="minorHAnsi" w:hAnsiTheme="minorHAnsi" w:cstheme="minorHAnsi"/>
        </w:rPr>
        <w:t>military superpower</w:t>
      </w:r>
      <w:r w:rsidRPr="00E13EA5">
        <w:rPr>
          <w:rStyle w:val="StyleUnderline"/>
          <w:rFonts w:asciiTheme="minorHAnsi" w:hAnsiTheme="minorHAnsi" w:cstheme="minorHAnsi"/>
        </w:rPr>
        <w:t xml:space="preserve"> and </w:t>
      </w:r>
      <w:r w:rsidRPr="00DA02D1">
        <w:rPr>
          <w:rStyle w:val="Emphasis"/>
          <w:rFonts w:asciiTheme="minorHAnsi" w:hAnsiTheme="minorHAnsi" w:cstheme="minorHAnsi"/>
        </w:rPr>
        <w:t>world policeman</w:t>
      </w:r>
      <w:r w:rsidRPr="00E13EA5">
        <w:rPr>
          <w:rFonts w:asciiTheme="minorHAnsi" w:hAnsiTheme="minorHAnsi" w:cstheme="minorHAnsi"/>
          <w:sz w:val="14"/>
        </w:rPr>
        <w:t>’ (27).</w:t>
      </w:r>
    </w:p>
    <w:p w14:paraId="7C47F2F1" w14:textId="77777777" w:rsidR="00AA70DE" w:rsidRPr="00E13EA5" w:rsidRDefault="00AA70DE" w:rsidP="00AA70DE">
      <w:pPr>
        <w:rPr>
          <w:rStyle w:val="StyleUnderline"/>
          <w:rFonts w:asciiTheme="minorHAnsi" w:hAnsiTheme="minorHAnsi" w:cstheme="minorHAnsi"/>
        </w:rPr>
      </w:pPr>
      <w:r w:rsidRPr="00E13EA5">
        <w:rPr>
          <w:rFonts w:asciiTheme="minorHAnsi" w:hAnsiTheme="minorHAnsi" w:cstheme="minorHAnsi"/>
          <w:sz w:val="14"/>
        </w:rPr>
        <w:t xml:space="preserve">Unfortunately, the fall of the USSR and </w:t>
      </w:r>
      <w:r w:rsidRPr="00E13EA5">
        <w:rPr>
          <w:rStyle w:val="StyleUnderline"/>
          <w:rFonts w:asciiTheme="minorHAnsi" w:hAnsiTheme="minorHAnsi" w:cstheme="minorHAnsi"/>
        </w:rPr>
        <w:t>historical mistakes</w:t>
      </w:r>
      <w:r w:rsidRPr="00E13EA5">
        <w:rPr>
          <w:rFonts w:asciiTheme="minorHAnsi" w:hAnsiTheme="minorHAnsi" w:cstheme="minorHAnsi"/>
          <w:sz w:val="14"/>
        </w:rPr>
        <w:t xml:space="preserve"> of socialism </w:t>
      </w:r>
      <w:r w:rsidRPr="00E13EA5">
        <w:rPr>
          <w:rStyle w:val="StyleUnderline"/>
          <w:rFonts w:asciiTheme="minorHAnsi" w:hAnsiTheme="minorHAnsi" w:cstheme="minorHAnsi"/>
        </w:rPr>
        <w:t>have encouraged</w:t>
      </w:r>
      <w:proofErr w:type="gramStart"/>
      <w:r w:rsidRPr="00E13EA5">
        <w:rPr>
          <w:rFonts w:asciiTheme="minorHAnsi" w:hAnsiTheme="minorHAnsi" w:cstheme="minorHAnsi"/>
          <w:sz w:val="14"/>
        </w:rPr>
        <w:t>, generally speaking, a</w:t>
      </w:r>
      <w:proofErr w:type="gramEnd"/>
      <w:r w:rsidRPr="00E13EA5">
        <w:rPr>
          <w:rFonts w:asciiTheme="minorHAnsi" w:hAnsiTheme="minorHAnsi" w:cstheme="minorHAnsi"/>
          <w:sz w:val="14"/>
        </w:rPr>
        <w:t xml:space="preserve"> </w:t>
      </w:r>
      <w:r w:rsidRPr="00E13EA5">
        <w:rPr>
          <w:rStyle w:val="StyleUnderline"/>
          <w:rFonts w:asciiTheme="minorHAnsi" w:hAnsiTheme="minorHAnsi" w:cstheme="minorHAnsi"/>
        </w:rPr>
        <w:t>drawing inward</w:t>
      </w:r>
      <w:r w:rsidRPr="00E13EA5">
        <w:rPr>
          <w:rFonts w:asciiTheme="minorHAnsi" w:hAnsiTheme="minorHAnsi" w:cstheme="minorHAnsi"/>
          <w:sz w:val="14"/>
        </w:rPr>
        <w:t xml:space="preserve"> among Western leftists, </w:t>
      </w:r>
      <w:r w:rsidRPr="00E13EA5">
        <w:rPr>
          <w:rStyle w:val="StyleUnderline"/>
          <w:rFonts w:asciiTheme="minorHAnsi" w:hAnsiTheme="minorHAnsi" w:cstheme="minorHAnsi"/>
        </w:rPr>
        <w:t xml:space="preserve">towards </w:t>
      </w:r>
      <w:r w:rsidRPr="00E13EA5">
        <w:rPr>
          <w:rStyle w:val="Emphasis"/>
          <w:rFonts w:asciiTheme="minorHAnsi" w:hAnsiTheme="minorHAnsi" w:cstheme="minorHAnsi"/>
        </w:rPr>
        <w:t>individual ethics</w:t>
      </w:r>
      <w:r w:rsidRPr="00E13EA5">
        <w:rPr>
          <w:rStyle w:val="StyleUnderline"/>
          <w:rFonts w:asciiTheme="minorHAnsi" w:hAnsiTheme="minorHAnsi" w:cstheme="minorHAnsi"/>
        </w:rPr>
        <w:t xml:space="preserve"> and away from the </w:t>
      </w:r>
      <w:r w:rsidRPr="00E13EA5">
        <w:rPr>
          <w:rStyle w:val="Emphasis"/>
          <w:rFonts w:asciiTheme="minorHAnsi" w:hAnsiTheme="minorHAnsi" w:cstheme="minorHAnsi"/>
        </w:rPr>
        <w:t>ethical pursuit of power</w:t>
      </w:r>
      <w:r w:rsidRPr="00E13EA5">
        <w:rPr>
          <w:rFonts w:asciiTheme="minorHAnsi" w:hAnsiTheme="minorHAnsi" w:cstheme="minorHAnsi"/>
          <w:sz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vigour, not their imperialism, and refuses to contemplate how to organise production in socialist societies and how to do so against the inevitable opposition of imperialism’s remaining bastions’ (Desai). </w:t>
      </w:r>
      <w:r w:rsidRPr="00E13EA5">
        <w:rPr>
          <w:rStyle w:val="StyleUnderline"/>
          <w:rFonts w:asciiTheme="minorHAnsi" w:hAnsiTheme="minorHAnsi" w:cstheme="minorHAnsi"/>
        </w:rPr>
        <w:t xml:space="preserve">Comprehending the </w:t>
      </w:r>
      <w:r w:rsidRPr="00E13EA5">
        <w:rPr>
          <w:rStyle w:val="Emphasis"/>
          <w:rFonts w:asciiTheme="minorHAnsi" w:hAnsiTheme="minorHAnsi" w:cstheme="minorHAnsi"/>
        </w:rPr>
        <w:t>textures</w:t>
      </w:r>
      <w:r w:rsidRPr="00E13EA5">
        <w:rPr>
          <w:rStyle w:val="StyleUnderline"/>
          <w:rFonts w:asciiTheme="minorHAnsi" w:hAnsiTheme="minorHAnsi" w:cstheme="minorHAnsi"/>
        </w:rPr>
        <w:t xml:space="preserve"> of imperialism is </w:t>
      </w:r>
      <w:r w:rsidRPr="00E13EA5">
        <w:rPr>
          <w:rStyle w:val="Emphasis"/>
          <w:rFonts w:asciiTheme="minorHAnsi" w:hAnsiTheme="minorHAnsi" w:cstheme="minorHAnsi"/>
        </w:rPr>
        <w:t>key</w:t>
      </w:r>
      <w:r w:rsidRPr="00E13EA5">
        <w:rPr>
          <w:rFonts w:asciiTheme="minorHAnsi" w:hAnsiTheme="minorHAnsi" w:cstheme="minorHAnsi"/>
          <w:sz w:val="14"/>
        </w:rPr>
        <w:t xml:space="preserve"> here. </w:t>
      </w:r>
      <w:r w:rsidRPr="00DA02D1">
        <w:rPr>
          <w:rStyle w:val="StyleUnderline"/>
          <w:rFonts w:asciiTheme="minorHAnsi" w:hAnsiTheme="minorHAnsi" w:cstheme="minorHAnsi"/>
        </w:rPr>
        <w:t xml:space="preserve">If we view </w:t>
      </w:r>
      <w:r w:rsidRPr="00E13EA5">
        <w:rPr>
          <w:rStyle w:val="StyleUnderline"/>
          <w:rFonts w:asciiTheme="minorHAnsi" w:hAnsiTheme="minorHAnsi" w:cstheme="minorHAnsi"/>
        </w:rPr>
        <w:t>the world</w:t>
      </w:r>
      <w:r w:rsidRPr="00DA02D1">
        <w:rPr>
          <w:rStyle w:val="StyleUnderline"/>
          <w:rFonts w:asciiTheme="minorHAnsi" w:hAnsiTheme="minorHAnsi" w:cstheme="minorHAnsi"/>
        </w:rPr>
        <w:t xml:space="preserve"> </w:t>
      </w:r>
      <w:r w:rsidRPr="00DA02D1">
        <w:rPr>
          <w:rStyle w:val="Emphasis"/>
          <w:rFonts w:asciiTheme="minorHAnsi" w:hAnsiTheme="minorHAnsi" w:cstheme="minorHAnsi"/>
        </w:rPr>
        <w:t>solely</w:t>
      </w:r>
      <w:r w:rsidRPr="00DA02D1">
        <w:rPr>
          <w:rStyle w:val="StyleUnderline"/>
          <w:rFonts w:asciiTheme="minorHAnsi" w:hAnsiTheme="minorHAnsi" w:cstheme="minorHAnsi"/>
        </w:rPr>
        <w:t xml:space="preserve"> through</w:t>
      </w:r>
      <w:r w:rsidRPr="00E13EA5">
        <w:rPr>
          <w:rStyle w:val="StyleUnderline"/>
          <w:rFonts w:asciiTheme="minorHAnsi" w:hAnsiTheme="minorHAnsi" w:cstheme="minorHAnsi"/>
        </w:rPr>
        <w:t xml:space="preserve"> a lens cut by </w:t>
      </w:r>
      <w:r w:rsidRPr="00DA02D1">
        <w:rPr>
          <w:rStyle w:val="StyleUnderline"/>
          <w:rFonts w:asciiTheme="minorHAnsi" w:hAnsiTheme="minorHAnsi" w:cstheme="minorHAnsi"/>
        </w:rPr>
        <w:t xml:space="preserve">the </w:t>
      </w:r>
      <w:r w:rsidRPr="00DA02D1">
        <w:rPr>
          <w:rStyle w:val="Emphasis"/>
          <w:rFonts w:asciiTheme="minorHAnsi" w:hAnsiTheme="minorHAnsi" w:cstheme="minorHAnsi"/>
        </w:rPr>
        <w:t>US</w:t>
      </w:r>
      <w:r w:rsidRPr="00E13EA5">
        <w:rPr>
          <w:rStyle w:val="Emphasis"/>
          <w:rFonts w:asciiTheme="minorHAnsi" w:hAnsiTheme="minorHAnsi" w:cstheme="minorHAnsi"/>
        </w:rPr>
        <w:t xml:space="preserve"> imperial core</w:t>
      </w:r>
      <w:r w:rsidRPr="00E13EA5">
        <w:rPr>
          <w:rFonts w:asciiTheme="minorHAnsi" w:hAnsiTheme="minorHAnsi" w:cstheme="minorHAnsi"/>
          <w:sz w:val="14"/>
        </w:rPr>
        <w:t xml:space="preserve">, </w:t>
      </w:r>
      <w:r w:rsidRPr="00DA02D1">
        <w:rPr>
          <w:rStyle w:val="StyleUnderline"/>
          <w:rFonts w:asciiTheme="minorHAnsi" w:hAnsiTheme="minorHAnsi" w:cstheme="minorHAnsi"/>
        </w:rPr>
        <w:t>we will</w:t>
      </w:r>
      <w:r w:rsidRPr="00E13EA5">
        <w:rPr>
          <w:rFonts w:asciiTheme="minorHAnsi" w:hAnsiTheme="minorHAnsi" w:cstheme="minorHAnsi"/>
          <w:sz w:val="14"/>
        </w:rPr>
        <w:t xml:space="preserve"> be blind to [</w:t>
      </w:r>
      <w:r w:rsidRPr="00DA02D1">
        <w:rPr>
          <w:rStyle w:val="Emphasis"/>
          <w:rFonts w:asciiTheme="minorHAnsi" w:hAnsiTheme="minorHAnsi" w:cstheme="minorHAnsi"/>
        </w:rPr>
        <w:t>ignore</w:t>
      </w:r>
      <w:r w:rsidRPr="00E13EA5">
        <w:rPr>
          <w:rFonts w:asciiTheme="minorHAnsi" w:hAnsiTheme="minorHAnsi" w:cstheme="minorHAnsi"/>
          <w:sz w:val="14"/>
        </w:rPr>
        <w:t xml:space="preserve">] </w:t>
      </w:r>
      <w:r w:rsidRPr="00E13EA5">
        <w:rPr>
          <w:rStyle w:val="StyleUnderline"/>
          <w:rFonts w:asciiTheme="minorHAnsi" w:hAnsiTheme="minorHAnsi" w:cstheme="minorHAnsi"/>
        </w:rPr>
        <w:t xml:space="preserve">geopolitical material forces and </w:t>
      </w:r>
      <w:r w:rsidRPr="00DA02D1">
        <w:rPr>
          <w:rStyle w:val="StyleUnderline"/>
          <w:rFonts w:asciiTheme="minorHAnsi" w:hAnsiTheme="minorHAnsi" w:cstheme="minorHAnsi"/>
        </w:rPr>
        <w:t>context</w:t>
      </w:r>
      <w:r w:rsidRPr="00E13EA5">
        <w:rPr>
          <w:rFonts w:asciiTheme="minorHAnsi" w:hAnsiTheme="minorHAnsi" w:cstheme="minorHAnsi"/>
          <w:sz w:val="14"/>
        </w:rPr>
        <w:t xml:space="preserve">, </w:t>
      </w:r>
      <w:r w:rsidRPr="00E13EA5">
        <w:rPr>
          <w:rStyle w:val="StyleUnderline"/>
          <w:rFonts w:asciiTheme="minorHAnsi" w:hAnsiTheme="minorHAnsi" w:cstheme="minorHAnsi"/>
        </w:rPr>
        <w:t>we will not</w:t>
      </w:r>
      <w:r w:rsidRPr="00E13EA5">
        <w:rPr>
          <w:rFonts w:asciiTheme="minorHAnsi" w:hAnsiTheme="minorHAnsi" w:cstheme="minorHAnsi"/>
          <w:sz w:val="14"/>
        </w:rPr>
        <w:t xml:space="preserve"> see [</w:t>
      </w:r>
      <w:r w:rsidRPr="00E13EA5">
        <w:rPr>
          <w:rStyle w:val="StyleUnderline"/>
          <w:rFonts w:asciiTheme="minorHAnsi" w:hAnsiTheme="minorHAnsi" w:cstheme="minorHAnsi"/>
        </w:rPr>
        <w:t>know</w:t>
      </w:r>
      <w:r w:rsidRPr="00E13EA5">
        <w:rPr>
          <w:rFonts w:asciiTheme="minorHAnsi" w:hAnsiTheme="minorHAnsi" w:cstheme="minorHAnsi"/>
          <w:sz w:val="14"/>
        </w:rPr>
        <w:t xml:space="preserve">] </w:t>
      </w:r>
      <w:r w:rsidRPr="00DA02D1">
        <w:rPr>
          <w:rStyle w:val="StyleUnderline"/>
          <w:rFonts w:asciiTheme="minorHAnsi" w:hAnsiTheme="minorHAnsi" w:cstheme="minorHAnsi"/>
        </w:rPr>
        <w:t xml:space="preserve">what empire </w:t>
      </w:r>
      <w:r w:rsidRPr="00DA02D1">
        <w:rPr>
          <w:rStyle w:val="Emphasis"/>
          <w:rFonts w:asciiTheme="minorHAnsi" w:hAnsiTheme="minorHAnsi" w:cstheme="minorHAnsi"/>
        </w:rPr>
        <w:t>does</w:t>
      </w:r>
      <w:r w:rsidRPr="00E13EA5">
        <w:rPr>
          <w:rStyle w:val="StyleUnderline"/>
          <w:rFonts w:asciiTheme="minorHAnsi" w:hAnsiTheme="minorHAnsi" w:cstheme="minorHAnsi"/>
        </w:rPr>
        <w:t xml:space="preserve"> nor will we comprehend </w:t>
      </w:r>
      <w:r w:rsidRPr="00DA02D1">
        <w:rPr>
          <w:rStyle w:val="StyleUnderline"/>
          <w:rFonts w:asciiTheme="minorHAnsi" w:hAnsiTheme="minorHAnsi" w:cstheme="minorHAnsi"/>
        </w:rPr>
        <w:t xml:space="preserve">the </w:t>
      </w:r>
      <w:r w:rsidRPr="00DA02D1">
        <w:rPr>
          <w:rStyle w:val="Emphasis"/>
          <w:rFonts w:asciiTheme="minorHAnsi" w:hAnsiTheme="minorHAnsi" w:cstheme="minorHAnsi"/>
        </w:rPr>
        <w:t>alternatives</w:t>
      </w:r>
      <w:r w:rsidRPr="00E13EA5">
        <w:rPr>
          <w:rStyle w:val="StyleUnderline"/>
          <w:rFonts w:asciiTheme="minorHAnsi" w:hAnsiTheme="minorHAnsi" w:cstheme="minorHAnsi"/>
        </w:rPr>
        <w:t xml:space="preserve"> outside it</w:t>
      </w:r>
      <w:r w:rsidRPr="00E13EA5">
        <w:rPr>
          <w:rFonts w:asciiTheme="minorHAnsi" w:hAnsiTheme="minorHAnsi" w:cstheme="minorHAnsi"/>
          <w:sz w:val="14"/>
        </w:rPr>
        <w:t xml:space="preserve">. </w:t>
      </w:r>
      <w:r w:rsidRPr="00E13EA5">
        <w:rPr>
          <w:rStyle w:val="StyleUnderline"/>
          <w:rFonts w:asciiTheme="minorHAnsi" w:hAnsiTheme="minorHAnsi" w:cstheme="minorHAnsi"/>
        </w:rPr>
        <w:t xml:space="preserve">If we </w:t>
      </w:r>
      <w:proofErr w:type="gramStart"/>
      <w:r w:rsidRPr="00E13EA5">
        <w:rPr>
          <w:rStyle w:val="Emphasis"/>
          <w:rFonts w:asciiTheme="minorHAnsi" w:hAnsiTheme="minorHAnsi" w:cstheme="minorHAnsi"/>
        </w:rPr>
        <w:t>actually want</w:t>
      </w:r>
      <w:proofErr w:type="gramEnd"/>
      <w:r w:rsidRPr="00E13EA5">
        <w:rPr>
          <w:rStyle w:val="Emphasis"/>
          <w:rFonts w:asciiTheme="minorHAnsi" w:hAnsiTheme="minorHAnsi" w:cstheme="minorHAnsi"/>
        </w:rPr>
        <w:t xml:space="preserve"> transformation</w:t>
      </w:r>
      <w:r w:rsidRPr="00E13EA5">
        <w:rPr>
          <w:rStyle w:val="StyleUnderline"/>
          <w:rFonts w:asciiTheme="minorHAnsi" w:hAnsiTheme="minorHAnsi" w:cstheme="minorHAnsi"/>
        </w:rPr>
        <w:t xml:space="preserve"> within</w:t>
      </w:r>
      <w:r w:rsidRPr="00E13EA5">
        <w:rPr>
          <w:rFonts w:asciiTheme="minorHAnsi" w:hAnsiTheme="minorHAnsi" w:cstheme="minorHAnsi"/>
          <w:sz w:val="14"/>
        </w:rPr>
        <w:t xml:space="preserve"> Australia and </w:t>
      </w:r>
      <w:r w:rsidRPr="00E13EA5">
        <w:rPr>
          <w:rStyle w:val="StyleUnderline"/>
          <w:rFonts w:asciiTheme="minorHAnsi" w:hAnsiTheme="minorHAnsi" w:cstheme="minorHAnsi"/>
        </w:rPr>
        <w:t>the centres of imperial capital</w:t>
      </w:r>
      <w:r w:rsidRPr="00E13EA5">
        <w:rPr>
          <w:rFonts w:asciiTheme="minorHAnsi" w:hAnsiTheme="minorHAnsi" w:cstheme="minorHAnsi"/>
          <w:sz w:val="14"/>
        </w:rPr>
        <w:t xml:space="preserve"> it subordinates itself to, </w:t>
      </w:r>
      <w:r w:rsidRPr="00E13EA5">
        <w:rPr>
          <w:rStyle w:val="StyleUnderline"/>
          <w:rFonts w:asciiTheme="minorHAnsi" w:hAnsiTheme="minorHAnsi" w:cstheme="minorHAnsi"/>
        </w:rPr>
        <w:t xml:space="preserve">it is </w:t>
      </w:r>
      <w:r w:rsidRPr="00E13EA5">
        <w:rPr>
          <w:rStyle w:val="Emphasis"/>
          <w:rFonts w:asciiTheme="minorHAnsi" w:hAnsiTheme="minorHAnsi" w:cstheme="minorHAnsi"/>
        </w:rPr>
        <w:t>imperative</w:t>
      </w:r>
      <w:r w:rsidRPr="00E13EA5">
        <w:rPr>
          <w:rStyle w:val="StyleUnderline"/>
          <w:rFonts w:asciiTheme="minorHAnsi" w:hAnsiTheme="minorHAnsi" w:cstheme="minorHAnsi"/>
        </w:rPr>
        <w:t xml:space="preserve"> to look and learn from </w:t>
      </w:r>
      <w:r w:rsidRPr="00E13EA5">
        <w:rPr>
          <w:rStyle w:val="Emphasis"/>
          <w:rFonts w:asciiTheme="minorHAnsi" w:hAnsiTheme="minorHAnsi" w:cstheme="minorHAnsi"/>
        </w:rPr>
        <w:t>alternative models</w:t>
      </w:r>
      <w:r w:rsidRPr="00E13EA5">
        <w:rPr>
          <w:rStyle w:val="StyleUnderline"/>
          <w:rFonts w:asciiTheme="minorHAnsi" w:hAnsiTheme="minorHAnsi" w:cstheme="minorHAnsi"/>
        </w:rPr>
        <w:t xml:space="preserve"> being practiced in the world</w:t>
      </w:r>
      <w:r w:rsidRPr="00E13EA5">
        <w:rPr>
          <w:rFonts w:asciiTheme="minorHAnsi" w:hAnsiTheme="minorHAnsi" w:cstheme="minorHAnsi"/>
          <w:sz w:val="14"/>
        </w:rPr>
        <w:t xml:space="preserve">. </w:t>
      </w:r>
      <w:r w:rsidRPr="00E13EA5">
        <w:rPr>
          <w:rStyle w:val="StyleUnderline"/>
          <w:rFonts w:asciiTheme="minorHAnsi" w:hAnsiTheme="minorHAnsi" w:cstheme="minorHAnsi"/>
        </w:rPr>
        <w:t xml:space="preserve">At the very least </w:t>
      </w:r>
      <w:r w:rsidRPr="00DA02D1">
        <w:rPr>
          <w:rStyle w:val="StyleUnderline"/>
          <w:rFonts w:asciiTheme="minorHAnsi" w:hAnsiTheme="minorHAnsi" w:cstheme="minorHAnsi"/>
        </w:rPr>
        <w:t xml:space="preserve">we can learn </w:t>
      </w:r>
      <w:r w:rsidRPr="00DA02D1">
        <w:rPr>
          <w:rStyle w:val="Emphasis"/>
          <w:rFonts w:asciiTheme="minorHAnsi" w:hAnsiTheme="minorHAnsi" w:cstheme="minorHAnsi"/>
        </w:rPr>
        <w:t xml:space="preserve">what not to </w:t>
      </w:r>
      <w:proofErr w:type="gramStart"/>
      <w:r w:rsidRPr="00DA02D1">
        <w:rPr>
          <w:rStyle w:val="Emphasis"/>
          <w:rFonts w:asciiTheme="minorHAnsi" w:hAnsiTheme="minorHAnsi" w:cstheme="minorHAnsi"/>
        </w:rPr>
        <w:t>do</w:t>
      </w:r>
      <w:r w:rsidRPr="00E13EA5">
        <w:rPr>
          <w:rFonts w:asciiTheme="minorHAnsi" w:hAnsiTheme="minorHAnsi" w:cstheme="minorHAnsi"/>
          <w:sz w:val="14"/>
        </w:rPr>
        <w:t xml:space="preserve">, </w:t>
      </w:r>
      <w:r w:rsidRPr="00E13EA5">
        <w:rPr>
          <w:rStyle w:val="StyleUnderline"/>
          <w:rFonts w:asciiTheme="minorHAnsi" w:hAnsiTheme="minorHAnsi" w:cstheme="minorHAnsi"/>
        </w:rPr>
        <w:t>and</w:t>
      </w:r>
      <w:proofErr w:type="gramEnd"/>
      <w:r w:rsidRPr="00E13EA5">
        <w:rPr>
          <w:rStyle w:val="StyleUnderline"/>
          <w:rFonts w:asciiTheme="minorHAnsi" w:hAnsiTheme="minorHAnsi" w:cstheme="minorHAnsi"/>
        </w:rPr>
        <w:t xml:space="preserve"> recognise the </w:t>
      </w:r>
      <w:r w:rsidRPr="00E13EA5">
        <w:rPr>
          <w:rStyle w:val="Emphasis"/>
          <w:rFonts w:asciiTheme="minorHAnsi" w:hAnsiTheme="minorHAnsi" w:cstheme="minorHAnsi"/>
        </w:rPr>
        <w:t>vast difficulties</w:t>
      </w:r>
      <w:r w:rsidRPr="00E13EA5">
        <w:rPr>
          <w:rStyle w:val="StyleUnderline"/>
          <w:rFonts w:asciiTheme="minorHAnsi" w:hAnsiTheme="minorHAnsi" w:cstheme="minorHAnsi"/>
        </w:rPr>
        <w:t xml:space="preserve"> of the challenge ahead</w:t>
      </w:r>
      <w:r w:rsidRPr="00E13EA5">
        <w:rPr>
          <w:rFonts w:asciiTheme="minorHAnsi" w:hAnsiTheme="minorHAnsi" w:cstheme="minorHAnsi"/>
          <w:sz w:val="14"/>
        </w:rPr>
        <w:t xml:space="preserve">. </w:t>
      </w:r>
      <w:r w:rsidRPr="00DA02D1">
        <w:rPr>
          <w:rStyle w:val="StyleUnderline"/>
          <w:rFonts w:asciiTheme="minorHAnsi" w:hAnsiTheme="minorHAnsi" w:cstheme="minorHAnsi"/>
        </w:rPr>
        <w:t>For</w:t>
      </w:r>
      <w:r w:rsidRPr="00E13EA5">
        <w:rPr>
          <w:rStyle w:val="StyleUnderline"/>
          <w:rFonts w:asciiTheme="minorHAnsi" w:hAnsiTheme="minorHAnsi" w:cstheme="minorHAnsi"/>
        </w:rPr>
        <w:t xml:space="preserve"> the sake of </w:t>
      </w:r>
      <w:r w:rsidRPr="00DA02D1">
        <w:rPr>
          <w:rStyle w:val="StyleUnderline"/>
          <w:rFonts w:asciiTheme="minorHAnsi" w:hAnsiTheme="minorHAnsi" w:cstheme="minorHAnsi"/>
        </w:rPr>
        <w:t xml:space="preserve">the </w:t>
      </w:r>
      <w:r w:rsidRPr="00DA02D1">
        <w:rPr>
          <w:rStyle w:val="Emphasis"/>
          <w:rFonts w:asciiTheme="minorHAnsi" w:hAnsiTheme="minorHAnsi" w:cstheme="minorHAnsi"/>
        </w:rPr>
        <w:t>planet</w:t>
      </w:r>
      <w:r w:rsidRPr="00DA02D1">
        <w:rPr>
          <w:rStyle w:val="StyleUnderline"/>
          <w:rFonts w:asciiTheme="minorHAnsi" w:hAnsiTheme="minorHAnsi" w:cstheme="minorHAnsi"/>
        </w:rPr>
        <w:t xml:space="preserve"> and our </w:t>
      </w:r>
      <w:r w:rsidRPr="00DA02D1">
        <w:rPr>
          <w:rStyle w:val="Emphasis"/>
          <w:rFonts w:asciiTheme="minorHAnsi" w:hAnsiTheme="minorHAnsi" w:cstheme="minorHAnsi"/>
        </w:rPr>
        <w:t>species</w:t>
      </w:r>
      <w:r w:rsidRPr="00E13EA5">
        <w:rPr>
          <w:rStyle w:val="StyleUnderline"/>
          <w:rFonts w:asciiTheme="minorHAnsi" w:hAnsiTheme="minorHAnsi" w:cstheme="minorHAnsi"/>
        </w:rPr>
        <w:t xml:space="preserve"> we need to ask</w:t>
      </w:r>
      <w:r w:rsidRPr="00E13EA5">
        <w:rPr>
          <w:rFonts w:asciiTheme="minorHAnsi" w:hAnsiTheme="minorHAnsi" w:cstheme="minorHAnsi"/>
          <w:sz w:val="14"/>
        </w:rPr>
        <w:t xml:space="preserve">: what is it that we can learn from countries that in their post-revolutionary phases have not only built barricades of resistance to the US world order, but also made significant achievements at home? </w:t>
      </w:r>
      <w:r w:rsidRPr="00E13EA5">
        <w:rPr>
          <w:rStyle w:val="StyleUnderline"/>
          <w:rFonts w:asciiTheme="minorHAnsi" w:hAnsiTheme="minorHAnsi" w:cstheme="minorHAnsi"/>
        </w:rPr>
        <w:t>Is</w:t>
      </w:r>
      <w:r w:rsidRPr="00E13EA5">
        <w:rPr>
          <w:rFonts w:asciiTheme="minorHAnsi" w:hAnsiTheme="minorHAnsi" w:cstheme="minorHAnsi"/>
          <w:sz w:val="14"/>
        </w:rPr>
        <w:t xml:space="preserve"> intergenerational </w:t>
      </w:r>
      <w:r w:rsidRPr="00E13EA5">
        <w:rPr>
          <w:rStyle w:val="StyleUnderline"/>
          <w:rFonts w:asciiTheme="minorHAnsi" w:hAnsiTheme="minorHAnsi" w:cstheme="minorHAnsi"/>
        </w:rPr>
        <w:t xml:space="preserve">justice possible </w:t>
      </w:r>
      <w:r w:rsidRPr="00E13EA5">
        <w:rPr>
          <w:rStyle w:val="Emphasis"/>
          <w:rFonts w:asciiTheme="minorHAnsi" w:hAnsiTheme="minorHAnsi" w:cstheme="minorHAnsi"/>
        </w:rPr>
        <w:t>without</w:t>
      </w:r>
      <w:r w:rsidRPr="00E13EA5">
        <w:rPr>
          <w:rStyle w:val="StyleUnderline"/>
          <w:rFonts w:asciiTheme="minorHAnsi" w:hAnsiTheme="minorHAnsi" w:cstheme="minorHAnsi"/>
        </w:rPr>
        <w:t xml:space="preserve"> geopolitical materialism?</w:t>
      </w:r>
      <w:bookmarkEnd w:id="15"/>
    </w:p>
    <w:p w14:paraId="6F3FF167" w14:textId="77777777" w:rsidR="00AA70DE" w:rsidRPr="00E13EA5" w:rsidRDefault="00AA70DE" w:rsidP="00AA70DE">
      <w:pPr>
        <w:rPr>
          <w:rFonts w:asciiTheme="minorHAnsi" w:hAnsiTheme="minorHAnsi" w:cstheme="minorHAnsi"/>
        </w:rPr>
      </w:pPr>
    </w:p>
    <w:p w14:paraId="031CF761" w14:textId="77777777" w:rsidR="00AA70DE" w:rsidRDefault="00AA70DE" w:rsidP="00AA70DE"/>
    <w:p w14:paraId="34149022" w14:textId="77777777" w:rsidR="004A67A7" w:rsidRPr="00890345" w:rsidRDefault="004A67A7" w:rsidP="004A67A7">
      <w:pPr>
        <w:pStyle w:val="Heading4"/>
        <w:rPr>
          <w:rFonts w:eastAsia="Times New Roman"/>
        </w:rPr>
      </w:pPr>
      <w:r w:rsidRPr="00890345">
        <w:rPr>
          <w:rFonts w:eastAsia="Times New Roman"/>
        </w:rPr>
        <w:t>We’re anti-anti-state.</w:t>
      </w:r>
    </w:p>
    <w:p w14:paraId="13EA432B" w14:textId="77777777" w:rsidR="004A67A7" w:rsidRPr="00890345" w:rsidRDefault="004A67A7" w:rsidP="004A67A7">
      <w:pPr>
        <w:spacing w:after="0" w:line="240" w:lineRule="auto"/>
        <w:rPr>
          <w:rFonts w:asciiTheme="minorHAnsi" w:eastAsia="Calibri" w:hAnsiTheme="minorHAnsi" w:cstheme="minorHAnsi"/>
        </w:rPr>
      </w:pPr>
      <w:r w:rsidRPr="00890345">
        <w:rPr>
          <w:rFonts w:asciiTheme="minorHAnsi" w:eastAsia="Calibri" w:hAnsiTheme="minorHAnsi" w:cstheme="minorHAnsi"/>
          <w:b/>
          <w:bCs/>
        </w:rPr>
        <w:t>Gordon, 24</w:t>
      </w:r>
      <w:r w:rsidRPr="00890345">
        <w:rPr>
          <w:rFonts w:asciiTheme="minorHAnsi" w:eastAsia="Calibri" w:hAnsiTheme="minorHAnsi" w:cstheme="minorHAnsi"/>
        </w:rPr>
        <w:t xml:space="preserve">—Associate Professor of Political Science and Africana Studies at University of Connecticut (Jane Anna, “Creolising the </w:t>
      </w:r>
      <w:proofErr w:type="gramStart"/>
      <w:r w:rsidRPr="00890345">
        <w:rPr>
          <w:rFonts w:asciiTheme="minorHAnsi" w:eastAsia="Calibri" w:hAnsiTheme="minorHAnsi" w:cstheme="minorHAnsi"/>
        </w:rPr>
        <w:t>State?,</w:t>
      </w:r>
      <w:proofErr w:type="gramEnd"/>
      <w:r w:rsidRPr="00890345">
        <w:rPr>
          <w:rFonts w:asciiTheme="minorHAnsi" w:eastAsia="Calibri" w:hAnsiTheme="minorHAnsi" w:cstheme="minorHAnsi"/>
        </w:rPr>
        <w:t>” Theoria, Volume 71: Issue 181 (Dec 2024), dml)</w:t>
      </w:r>
    </w:p>
    <w:p w14:paraId="1D1F81CB" w14:textId="77777777" w:rsidR="004A67A7" w:rsidRPr="00890345" w:rsidRDefault="004A67A7" w:rsidP="004A67A7">
      <w:pPr>
        <w:spacing w:after="0" w:line="240" w:lineRule="auto"/>
        <w:rPr>
          <w:rFonts w:asciiTheme="minorHAnsi" w:eastAsia="Calibri" w:hAnsiTheme="minorHAnsi" w:cstheme="minorHAnsi"/>
          <w:sz w:val="14"/>
        </w:rPr>
      </w:pPr>
      <w:r w:rsidRPr="00890345">
        <w:rPr>
          <w:rFonts w:asciiTheme="minorHAnsi" w:eastAsia="Calibri" w:hAnsiTheme="minorHAnsi" w:cstheme="minorHAnsi"/>
          <w:sz w:val="14"/>
        </w:rPr>
        <w:t xml:space="preserve">In Statelessness and Contemporary Enslavement (2020), I offered a brief defence of the state in what I preliminarily termed an </w:t>
      </w:r>
      <w:r w:rsidRPr="00890345">
        <w:rPr>
          <w:rFonts w:asciiTheme="minorHAnsi" w:eastAsia="Calibri" w:hAnsiTheme="minorHAnsi" w:cstheme="minorHAnsi"/>
          <w:b/>
          <w:iCs/>
          <w:u w:val="single"/>
        </w:rPr>
        <w:t>anti-anti-statism</w:t>
      </w:r>
      <w:r w:rsidRPr="00890345">
        <w:rPr>
          <w:rFonts w:asciiTheme="minorHAnsi" w:eastAsia="Calibri" w:hAnsiTheme="minorHAnsi" w:cstheme="minorHAnsi"/>
          <w:sz w:val="14"/>
        </w:rPr>
        <w:t xml:space="preserve">. I formulated it this way to </w:t>
      </w:r>
      <w:r w:rsidRPr="00890345">
        <w:rPr>
          <w:rFonts w:asciiTheme="minorHAnsi" w:eastAsia="Calibri" w:hAnsiTheme="minorHAnsi" w:cstheme="minorHAnsi"/>
          <w:u w:val="single"/>
        </w:rPr>
        <w:t>acknowledge that</w:t>
      </w:r>
      <w:r w:rsidRPr="00890345">
        <w:rPr>
          <w:rFonts w:asciiTheme="minorHAnsi" w:eastAsia="Calibri" w:hAnsiTheme="minorHAnsi" w:cstheme="minorHAnsi"/>
          <w:sz w:val="14"/>
        </w:rPr>
        <w:t xml:space="preserve">, </w:t>
      </w:r>
      <w:r w:rsidRPr="00890345">
        <w:rPr>
          <w:rFonts w:asciiTheme="minorHAnsi" w:eastAsia="Calibri" w:hAnsiTheme="minorHAnsi" w:cstheme="minorHAnsi"/>
          <w:u w:val="single"/>
        </w:rPr>
        <w:t xml:space="preserve">given the </w:t>
      </w:r>
      <w:r w:rsidRPr="00890345">
        <w:rPr>
          <w:rFonts w:asciiTheme="minorHAnsi" w:eastAsia="Calibri" w:hAnsiTheme="minorHAnsi" w:cstheme="minorHAnsi"/>
          <w:b/>
          <w:iCs/>
          <w:u w:val="single"/>
        </w:rPr>
        <w:t>active complicity</w:t>
      </w:r>
      <w:r w:rsidRPr="00890345">
        <w:rPr>
          <w:rFonts w:asciiTheme="minorHAnsi" w:eastAsia="Calibri" w:hAnsiTheme="minorHAnsi" w:cstheme="minorHAnsi"/>
          <w:u w:val="single"/>
        </w:rPr>
        <w:t xml:space="preserve"> of states in the production of </w:t>
      </w:r>
      <w:r w:rsidRPr="00890345">
        <w:rPr>
          <w:rFonts w:asciiTheme="minorHAnsi" w:eastAsia="Calibri" w:hAnsiTheme="minorHAnsi" w:cstheme="minorHAnsi"/>
          <w:b/>
          <w:iCs/>
          <w:u w:val="single"/>
        </w:rPr>
        <w:t>statelessness</w:t>
      </w:r>
      <w:r w:rsidRPr="00890345">
        <w:rPr>
          <w:rFonts w:asciiTheme="minorHAnsi" w:eastAsia="Calibri" w:hAnsiTheme="minorHAnsi" w:cstheme="minorHAnsi"/>
          <w:u w:val="single"/>
        </w:rPr>
        <w:t xml:space="preserve"> and</w:t>
      </w:r>
      <w:r w:rsidRPr="00890345">
        <w:rPr>
          <w:rFonts w:asciiTheme="minorHAnsi" w:eastAsia="Calibri" w:hAnsiTheme="minorHAnsi" w:cstheme="minorHAnsi"/>
          <w:sz w:val="14"/>
        </w:rPr>
        <w:t xml:space="preserve"> conditions that foster </w:t>
      </w:r>
      <w:r w:rsidRPr="00890345">
        <w:rPr>
          <w:rFonts w:asciiTheme="minorHAnsi" w:eastAsia="Calibri" w:hAnsiTheme="minorHAnsi" w:cstheme="minorHAnsi"/>
          <w:u w:val="single"/>
        </w:rPr>
        <w:t xml:space="preserve">contemporary </w:t>
      </w:r>
      <w:r w:rsidRPr="00890345">
        <w:rPr>
          <w:rFonts w:asciiTheme="minorHAnsi" w:eastAsia="Calibri" w:hAnsiTheme="minorHAnsi" w:cstheme="minorHAnsi"/>
          <w:b/>
          <w:iCs/>
          <w:u w:val="single"/>
        </w:rPr>
        <w:t>enslavement</w:t>
      </w:r>
      <w:r w:rsidRPr="00890345">
        <w:rPr>
          <w:rFonts w:asciiTheme="minorHAnsi" w:eastAsia="Calibri" w:hAnsiTheme="minorHAnsi" w:cstheme="minorHAnsi"/>
          <w:sz w:val="14"/>
        </w:rPr>
        <w:t xml:space="preserve">, </w:t>
      </w:r>
      <w:r w:rsidRPr="00890345">
        <w:rPr>
          <w:rFonts w:asciiTheme="minorHAnsi" w:eastAsia="Calibri" w:hAnsiTheme="minorHAnsi" w:cstheme="minorHAnsi"/>
          <w:u w:val="single"/>
        </w:rPr>
        <w:t xml:space="preserve">it is </w:t>
      </w:r>
      <w:r w:rsidRPr="00890345">
        <w:rPr>
          <w:rFonts w:asciiTheme="minorHAnsi" w:eastAsia="Calibri" w:hAnsiTheme="minorHAnsi" w:cstheme="minorHAnsi"/>
          <w:b/>
          <w:iCs/>
          <w:u w:val="single"/>
        </w:rPr>
        <w:t>not hard</w:t>
      </w:r>
      <w:r w:rsidRPr="00890345">
        <w:rPr>
          <w:rFonts w:asciiTheme="minorHAnsi" w:eastAsia="Calibri" w:hAnsiTheme="minorHAnsi" w:cstheme="minorHAnsi"/>
          <w:u w:val="single"/>
        </w:rPr>
        <w:t xml:space="preserve"> to recognise the appeal of </w:t>
      </w:r>
      <w:r w:rsidRPr="00890345">
        <w:rPr>
          <w:rFonts w:asciiTheme="minorHAnsi" w:eastAsia="Calibri" w:hAnsiTheme="minorHAnsi" w:cstheme="minorHAnsi"/>
          <w:b/>
          <w:iCs/>
          <w:u w:val="single"/>
        </w:rPr>
        <w:t>anarchistic</w:t>
      </w:r>
      <w:r w:rsidRPr="00890345">
        <w:rPr>
          <w:rFonts w:asciiTheme="minorHAnsi" w:eastAsia="Calibri" w:hAnsiTheme="minorHAnsi" w:cstheme="minorHAnsi"/>
          <w:u w:val="single"/>
        </w:rPr>
        <w:t xml:space="preserve"> approaches</w:t>
      </w:r>
      <w:r w:rsidRPr="00890345">
        <w:rPr>
          <w:rFonts w:asciiTheme="minorHAnsi" w:eastAsia="Calibri" w:hAnsiTheme="minorHAnsi" w:cstheme="minorHAnsi"/>
          <w:sz w:val="14"/>
        </w:rPr>
        <w:t xml:space="preserve"> amongst some of the most politically committed. As was true in the first quarter of the twentieth century, contemporary </w:t>
      </w:r>
      <w:r w:rsidRPr="00890345">
        <w:rPr>
          <w:rFonts w:asciiTheme="minorHAnsi" w:eastAsia="Calibri" w:hAnsiTheme="minorHAnsi" w:cstheme="minorHAnsi"/>
          <w:u w:val="single"/>
        </w:rPr>
        <w:t xml:space="preserve">states appear as primarily </w:t>
      </w:r>
      <w:r w:rsidRPr="00890345">
        <w:rPr>
          <w:rFonts w:asciiTheme="minorHAnsi" w:eastAsia="Calibri" w:hAnsiTheme="minorHAnsi" w:cstheme="minorHAnsi"/>
          <w:b/>
          <w:iCs/>
          <w:u w:val="single"/>
        </w:rPr>
        <w:t>predatory</w:t>
      </w:r>
      <w:r w:rsidRPr="00890345">
        <w:rPr>
          <w:rFonts w:asciiTheme="minorHAnsi" w:eastAsia="Calibri" w:hAnsiTheme="minorHAnsi" w:cstheme="minorHAnsi"/>
          <w:u w:val="single"/>
        </w:rPr>
        <w:t xml:space="preserve"> and </w:t>
      </w:r>
      <w:r w:rsidRPr="00890345">
        <w:rPr>
          <w:rFonts w:asciiTheme="minorHAnsi" w:eastAsia="Calibri" w:hAnsiTheme="minorHAnsi" w:cstheme="minorHAnsi"/>
          <w:b/>
          <w:iCs/>
          <w:u w:val="single"/>
        </w:rPr>
        <w:t>kleptocratic</w:t>
      </w:r>
      <w:r w:rsidRPr="00890345">
        <w:rPr>
          <w:rFonts w:asciiTheme="minorHAnsi" w:eastAsia="Calibri" w:hAnsiTheme="minorHAnsi" w:cstheme="minorHAnsi"/>
          <w:sz w:val="14"/>
        </w:rPr>
        <w:t xml:space="preserve">, </w:t>
      </w:r>
      <w:r w:rsidRPr="00890345">
        <w:rPr>
          <w:rFonts w:asciiTheme="minorHAnsi" w:eastAsia="Calibri" w:hAnsiTheme="minorHAnsi" w:cstheme="minorHAnsi"/>
          <w:u w:val="single"/>
        </w:rPr>
        <w:t xml:space="preserve">either </w:t>
      </w:r>
      <w:r w:rsidRPr="00890345">
        <w:rPr>
          <w:rFonts w:asciiTheme="minorHAnsi" w:eastAsia="Calibri" w:hAnsiTheme="minorHAnsi" w:cstheme="minorHAnsi"/>
          <w:b/>
          <w:iCs/>
          <w:u w:val="single"/>
        </w:rPr>
        <w:t>unable</w:t>
      </w:r>
      <w:r w:rsidRPr="00890345">
        <w:rPr>
          <w:rFonts w:asciiTheme="minorHAnsi" w:eastAsia="Calibri" w:hAnsiTheme="minorHAnsi" w:cstheme="minorHAnsi"/>
          <w:u w:val="single"/>
        </w:rPr>
        <w:t xml:space="preserve"> or </w:t>
      </w:r>
      <w:r w:rsidRPr="00890345">
        <w:rPr>
          <w:rFonts w:asciiTheme="minorHAnsi" w:eastAsia="Calibri" w:hAnsiTheme="minorHAnsi" w:cstheme="minorHAnsi"/>
          <w:b/>
          <w:iCs/>
          <w:u w:val="single"/>
        </w:rPr>
        <w:t>unwilling</w:t>
      </w:r>
      <w:r w:rsidRPr="00890345">
        <w:rPr>
          <w:rFonts w:asciiTheme="minorHAnsi" w:eastAsia="Calibri" w:hAnsiTheme="minorHAnsi" w:cstheme="minorHAnsi"/>
          <w:u w:val="single"/>
        </w:rPr>
        <w:t xml:space="preserve"> to counteract</w:t>
      </w:r>
      <w:r w:rsidRPr="00890345">
        <w:rPr>
          <w:rFonts w:asciiTheme="minorHAnsi" w:eastAsia="Calibri" w:hAnsiTheme="minorHAnsi" w:cstheme="minorHAnsi"/>
          <w:sz w:val="14"/>
        </w:rPr>
        <w:t xml:space="preserve"> the </w:t>
      </w:r>
      <w:r w:rsidRPr="00890345">
        <w:rPr>
          <w:rFonts w:asciiTheme="minorHAnsi" w:eastAsia="Calibri" w:hAnsiTheme="minorHAnsi" w:cstheme="minorHAnsi"/>
          <w:u w:val="single"/>
        </w:rPr>
        <w:t>precariousness</w:t>
      </w:r>
      <w:r w:rsidRPr="00890345">
        <w:rPr>
          <w:rFonts w:asciiTheme="minorHAnsi" w:eastAsia="Calibri" w:hAnsiTheme="minorHAnsi" w:cstheme="minorHAnsi"/>
          <w:sz w:val="14"/>
        </w:rPr>
        <w:t xml:space="preserve"> created by current political economic developments and their violently xenophobic expressions.</w:t>
      </w:r>
    </w:p>
    <w:p w14:paraId="5CC312EC" w14:textId="77777777" w:rsidR="004A67A7" w:rsidRPr="00890345" w:rsidRDefault="004A67A7" w:rsidP="004A67A7">
      <w:pPr>
        <w:spacing w:after="0" w:line="240" w:lineRule="auto"/>
        <w:rPr>
          <w:rFonts w:asciiTheme="minorHAnsi" w:eastAsia="Calibri" w:hAnsiTheme="minorHAnsi" w:cstheme="minorHAnsi"/>
          <w:sz w:val="14"/>
        </w:rPr>
      </w:pPr>
      <w:r w:rsidRPr="00890345">
        <w:rPr>
          <w:rFonts w:asciiTheme="minorHAnsi" w:eastAsia="Calibri" w:hAnsiTheme="minorHAnsi" w:cstheme="minorHAnsi"/>
          <w:sz w:val="14"/>
        </w:rPr>
        <w:t xml:space="preserve">Still, I argued, as indispensable as </w:t>
      </w:r>
      <w:r w:rsidRPr="00890345">
        <w:rPr>
          <w:rFonts w:asciiTheme="minorHAnsi" w:eastAsia="Calibri" w:hAnsiTheme="minorHAnsi" w:cstheme="minorHAnsi"/>
          <w:u w:val="single"/>
        </w:rPr>
        <w:t>these insights</w:t>
      </w:r>
      <w:r w:rsidRPr="00890345">
        <w:rPr>
          <w:rFonts w:asciiTheme="minorHAnsi" w:eastAsia="Calibri" w:hAnsiTheme="minorHAnsi" w:cstheme="minorHAnsi"/>
          <w:sz w:val="14"/>
        </w:rPr>
        <w:t xml:space="preserve"> are, they </w:t>
      </w:r>
      <w:r w:rsidRPr="00890345">
        <w:rPr>
          <w:rFonts w:asciiTheme="minorHAnsi" w:eastAsia="Calibri" w:hAnsiTheme="minorHAnsi" w:cstheme="minorHAnsi"/>
          <w:u w:val="single"/>
        </w:rPr>
        <w:t xml:space="preserve">must be mobilised to formulate a </w:t>
      </w:r>
      <w:r w:rsidRPr="00890345">
        <w:rPr>
          <w:rFonts w:asciiTheme="minorHAnsi" w:eastAsia="Calibri" w:hAnsiTheme="minorHAnsi" w:cstheme="minorHAnsi"/>
          <w:b/>
          <w:iCs/>
          <w:u w:val="single"/>
        </w:rPr>
        <w:t>viable anti-anti-statism</w:t>
      </w:r>
      <w:r w:rsidRPr="00890345">
        <w:rPr>
          <w:rFonts w:asciiTheme="minorHAnsi" w:eastAsia="Calibri" w:hAnsiTheme="minorHAnsi" w:cstheme="minorHAnsi"/>
          <w:sz w:val="14"/>
        </w:rPr>
        <w:t xml:space="preserve">. After all, </w:t>
      </w:r>
      <w:r w:rsidRPr="00890345">
        <w:rPr>
          <w:rFonts w:asciiTheme="minorHAnsi" w:eastAsia="Calibri" w:hAnsiTheme="minorHAnsi" w:cstheme="minorHAnsi"/>
          <w:u w:val="single"/>
        </w:rPr>
        <w:t xml:space="preserve">conceiving global responses to developments that have made vulnerability highly lucrative </w:t>
      </w:r>
      <w:r w:rsidRPr="00890345">
        <w:rPr>
          <w:rFonts w:asciiTheme="minorHAnsi" w:eastAsia="Calibri" w:hAnsiTheme="minorHAnsi" w:cstheme="minorHAnsi"/>
          <w:b/>
          <w:iCs/>
          <w:u w:val="single"/>
        </w:rPr>
        <w:t>must involve governments</w:t>
      </w:r>
      <w:r w:rsidRPr="00890345">
        <w:rPr>
          <w:rFonts w:asciiTheme="minorHAnsi" w:eastAsia="Calibri" w:hAnsiTheme="minorHAnsi" w:cstheme="minorHAnsi"/>
          <w:u w:val="single"/>
        </w:rPr>
        <w:t xml:space="preserve"> and </w:t>
      </w:r>
      <w:r w:rsidRPr="00890345">
        <w:rPr>
          <w:rFonts w:asciiTheme="minorHAnsi" w:eastAsia="Calibri" w:hAnsiTheme="minorHAnsi" w:cstheme="minorHAnsi"/>
          <w:b/>
          <w:iCs/>
          <w:u w:val="single"/>
        </w:rPr>
        <w:t>political institutions</w:t>
      </w:r>
      <w:r w:rsidRPr="00890345">
        <w:rPr>
          <w:rFonts w:asciiTheme="minorHAnsi" w:eastAsia="Calibri" w:hAnsiTheme="minorHAnsi" w:cstheme="minorHAnsi"/>
          <w:sz w:val="14"/>
        </w:rPr>
        <w:t xml:space="preserve">. What is more, in most versions </w:t>
      </w:r>
      <w:r w:rsidRPr="00890345">
        <w:rPr>
          <w:rFonts w:asciiTheme="minorHAnsi" w:eastAsia="Calibri" w:hAnsiTheme="minorHAnsi" w:cstheme="minorHAnsi"/>
          <w:u w:val="single"/>
        </w:rPr>
        <w:t xml:space="preserve">anti-statism rests on a </w:t>
      </w:r>
      <w:r w:rsidRPr="00890345">
        <w:rPr>
          <w:rFonts w:asciiTheme="minorHAnsi" w:eastAsia="Calibri" w:hAnsiTheme="minorHAnsi" w:cstheme="minorHAnsi"/>
          <w:b/>
          <w:iCs/>
          <w:u w:val="single"/>
        </w:rPr>
        <w:t>logical circularity</w:t>
      </w:r>
      <w:r w:rsidRPr="00890345">
        <w:rPr>
          <w:rFonts w:asciiTheme="minorHAnsi" w:eastAsia="Calibri" w:hAnsiTheme="minorHAnsi" w:cstheme="minorHAnsi"/>
          <w:u w:val="single"/>
        </w:rPr>
        <w:t xml:space="preserve"> in which political institutions that are </w:t>
      </w:r>
      <w:r w:rsidRPr="00890345">
        <w:rPr>
          <w:rFonts w:asciiTheme="minorHAnsi" w:eastAsia="Calibri" w:hAnsiTheme="minorHAnsi" w:cstheme="minorHAnsi"/>
          <w:b/>
          <w:iCs/>
          <w:u w:val="single"/>
        </w:rPr>
        <w:t>not liked</w:t>
      </w:r>
      <w:r w:rsidRPr="00890345">
        <w:rPr>
          <w:rFonts w:asciiTheme="minorHAnsi" w:eastAsia="Calibri" w:hAnsiTheme="minorHAnsi" w:cstheme="minorHAnsi"/>
          <w:u w:val="single"/>
        </w:rPr>
        <w:t xml:space="preserve"> are synonymous with </w:t>
      </w:r>
      <w:r w:rsidRPr="00890345">
        <w:rPr>
          <w:rFonts w:asciiTheme="minorHAnsi" w:eastAsia="Calibri" w:hAnsiTheme="minorHAnsi" w:cstheme="minorHAnsi"/>
          <w:b/>
          <w:iCs/>
          <w:u w:val="single"/>
        </w:rPr>
        <w:t>states</w:t>
      </w:r>
      <w:r w:rsidRPr="00890345">
        <w:rPr>
          <w:rFonts w:asciiTheme="minorHAnsi" w:eastAsia="Calibri" w:hAnsiTheme="minorHAnsi" w:cstheme="minorHAnsi"/>
          <w:u w:val="single"/>
        </w:rPr>
        <w:t xml:space="preserve"> while responsive</w:t>
      </w:r>
      <w:r w:rsidRPr="00890345">
        <w:rPr>
          <w:rFonts w:asciiTheme="minorHAnsi" w:eastAsia="Calibri" w:hAnsiTheme="minorHAnsi" w:cstheme="minorHAnsi"/>
          <w:sz w:val="14"/>
        </w:rPr>
        <w:t xml:space="preserve">, </w:t>
      </w:r>
      <w:r w:rsidRPr="00890345">
        <w:rPr>
          <w:rFonts w:asciiTheme="minorHAnsi" w:eastAsia="Calibri" w:hAnsiTheme="minorHAnsi" w:cstheme="minorHAnsi"/>
          <w:u w:val="single"/>
        </w:rPr>
        <w:t xml:space="preserve">legitimate ones are called </w:t>
      </w:r>
      <w:r w:rsidRPr="00890345">
        <w:rPr>
          <w:rFonts w:asciiTheme="minorHAnsi" w:eastAsia="Calibri" w:hAnsiTheme="minorHAnsi" w:cstheme="minorHAnsi"/>
          <w:b/>
          <w:iCs/>
          <w:u w:val="single"/>
        </w:rPr>
        <w:t>something else</w:t>
      </w:r>
      <w:r w:rsidRPr="00890345">
        <w:rPr>
          <w:rFonts w:asciiTheme="minorHAnsi" w:eastAsia="Calibri" w:hAnsiTheme="minorHAnsi" w:cstheme="minorHAnsi"/>
          <w:sz w:val="14"/>
        </w:rPr>
        <w:t xml:space="preserve">. </w:t>
      </w:r>
      <w:r w:rsidRPr="00890345">
        <w:rPr>
          <w:rFonts w:asciiTheme="minorHAnsi" w:eastAsia="Calibri" w:hAnsiTheme="minorHAnsi" w:cstheme="minorHAnsi"/>
          <w:u w:val="single"/>
        </w:rPr>
        <w:t xml:space="preserve">Rather than letting the exploitative instantiations of the state or instances of state capture </w:t>
      </w:r>
      <w:r w:rsidRPr="00890345">
        <w:rPr>
          <w:rFonts w:asciiTheme="minorHAnsi" w:eastAsia="Calibri" w:hAnsiTheme="minorHAnsi" w:cstheme="minorHAnsi"/>
          <w:b/>
          <w:iCs/>
          <w:u w:val="single"/>
        </w:rPr>
        <w:t>monopolise</w:t>
      </w:r>
      <w:r w:rsidRPr="00890345">
        <w:rPr>
          <w:rFonts w:asciiTheme="minorHAnsi" w:eastAsia="Calibri" w:hAnsiTheme="minorHAnsi" w:cstheme="minorHAnsi"/>
          <w:u w:val="single"/>
        </w:rPr>
        <w:t xml:space="preserve"> and </w:t>
      </w:r>
      <w:r w:rsidRPr="00890345">
        <w:rPr>
          <w:rFonts w:asciiTheme="minorHAnsi" w:eastAsia="Calibri" w:hAnsiTheme="minorHAnsi" w:cstheme="minorHAnsi"/>
          <w:b/>
          <w:iCs/>
          <w:u w:val="single"/>
        </w:rPr>
        <w:t>exhaust</w:t>
      </w:r>
      <w:r w:rsidRPr="00890345">
        <w:rPr>
          <w:rFonts w:asciiTheme="minorHAnsi" w:eastAsia="Calibri" w:hAnsiTheme="minorHAnsi" w:cstheme="minorHAnsi"/>
          <w:u w:val="single"/>
        </w:rPr>
        <w:t xml:space="preserve"> the term</w:t>
      </w:r>
      <w:r w:rsidRPr="00890345">
        <w:rPr>
          <w:rFonts w:asciiTheme="minorHAnsi" w:eastAsia="Calibri" w:hAnsiTheme="minorHAnsi" w:cstheme="minorHAnsi"/>
          <w:sz w:val="14"/>
        </w:rPr>
        <w:t xml:space="preserve">, </w:t>
      </w:r>
      <w:r w:rsidRPr="00890345">
        <w:rPr>
          <w:rFonts w:asciiTheme="minorHAnsi" w:eastAsia="Calibri" w:hAnsiTheme="minorHAnsi" w:cstheme="minorHAnsi"/>
          <w:u w:val="single"/>
        </w:rPr>
        <w:t xml:space="preserve">the state must also include the deeply imperfect </w:t>
      </w:r>
      <w:r w:rsidRPr="00890345">
        <w:rPr>
          <w:rFonts w:asciiTheme="minorHAnsi" w:eastAsia="Calibri" w:hAnsiTheme="minorHAnsi" w:cstheme="minorHAnsi"/>
          <w:b/>
          <w:iCs/>
          <w:u w:val="single"/>
        </w:rPr>
        <w:t>New Deal</w:t>
      </w:r>
      <w:r w:rsidRPr="00890345">
        <w:rPr>
          <w:rFonts w:asciiTheme="minorHAnsi" w:eastAsia="Calibri" w:hAnsiTheme="minorHAnsi" w:cstheme="minorHAnsi"/>
          <w:u w:val="single"/>
        </w:rPr>
        <w:t xml:space="preserve"> government</w:t>
      </w:r>
      <w:r w:rsidRPr="00890345">
        <w:rPr>
          <w:rFonts w:asciiTheme="minorHAnsi" w:eastAsia="Calibri" w:hAnsiTheme="minorHAnsi" w:cstheme="minorHAnsi"/>
          <w:sz w:val="14"/>
        </w:rPr>
        <w:t xml:space="preserve"> of Franklin D. Roosevelt </w:t>
      </w:r>
      <w:r w:rsidRPr="00890345">
        <w:rPr>
          <w:rFonts w:asciiTheme="minorHAnsi" w:eastAsia="Calibri" w:hAnsiTheme="minorHAnsi" w:cstheme="minorHAnsi"/>
          <w:u w:val="single"/>
        </w:rPr>
        <w:t xml:space="preserve">and experiments in </w:t>
      </w:r>
      <w:r w:rsidRPr="00890345">
        <w:rPr>
          <w:rFonts w:asciiTheme="minorHAnsi" w:eastAsia="Calibri" w:hAnsiTheme="minorHAnsi" w:cstheme="minorHAnsi"/>
          <w:b/>
          <w:iCs/>
          <w:u w:val="single"/>
        </w:rPr>
        <w:t>Caribbean socialism</w:t>
      </w:r>
      <w:r w:rsidRPr="00890345">
        <w:rPr>
          <w:rFonts w:asciiTheme="minorHAnsi" w:eastAsia="Calibri" w:hAnsiTheme="minorHAnsi" w:cstheme="minorHAnsi"/>
          <w:u w:val="single"/>
        </w:rPr>
        <w:t xml:space="preserve"> that produced</w:t>
      </w:r>
      <w:r w:rsidRPr="00890345">
        <w:rPr>
          <w:rFonts w:asciiTheme="minorHAnsi" w:eastAsia="Calibri" w:hAnsiTheme="minorHAnsi" w:cstheme="minorHAnsi"/>
          <w:sz w:val="14"/>
        </w:rPr>
        <w:t xml:space="preserve">, amongst other outcomes, the free medical training offered by </w:t>
      </w:r>
      <w:r w:rsidRPr="00890345">
        <w:rPr>
          <w:rFonts w:asciiTheme="minorHAnsi" w:eastAsia="Calibri" w:hAnsiTheme="minorHAnsi" w:cstheme="minorHAnsi"/>
          <w:u w:val="single"/>
        </w:rPr>
        <w:t xml:space="preserve">the </w:t>
      </w:r>
      <w:r w:rsidRPr="00890345">
        <w:rPr>
          <w:rFonts w:asciiTheme="minorHAnsi" w:eastAsia="Calibri" w:hAnsiTheme="minorHAnsi" w:cstheme="minorHAnsi"/>
          <w:b/>
          <w:iCs/>
          <w:u w:val="single"/>
        </w:rPr>
        <w:t>Cuban healthcare system</w:t>
      </w:r>
      <w:r w:rsidRPr="00890345">
        <w:rPr>
          <w:rFonts w:asciiTheme="minorHAnsi" w:eastAsia="Calibri" w:hAnsiTheme="minorHAnsi" w:cstheme="minorHAnsi"/>
          <w:sz w:val="14"/>
        </w:rPr>
        <w:t>. Surely ‘</w:t>
      </w:r>
      <w:r w:rsidRPr="00890345">
        <w:rPr>
          <w:rFonts w:asciiTheme="minorHAnsi" w:eastAsia="Calibri" w:hAnsiTheme="minorHAnsi" w:cstheme="minorHAnsi"/>
          <w:b/>
          <w:iCs/>
          <w:u w:val="single"/>
        </w:rPr>
        <w:t>states</w:t>
      </w:r>
      <w:r w:rsidRPr="00890345">
        <w:rPr>
          <w:rFonts w:asciiTheme="minorHAnsi" w:eastAsia="Calibri" w:hAnsiTheme="minorHAnsi" w:cstheme="minorHAnsi"/>
          <w:sz w:val="14"/>
        </w:rPr>
        <w:t xml:space="preserve">’ </w:t>
      </w:r>
      <w:r w:rsidRPr="00890345">
        <w:rPr>
          <w:rFonts w:asciiTheme="minorHAnsi" w:eastAsia="Calibri" w:hAnsiTheme="minorHAnsi" w:cstheme="minorHAnsi"/>
          <w:u w:val="single"/>
        </w:rPr>
        <w:t>include neo-fascist varieties</w:t>
      </w:r>
      <w:r w:rsidRPr="00890345">
        <w:rPr>
          <w:rFonts w:asciiTheme="minorHAnsi" w:eastAsia="Calibri" w:hAnsiTheme="minorHAnsi" w:cstheme="minorHAnsi"/>
          <w:sz w:val="14"/>
        </w:rPr>
        <w:t xml:space="preserve">, </w:t>
      </w:r>
      <w:r w:rsidRPr="00890345">
        <w:rPr>
          <w:rFonts w:asciiTheme="minorHAnsi" w:eastAsia="Calibri" w:hAnsiTheme="minorHAnsi" w:cstheme="minorHAnsi"/>
          <w:u w:val="single"/>
        </w:rPr>
        <w:t>political institutions that expand human freedom</w:t>
      </w:r>
      <w:r w:rsidRPr="00890345">
        <w:rPr>
          <w:rFonts w:asciiTheme="minorHAnsi" w:eastAsia="Calibri" w:hAnsiTheme="minorHAnsi" w:cstheme="minorHAnsi"/>
          <w:sz w:val="14"/>
        </w:rPr>
        <w:t xml:space="preserve">, </w:t>
      </w:r>
      <w:r w:rsidRPr="00890345">
        <w:rPr>
          <w:rFonts w:asciiTheme="minorHAnsi" w:eastAsia="Calibri" w:hAnsiTheme="minorHAnsi" w:cstheme="minorHAnsi"/>
          <w:u w:val="single"/>
        </w:rPr>
        <w:t>and everything in between</w:t>
      </w:r>
      <w:r w:rsidRPr="00890345">
        <w:rPr>
          <w:rFonts w:asciiTheme="minorHAnsi" w:eastAsia="Calibri" w:hAnsiTheme="minorHAnsi" w:cstheme="minorHAnsi"/>
          <w:sz w:val="14"/>
        </w:rPr>
        <w:t xml:space="preserve">. If so, </w:t>
      </w:r>
      <w:r w:rsidRPr="00890345">
        <w:rPr>
          <w:rFonts w:asciiTheme="minorHAnsi" w:eastAsia="Calibri" w:hAnsiTheme="minorHAnsi" w:cstheme="minorHAnsi"/>
          <w:u w:val="single"/>
        </w:rPr>
        <w:t xml:space="preserve">the question is </w:t>
      </w:r>
      <w:r w:rsidRPr="00890345">
        <w:rPr>
          <w:rFonts w:asciiTheme="minorHAnsi" w:eastAsia="Calibri" w:hAnsiTheme="minorHAnsi" w:cstheme="minorHAnsi"/>
          <w:b/>
          <w:iCs/>
          <w:u w:val="single"/>
        </w:rPr>
        <w:t>not</w:t>
      </w:r>
      <w:r w:rsidRPr="00890345">
        <w:rPr>
          <w:rFonts w:asciiTheme="minorHAnsi" w:eastAsia="Calibri" w:hAnsiTheme="minorHAnsi" w:cstheme="minorHAnsi"/>
          <w:u w:val="single"/>
        </w:rPr>
        <w:t xml:space="preserve"> whether we are </w:t>
      </w:r>
      <w:r w:rsidRPr="00890345">
        <w:rPr>
          <w:rFonts w:asciiTheme="minorHAnsi" w:eastAsia="Calibri" w:hAnsiTheme="minorHAnsi" w:cstheme="minorHAnsi"/>
          <w:b/>
          <w:iCs/>
          <w:u w:val="single"/>
        </w:rPr>
        <w:t>for</w:t>
      </w:r>
      <w:r w:rsidRPr="00890345">
        <w:rPr>
          <w:rFonts w:asciiTheme="minorHAnsi" w:eastAsia="Calibri" w:hAnsiTheme="minorHAnsi" w:cstheme="minorHAnsi"/>
          <w:u w:val="single"/>
        </w:rPr>
        <w:t xml:space="preserve"> or </w:t>
      </w:r>
      <w:r w:rsidRPr="00890345">
        <w:rPr>
          <w:rFonts w:asciiTheme="minorHAnsi" w:eastAsia="Calibri" w:hAnsiTheme="minorHAnsi" w:cstheme="minorHAnsi"/>
          <w:b/>
          <w:iCs/>
          <w:u w:val="single"/>
        </w:rPr>
        <w:t>against</w:t>
      </w:r>
      <w:r w:rsidRPr="00890345">
        <w:rPr>
          <w:rFonts w:asciiTheme="minorHAnsi" w:eastAsia="Calibri" w:hAnsiTheme="minorHAnsi" w:cstheme="minorHAnsi"/>
          <w:u w:val="single"/>
        </w:rPr>
        <w:t xml:space="preserve"> states but about the </w:t>
      </w:r>
      <w:r w:rsidRPr="00890345">
        <w:rPr>
          <w:rFonts w:asciiTheme="minorHAnsi" w:eastAsia="Calibri" w:hAnsiTheme="minorHAnsi" w:cstheme="minorHAnsi"/>
          <w:b/>
          <w:iCs/>
          <w:u w:val="single"/>
        </w:rPr>
        <w:t>kinds</w:t>
      </w:r>
      <w:r w:rsidRPr="00890345">
        <w:rPr>
          <w:rFonts w:asciiTheme="minorHAnsi" w:eastAsia="Calibri" w:hAnsiTheme="minorHAnsi" w:cstheme="minorHAnsi"/>
          <w:u w:val="single"/>
        </w:rPr>
        <w:t xml:space="preserve"> of political institutions we need and </w:t>
      </w:r>
      <w:r w:rsidRPr="00890345">
        <w:rPr>
          <w:rFonts w:asciiTheme="minorHAnsi" w:eastAsia="Calibri" w:hAnsiTheme="minorHAnsi" w:cstheme="minorHAnsi"/>
          <w:b/>
          <w:iCs/>
          <w:u w:val="single"/>
        </w:rPr>
        <w:t>how</w:t>
      </w:r>
      <w:r w:rsidRPr="00890345">
        <w:rPr>
          <w:rFonts w:asciiTheme="minorHAnsi" w:eastAsia="Calibri" w:hAnsiTheme="minorHAnsi" w:cstheme="minorHAnsi"/>
          <w:u w:val="single"/>
        </w:rPr>
        <w:t xml:space="preserve"> they are constructed</w:t>
      </w:r>
      <w:r w:rsidRPr="00890345">
        <w:rPr>
          <w:rFonts w:asciiTheme="minorHAnsi" w:eastAsia="Calibri" w:hAnsiTheme="minorHAnsi" w:cstheme="minorHAnsi"/>
          <w:sz w:val="14"/>
        </w:rPr>
        <w:t xml:space="preserve">. As Alix Olson and Alex Zamalin write: ‘If democracy is intended to be enacted by the people, then the state itself is ours to </w:t>
      </w:r>
      <w:proofErr w:type="gramStart"/>
      <w:r w:rsidRPr="00890345">
        <w:rPr>
          <w:rFonts w:asciiTheme="minorHAnsi" w:eastAsia="Calibri" w:hAnsiTheme="minorHAnsi" w:cstheme="minorHAnsi"/>
          <w:sz w:val="14"/>
        </w:rPr>
        <w:t>reimagine</w:t>
      </w:r>
      <w:proofErr w:type="gramEnd"/>
      <w:r w:rsidRPr="00890345">
        <w:rPr>
          <w:rFonts w:asciiTheme="minorHAnsi" w:eastAsia="Calibri" w:hAnsiTheme="minorHAnsi" w:cstheme="minorHAnsi"/>
          <w:sz w:val="14"/>
        </w:rPr>
        <w:t xml:space="preserve"> and those desires are to be collectively acted upon’ (2024: 151).</w:t>
      </w:r>
    </w:p>
    <w:p w14:paraId="42B9E131" w14:textId="77777777" w:rsidR="004A67A7" w:rsidRPr="00890345" w:rsidRDefault="004A67A7" w:rsidP="004A67A7">
      <w:pPr>
        <w:spacing w:after="0" w:line="240" w:lineRule="auto"/>
        <w:rPr>
          <w:rFonts w:asciiTheme="minorHAnsi" w:eastAsia="Calibri" w:hAnsiTheme="minorHAnsi" w:cstheme="minorHAnsi"/>
          <w:sz w:val="14"/>
        </w:rPr>
      </w:pPr>
      <w:r w:rsidRPr="00890345">
        <w:rPr>
          <w:rFonts w:asciiTheme="minorHAnsi" w:eastAsia="Calibri" w:hAnsiTheme="minorHAnsi" w:cstheme="minorHAnsi"/>
          <w:sz w:val="14"/>
        </w:rPr>
        <w:t xml:space="preserve">This observation informs a second pragmatic one. </w:t>
      </w:r>
      <w:r w:rsidRPr="00890345">
        <w:rPr>
          <w:rFonts w:asciiTheme="minorHAnsi" w:eastAsia="Calibri" w:hAnsiTheme="minorHAnsi" w:cstheme="minorHAnsi"/>
          <w:u w:val="single"/>
        </w:rPr>
        <w:t xml:space="preserve">We </w:t>
      </w:r>
      <w:r w:rsidRPr="00890345">
        <w:rPr>
          <w:rFonts w:asciiTheme="minorHAnsi" w:eastAsia="Calibri" w:hAnsiTheme="minorHAnsi" w:cstheme="minorHAnsi"/>
          <w:b/>
          <w:iCs/>
          <w:u w:val="single"/>
        </w:rPr>
        <w:t>cannot cede</w:t>
      </w:r>
      <w:r w:rsidRPr="00890345">
        <w:rPr>
          <w:rFonts w:asciiTheme="minorHAnsi" w:eastAsia="Calibri" w:hAnsiTheme="minorHAnsi" w:cstheme="minorHAnsi"/>
          <w:u w:val="single"/>
        </w:rPr>
        <w:t xml:space="preserve"> existing states to those with </w:t>
      </w:r>
      <w:r w:rsidRPr="00890345">
        <w:rPr>
          <w:rFonts w:asciiTheme="minorHAnsi" w:eastAsia="Calibri" w:hAnsiTheme="minorHAnsi" w:cstheme="minorHAnsi"/>
          <w:b/>
          <w:iCs/>
          <w:u w:val="single"/>
        </w:rPr>
        <w:t>no aversions</w:t>
      </w:r>
      <w:r w:rsidRPr="00890345">
        <w:rPr>
          <w:rFonts w:asciiTheme="minorHAnsi" w:eastAsia="Calibri" w:hAnsiTheme="minorHAnsi" w:cstheme="minorHAnsi"/>
          <w:u w:val="single"/>
        </w:rPr>
        <w:t xml:space="preserve"> to most of the globe living in unsustainable conditions of unfreedom</w:t>
      </w:r>
      <w:r w:rsidRPr="00890345">
        <w:rPr>
          <w:rFonts w:asciiTheme="minorHAnsi" w:eastAsia="Calibri" w:hAnsiTheme="minorHAnsi" w:cstheme="minorHAnsi"/>
          <w:sz w:val="14"/>
        </w:rPr>
        <w:t xml:space="preserve">. </w:t>
      </w:r>
      <w:r w:rsidRPr="00890345">
        <w:rPr>
          <w:rFonts w:asciiTheme="minorHAnsi" w:eastAsia="Calibri" w:hAnsiTheme="minorHAnsi" w:cstheme="minorHAnsi"/>
          <w:u w:val="single"/>
        </w:rPr>
        <w:t xml:space="preserve">This refusal is not achieved only through interacting with states through </w:t>
      </w:r>
      <w:r w:rsidRPr="00890345">
        <w:rPr>
          <w:rFonts w:asciiTheme="minorHAnsi" w:eastAsia="Calibri" w:hAnsiTheme="minorHAnsi" w:cstheme="minorHAnsi"/>
          <w:b/>
          <w:iCs/>
          <w:u w:val="single"/>
        </w:rPr>
        <w:t>established channels</w:t>
      </w:r>
      <w:r w:rsidRPr="00890345">
        <w:rPr>
          <w:rFonts w:asciiTheme="minorHAnsi" w:eastAsia="Calibri" w:hAnsiTheme="minorHAnsi" w:cstheme="minorHAnsi"/>
          <w:sz w:val="14"/>
        </w:rPr>
        <w:t xml:space="preserve">. </w:t>
      </w:r>
      <w:r w:rsidRPr="00890345">
        <w:rPr>
          <w:rFonts w:asciiTheme="minorHAnsi" w:eastAsia="Calibri" w:hAnsiTheme="minorHAnsi" w:cstheme="minorHAnsi"/>
          <w:u w:val="single"/>
        </w:rPr>
        <w:t xml:space="preserve">It also entails engaging in activities that make it </w:t>
      </w:r>
      <w:r w:rsidRPr="00890345">
        <w:rPr>
          <w:rFonts w:asciiTheme="minorHAnsi" w:eastAsia="Calibri" w:hAnsiTheme="minorHAnsi" w:cstheme="minorHAnsi"/>
          <w:b/>
          <w:iCs/>
          <w:u w:val="single"/>
        </w:rPr>
        <w:t>politically dangerous</w:t>
      </w:r>
      <w:r w:rsidRPr="00890345">
        <w:rPr>
          <w:rFonts w:asciiTheme="minorHAnsi" w:eastAsia="Calibri" w:hAnsiTheme="minorHAnsi" w:cstheme="minorHAnsi"/>
          <w:u w:val="single"/>
        </w:rPr>
        <w:t xml:space="preserve"> for such bodies </w:t>
      </w:r>
      <w:r w:rsidRPr="00890345">
        <w:rPr>
          <w:rFonts w:asciiTheme="minorHAnsi" w:eastAsia="Calibri" w:hAnsiTheme="minorHAnsi" w:cstheme="minorHAnsi"/>
          <w:b/>
          <w:iCs/>
          <w:u w:val="single"/>
        </w:rPr>
        <w:t>not to respond</w:t>
      </w:r>
      <w:r w:rsidRPr="00890345">
        <w:rPr>
          <w:rFonts w:asciiTheme="minorHAnsi" w:eastAsia="Calibri" w:hAnsiTheme="minorHAnsi" w:cstheme="minorHAnsi"/>
          <w:u w:val="single"/>
        </w:rPr>
        <w:t xml:space="preserve"> and that gives </w:t>
      </w:r>
      <w:r w:rsidRPr="00890345">
        <w:rPr>
          <w:rFonts w:asciiTheme="minorHAnsi" w:eastAsia="Calibri" w:hAnsiTheme="minorHAnsi" w:cstheme="minorHAnsi"/>
          <w:b/>
          <w:iCs/>
          <w:u w:val="single"/>
        </w:rPr>
        <w:t>leverage</w:t>
      </w:r>
      <w:r w:rsidRPr="00890345">
        <w:rPr>
          <w:rFonts w:asciiTheme="minorHAnsi" w:eastAsia="Calibri" w:hAnsiTheme="minorHAnsi" w:cstheme="minorHAnsi"/>
          <w:u w:val="single"/>
        </w:rPr>
        <w:t xml:space="preserve"> to allies on the </w:t>
      </w:r>
      <w:r w:rsidRPr="00890345">
        <w:rPr>
          <w:rFonts w:asciiTheme="minorHAnsi" w:eastAsia="Calibri" w:hAnsiTheme="minorHAnsi" w:cstheme="minorHAnsi"/>
          <w:b/>
          <w:iCs/>
          <w:u w:val="single"/>
        </w:rPr>
        <w:t>inside</w:t>
      </w:r>
      <w:r w:rsidRPr="00890345">
        <w:rPr>
          <w:rFonts w:asciiTheme="minorHAnsi" w:eastAsia="Calibri" w:hAnsiTheme="minorHAnsi" w:cstheme="minorHAnsi"/>
          <w:sz w:val="14"/>
        </w:rPr>
        <w:t xml:space="preserve"> who already accept a conception of sovereignty as realised across porous borders. Crucial to such an approach is A. Naomi Paik's observation that the activism of the rightless proceeds from understanding that </w:t>
      </w:r>
      <w:r w:rsidRPr="00890345">
        <w:rPr>
          <w:rFonts w:asciiTheme="minorHAnsi" w:eastAsia="Calibri" w:hAnsiTheme="minorHAnsi" w:cstheme="minorHAnsi"/>
          <w:u w:val="single"/>
        </w:rPr>
        <w:t>the state</w:t>
      </w:r>
      <w:r w:rsidRPr="00890345">
        <w:rPr>
          <w:rFonts w:asciiTheme="minorHAnsi" w:eastAsia="Calibri" w:hAnsiTheme="minorHAnsi" w:cstheme="minorHAnsi"/>
          <w:sz w:val="14"/>
        </w:rPr>
        <w:t xml:space="preserve"> ‘</w:t>
      </w:r>
      <w:r w:rsidRPr="00890345">
        <w:rPr>
          <w:rFonts w:asciiTheme="minorHAnsi" w:eastAsia="Calibri" w:hAnsiTheme="minorHAnsi" w:cstheme="minorHAnsi"/>
          <w:u w:val="single"/>
        </w:rPr>
        <w:t xml:space="preserve">is </w:t>
      </w:r>
      <w:r w:rsidRPr="00890345">
        <w:rPr>
          <w:rFonts w:asciiTheme="minorHAnsi" w:eastAsia="Calibri" w:hAnsiTheme="minorHAnsi" w:cstheme="minorHAnsi"/>
          <w:b/>
          <w:iCs/>
          <w:u w:val="single"/>
        </w:rPr>
        <w:t>not</w:t>
      </w:r>
      <w:r w:rsidRPr="00890345">
        <w:rPr>
          <w:rFonts w:asciiTheme="minorHAnsi" w:eastAsia="Calibri" w:hAnsiTheme="minorHAnsi" w:cstheme="minorHAnsi"/>
          <w:u w:val="single"/>
        </w:rPr>
        <w:t xml:space="preserve"> a </w:t>
      </w:r>
      <w:r w:rsidRPr="00890345">
        <w:rPr>
          <w:rFonts w:asciiTheme="minorHAnsi" w:eastAsia="Calibri" w:hAnsiTheme="minorHAnsi" w:cstheme="minorHAnsi"/>
          <w:b/>
          <w:iCs/>
          <w:u w:val="single"/>
        </w:rPr>
        <w:t>singular entity</w:t>
      </w:r>
      <w:r w:rsidRPr="00890345">
        <w:rPr>
          <w:rFonts w:asciiTheme="minorHAnsi" w:eastAsia="Calibri" w:hAnsiTheme="minorHAnsi" w:cstheme="minorHAnsi"/>
          <w:u w:val="single"/>
        </w:rPr>
        <w:t xml:space="preserve"> but an</w:t>
      </w:r>
      <w:r w:rsidRPr="00890345">
        <w:rPr>
          <w:rFonts w:asciiTheme="minorHAnsi" w:eastAsia="Calibri" w:hAnsiTheme="minorHAnsi" w:cstheme="minorHAnsi"/>
          <w:sz w:val="14"/>
        </w:rPr>
        <w:t xml:space="preserve"> intricate, multidimensional </w:t>
      </w:r>
      <w:r w:rsidRPr="00890345">
        <w:rPr>
          <w:rFonts w:asciiTheme="minorHAnsi" w:eastAsia="Calibri" w:hAnsiTheme="minorHAnsi" w:cstheme="minorHAnsi"/>
          <w:b/>
          <w:iCs/>
          <w:u w:val="single"/>
        </w:rPr>
        <w:t>assemblage</w:t>
      </w:r>
      <w:r w:rsidRPr="00890345">
        <w:rPr>
          <w:rFonts w:asciiTheme="minorHAnsi" w:eastAsia="Calibri" w:hAnsiTheme="minorHAnsi" w:cstheme="minorHAnsi"/>
          <w:u w:val="single"/>
        </w:rPr>
        <w:t xml:space="preserve"> of forces</w:t>
      </w:r>
      <w:r w:rsidRPr="00890345">
        <w:rPr>
          <w:rFonts w:asciiTheme="minorHAnsi" w:eastAsia="Calibri" w:hAnsiTheme="minorHAnsi" w:cstheme="minorHAnsi"/>
          <w:sz w:val="14"/>
        </w:rPr>
        <w:t xml:space="preserve">.’ The resulting ‘cacophony marshals immense force, and yet, </w:t>
      </w:r>
      <w:r w:rsidRPr="00890345">
        <w:rPr>
          <w:rFonts w:asciiTheme="minorHAnsi" w:eastAsia="Calibri" w:hAnsiTheme="minorHAnsi" w:cstheme="minorHAnsi"/>
          <w:u w:val="single"/>
        </w:rPr>
        <w:t xml:space="preserve">the work of these many moving parts is inevitably </w:t>
      </w:r>
      <w:r w:rsidRPr="00890345">
        <w:rPr>
          <w:rFonts w:asciiTheme="minorHAnsi" w:eastAsia="Calibri" w:hAnsiTheme="minorHAnsi" w:cstheme="minorHAnsi"/>
          <w:b/>
          <w:iCs/>
          <w:u w:val="single"/>
        </w:rPr>
        <w:t>incongruous</w:t>
      </w:r>
      <w:r w:rsidRPr="00890345">
        <w:rPr>
          <w:rFonts w:asciiTheme="minorHAnsi" w:eastAsia="Calibri" w:hAnsiTheme="minorHAnsi" w:cstheme="minorHAnsi"/>
          <w:sz w:val="14"/>
        </w:rPr>
        <w:t xml:space="preserve">, </w:t>
      </w:r>
      <w:r w:rsidRPr="00890345">
        <w:rPr>
          <w:rFonts w:asciiTheme="minorHAnsi" w:eastAsia="Calibri" w:hAnsiTheme="minorHAnsi" w:cstheme="minorHAnsi"/>
          <w:u w:val="single"/>
        </w:rPr>
        <w:t xml:space="preserve">sometimes even in </w:t>
      </w:r>
      <w:r w:rsidRPr="00890345">
        <w:rPr>
          <w:rFonts w:asciiTheme="minorHAnsi" w:eastAsia="Calibri" w:hAnsiTheme="minorHAnsi" w:cstheme="minorHAnsi"/>
          <w:b/>
          <w:iCs/>
          <w:u w:val="single"/>
        </w:rPr>
        <w:t>direct conflict</w:t>
      </w:r>
      <w:r w:rsidRPr="00890345">
        <w:rPr>
          <w:rFonts w:asciiTheme="minorHAnsi" w:eastAsia="Calibri" w:hAnsiTheme="minorHAnsi" w:cstheme="minorHAnsi"/>
          <w:u w:val="single"/>
        </w:rPr>
        <w:t xml:space="preserve"> with itself</w:t>
      </w:r>
      <w:r w:rsidRPr="00890345">
        <w:rPr>
          <w:rFonts w:asciiTheme="minorHAnsi" w:eastAsia="Calibri" w:hAnsiTheme="minorHAnsi" w:cstheme="minorHAnsi"/>
          <w:sz w:val="14"/>
        </w:rPr>
        <w:t xml:space="preserve">’. </w:t>
      </w:r>
      <w:r w:rsidRPr="00890345">
        <w:rPr>
          <w:rFonts w:asciiTheme="minorHAnsi" w:eastAsia="Calibri" w:hAnsiTheme="minorHAnsi" w:cstheme="minorHAnsi"/>
          <w:u w:val="single"/>
        </w:rPr>
        <w:t xml:space="preserve">These </w:t>
      </w:r>
      <w:r w:rsidRPr="00890345">
        <w:rPr>
          <w:rFonts w:asciiTheme="minorHAnsi" w:eastAsia="Calibri" w:hAnsiTheme="minorHAnsi" w:cstheme="minorHAnsi"/>
          <w:b/>
          <w:iCs/>
          <w:u w:val="single"/>
        </w:rPr>
        <w:t>internal contradictions</w:t>
      </w:r>
      <w:r w:rsidRPr="00890345">
        <w:rPr>
          <w:rFonts w:asciiTheme="minorHAnsi" w:eastAsia="Calibri" w:hAnsiTheme="minorHAnsi" w:cstheme="minorHAnsi"/>
          <w:u w:val="single"/>
        </w:rPr>
        <w:t xml:space="preserve"> create spaces through which the rightless</w:t>
      </w:r>
      <w:r w:rsidRPr="00890345">
        <w:rPr>
          <w:rFonts w:asciiTheme="minorHAnsi" w:eastAsia="Calibri" w:hAnsiTheme="minorHAnsi" w:cstheme="minorHAnsi"/>
          <w:sz w:val="14"/>
        </w:rPr>
        <w:t xml:space="preserve"> ‘</w:t>
      </w:r>
      <w:r w:rsidRPr="00890345">
        <w:rPr>
          <w:rFonts w:asciiTheme="minorHAnsi" w:eastAsia="Calibri" w:hAnsiTheme="minorHAnsi" w:cstheme="minorHAnsi"/>
          <w:u w:val="single"/>
        </w:rPr>
        <w:t xml:space="preserve">can </w:t>
      </w:r>
      <w:r w:rsidRPr="00890345">
        <w:rPr>
          <w:rFonts w:asciiTheme="minorHAnsi" w:eastAsia="Calibri" w:hAnsiTheme="minorHAnsi" w:cstheme="minorHAnsi"/>
          <w:b/>
          <w:iCs/>
          <w:u w:val="single"/>
        </w:rPr>
        <w:t>contest</w:t>
      </w:r>
      <w:r w:rsidRPr="00890345">
        <w:rPr>
          <w:rFonts w:asciiTheme="minorHAnsi" w:eastAsia="Calibri" w:hAnsiTheme="minorHAnsi" w:cstheme="minorHAnsi"/>
          <w:u w:val="single"/>
        </w:rPr>
        <w:t xml:space="preserve"> the state's seemingly overwhelming authority</w:t>
      </w:r>
      <w:r w:rsidRPr="00890345">
        <w:rPr>
          <w:rFonts w:asciiTheme="minorHAnsi" w:eastAsia="Calibri" w:hAnsiTheme="minorHAnsi" w:cstheme="minorHAnsi"/>
          <w:sz w:val="14"/>
        </w:rPr>
        <w:t>’ (Paik 2016: 13).</w:t>
      </w:r>
    </w:p>
    <w:bookmarkEnd w:id="14"/>
    <w:p w14:paraId="733BDCE3" w14:textId="77777777" w:rsidR="00B86874" w:rsidRPr="00890345" w:rsidRDefault="00B86874" w:rsidP="00B86874">
      <w:pPr>
        <w:pStyle w:val="Heading4"/>
        <w:rPr>
          <w:rFonts w:eastAsia="Times New Roman"/>
          <w:bCs w:val="0"/>
        </w:rPr>
      </w:pPr>
      <w:r w:rsidRPr="00890345">
        <w:rPr>
          <w:rFonts w:eastAsia="Times New Roman"/>
        </w:rPr>
        <w:t xml:space="preserve">Nation-states </w:t>
      </w:r>
      <w:r w:rsidRPr="00890345">
        <w:rPr>
          <w:rFonts w:eastAsia="Times New Roman"/>
          <w:u w:val="single"/>
        </w:rPr>
        <w:t>inevitable</w:t>
      </w:r>
      <w:r w:rsidRPr="00890345">
        <w:rPr>
          <w:rFonts w:eastAsia="Times New Roman"/>
        </w:rPr>
        <w:t>.</w:t>
      </w:r>
    </w:p>
    <w:p w14:paraId="5A95EAF9" w14:textId="77777777" w:rsidR="00B86874" w:rsidRPr="00890345" w:rsidRDefault="00B86874" w:rsidP="00B86874">
      <w:pPr>
        <w:spacing w:after="0" w:line="240" w:lineRule="auto"/>
        <w:rPr>
          <w:rFonts w:asciiTheme="minorHAnsi" w:eastAsia="Calibri" w:hAnsiTheme="minorHAnsi" w:cstheme="minorHAnsi"/>
        </w:rPr>
      </w:pPr>
      <w:r w:rsidRPr="00890345">
        <w:rPr>
          <w:rFonts w:asciiTheme="minorHAnsi" w:eastAsia="Calibri" w:hAnsiTheme="minorHAnsi" w:cstheme="minorHAnsi"/>
          <w:b/>
          <w:bCs/>
        </w:rPr>
        <w:t>Malešević, 23</w:t>
      </w:r>
      <w:r w:rsidRPr="00890345">
        <w:rPr>
          <w:rFonts w:asciiTheme="minorHAnsi" w:eastAsia="Calibri" w:hAnsiTheme="minorHAnsi" w:cstheme="minorHAnsi"/>
        </w:rPr>
        <w:t>—Full Professor and Chair of Sociology at the University College, Dublin (Siniša, “The Many Faces of Nationalism,” Nationalities Papers, First View, doi:10.1017/nps.2022.114, dml)</w:t>
      </w:r>
    </w:p>
    <w:p w14:paraId="44642BB2" w14:textId="77777777" w:rsidR="00B86874" w:rsidRPr="00890345" w:rsidRDefault="00B86874" w:rsidP="00B86874">
      <w:pPr>
        <w:spacing w:after="0" w:line="240" w:lineRule="auto"/>
        <w:rPr>
          <w:rFonts w:asciiTheme="minorHAnsi" w:eastAsia="Calibri" w:hAnsiTheme="minorHAnsi" w:cstheme="minorHAnsi"/>
          <w:sz w:val="14"/>
        </w:rPr>
      </w:pPr>
      <w:r w:rsidRPr="00890345">
        <w:rPr>
          <w:rFonts w:asciiTheme="minorHAnsi" w:eastAsia="Calibri" w:hAnsiTheme="minorHAnsi" w:cstheme="minorHAnsi"/>
          <w:sz w:val="14"/>
        </w:rPr>
        <w:t xml:space="preserve">Only </w:t>
      </w:r>
      <w:r w:rsidRPr="00890345">
        <w:rPr>
          <w:rFonts w:asciiTheme="minorHAnsi" w:eastAsia="Calibri" w:hAnsiTheme="minorHAnsi" w:cstheme="minorHAnsi"/>
          <w:b/>
          <w:iCs/>
          <w:u w:val="single"/>
        </w:rPr>
        <w:t>twenty years</w:t>
      </w:r>
      <w:r w:rsidRPr="00890345">
        <w:rPr>
          <w:rFonts w:asciiTheme="minorHAnsi" w:eastAsia="Calibri" w:hAnsiTheme="minorHAnsi" w:cstheme="minorHAnsi"/>
          <w:u w:val="single"/>
        </w:rPr>
        <w:t xml:space="preserve"> ago</w:t>
      </w:r>
      <w:r w:rsidRPr="00890345">
        <w:rPr>
          <w:rFonts w:asciiTheme="minorHAnsi" w:eastAsia="Calibri" w:hAnsiTheme="minorHAnsi" w:cstheme="minorHAnsi"/>
          <w:sz w:val="14"/>
        </w:rPr>
        <w:t xml:space="preserve">, many scholars interpreted nationalism as an ideology experiencing gradual and inevitable decline. Social and political </w:t>
      </w:r>
      <w:r w:rsidRPr="00890345">
        <w:rPr>
          <w:rFonts w:asciiTheme="minorHAnsi" w:eastAsia="Calibri" w:hAnsiTheme="minorHAnsi" w:cstheme="minorHAnsi"/>
          <w:u w:val="single"/>
        </w:rPr>
        <w:t>theorists</w:t>
      </w:r>
      <w:r w:rsidRPr="00890345">
        <w:rPr>
          <w:rFonts w:asciiTheme="minorHAnsi" w:eastAsia="Calibri" w:hAnsiTheme="minorHAnsi" w:cstheme="minorHAnsi"/>
          <w:sz w:val="14"/>
        </w:rPr>
        <w:t xml:space="preserve"> from Ulrich Beck and Anthony Giddens to David Held and Zygmunt Bauman </w:t>
      </w:r>
      <w:r w:rsidRPr="00890345">
        <w:rPr>
          <w:rFonts w:asciiTheme="minorHAnsi" w:eastAsia="Calibri" w:hAnsiTheme="minorHAnsi" w:cstheme="minorHAnsi"/>
          <w:u w:val="single"/>
        </w:rPr>
        <w:t xml:space="preserve">were </w:t>
      </w:r>
      <w:r w:rsidRPr="00890345">
        <w:rPr>
          <w:rFonts w:asciiTheme="minorHAnsi" w:eastAsia="Calibri" w:hAnsiTheme="minorHAnsi" w:cstheme="minorHAnsi"/>
          <w:b/>
          <w:iCs/>
          <w:u w:val="single"/>
        </w:rPr>
        <w:t>adamant</w:t>
      </w:r>
      <w:r w:rsidRPr="00890345">
        <w:rPr>
          <w:rFonts w:asciiTheme="minorHAnsi" w:eastAsia="Calibri" w:hAnsiTheme="minorHAnsi" w:cstheme="minorHAnsi"/>
          <w:u w:val="single"/>
        </w:rPr>
        <w:t xml:space="preserve"> that globalization had </w:t>
      </w:r>
      <w:r w:rsidRPr="00890345">
        <w:rPr>
          <w:rFonts w:asciiTheme="minorHAnsi" w:eastAsia="Calibri" w:hAnsiTheme="minorHAnsi" w:cstheme="minorHAnsi"/>
          <w:b/>
          <w:iCs/>
          <w:u w:val="single"/>
        </w:rPr>
        <w:t>dissolved</w:t>
      </w:r>
      <w:r w:rsidRPr="00890345">
        <w:rPr>
          <w:rFonts w:asciiTheme="minorHAnsi" w:eastAsia="Calibri" w:hAnsiTheme="minorHAnsi" w:cstheme="minorHAnsi"/>
          <w:u w:val="single"/>
        </w:rPr>
        <w:t xml:space="preserve"> the borders of nation-states and that</w:t>
      </w:r>
      <w:r w:rsidRPr="00890345">
        <w:rPr>
          <w:rFonts w:asciiTheme="minorHAnsi" w:eastAsia="Calibri" w:hAnsiTheme="minorHAnsi" w:cstheme="minorHAnsi"/>
          <w:sz w:val="14"/>
        </w:rPr>
        <w:t xml:space="preserve"> “old style </w:t>
      </w:r>
      <w:r w:rsidRPr="00890345">
        <w:rPr>
          <w:rFonts w:asciiTheme="minorHAnsi" w:eastAsia="Calibri" w:hAnsiTheme="minorHAnsi" w:cstheme="minorHAnsi"/>
          <w:u w:val="single"/>
        </w:rPr>
        <w:t>nationalism</w:t>
      </w:r>
      <w:r w:rsidRPr="00890345">
        <w:rPr>
          <w:rFonts w:asciiTheme="minorHAnsi" w:eastAsia="Calibri" w:hAnsiTheme="minorHAnsi" w:cstheme="minorHAnsi"/>
          <w:sz w:val="14"/>
        </w:rPr>
        <w:t xml:space="preserve">” </w:t>
      </w:r>
      <w:r w:rsidRPr="00890345">
        <w:rPr>
          <w:rFonts w:asciiTheme="minorHAnsi" w:eastAsia="Calibri" w:hAnsiTheme="minorHAnsi" w:cstheme="minorHAnsi"/>
          <w:u w:val="single"/>
        </w:rPr>
        <w:t xml:space="preserve">had become </w:t>
      </w:r>
      <w:r w:rsidRPr="00890345">
        <w:rPr>
          <w:rFonts w:asciiTheme="minorHAnsi" w:eastAsia="Calibri" w:hAnsiTheme="minorHAnsi" w:cstheme="minorHAnsi"/>
          <w:b/>
          <w:iCs/>
          <w:u w:val="single"/>
        </w:rPr>
        <w:t>obsolete</w:t>
      </w:r>
      <w:r w:rsidRPr="00890345">
        <w:rPr>
          <w:rFonts w:asciiTheme="minorHAnsi" w:eastAsia="Calibri" w:hAnsiTheme="minorHAnsi" w:cstheme="minorHAnsi"/>
          <w:sz w:val="14"/>
        </w:rPr>
        <w:t xml:space="preserve"> (Giddens Reference Giddens2002, 18). Even as an astute thinker as Hartmut Rosa (Reference Rosa2013, 203–4) could not escape this type of reasoning, as he wrote about the ever increasing “denationalization” of societies and the “loss of the national state’s function in the age of globalization.” Today, the focus has shifted in the opposite direction and many scholars speak about the resurgence, revival, return, renewal, or re-emergence of nationalism (Tamir Reference Tamir2019; Hazony Reference Hazony2018; Judis Reference Judis2018). For example, Tamir (Reference Tamir2019, 3) writes how “the reemergence of nationalism has taken the world by surprise” while Hazony (Reference Hazony2018) points to the “return to nationalism” that is exemplified by “the British vote for independence and a nationalist revival in the United States.” The 2022 Russian invasion of Ukraine has further intensified this view of nationalism’s “re-emergence.”</w:t>
      </w:r>
    </w:p>
    <w:p w14:paraId="51ED3251" w14:textId="77777777" w:rsidR="00B86874" w:rsidRPr="00890345" w:rsidRDefault="00B86874" w:rsidP="00B86874">
      <w:pPr>
        <w:spacing w:after="0" w:line="240" w:lineRule="auto"/>
        <w:rPr>
          <w:rFonts w:asciiTheme="minorHAnsi" w:eastAsia="Calibri" w:hAnsiTheme="minorHAnsi" w:cstheme="minorHAnsi"/>
          <w:sz w:val="14"/>
        </w:rPr>
      </w:pPr>
      <w:r w:rsidRPr="00890345">
        <w:rPr>
          <w:rFonts w:asciiTheme="minorHAnsi" w:eastAsia="Calibri" w:hAnsiTheme="minorHAnsi" w:cstheme="minorHAnsi"/>
          <w:sz w:val="14"/>
        </w:rPr>
        <w:t xml:space="preserve">However, there is nothing new to these types of pronouncements, as </w:t>
      </w:r>
      <w:r w:rsidRPr="00890345">
        <w:rPr>
          <w:rFonts w:asciiTheme="minorHAnsi" w:eastAsia="Calibri" w:hAnsiTheme="minorHAnsi" w:cstheme="minorHAnsi"/>
          <w:u w:val="single"/>
        </w:rPr>
        <w:t xml:space="preserve">intellectuals have been </w:t>
      </w:r>
      <w:r w:rsidRPr="00890345">
        <w:rPr>
          <w:rFonts w:asciiTheme="minorHAnsi" w:eastAsia="Calibri" w:hAnsiTheme="minorHAnsi" w:cstheme="minorHAnsi"/>
          <w:b/>
          <w:iCs/>
          <w:u w:val="single"/>
        </w:rPr>
        <w:t>writing off</w:t>
      </w:r>
      <w:r w:rsidRPr="00890345">
        <w:rPr>
          <w:rFonts w:asciiTheme="minorHAnsi" w:eastAsia="Calibri" w:hAnsiTheme="minorHAnsi" w:cstheme="minorHAnsi"/>
          <w:u w:val="single"/>
        </w:rPr>
        <w:t xml:space="preserve"> nationalism since its inception and have</w:t>
      </w:r>
      <w:r w:rsidRPr="00890345">
        <w:rPr>
          <w:rFonts w:asciiTheme="minorHAnsi" w:eastAsia="Calibri" w:hAnsiTheme="minorHAnsi" w:cstheme="minorHAnsi"/>
          <w:sz w:val="14"/>
        </w:rPr>
        <w:t xml:space="preserve"> then </w:t>
      </w:r>
      <w:r w:rsidRPr="00890345">
        <w:rPr>
          <w:rFonts w:asciiTheme="minorHAnsi" w:eastAsia="Calibri" w:hAnsiTheme="minorHAnsi" w:cstheme="minorHAnsi"/>
          <w:u w:val="single"/>
        </w:rPr>
        <w:t>just as often been</w:t>
      </w:r>
      <w:r w:rsidRPr="00890345">
        <w:rPr>
          <w:rFonts w:asciiTheme="minorHAnsi" w:eastAsia="Calibri" w:hAnsiTheme="minorHAnsi" w:cstheme="minorHAnsi"/>
          <w:sz w:val="14"/>
        </w:rPr>
        <w:t xml:space="preserve"> </w:t>
      </w:r>
      <w:r w:rsidRPr="00890345">
        <w:rPr>
          <w:rFonts w:asciiTheme="minorHAnsi" w:eastAsia="Calibri" w:hAnsiTheme="minorHAnsi" w:cstheme="minorHAnsi"/>
          <w:b/>
          <w:iCs/>
          <w:u w:val="single"/>
        </w:rPr>
        <w:t>regularly surprised</w:t>
      </w:r>
      <w:r w:rsidRPr="00890345">
        <w:rPr>
          <w:rFonts w:asciiTheme="minorHAnsi" w:eastAsia="Calibri" w:hAnsiTheme="minorHAnsi" w:cstheme="minorHAnsi"/>
          <w:u w:val="single"/>
        </w:rPr>
        <w:t xml:space="preserve"> by its</w:t>
      </w:r>
      <w:r w:rsidRPr="00890345">
        <w:rPr>
          <w:rFonts w:asciiTheme="minorHAnsi" w:eastAsia="Calibri" w:hAnsiTheme="minorHAnsi" w:cstheme="minorHAnsi"/>
          <w:sz w:val="14"/>
        </w:rPr>
        <w:t xml:space="preserve"> “sudden” and “unexpected” </w:t>
      </w:r>
      <w:r w:rsidRPr="00890345">
        <w:rPr>
          <w:rFonts w:asciiTheme="minorHAnsi" w:eastAsia="Calibri" w:hAnsiTheme="minorHAnsi" w:cstheme="minorHAnsi"/>
          <w:u w:val="single"/>
        </w:rPr>
        <w:t>periodic</w:t>
      </w:r>
      <w:r w:rsidRPr="00890345">
        <w:rPr>
          <w:rFonts w:asciiTheme="minorHAnsi" w:eastAsia="Calibri" w:hAnsiTheme="minorHAnsi" w:cstheme="minorHAnsi"/>
          <w:sz w:val="14"/>
        </w:rPr>
        <w:t xml:space="preserve"> “</w:t>
      </w:r>
      <w:r w:rsidRPr="00890345">
        <w:rPr>
          <w:rFonts w:asciiTheme="minorHAnsi" w:eastAsia="Calibri" w:hAnsiTheme="minorHAnsi" w:cstheme="minorHAnsi"/>
          <w:b/>
          <w:iCs/>
          <w:u w:val="single"/>
        </w:rPr>
        <w:t>revival</w:t>
      </w:r>
      <w:r w:rsidRPr="00890345">
        <w:rPr>
          <w:rFonts w:asciiTheme="minorHAnsi" w:eastAsia="Calibri" w:hAnsiTheme="minorHAnsi" w:cstheme="minorHAnsi"/>
          <w:sz w:val="14"/>
        </w:rPr>
        <w:t xml:space="preserve">.” From Rosa Luxemburg and Karl Popper to Friedrich Hayek, political </w:t>
      </w:r>
      <w:r w:rsidRPr="00DA02D1">
        <w:rPr>
          <w:rFonts w:asciiTheme="minorHAnsi" w:eastAsia="Calibri" w:hAnsiTheme="minorHAnsi" w:cstheme="minorHAnsi"/>
          <w:u w:val="single"/>
        </w:rPr>
        <w:t>theorists</w:t>
      </w:r>
      <w:r w:rsidRPr="00890345">
        <w:rPr>
          <w:rFonts w:asciiTheme="minorHAnsi" w:eastAsia="Calibri" w:hAnsiTheme="minorHAnsi" w:cstheme="minorHAnsi"/>
          <w:u w:val="single"/>
        </w:rPr>
        <w:t xml:space="preserve"> have </w:t>
      </w:r>
      <w:r w:rsidRPr="00890345">
        <w:rPr>
          <w:rFonts w:asciiTheme="minorHAnsi" w:eastAsia="Calibri" w:hAnsiTheme="minorHAnsi" w:cstheme="minorHAnsi"/>
          <w:b/>
          <w:iCs/>
          <w:u w:val="single"/>
        </w:rPr>
        <w:t xml:space="preserve">habitually </w:t>
      </w:r>
      <w:r w:rsidRPr="00DA02D1">
        <w:rPr>
          <w:rFonts w:asciiTheme="minorHAnsi" w:eastAsia="Calibri" w:hAnsiTheme="minorHAnsi" w:cstheme="minorHAnsi"/>
          <w:b/>
          <w:iCs/>
          <w:u w:val="single"/>
        </w:rPr>
        <w:t>dismissed</w:t>
      </w:r>
      <w:r w:rsidRPr="00DA02D1">
        <w:rPr>
          <w:rFonts w:asciiTheme="minorHAnsi" w:eastAsia="Calibri" w:hAnsiTheme="minorHAnsi" w:cstheme="minorHAnsi"/>
          <w:u w:val="single"/>
        </w:rPr>
        <w:t xml:space="preserve"> nationalism as</w:t>
      </w:r>
      <w:r w:rsidRPr="00890345">
        <w:rPr>
          <w:rFonts w:asciiTheme="minorHAnsi" w:eastAsia="Calibri" w:hAnsiTheme="minorHAnsi" w:cstheme="minorHAnsi"/>
          <w:u w:val="single"/>
        </w:rPr>
        <w:t xml:space="preserve"> a temporary anomaly </w:t>
      </w:r>
      <w:r w:rsidRPr="00DA02D1">
        <w:rPr>
          <w:rFonts w:asciiTheme="minorHAnsi" w:eastAsia="Calibri" w:hAnsiTheme="minorHAnsi" w:cstheme="minorHAnsi"/>
          <w:u w:val="single"/>
        </w:rPr>
        <w:t>bound to disappear</w:t>
      </w:r>
      <w:r w:rsidRPr="00890345">
        <w:rPr>
          <w:rFonts w:asciiTheme="minorHAnsi" w:eastAsia="Calibri" w:hAnsiTheme="minorHAnsi" w:cstheme="minorHAnsi"/>
          <w:u w:val="single"/>
        </w:rPr>
        <w:t xml:space="preserve"> soon</w:t>
      </w:r>
      <w:r w:rsidRPr="00890345">
        <w:rPr>
          <w:rFonts w:asciiTheme="minorHAnsi" w:eastAsia="Calibri" w:hAnsiTheme="minorHAnsi" w:cstheme="minorHAnsi"/>
          <w:sz w:val="14"/>
        </w:rPr>
        <w:t xml:space="preserve"> (Malešević Reference Malešević2019, 1–5). As </w:t>
      </w:r>
      <w:r w:rsidRPr="00890345">
        <w:rPr>
          <w:rFonts w:asciiTheme="minorHAnsi" w:eastAsia="Calibri" w:hAnsiTheme="minorHAnsi" w:cstheme="minorHAnsi"/>
          <w:u w:val="single"/>
        </w:rPr>
        <w:t xml:space="preserve">this </w:t>
      </w:r>
      <w:r w:rsidRPr="00890345">
        <w:rPr>
          <w:rFonts w:asciiTheme="minorHAnsi" w:eastAsia="Calibri" w:hAnsiTheme="minorHAnsi" w:cstheme="minorHAnsi"/>
          <w:b/>
          <w:iCs/>
          <w:u w:val="single"/>
        </w:rPr>
        <w:t>does not happen</w:t>
      </w:r>
      <w:r w:rsidRPr="00890345">
        <w:rPr>
          <w:rFonts w:asciiTheme="minorHAnsi" w:eastAsia="Calibri" w:hAnsiTheme="minorHAnsi" w:cstheme="minorHAnsi"/>
          <w:sz w:val="14"/>
        </w:rPr>
        <w:t xml:space="preserve">, many </w:t>
      </w:r>
      <w:proofErr w:type="gramStart"/>
      <w:r w:rsidRPr="00890345">
        <w:rPr>
          <w:rFonts w:asciiTheme="minorHAnsi" w:eastAsia="Calibri" w:hAnsiTheme="minorHAnsi" w:cstheme="minorHAnsi"/>
          <w:sz w:val="14"/>
        </w:rPr>
        <w:t>intellectuals</w:t>
      </w:r>
      <w:proofErr w:type="gramEnd"/>
      <w:r w:rsidRPr="00890345">
        <w:rPr>
          <w:rFonts w:asciiTheme="minorHAnsi" w:eastAsia="Calibri" w:hAnsiTheme="minorHAnsi" w:cstheme="minorHAnsi"/>
          <w:sz w:val="14"/>
        </w:rPr>
        <w:t xml:space="preserve"> express astonishment every time nationalism becomes highly visible in public discourses. Hence the focus usually shifts towards finding the immediate causes of something that is in fact a longue durée phenomenon and, as such, requires structural and historical explanations.</w:t>
      </w:r>
    </w:p>
    <w:p w14:paraId="13B0216C" w14:textId="77777777" w:rsidR="00B86874" w:rsidRPr="00890345" w:rsidRDefault="00B86874" w:rsidP="00B86874">
      <w:pPr>
        <w:spacing w:after="0" w:line="240" w:lineRule="auto"/>
        <w:rPr>
          <w:rFonts w:asciiTheme="minorHAnsi" w:eastAsia="Calibri" w:hAnsiTheme="minorHAnsi" w:cstheme="minorHAnsi"/>
          <w:sz w:val="14"/>
        </w:rPr>
      </w:pPr>
      <w:r w:rsidRPr="00890345">
        <w:rPr>
          <w:rFonts w:asciiTheme="minorHAnsi" w:eastAsia="Calibri" w:hAnsiTheme="minorHAnsi" w:cstheme="minorHAnsi"/>
          <w:sz w:val="14"/>
        </w:rPr>
        <w:t xml:space="preserve">The classical scholarship on nationalism demonstrated a long time ago that </w:t>
      </w:r>
      <w:r w:rsidRPr="00DA02D1">
        <w:rPr>
          <w:rFonts w:asciiTheme="minorHAnsi" w:eastAsia="Calibri" w:hAnsiTheme="minorHAnsi" w:cstheme="minorHAnsi"/>
          <w:u w:val="single"/>
        </w:rPr>
        <w:t>such</w:t>
      </w:r>
      <w:r w:rsidRPr="00890345">
        <w:rPr>
          <w:rFonts w:asciiTheme="minorHAnsi" w:eastAsia="Calibri" w:hAnsiTheme="minorHAnsi" w:cstheme="minorHAnsi"/>
          <w:u w:val="single"/>
        </w:rPr>
        <w:t xml:space="preserve"> dismissive proclamations </w:t>
      </w:r>
      <w:r w:rsidRPr="00DA02D1">
        <w:rPr>
          <w:rFonts w:asciiTheme="minorHAnsi" w:eastAsia="Calibri" w:hAnsiTheme="minorHAnsi" w:cstheme="minorHAnsi"/>
          <w:u w:val="single"/>
        </w:rPr>
        <w:t xml:space="preserve">have </w:t>
      </w:r>
      <w:r w:rsidRPr="00DA02D1">
        <w:rPr>
          <w:rFonts w:asciiTheme="minorHAnsi" w:eastAsia="Calibri" w:hAnsiTheme="minorHAnsi" w:cstheme="minorHAnsi"/>
          <w:b/>
          <w:iCs/>
          <w:u w:val="single"/>
        </w:rPr>
        <w:t>no foundation in historical reality</w:t>
      </w:r>
      <w:r w:rsidRPr="00890345">
        <w:rPr>
          <w:rFonts w:asciiTheme="minorHAnsi" w:eastAsia="Calibri" w:hAnsiTheme="minorHAnsi" w:cstheme="minorHAnsi"/>
          <w:sz w:val="14"/>
        </w:rPr>
        <w:t xml:space="preserve"> (Gellner Reference Gellner1983; Anderson Reference Anderson1983; Smith Reference Smith1986). Nationalism developed quite late as a sociological phenomenon, but </w:t>
      </w:r>
      <w:r w:rsidRPr="00890345">
        <w:rPr>
          <w:rFonts w:asciiTheme="minorHAnsi" w:eastAsia="Calibri" w:hAnsiTheme="minorHAnsi" w:cstheme="minorHAnsi"/>
          <w:u w:val="single"/>
        </w:rPr>
        <w:t xml:space="preserve">once it took hold of state power its growth was </w:t>
      </w:r>
      <w:r w:rsidRPr="00890345">
        <w:rPr>
          <w:rFonts w:asciiTheme="minorHAnsi" w:eastAsia="Calibri" w:hAnsiTheme="minorHAnsi" w:cstheme="minorHAnsi"/>
          <w:b/>
          <w:iCs/>
          <w:u w:val="single"/>
        </w:rPr>
        <w:t>largely continuous</w:t>
      </w:r>
      <w:r w:rsidRPr="00890345">
        <w:rPr>
          <w:rFonts w:asciiTheme="minorHAnsi" w:eastAsia="Calibri" w:hAnsiTheme="minorHAnsi" w:cstheme="minorHAnsi"/>
          <w:sz w:val="14"/>
        </w:rPr>
        <w:t xml:space="preserve">. </w:t>
      </w:r>
      <w:r w:rsidRPr="00DA02D1">
        <w:rPr>
          <w:rFonts w:asciiTheme="minorHAnsi" w:eastAsia="Calibri" w:hAnsiTheme="minorHAnsi" w:cstheme="minorHAnsi"/>
          <w:u w:val="single"/>
        </w:rPr>
        <w:t>Nationalist doctrine</w:t>
      </w:r>
      <w:r w:rsidRPr="00890345">
        <w:rPr>
          <w:rFonts w:asciiTheme="minorHAnsi" w:eastAsia="Calibri" w:hAnsiTheme="minorHAnsi" w:cstheme="minorHAnsi"/>
          <w:u w:val="single"/>
        </w:rPr>
        <w:t xml:space="preserve"> has managed to </w:t>
      </w:r>
      <w:r w:rsidRPr="00DA02D1">
        <w:rPr>
          <w:rFonts w:asciiTheme="minorHAnsi" w:eastAsia="Calibri" w:hAnsiTheme="minorHAnsi" w:cstheme="minorHAnsi"/>
          <w:b/>
          <w:iCs/>
          <w:u w:val="single"/>
        </w:rPr>
        <w:t>replace</w:t>
      </w:r>
      <w:r w:rsidRPr="00DA02D1">
        <w:rPr>
          <w:rFonts w:asciiTheme="minorHAnsi" w:eastAsia="Calibri" w:hAnsiTheme="minorHAnsi" w:cstheme="minorHAnsi"/>
          <w:u w:val="single"/>
        </w:rPr>
        <w:t xml:space="preserve"> competing ideological discourses</w:t>
      </w:r>
      <w:r w:rsidRPr="00890345">
        <w:rPr>
          <w:rFonts w:asciiTheme="minorHAnsi" w:eastAsia="Calibri" w:hAnsiTheme="minorHAnsi" w:cstheme="minorHAnsi"/>
          <w:u w:val="single"/>
        </w:rPr>
        <w:t xml:space="preserve"> of state legitimacy</w:t>
      </w:r>
      <w:r w:rsidRPr="00890345">
        <w:rPr>
          <w:rFonts w:asciiTheme="minorHAnsi" w:eastAsia="Calibri" w:hAnsiTheme="minorHAnsi" w:cstheme="minorHAnsi"/>
          <w:sz w:val="14"/>
        </w:rPr>
        <w:t xml:space="preserve">, </w:t>
      </w:r>
      <w:r w:rsidRPr="00890345">
        <w:rPr>
          <w:rFonts w:asciiTheme="minorHAnsi" w:eastAsia="Calibri" w:hAnsiTheme="minorHAnsi" w:cstheme="minorHAnsi"/>
          <w:u w:val="single"/>
        </w:rPr>
        <w:t>including the divine origins of monarchs</w:t>
      </w:r>
      <w:r w:rsidRPr="00890345">
        <w:rPr>
          <w:rFonts w:asciiTheme="minorHAnsi" w:eastAsia="Calibri" w:hAnsiTheme="minorHAnsi" w:cstheme="minorHAnsi"/>
          <w:sz w:val="14"/>
        </w:rPr>
        <w:t xml:space="preserve">, </w:t>
      </w:r>
      <w:r w:rsidRPr="00890345">
        <w:rPr>
          <w:rFonts w:asciiTheme="minorHAnsi" w:eastAsia="Calibri" w:hAnsiTheme="minorHAnsi" w:cstheme="minorHAnsi"/>
          <w:u w:val="single"/>
        </w:rPr>
        <w:t>imperial creeds</w:t>
      </w:r>
      <w:r w:rsidRPr="00890345">
        <w:rPr>
          <w:rFonts w:asciiTheme="minorHAnsi" w:eastAsia="Calibri" w:hAnsiTheme="minorHAnsi" w:cstheme="minorHAnsi"/>
          <w:sz w:val="14"/>
        </w:rPr>
        <w:t xml:space="preserve">, </w:t>
      </w:r>
      <w:r w:rsidRPr="00890345">
        <w:rPr>
          <w:rFonts w:asciiTheme="minorHAnsi" w:eastAsia="Calibri" w:hAnsiTheme="minorHAnsi" w:cstheme="minorHAnsi"/>
          <w:u w:val="single"/>
        </w:rPr>
        <w:t>and the</w:t>
      </w:r>
      <w:r w:rsidRPr="00890345">
        <w:rPr>
          <w:rFonts w:asciiTheme="minorHAnsi" w:eastAsia="Calibri" w:hAnsiTheme="minorHAnsi" w:cstheme="minorHAnsi"/>
          <w:sz w:val="14"/>
        </w:rPr>
        <w:t xml:space="preserve"> notion of a </w:t>
      </w:r>
      <w:r w:rsidRPr="00890345">
        <w:rPr>
          <w:rFonts w:asciiTheme="minorHAnsi" w:eastAsia="Calibri" w:hAnsiTheme="minorHAnsi" w:cstheme="minorHAnsi"/>
          <w:u w:val="single"/>
        </w:rPr>
        <w:t>civilizing mission</w:t>
      </w:r>
      <w:r w:rsidRPr="00890345">
        <w:rPr>
          <w:rFonts w:asciiTheme="minorHAnsi" w:eastAsia="Calibri" w:hAnsiTheme="minorHAnsi" w:cstheme="minorHAnsi"/>
          <w:sz w:val="14"/>
        </w:rPr>
        <w:t xml:space="preserve">, among many others. From the end of WWII, </w:t>
      </w:r>
      <w:r w:rsidRPr="00890345">
        <w:rPr>
          <w:rFonts w:asciiTheme="minorHAnsi" w:eastAsia="Calibri" w:hAnsiTheme="minorHAnsi" w:cstheme="minorHAnsi"/>
          <w:u w:val="single"/>
        </w:rPr>
        <w:t xml:space="preserve">nationalism has gradually attained many </w:t>
      </w:r>
      <w:r w:rsidRPr="00890345">
        <w:rPr>
          <w:rFonts w:asciiTheme="minorHAnsi" w:eastAsia="Calibri" w:hAnsiTheme="minorHAnsi" w:cstheme="minorHAnsi"/>
          <w:b/>
          <w:iCs/>
          <w:u w:val="single"/>
        </w:rPr>
        <w:t>hegemonic features</w:t>
      </w:r>
      <w:r w:rsidRPr="00890345">
        <w:rPr>
          <w:rFonts w:asciiTheme="minorHAnsi" w:eastAsia="Calibri" w:hAnsiTheme="minorHAnsi" w:cstheme="minorHAnsi"/>
          <w:u w:val="single"/>
        </w:rPr>
        <w:t xml:space="preserve"> </w:t>
      </w:r>
      <w:r w:rsidRPr="00DA02D1">
        <w:rPr>
          <w:rFonts w:asciiTheme="minorHAnsi" w:eastAsia="Calibri" w:hAnsiTheme="minorHAnsi" w:cstheme="minorHAnsi"/>
          <w:u w:val="single"/>
        </w:rPr>
        <w:t>and has become</w:t>
      </w:r>
      <w:r w:rsidRPr="00890345">
        <w:rPr>
          <w:rFonts w:asciiTheme="minorHAnsi" w:eastAsia="Calibri" w:hAnsiTheme="minorHAnsi" w:cstheme="minorHAnsi"/>
          <w:u w:val="single"/>
        </w:rPr>
        <w:t xml:space="preserve"> the </w:t>
      </w:r>
      <w:r w:rsidRPr="00DA02D1">
        <w:rPr>
          <w:rFonts w:asciiTheme="minorHAnsi" w:eastAsia="Calibri" w:hAnsiTheme="minorHAnsi" w:cstheme="minorHAnsi"/>
          <w:b/>
          <w:iCs/>
          <w:u w:val="single"/>
        </w:rPr>
        <w:t>dominant</w:t>
      </w:r>
      <w:r w:rsidRPr="00890345">
        <w:rPr>
          <w:rFonts w:asciiTheme="minorHAnsi" w:eastAsia="Calibri" w:hAnsiTheme="minorHAnsi" w:cstheme="minorHAnsi"/>
          <w:b/>
          <w:iCs/>
          <w:u w:val="single"/>
        </w:rPr>
        <w:t xml:space="preserve"> form</w:t>
      </w:r>
      <w:r w:rsidRPr="00890345">
        <w:rPr>
          <w:rFonts w:asciiTheme="minorHAnsi" w:eastAsia="Calibri" w:hAnsiTheme="minorHAnsi" w:cstheme="minorHAnsi"/>
          <w:u w:val="single"/>
        </w:rPr>
        <w:t xml:space="preserve"> of political legitimacy</w:t>
      </w:r>
      <w:r w:rsidRPr="00890345">
        <w:rPr>
          <w:rFonts w:asciiTheme="minorHAnsi" w:eastAsia="Calibri" w:hAnsiTheme="minorHAnsi" w:cstheme="minorHAnsi"/>
          <w:sz w:val="14"/>
        </w:rPr>
        <w:t xml:space="preserve"> in the contemporary world. </w:t>
      </w:r>
      <w:r w:rsidRPr="00890345">
        <w:rPr>
          <w:rFonts w:asciiTheme="minorHAnsi" w:eastAsia="Calibri" w:hAnsiTheme="minorHAnsi" w:cstheme="minorHAnsi"/>
          <w:u w:val="single"/>
        </w:rPr>
        <w:t xml:space="preserve">In addition to </w:t>
      </w:r>
      <w:r w:rsidRPr="00890345">
        <w:rPr>
          <w:rFonts w:asciiTheme="minorHAnsi" w:eastAsia="Calibri" w:hAnsiTheme="minorHAnsi" w:cstheme="minorHAnsi"/>
          <w:b/>
          <w:iCs/>
          <w:u w:val="single"/>
        </w:rPr>
        <w:t>acquiring state power</w:t>
      </w:r>
      <w:r w:rsidRPr="00890345">
        <w:rPr>
          <w:rFonts w:asciiTheme="minorHAnsi" w:eastAsia="Calibri" w:hAnsiTheme="minorHAnsi" w:cstheme="minorHAnsi"/>
          <w:u w:val="single"/>
        </w:rPr>
        <w:t xml:space="preserve"> and </w:t>
      </w:r>
      <w:r w:rsidRPr="00890345">
        <w:rPr>
          <w:rFonts w:asciiTheme="minorHAnsi" w:eastAsia="Calibri" w:hAnsiTheme="minorHAnsi" w:cstheme="minorHAnsi"/>
          <w:b/>
          <w:iCs/>
          <w:u w:val="single"/>
        </w:rPr>
        <w:t>enveloping official institutions</w:t>
      </w:r>
      <w:r w:rsidRPr="00890345">
        <w:rPr>
          <w:rFonts w:asciiTheme="minorHAnsi" w:eastAsia="Calibri" w:hAnsiTheme="minorHAnsi" w:cstheme="minorHAnsi"/>
          <w:u w:val="single"/>
        </w:rPr>
        <w:t xml:space="preserve"> and </w:t>
      </w:r>
      <w:r w:rsidRPr="00890345">
        <w:rPr>
          <w:rFonts w:asciiTheme="minorHAnsi" w:eastAsia="Calibri" w:hAnsiTheme="minorHAnsi" w:cstheme="minorHAnsi"/>
          <w:b/>
          <w:iCs/>
          <w:u w:val="single"/>
        </w:rPr>
        <w:t>non-state organizations</w:t>
      </w:r>
      <w:r w:rsidRPr="00890345">
        <w:rPr>
          <w:rFonts w:asciiTheme="minorHAnsi" w:eastAsia="Calibri" w:hAnsiTheme="minorHAnsi" w:cstheme="minorHAnsi"/>
          <w:sz w:val="14"/>
        </w:rPr>
        <w:t xml:space="preserve">, </w:t>
      </w:r>
      <w:r w:rsidRPr="00890345">
        <w:rPr>
          <w:rFonts w:asciiTheme="minorHAnsi" w:eastAsia="Calibri" w:hAnsiTheme="minorHAnsi" w:cstheme="minorHAnsi"/>
          <w:u w:val="single"/>
        </w:rPr>
        <w:t xml:space="preserve">this ideology and social practice has </w:t>
      </w:r>
      <w:r w:rsidRPr="00890345">
        <w:rPr>
          <w:rFonts w:asciiTheme="minorHAnsi" w:eastAsia="Calibri" w:hAnsiTheme="minorHAnsi" w:cstheme="minorHAnsi"/>
          <w:b/>
          <w:iCs/>
          <w:u w:val="single"/>
        </w:rPr>
        <w:t>penetrated civil society</w:t>
      </w:r>
      <w:r w:rsidRPr="00890345">
        <w:rPr>
          <w:rFonts w:asciiTheme="minorHAnsi" w:eastAsia="Calibri" w:hAnsiTheme="minorHAnsi" w:cstheme="minorHAnsi"/>
          <w:u w:val="single"/>
        </w:rPr>
        <w:t xml:space="preserve"> and</w:t>
      </w:r>
      <w:r w:rsidRPr="00890345">
        <w:rPr>
          <w:rFonts w:asciiTheme="minorHAnsi" w:eastAsia="Calibri" w:hAnsiTheme="minorHAnsi" w:cstheme="minorHAnsi"/>
          <w:sz w:val="14"/>
        </w:rPr>
        <w:t xml:space="preserve"> the inter-personal networks of </w:t>
      </w:r>
      <w:r w:rsidRPr="00890345">
        <w:rPr>
          <w:rFonts w:asciiTheme="minorHAnsi" w:eastAsia="Calibri" w:hAnsiTheme="minorHAnsi" w:cstheme="minorHAnsi"/>
          <w:b/>
          <w:iCs/>
          <w:u w:val="single"/>
        </w:rPr>
        <w:t>everyday life</w:t>
      </w:r>
      <w:r w:rsidRPr="00890345">
        <w:rPr>
          <w:rFonts w:asciiTheme="minorHAnsi" w:eastAsia="Calibri" w:hAnsiTheme="minorHAnsi" w:cstheme="minorHAnsi"/>
          <w:sz w:val="14"/>
        </w:rPr>
        <w:t xml:space="preserve">. The </w:t>
      </w:r>
      <w:r w:rsidRPr="00890345">
        <w:rPr>
          <w:rFonts w:asciiTheme="minorHAnsi" w:eastAsia="Calibri" w:hAnsiTheme="minorHAnsi" w:cstheme="minorHAnsi"/>
          <w:u w:val="single"/>
        </w:rPr>
        <w:t>scholarship</w:t>
      </w:r>
      <w:r w:rsidRPr="00890345">
        <w:rPr>
          <w:rFonts w:asciiTheme="minorHAnsi" w:eastAsia="Calibri" w:hAnsiTheme="minorHAnsi" w:cstheme="minorHAnsi"/>
          <w:sz w:val="14"/>
        </w:rPr>
        <w:t xml:space="preserve"> on everyday nationalism </w:t>
      </w:r>
      <w:r w:rsidRPr="00890345">
        <w:rPr>
          <w:rFonts w:asciiTheme="minorHAnsi" w:eastAsia="Calibri" w:hAnsiTheme="minorHAnsi" w:cstheme="minorHAnsi"/>
          <w:u w:val="single"/>
        </w:rPr>
        <w:t xml:space="preserve">clearly indicates how </w:t>
      </w:r>
      <w:r w:rsidRPr="00890345">
        <w:rPr>
          <w:rFonts w:asciiTheme="minorHAnsi" w:eastAsia="Calibri" w:hAnsiTheme="minorHAnsi" w:cstheme="minorHAnsi"/>
          <w:b/>
          <w:iCs/>
          <w:u w:val="single"/>
        </w:rPr>
        <w:t>embedded</w:t>
      </w:r>
      <w:r w:rsidRPr="00890345">
        <w:rPr>
          <w:rFonts w:asciiTheme="minorHAnsi" w:eastAsia="Calibri" w:hAnsiTheme="minorHAnsi" w:cstheme="minorHAnsi"/>
          <w:u w:val="single"/>
        </w:rPr>
        <w:t xml:space="preserve"> nation-centric thinking is</w:t>
      </w:r>
      <w:r w:rsidRPr="00890345">
        <w:rPr>
          <w:rFonts w:asciiTheme="minorHAnsi" w:eastAsia="Calibri" w:hAnsiTheme="minorHAnsi" w:cstheme="minorHAnsi"/>
          <w:sz w:val="14"/>
        </w:rPr>
        <w:t xml:space="preserve"> our daily practices (Fox and Iddriss, Reference Fox and Miller-Idriss2008, Skey and Antonsich Reference Skey and Antonsich2018, Knott Reference Knott2016). Hence </w:t>
      </w:r>
      <w:r w:rsidRPr="00DA02D1">
        <w:rPr>
          <w:rFonts w:asciiTheme="minorHAnsi" w:eastAsia="Calibri" w:hAnsiTheme="minorHAnsi" w:cstheme="minorHAnsi"/>
          <w:u w:val="single"/>
        </w:rPr>
        <w:t xml:space="preserve">nationalism </w:t>
      </w:r>
      <w:r w:rsidRPr="00DA02D1">
        <w:rPr>
          <w:rFonts w:asciiTheme="minorHAnsi" w:eastAsia="Calibri" w:hAnsiTheme="minorHAnsi" w:cstheme="minorHAnsi"/>
          <w:b/>
          <w:iCs/>
          <w:u w:val="single"/>
        </w:rPr>
        <w:t>never</w:t>
      </w:r>
      <w:r w:rsidRPr="00DA02D1">
        <w:rPr>
          <w:rFonts w:asciiTheme="minorHAnsi" w:eastAsia="Calibri" w:hAnsiTheme="minorHAnsi" w:cstheme="minorHAnsi"/>
          <w:u w:val="single"/>
        </w:rPr>
        <w:t xml:space="preserve"> experienced a significant decline</w:t>
      </w:r>
      <w:r w:rsidRPr="00890345">
        <w:rPr>
          <w:rFonts w:asciiTheme="minorHAnsi" w:eastAsia="Calibri" w:hAnsiTheme="minorHAnsi" w:cstheme="minorHAnsi"/>
          <w:sz w:val="14"/>
        </w:rPr>
        <w:t xml:space="preserve">. Instead, </w:t>
      </w:r>
      <w:r w:rsidRPr="00890345">
        <w:rPr>
          <w:rFonts w:asciiTheme="minorHAnsi" w:eastAsia="Calibri" w:hAnsiTheme="minorHAnsi" w:cstheme="minorHAnsi"/>
          <w:u w:val="single"/>
        </w:rPr>
        <w:t xml:space="preserve">over </w:t>
      </w:r>
      <w:r w:rsidRPr="00DA02D1">
        <w:rPr>
          <w:rFonts w:asciiTheme="minorHAnsi" w:eastAsia="Calibri" w:hAnsiTheme="minorHAnsi" w:cstheme="minorHAnsi"/>
          <w:u w:val="single"/>
        </w:rPr>
        <w:t xml:space="preserve">the last </w:t>
      </w:r>
      <w:r w:rsidRPr="00DA02D1">
        <w:rPr>
          <w:rFonts w:asciiTheme="minorHAnsi" w:eastAsia="Calibri" w:hAnsiTheme="minorHAnsi" w:cstheme="minorHAnsi"/>
          <w:b/>
          <w:iCs/>
          <w:u w:val="single"/>
        </w:rPr>
        <w:t>two hundred years</w:t>
      </w:r>
      <w:r w:rsidRPr="00890345">
        <w:rPr>
          <w:rFonts w:asciiTheme="minorHAnsi" w:eastAsia="Calibri" w:hAnsiTheme="minorHAnsi" w:cstheme="minorHAnsi"/>
          <w:u w:val="single"/>
        </w:rPr>
        <w:t xml:space="preserve"> one could </w:t>
      </w:r>
      <w:r w:rsidRPr="00DA02D1">
        <w:rPr>
          <w:rFonts w:asciiTheme="minorHAnsi" w:eastAsia="Calibri" w:hAnsiTheme="minorHAnsi" w:cstheme="minorHAnsi"/>
          <w:u w:val="single"/>
        </w:rPr>
        <w:t xml:space="preserve">witness an </w:t>
      </w:r>
      <w:r w:rsidRPr="00DA02D1">
        <w:rPr>
          <w:rFonts w:asciiTheme="minorHAnsi" w:eastAsia="Calibri" w:hAnsiTheme="minorHAnsi" w:cstheme="minorHAnsi"/>
          <w:b/>
          <w:iCs/>
          <w:u w:val="single"/>
        </w:rPr>
        <w:t>incessant proliferation</w:t>
      </w:r>
      <w:r w:rsidRPr="00890345">
        <w:rPr>
          <w:rFonts w:asciiTheme="minorHAnsi" w:eastAsia="Calibri" w:hAnsiTheme="minorHAnsi" w:cstheme="minorHAnsi"/>
          <w:u w:val="single"/>
        </w:rPr>
        <w:t xml:space="preserve"> of nationalism across the globe and within different social strata</w:t>
      </w:r>
      <w:r w:rsidRPr="00890345">
        <w:rPr>
          <w:rFonts w:asciiTheme="minorHAnsi" w:eastAsia="Calibri" w:hAnsiTheme="minorHAnsi" w:cstheme="minorHAnsi"/>
          <w:sz w:val="14"/>
        </w:rPr>
        <w:t xml:space="preserve"> of individual societies. As I have argued before, </w:t>
      </w:r>
      <w:r w:rsidRPr="00890345">
        <w:rPr>
          <w:rFonts w:asciiTheme="minorHAnsi" w:eastAsia="Calibri" w:hAnsiTheme="minorHAnsi" w:cstheme="minorHAnsi"/>
          <w:u w:val="single"/>
        </w:rPr>
        <w:t xml:space="preserve">the historical trajectory of nationalism has been </w:t>
      </w:r>
      <w:r w:rsidRPr="00DA02D1">
        <w:rPr>
          <w:rFonts w:asciiTheme="minorHAnsi" w:eastAsia="Calibri" w:hAnsiTheme="minorHAnsi" w:cstheme="minorHAnsi"/>
          <w:u w:val="single"/>
        </w:rPr>
        <w:t xml:space="preserve">shaped by </w:t>
      </w:r>
      <w:r w:rsidRPr="00DA02D1">
        <w:rPr>
          <w:rFonts w:asciiTheme="minorHAnsi" w:eastAsia="Calibri" w:hAnsiTheme="minorHAnsi" w:cstheme="minorHAnsi"/>
          <w:b/>
          <w:iCs/>
          <w:u w:val="single"/>
        </w:rPr>
        <w:t>nearly continuous</w:t>
      </w:r>
      <w:r w:rsidRPr="00890345">
        <w:rPr>
          <w:rFonts w:asciiTheme="minorHAnsi" w:eastAsia="Calibri" w:hAnsiTheme="minorHAnsi" w:cstheme="minorHAnsi"/>
          <w:sz w:val="14"/>
        </w:rPr>
        <w:t xml:space="preserve"> organizational, ideological, and micro-interactional </w:t>
      </w:r>
      <w:r w:rsidRPr="00DA02D1">
        <w:rPr>
          <w:rFonts w:asciiTheme="minorHAnsi" w:eastAsia="Calibri" w:hAnsiTheme="minorHAnsi" w:cstheme="minorHAnsi"/>
          <w:u w:val="single"/>
        </w:rPr>
        <w:t>grounding</w:t>
      </w:r>
      <w:r w:rsidRPr="00890345">
        <w:rPr>
          <w:rFonts w:asciiTheme="minorHAnsi" w:eastAsia="Calibri" w:hAnsiTheme="minorHAnsi" w:cstheme="minorHAnsi"/>
          <w:u w:val="single"/>
        </w:rPr>
        <w:t xml:space="preserve"> </w:t>
      </w:r>
      <w:r w:rsidRPr="00890345">
        <w:rPr>
          <w:rFonts w:asciiTheme="minorHAnsi" w:eastAsia="Calibri" w:hAnsiTheme="minorHAnsi" w:cstheme="minorHAnsi"/>
          <w:b/>
          <w:iCs/>
          <w:u w:val="single"/>
        </w:rPr>
        <w:t>across</w:t>
      </w:r>
      <w:r w:rsidRPr="00890345">
        <w:rPr>
          <w:rFonts w:asciiTheme="minorHAnsi" w:eastAsia="Calibri" w:hAnsiTheme="minorHAnsi" w:cstheme="minorHAnsi"/>
          <w:u w:val="single"/>
        </w:rPr>
        <w:t xml:space="preserve"> time and space</w:t>
      </w:r>
      <w:r w:rsidRPr="00890345">
        <w:rPr>
          <w:rFonts w:asciiTheme="minorHAnsi" w:eastAsia="Calibri" w:hAnsiTheme="minorHAnsi" w:cstheme="minorHAnsi"/>
          <w:sz w:val="14"/>
        </w:rPr>
        <w:t xml:space="preserve"> (Malešević Reference Malešević, Höhne and Meireis2020, Reference Malešević2019, Reference Malešević2013). </w:t>
      </w:r>
      <w:r w:rsidRPr="00890345">
        <w:rPr>
          <w:rFonts w:asciiTheme="minorHAnsi" w:eastAsia="Calibri" w:hAnsiTheme="minorHAnsi" w:cstheme="minorHAnsi"/>
          <w:u w:val="single"/>
        </w:rPr>
        <w:t xml:space="preserve">The </w:t>
      </w:r>
      <w:r w:rsidRPr="00890345">
        <w:rPr>
          <w:rFonts w:asciiTheme="minorHAnsi" w:eastAsia="Calibri" w:hAnsiTheme="minorHAnsi" w:cstheme="minorHAnsi"/>
          <w:b/>
          <w:iCs/>
          <w:u w:val="single"/>
        </w:rPr>
        <w:t xml:space="preserve">relative </w:t>
      </w:r>
      <w:r w:rsidRPr="00DA02D1">
        <w:rPr>
          <w:rFonts w:asciiTheme="minorHAnsi" w:eastAsia="Calibri" w:hAnsiTheme="minorHAnsi" w:cstheme="minorHAnsi"/>
          <w:b/>
          <w:iCs/>
          <w:u w:val="single"/>
        </w:rPr>
        <w:t>invisibility</w:t>
      </w:r>
      <w:r w:rsidRPr="00890345">
        <w:rPr>
          <w:rFonts w:asciiTheme="minorHAnsi" w:eastAsia="Calibri" w:hAnsiTheme="minorHAnsi" w:cstheme="minorHAnsi"/>
          <w:u w:val="single"/>
        </w:rPr>
        <w:t xml:space="preserve"> of this grounding</w:t>
      </w:r>
      <w:r w:rsidRPr="00890345">
        <w:rPr>
          <w:rFonts w:asciiTheme="minorHAnsi" w:eastAsia="Calibri" w:hAnsiTheme="minorHAnsi" w:cstheme="minorHAnsi"/>
          <w:sz w:val="14"/>
        </w:rPr>
        <w:t xml:space="preserve"> and the lack of aggressive language in the public discourse </w:t>
      </w:r>
      <w:r w:rsidRPr="00890345">
        <w:rPr>
          <w:rFonts w:asciiTheme="minorHAnsi" w:eastAsia="Calibri" w:hAnsiTheme="minorHAnsi" w:cstheme="minorHAnsi"/>
          <w:u w:val="single"/>
        </w:rPr>
        <w:t xml:space="preserve">have </w:t>
      </w:r>
      <w:r w:rsidRPr="00DA02D1">
        <w:rPr>
          <w:rFonts w:asciiTheme="minorHAnsi" w:eastAsia="Calibri" w:hAnsiTheme="minorHAnsi" w:cstheme="minorHAnsi"/>
          <w:u w:val="single"/>
        </w:rPr>
        <w:t>prevented</w:t>
      </w:r>
      <w:r w:rsidRPr="00890345">
        <w:rPr>
          <w:rFonts w:asciiTheme="minorHAnsi" w:eastAsia="Calibri" w:hAnsiTheme="minorHAnsi" w:cstheme="minorHAnsi"/>
          <w:u w:val="single"/>
        </w:rPr>
        <w:t xml:space="preserve"> many</w:t>
      </w:r>
      <w:r w:rsidRPr="00890345">
        <w:rPr>
          <w:rFonts w:asciiTheme="minorHAnsi" w:eastAsia="Calibri" w:hAnsiTheme="minorHAnsi" w:cstheme="minorHAnsi"/>
          <w:sz w:val="14"/>
        </w:rPr>
        <w:t xml:space="preserve"> commentators </w:t>
      </w:r>
      <w:r w:rsidRPr="00890345">
        <w:rPr>
          <w:rFonts w:asciiTheme="minorHAnsi" w:eastAsia="Calibri" w:hAnsiTheme="minorHAnsi" w:cstheme="minorHAnsi"/>
          <w:u w:val="single"/>
        </w:rPr>
        <w:t xml:space="preserve">from </w:t>
      </w:r>
      <w:r w:rsidRPr="00890345">
        <w:rPr>
          <w:rFonts w:asciiTheme="minorHAnsi" w:eastAsia="Calibri" w:hAnsiTheme="minorHAnsi" w:cstheme="minorHAnsi"/>
          <w:b/>
          <w:iCs/>
          <w:u w:val="single"/>
        </w:rPr>
        <w:t xml:space="preserve">adequately </w:t>
      </w:r>
      <w:r w:rsidRPr="00DA02D1">
        <w:rPr>
          <w:rFonts w:asciiTheme="minorHAnsi" w:eastAsia="Calibri" w:hAnsiTheme="minorHAnsi" w:cstheme="minorHAnsi"/>
          <w:b/>
          <w:iCs/>
          <w:u w:val="single"/>
        </w:rPr>
        <w:t>assessing</w:t>
      </w:r>
      <w:r w:rsidRPr="00DA02D1">
        <w:rPr>
          <w:rFonts w:asciiTheme="minorHAnsi" w:eastAsia="Calibri" w:hAnsiTheme="minorHAnsi" w:cstheme="minorHAnsi"/>
          <w:u w:val="single"/>
        </w:rPr>
        <w:t xml:space="preserve"> the actual strength</w:t>
      </w:r>
      <w:r w:rsidRPr="00890345">
        <w:rPr>
          <w:rFonts w:asciiTheme="minorHAnsi" w:eastAsia="Calibri" w:hAnsiTheme="minorHAnsi" w:cstheme="minorHAnsi"/>
          <w:u w:val="single"/>
        </w:rPr>
        <w:t xml:space="preserve"> of nationalist penetration in everyday life</w:t>
      </w:r>
      <w:r w:rsidRPr="00890345">
        <w:rPr>
          <w:rFonts w:asciiTheme="minorHAnsi" w:eastAsia="Calibri" w:hAnsiTheme="minorHAnsi" w:cstheme="minorHAnsi"/>
          <w:sz w:val="14"/>
        </w:rPr>
        <w:t xml:space="preserve">. Thus, as </w:t>
      </w:r>
      <w:r w:rsidRPr="00890345">
        <w:rPr>
          <w:rFonts w:asciiTheme="minorHAnsi" w:eastAsia="Calibri" w:hAnsiTheme="minorHAnsi" w:cstheme="minorHAnsi"/>
          <w:u w:val="single"/>
        </w:rPr>
        <w:t xml:space="preserve">nationalism </w:t>
      </w:r>
      <w:r w:rsidRPr="00890345">
        <w:rPr>
          <w:rFonts w:asciiTheme="minorHAnsi" w:eastAsia="Calibri" w:hAnsiTheme="minorHAnsi" w:cstheme="minorHAnsi"/>
          <w:b/>
          <w:iCs/>
          <w:u w:val="single"/>
        </w:rPr>
        <w:t>never went away</w:t>
      </w:r>
      <w:r w:rsidRPr="00890345">
        <w:rPr>
          <w:rFonts w:asciiTheme="minorHAnsi" w:eastAsia="Calibri" w:hAnsiTheme="minorHAnsi" w:cstheme="minorHAnsi"/>
          <w:sz w:val="14"/>
        </w:rPr>
        <w:t xml:space="preserve">, </w:t>
      </w:r>
      <w:r w:rsidRPr="00890345">
        <w:rPr>
          <w:rFonts w:asciiTheme="minorHAnsi" w:eastAsia="Calibri" w:hAnsiTheme="minorHAnsi" w:cstheme="minorHAnsi"/>
          <w:b/>
          <w:iCs/>
          <w:u w:val="single"/>
        </w:rPr>
        <w:t>nor</w:t>
      </w:r>
      <w:r w:rsidRPr="00890345">
        <w:rPr>
          <w:rFonts w:asciiTheme="minorHAnsi" w:eastAsia="Calibri" w:hAnsiTheme="minorHAnsi" w:cstheme="minorHAnsi"/>
          <w:u w:val="single"/>
        </w:rPr>
        <w:t xml:space="preserve"> it was in </w:t>
      </w:r>
      <w:r w:rsidRPr="00890345">
        <w:rPr>
          <w:rFonts w:asciiTheme="minorHAnsi" w:eastAsia="Calibri" w:hAnsiTheme="minorHAnsi" w:cstheme="minorHAnsi"/>
          <w:b/>
          <w:iCs/>
          <w:u w:val="single"/>
        </w:rPr>
        <w:t>decline</w:t>
      </w:r>
      <w:r w:rsidRPr="00890345">
        <w:rPr>
          <w:rFonts w:asciiTheme="minorHAnsi" w:eastAsia="Calibri" w:hAnsiTheme="minorHAnsi" w:cstheme="minorHAnsi"/>
          <w:sz w:val="14"/>
        </w:rPr>
        <w:t xml:space="preserve">, it could not experience a “re-emergence” or “return.” </w:t>
      </w:r>
      <w:r w:rsidRPr="00890345">
        <w:rPr>
          <w:rFonts w:asciiTheme="minorHAnsi" w:eastAsia="Calibri" w:hAnsiTheme="minorHAnsi" w:cstheme="minorHAnsi"/>
          <w:u w:val="single"/>
        </w:rPr>
        <w:t>The recent proliferation of aggressive nationalist discourses does not indicate its</w:t>
      </w:r>
      <w:r w:rsidRPr="00890345">
        <w:rPr>
          <w:rFonts w:asciiTheme="minorHAnsi" w:eastAsia="Calibri" w:hAnsiTheme="minorHAnsi" w:cstheme="minorHAnsi"/>
          <w:sz w:val="14"/>
        </w:rPr>
        <w:t xml:space="preserve"> “</w:t>
      </w:r>
      <w:r w:rsidRPr="00890345">
        <w:rPr>
          <w:rFonts w:asciiTheme="minorHAnsi" w:eastAsia="Calibri" w:hAnsiTheme="minorHAnsi" w:cstheme="minorHAnsi"/>
          <w:b/>
          <w:iCs/>
          <w:u w:val="single"/>
        </w:rPr>
        <w:t>revival</w:t>
      </w:r>
      <w:r w:rsidRPr="00890345">
        <w:rPr>
          <w:rFonts w:asciiTheme="minorHAnsi" w:eastAsia="Calibri" w:hAnsiTheme="minorHAnsi" w:cstheme="minorHAnsi"/>
          <w:sz w:val="14"/>
        </w:rPr>
        <w:t xml:space="preserve">,” </w:t>
      </w:r>
      <w:r w:rsidRPr="00890345">
        <w:rPr>
          <w:rFonts w:asciiTheme="minorHAnsi" w:eastAsia="Calibri" w:hAnsiTheme="minorHAnsi" w:cstheme="minorHAnsi"/>
          <w:u w:val="single"/>
        </w:rPr>
        <w:t xml:space="preserve">it only makes ongoing nationalist practices </w:t>
      </w:r>
      <w:r w:rsidRPr="00890345">
        <w:rPr>
          <w:rFonts w:asciiTheme="minorHAnsi" w:eastAsia="Calibri" w:hAnsiTheme="minorHAnsi" w:cstheme="minorHAnsi"/>
          <w:b/>
          <w:iCs/>
          <w:u w:val="single"/>
        </w:rPr>
        <w:t>more visible</w:t>
      </w:r>
      <w:r w:rsidRPr="00890345">
        <w:rPr>
          <w:rFonts w:asciiTheme="minorHAnsi" w:eastAsia="Calibri" w:hAnsiTheme="minorHAnsi" w:cstheme="minorHAnsi"/>
          <w:sz w:val="14"/>
        </w:rPr>
        <w:t xml:space="preserve"> in the public space. In this sense, nationalism resembles the proverbial iceberg: many pay attention to its tip when there is a threat of direct collision, even though the iceberg has been there before and much of it remains invisible to the human eye.</w:t>
      </w:r>
    </w:p>
    <w:p w14:paraId="66FEF776" w14:textId="77777777" w:rsidR="00B86874" w:rsidRPr="00890345" w:rsidRDefault="00B86874" w:rsidP="00B86874">
      <w:pPr>
        <w:spacing w:after="0" w:line="240" w:lineRule="auto"/>
        <w:rPr>
          <w:rFonts w:asciiTheme="minorHAnsi" w:eastAsia="Calibri" w:hAnsiTheme="minorHAnsi" w:cstheme="minorHAnsi"/>
          <w:sz w:val="14"/>
        </w:rPr>
      </w:pPr>
      <w:r w:rsidRPr="00890345">
        <w:rPr>
          <w:rFonts w:asciiTheme="minorHAnsi" w:eastAsia="Calibri" w:hAnsiTheme="minorHAnsi" w:cstheme="minorHAnsi"/>
          <w:sz w:val="14"/>
        </w:rPr>
        <w:t xml:space="preserve">One of the reasons why intellectuals tend to regularly downplay the significance of </w:t>
      </w:r>
      <w:r w:rsidRPr="00DA02D1">
        <w:rPr>
          <w:rFonts w:asciiTheme="minorHAnsi" w:eastAsia="Calibri" w:hAnsiTheme="minorHAnsi" w:cstheme="minorHAnsi"/>
          <w:u w:val="single"/>
        </w:rPr>
        <w:t>nationalism</w:t>
      </w:r>
      <w:r w:rsidRPr="00890345">
        <w:rPr>
          <w:rFonts w:asciiTheme="minorHAnsi" w:eastAsia="Calibri" w:hAnsiTheme="minorHAnsi" w:cstheme="minorHAnsi"/>
          <w:sz w:val="14"/>
        </w:rPr>
        <w:t xml:space="preserve"> is that this phenomenon </w:t>
      </w:r>
      <w:r w:rsidRPr="00890345">
        <w:rPr>
          <w:rFonts w:asciiTheme="minorHAnsi" w:eastAsia="Calibri" w:hAnsiTheme="minorHAnsi" w:cstheme="minorHAnsi"/>
          <w:u w:val="single"/>
        </w:rPr>
        <w:t xml:space="preserve">has </w:t>
      </w:r>
      <w:r w:rsidRPr="00890345">
        <w:rPr>
          <w:rFonts w:asciiTheme="minorHAnsi" w:eastAsia="Calibri" w:hAnsiTheme="minorHAnsi" w:cstheme="minorHAnsi"/>
          <w:b/>
          <w:iCs/>
          <w:u w:val="single"/>
        </w:rPr>
        <w:t>many faces</w:t>
      </w:r>
      <w:r w:rsidRPr="00890345">
        <w:rPr>
          <w:rFonts w:asciiTheme="minorHAnsi" w:eastAsia="Calibri" w:hAnsiTheme="minorHAnsi" w:cstheme="minorHAnsi"/>
          <w:sz w:val="14"/>
        </w:rPr>
        <w:t xml:space="preserve">. Nationalism has protean features </w:t>
      </w:r>
      <w:r w:rsidRPr="00890345">
        <w:rPr>
          <w:rFonts w:asciiTheme="minorHAnsi" w:eastAsia="Calibri" w:hAnsiTheme="minorHAnsi" w:cstheme="minorHAnsi"/>
          <w:u w:val="single"/>
        </w:rPr>
        <w:t>that</w:t>
      </w:r>
      <w:r w:rsidRPr="00890345">
        <w:rPr>
          <w:rFonts w:asciiTheme="minorHAnsi" w:eastAsia="Calibri" w:hAnsiTheme="minorHAnsi" w:cstheme="minorHAnsi"/>
          <w:sz w:val="14"/>
        </w:rPr>
        <w:t xml:space="preserve">, like a chameleon, </w:t>
      </w:r>
      <w:r w:rsidRPr="00DA02D1">
        <w:rPr>
          <w:rFonts w:asciiTheme="minorHAnsi" w:eastAsia="Calibri" w:hAnsiTheme="minorHAnsi" w:cstheme="minorHAnsi"/>
          <w:u w:val="single"/>
        </w:rPr>
        <w:t>can</w:t>
      </w:r>
      <w:r w:rsidRPr="00890345">
        <w:rPr>
          <w:rFonts w:asciiTheme="minorHAnsi" w:eastAsia="Calibri" w:hAnsiTheme="minorHAnsi" w:cstheme="minorHAnsi"/>
          <w:u w:val="single"/>
        </w:rPr>
        <w:t xml:space="preserve"> </w:t>
      </w:r>
      <w:r w:rsidRPr="00890345">
        <w:rPr>
          <w:rFonts w:asciiTheme="minorHAnsi" w:eastAsia="Calibri" w:hAnsiTheme="minorHAnsi" w:cstheme="minorHAnsi"/>
          <w:b/>
          <w:iCs/>
          <w:u w:val="single"/>
        </w:rPr>
        <w:t xml:space="preserve">easily </w:t>
      </w:r>
      <w:r w:rsidRPr="00DA02D1">
        <w:rPr>
          <w:rFonts w:asciiTheme="minorHAnsi" w:eastAsia="Calibri" w:hAnsiTheme="minorHAnsi" w:cstheme="minorHAnsi"/>
          <w:b/>
          <w:iCs/>
          <w:u w:val="single"/>
        </w:rPr>
        <w:t>adapt</w:t>
      </w:r>
      <w:r w:rsidRPr="00890345">
        <w:rPr>
          <w:rFonts w:asciiTheme="minorHAnsi" w:eastAsia="Calibri" w:hAnsiTheme="minorHAnsi" w:cstheme="minorHAnsi"/>
          <w:u w:val="single"/>
        </w:rPr>
        <w:t xml:space="preserve"> to its surroundings</w:t>
      </w:r>
      <w:r w:rsidRPr="00890345">
        <w:rPr>
          <w:rFonts w:asciiTheme="minorHAnsi" w:eastAsia="Calibri" w:hAnsiTheme="minorHAnsi" w:cstheme="minorHAnsi"/>
          <w:sz w:val="14"/>
        </w:rPr>
        <w:t xml:space="preserve">. Scholars have traditionally invoked the image of the Roman god Janus to pinpoint the two contradictory faces of nationalism - as a force of collective solidarity, but also as a mechanism of group aggression against those that do not belong to the nation (Nairn Reference Nairn2005). </w:t>
      </w:r>
      <w:proofErr w:type="gramStart"/>
      <w:r w:rsidRPr="00890345">
        <w:rPr>
          <w:rFonts w:asciiTheme="minorHAnsi" w:eastAsia="Calibri" w:hAnsiTheme="minorHAnsi" w:cstheme="minorHAnsi"/>
          <w:sz w:val="14"/>
        </w:rPr>
        <w:t>However</w:t>
      </w:r>
      <w:proofErr w:type="gramEnd"/>
      <w:r w:rsidRPr="00890345">
        <w:rPr>
          <w:rFonts w:asciiTheme="minorHAnsi" w:eastAsia="Calibri" w:hAnsiTheme="minorHAnsi" w:cstheme="minorHAnsi"/>
          <w:sz w:val="14"/>
        </w:rPr>
        <w:t xml:space="preserve"> nationalism has many faces – </w:t>
      </w:r>
      <w:r w:rsidRPr="00DA02D1">
        <w:rPr>
          <w:rFonts w:asciiTheme="minorHAnsi" w:eastAsia="Calibri" w:hAnsiTheme="minorHAnsi" w:cstheme="minorHAnsi"/>
          <w:u w:val="single"/>
        </w:rPr>
        <w:t>it is</w:t>
      </w:r>
      <w:r w:rsidRPr="00890345">
        <w:rPr>
          <w:rFonts w:asciiTheme="minorHAnsi" w:eastAsia="Calibri" w:hAnsiTheme="minorHAnsi" w:cstheme="minorHAnsi"/>
          <w:u w:val="single"/>
        </w:rPr>
        <w:t xml:space="preserve"> a </w:t>
      </w:r>
      <w:r w:rsidRPr="00DA02D1">
        <w:rPr>
          <w:rFonts w:asciiTheme="minorHAnsi" w:eastAsia="Calibri" w:hAnsiTheme="minorHAnsi" w:cstheme="minorHAnsi"/>
          <w:b/>
          <w:iCs/>
          <w:u w:val="single"/>
        </w:rPr>
        <w:t>multifaceted</w:t>
      </w:r>
      <w:r w:rsidRPr="00890345">
        <w:rPr>
          <w:rFonts w:asciiTheme="minorHAnsi" w:eastAsia="Calibri" w:hAnsiTheme="minorHAnsi" w:cstheme="minorHAnsi"/>
          <w:u w:val="single"/>
        </w:rPr>
        <w:t xml:space="preserve"> political ideology</w:t>
      </w:r>
      <w:r w:rsidRPr="00890345">
        <w:rPr>
          <w:rFonts w:asciiTheme="minorHAnsi" w:eastAsia="Calibri" w:hAnsiTheme="minorHAnsi" w:cstheme="minorHAnsi"/>
          <w:sz w:val="14"/>
        </w:rPr>
        <w:t xml:space="preserve">, </w:t>
      </w:r>
      <w:r w:rsidRPr="00890345">
        <w:rPr>
          <w:rFonts w:asciiTheme="minorHAnsi" w:eastAsia="Calibri" w:hAnsiTheme="minorHAnsi" w:cstheme="minorHAnsi"/>
          <w:u w:val="single"/>
        </w:rPr>
        <w:t xml:space="preserve">a </w:t>
      </w:r>
      <w:r w:rsidRPr="00890345">
        <w:rPr>
          <w:rFonts w:asciiTheme="minorHAnsi" w:eastAsia="Calibri" w:hAnsiTheme="minorHAnsi" w:cstheme="minorHAnsi"/>
          <w:b/>
          <w:iCs/>
          <w:u w:val="single"/>
        </w:rPr>
        <w:t>habitual form</w:t>
      </w:r>
      <w:r w:rsidRPr="00890345">
        <w:rPr>
          <w:rFonts w:asciiTheme="minorHAnsi" w:eastAsia="Calibri" w:hAnsiTheme="minorHAnsi" w:cstheme="minorHAnsi"/>
          <w:u w:val="single"/>
        </w:rPr>
        <w:t xml:space="preserve"> of everyday practice</w:t>
      </w:r>
      <w:r w:rsidRPr="00890345">
        <w:rPr>
          <w:rFonts w:asciiTheme="minorHAnsi" w:eastAsia="Calibri" w:hAnsiTheme="minorHAnsi" w:cstheme="minorHAnsi"/>
          <w:sz w:val="14"/>
        </w:rPr>
        <w:t xml:space="preserve">, </w:t>
      </w:r>
      <w:r w:rsidRPr="00DA02D1">
        <w:rPr>
          <w:rFonts w:asciiTheme="minorHAnsi" w:eastAsia="Calibri" w:hAnsiTheme="minorHAnsi" w:cstheme="minorHAnsi"/>
          <w:u w:val="single"/>
        </w:rPr>
        <w:t>and</w:t>
      </w:r>
      <w:r w:rsidRPr="00890345">
        <w:rPr>
          <w:rFonts w:asciiTheme="minorHAnsi" w:eastAsia="Calibri" w:hAnsiTheme="minorHAnsi" w:cstheme="minorHAnsi"/>
          <w:u w:val="single"/>
        </w:rPr>
        <w:t xml:space="preserve"> a </w:t>
      </w:r>
      <w:r w:rsidRPr="00890345">
        <w:rPr>
          <w:rFonts w:asciiTheme="minorHAnsi" w:eastAsia="Calibri" w:hAnsiTheme="minorHAnsi" w:cstheme="minorHAnsi"/>
          <w:b/>
          <w:iCs/>
          <w:u w:val="single"/>
        </w:rPr>
        <w:t>very plastic</w:t>
      </w:r>
      <w:r w:rsidRPr="00890345">
        <w:rPr>
          <w:rFonts w:asciiTheme="minorHAnsi" w:eastAsia="Calibri" w:hAnsiTheme="minorHAnsi" w:cstheme="minorHAnsi"/>
          <w:u w:val="single"/>
        </w:rPr>
        <w:t xml:space="preserve"> type of modern subjectivity</w:t>
      </w:r>
      <w:r w:rsidRPr="00890345">
        <w:rPr>
          <w:rFonts w:asciiTheme="minorHAnsi" w:eastAsia="Calibri" w:hAnsiTheme="minorHAnsi" w:cstheme="minorHAnsi"/>
          <w:sz w:val="14"/>
        </w:rPr>
        <w:t>.</w:t>
      </w:r>
    </w:p>
    <w:p w14:paraId="5E6851CB" w14:textId="77777777" w:rsidR="00B86874" w:rsidRPr="00890345" w:rsidRDefault="00B86874" w:rsidP="00B86874">
      <w:pPr>
        <w:spacing w:after="0" w:line="240" w:lineRule="auto"/>
        <w:rPr>
          <w:rFonts w:asciiTheme="minorHAnsi" w:eastAsia="Calibri" w:hAnsiTheme="minorHAnsi" w:cstheme="minorHAnsi"/>
          <w:sz w:val="14"/>
        </w:rPr>
      </w:pPr>
      <w:r w:rsidRPr="00890345">
        <w:rPr>
          <w:rFonts w:asciiTheme="minorHAnsi" w:eastAsia="Calibri" w:hAnsiTheme="minorHAnsi" w:cstheme="minorHAnsi"/>
          <w:u w:val="single"/>
        </w:rPr>
        <w:t>Nationalism is</w:t>
      </w:r>
      <w:r w:rsidRPr="00890345">
        <w:rPr>
          <w:rFonts w:asciiTheme="minorHAnsi" w:eastAsia="Calibri" w:hAnsiTheme="minorHAnsi" w:cstheme="minorHAnsi"/>
          <w:sz w:val="14"/>
        </w:rPr>
        <w:t xml:space="preserve"> a </w:t>
      </w:r>
      <w:r w:rsidRPr="00890345">
        <w:rPr>
          <w:rFonts w:asciiTheme="minorHAnsi" w:eastAsia="Calibri" w:hAnsiTheme="minorHAnsi" w:cstheme="minorHAnsi"/>
          <w:b/>
          <w:iCs/>
          <w:u w:val="single"/>
        </w:rPr>
        <w:t>flexible</w:t>
      </w:r>
      <w:r w:rsidRPr="00890345">
        <w:rPr>
          <w:rFonts w:asciiTheme="minorHAnsi" w:eastAsia="Calibri" w:hAnsiTheme="minorHAnsi" w:cstheme="minorHAnsi"/>
          <w:sz w:val="14"/>
        </w:rPr>
        <w:t xml:space="preserve"> discourse </w:t>
      </w:r>
      <w:r w:rsidRPr="00890345">
        <w:rPr>
          <w:rFonts w:asciiTheme="minorHAnsi" w:eastAsia="Calibri" w:hAnsiTheme="minorHAnsi" w:cstheme="minorHAnsi"/>
          <w:u w:val="single"/>
        </w:rPr>
        <w:t>and</w:t>
      </w:r>
      <w:r w:rsidRPr="00890345">
        <w:rPr>
          <w:rFonts w:asciiTheme="minorHAnsi" w:eastAsia="Calibri" w:hAnsiTheme="minorHAnsi" w:cstheme="minorHAnsi"/>
          <w:sz w:val="14"/>
        </w:rPr>
        <w:t xml:space="preserve"> social practice that </w:t>
      </w:r>
      <w:r w:rsidRPr="00890345">
        <w:rPr>
          <w:rFonts w:asciiTheme="minorHAnsi" w:eastAsia="Calibri" w:hAnsiTheme="minorHAnsi" w:cstheme="minorHAnsi"/>
          <w:u w:val="single"/>
        </w:rPr>
        <w:t xml:space="preserve">can coalesce with far right and far left ideologies but </w:t>
      </w:r>
      <w:r w:rsidRPr="00DA02D1">
        <w:rPr>
          <w:rFonts w:asciiTheme="minorHAnsi" w:eastAsia="Calibri" w:hAnsiTheme="minorHAnsi" w:cstheme="minorHAnsi"/>
          <w:u w:val="single"/>
        </w:rPr>
        <w:t>can</w:t>
      </w:r>
      <w:r w:rsidRPr="00890345">
        <w:rPr>
          <w:rFonts w:asciiTheme="minorHAnsi" w:eastAsia="Calibri" w:hAnsiTheme="minorHAnsi" w:cstheme="minorHAnsi"/>
          <w:u w:val="single"/>
        </w:rPr>
        <w:t xml:space="preserve"> also </w:t>
      </w:r>
      <w:r w:rsidRPr="00DA02D1">
        <w:rPr>
          <w:rFonts w:asciiTheme="minorHAnsi" w:eastAsia="Calibri" w:hAnsiTheme="minorHAnsi" w:cstheme="minorHAnsi"/>
          <w:u w:val="single"/>
        </w:rPr>
        <w:t>accommodate</w:t>
      </w:r>
      <w:r w:rsidRPr="00890345">
        <w:rPr>
          <w:rFonts w:asciiTheme="minorHAnsi" w:eastAsia="Calibri" w:hAnsiTheme="minorHAnsi" w:cstheme="minorHAnsi"/>
          <w:u w:val="single"/>
        </w:rPr>
        <w:t xml:space="preserve"> moderate </w:t>
      </w:r>
      <w:r w:rsidRPr="00DA02D1">
        <w:rPr>
          <w:rFonts w:asciiTheme="minorHAnsi" w:eastAsia="Calibri" w:hAnsiTheme="minorHAnsi" w:cstheme="minorHAnsi"/>
          <w:u w:val="single"/>
        </w:rPr>
        <w:t xml:space="preserve">positions </w:t>
      </w:r>
      <w:r w:rsidRPr="00DA02D1">
        <w:rPr>
          <w:rFonts w:asciiTheme="minorHAnsi" w:eastAsia="Calibri" w:hAnsiTheme="minorHAnsi" w:cstheme="minorHAnsi"/>
          <w:b/>
          <w:iCs/>
          <w:u w:val="single"/>
        </w:rPr>
        <w:t>across the</w:t>
      </w:r>
      <w:r w:rsidRPr="00890345">
        <w:rPr>
          <w:rFonts w:asciiTheme="minorHAnsi" w:eastAsia="Calibri" w:hAnsiTheme="minorHAnsi" w:cstheme="minorHAnsi"/>
          <w:b/>
          <w:iCs/>
          <w:u w:val="single"/>
        </w:rPr>
        <w:t xml:space="preserve"> political </w:t>
      </w:r>
      <w:r w:rsidRPr="00DA02D1">
        <w:rPr>
          <w:rFonts w:asciiTheme="minorHAnsi" w:eastAsia="Calibri" w:hAnsiTheme="minorHAnsi" w:cstheme="minorHAnsi"/>
          <w:b/>
          <w:iCs/>
          <w:u w:val="single"/>
        </w:rPr>
        <w:t>spectrum</w:t>
      </w:r>
      <w:r w:rsidRPr="00890345">
        <w:rPr>
          <w:rFonts w:asciiTheme="minorHAnsi" w:eastAsia="Calibri" w:hAnsiTheme="minorHAnsi" w:cstheme="minorHAnsi"/>
          <w:sz w:val="14"/>
        </w:rPr>
        <w:t>. Nationalist ideas are the cornerstone of such ideologically diverse movements as the far right Reconquete! in France and Finns Party in Finland, and far-left groups such as the Catalan Candidatura d’Unitat Popular or the United Socialist Party of Venezuela. Similarly nationalist principles feature prominently in center right parties such as the Conservatives in the UK, Forza Italia, or the Croatian Democratic Union, and in the center left parties, such as Scottish National Party, the Bulgarian Socialist Party, or the Danish Social Democrats.</w:t>
      </w:r>
    </w:p>
    <w:p w14:paraId="6316B01C" w14:textId="77777777" w:rsidR="00B86874" w:rsidRPr="00890345" w:rsidRDefault="00B86874" w:rsidP="00B86874">
      <w:pPr>
        <w:spacing w:after="0" w:line="240" w:lineRule="auto"/>
        <w:rPr>
          <w:rFonts w:asciiTheme="minorHAnsi" w:eastAsia="Calibri" w:hAnsiTheme="minorHAnsi" w:cstheme="minorHAnsi"/>
          <w:sz w:val="14"/>
        </w:rPr>
      </w:pPr>
      <w:r w:rsidRPr="00890345">
        <w:rPr>
          <w:rFonts w:asciiTheme="minorHAnsi" w:eastAsia="Calibri" w:hAnsiTheme="minorHAnsi" w:cstheme="minorHAnsi"/>
          <w:sz w:val="14"/>
        </w:rPr>
        <w:t xml:space="preserve">Even more importantly, </w:t>
      </w:r>
      <w:r w:rsidRPr="00890345">
        <w:rPr>
          <w:rFonts w:asciiTheme="minorHAnsi" w:eastAsia="Calibri" w:hAnsiTheme="minorHAnsi" w:cstheme="minorHAnsi"/>
          <w:u w:val="single"/>
        </w:rPr>
        <w:t xml:space="preserve">nationalism is not just a </w:t>
      </w:r>
      <w:r w:rsidRPr="00890345">
        <w:rPr>
          <w:rFonts w:asciiTheme="minorHAnsi" w:eastAsia="Calibri" w:hAnsiTheme="minorHAnsi" w:cstheme="minorHAnsi"/>
          <w:b/>
          <w:iCs/>
          <w:u w:val="single"/>
        </w:rPr>
        <w:t>political ideology</w:t>
      </w:r>
      <w:r w:rsidRPr="00890345">
        <w:rPr>
          <w:rFonts w:asciiTheme="minorHAnsi" w:eastAsia="Calibri" w:hAnsiTheme="minorHAnsi" w:cstheme="minorHAnsi"/>
          <w:sz w:val="14"/>
        </w:rPr>
        <w:t xml:space="preserve">, </w:t>
      </w:r>
      <w:r w:rsidRPr="00DA02D1">
        <w:rPr>
          <w:rFonts w:asciiTheme="minorHAnsi" w:eastAsia="Calibri" w:hAnsiTheme="minorHAnsi" w:cstheme="minorHAnsi"/>
          <w:u w:val="single"/>
        </w:rPr>
        <w:t>it is</w:t>
      </w:r>
      <w:r w:rsidRPr="00890345">
        <w:rPr>
          <w:rFonts w:asciiTheme="minorHAnsi" w:eastAsia="Calibri" w:hAnsiTheme="minorHAnsi" w:cstheme="minorHAnsi"/>
          <w:u w:val="single"/>
        </w:rPr>
        <w:t xml:space="preserve"> also </w:t>
      </w:r>
      <w:r w:rsidRPr="00DA02D1">
        <w:rPr>
          <w:rFonts w:asciiTheme="minorHAnsi" w:eastAsia="Calibri" w:hAnsiTheme="minorHAnsi" w:cstheme="minorHAnsi"/>
          <w:u w:val="single"/>
        </w:rPr>
        <w:t xml:space="preserve">a </w:t>
      </w:r>
      <w:r w:rsidRPr="00DA02D1">
        <w:rPr>
          <w:rFonts w:asciiTheme="minorHAnsi" w:eastAsia="Calibri" w:hAnsiTheme="minorHAnsi" w:cstheme="minorHAnsi"/>
          <w:b/>
          <w:iCs/>
          <w:u w:val="single"/>
        </w:rPr>
        <w:t>social practice</w:t>
      </w:r>
      <w:r w:rsidRPr="00890345">
        <w:rPr>
          <w:rFonts w:asciiTheme="minorHAnsi" w:eastAsia="Calibri" w:hAnsiTheme="minorHAnsi" w:cstheme="minorHAnsi"/>
          <w:u w:val="single"/>
        </w:rPr>
        <w:t xml:space="preserve"> that is </w:t>
      </w:r>
      <w:r w:rsidRPr="00DA02D1">
        <w:rPr>
          <w:rFonts w:asciiTheme="minorHAnsi" w:eastAsia="Calibri" w:hAnsiTheme="minorHAnsi" w:cstheme="minorHAnsi"/>
          <w:b/>
          <w:iCs/>
          <w:u w:val="single"/>
        </w:rPr>
        <w:t>integral</w:t>
      </w:r>
      <w:r w:rsidRPr="00DA02D1">
        <w:rPr>
          <w:rFonts w:asciiTheme="minorHAnsi" w:eastAsia="Calibri" w:hAnsiTheme="minorHAnsi" w:cstheme="minorHAnsi"/>
          <w:u w:val="single"/>
        </w:rPr>
        <w:t xml:space="preserve"> to</w:t>
      </w:r>
      <w:r w:rsidRPr="00890345">
        <w:rPr>
          <w:rFonts w:asciiTheme="minorHAnsi" w:eastAsia="Calibri" w:hAnsiTheme="minorHAnsi" w:cstheme="minorHAnsi"/>
          <w:u w:val="single"/>
        </w:rPr>
        <w:t xml:space="preserve"> many activities and processes present in a </w:t>
      </w:r>
      <w:r w:rsidRPr="00890345">
        <w:rPr>
          <w:rFonts w:asciiTheme="minorHAnsi" w:eastAsia="Calibri" w:hAnsiTheme="minorHAnsi" w:cstheme="minorHAnsi"/>
          <w:b/>
          <w:iCs/>
          <w:u w:val="single"/>
        </w:rPr>
        <w:t>variety</w:t>
      </w:r>
      <w:r w:rsidRPr="00890345">
        <w:rPr>
          <w:rFonts w:asciiTheme="minorHAnsi" w:eastAsia="Calibri" w:hAnsiTheme="minorHAnsi" w:cstheme="minorHAnsi"/>
          <w:u w:val="single"/>
        </w:rPr>
        <w:t xml:space="preserve"> of social organizations and outlets of everyday life</w:t>
      </w:r>
      <w:r w:rsidRPr="00890345">
        <w:rPr>
          <w:rFonts w:asciiTheme="minorHAnsi" w:eastAsia="Calibri" w:hAnsiTheme="minorHAnsi" w:cstheme="minorHAnsi"/>
          <w:sz w:val="14"/>
        </w:rPr>
        <w:t xml:space="preserve">. For example, </w:t>
      </w:r>
      <w:r w:rsidRPr="00890345">
        <w:rPr>
          <w:rFonts w:asciiTheme="minorHAnsi" w:eastAsia="Calibri" w:hAnsiTheme="minorHAnsi" w:cstheme="minorHAnsi"/>
          <w:u w:val="single"/>
        </w:rPr>
        <w:t xml:space="preserve">nationalist practices are often promoted by </w:t>
      </w:r>
      <w:r w:rsidRPr="00890345">
        <w:rPr>
          <w:rFonts w:asciiTheme="minorHAnsi" w:eastAsia="Calibri" w:hAnsiTheme="minorHAnsi" w:cstheme="minorHAnsi"/>
          <w:b/>
          <w:iCs/>
          <w:u w:val="single"/>
        </w:rPr>
        <w:t>religious organizations</w:t>
      </w:r>
      <w:r w:rsidRPr="00890345">
        <w:rPr>
          <w:rFonts w:asciiTheme="minorHAnsi" w:eastAsia="Calibri" w:hAnsiTheme="minorHAnsi" w:cstheme="minorHAnsi"/>
          <w:sz w:val="14"/>
        </w:rPr>
        <w:t xml:space="preserve"> (i.e. Serbian Orthodox Church, evangelical Christian movements in the US, or the Jewish Home organization in Israel.) Nationalist ideas can also underpin </w:t>
      </w:r>
      <w:r w:rsidRPr="00890345">
        <w:rPr>
          <w:rFonts w:asciiTheme="minorHAnsi" w:eastAsia="Calibri" w:hAnsiTheme="minorHAnsi" w:cstheme="minorHAnsi"/>
          <w:b/>
          <w:iCs/>
          <w:u w:val="single"/>
        </w:rPr>
        <w:t>civil society activities</w:t>
      </w:r>
      <w:r w:rsidRPr="00890345">
        <w:rPr>
          <w:rFonts w:asciiTheme="minorHAnsi" w:eastAsia="Calibri" w:hAnsiTheme="minorHAnsi" w:cstheme="minorHAnsi"/>
          <w:sz w:val="14"/>
        </w:rPr>
        <w:t xml:space="preserve"> (from ethnic minority NGOs and cultural heritage associations, to national sport societies such as the GAA in Ireland and Basque pelota clubs), </w:t>
      </w:r>
      <w:r w:rsidRPr="00890345">
        <w:rPr>
          <w:rFonts w:asciiTheme="minorHAnsi" w:eastAsia="Calibri" w:hAnsiTheme="minorHAnsi" w:cstheme="minorHAnsi"/>
          <w:b/>
          <w:iCs/>
          <w:u w:val="single"/>
        </w:rPr>
        <w:t>private corporations</w:t>
      </w:r>
      <w:r w:rsidRPr="00890345">
        <w:rPr>
          <w:rFonts w:asciiTheme="minorHAnsi" w:eastAsia="Calibri" w:hAnsiTheme="minorHAnsi" w:cstheme="minorHAnsi"/>
          <w:sz w:val="14"/>
        </w:rPr>
        <w:t xml:space="preserve"> (from selling distinct national products such as BMW and Guinness, to promoting national tourist destinations such as the Taj Mahal or Hagia Sophia), </w:t>
      </w:r>
      <w:r w:rsidRPr="00890345">
        <w:rPr>
          <w:rFonts w:asciiTheme="minorHAnsi" w:eastAsia="Calibri" w:hAnsiTheme="minorHAnsi" w:cstheme="minorHAnsi"/>
          <w:u w:val="single"/>
        </w:rPr>
        <w:t xml:space="preserve">and different </w:t>
      </w:r>
      <w:r w:rsidRPr="00890345">
        <w:rPr>
          <w:rFonts w:asciiTheme="minorHAnsi" w:eastAsia="Calibri" w:hAnsiTheme="minorHAnsi" w:cstheme="minorHAnsi"/>
          <w:b/>
          <w:iCs/>
          <w:u w:val="single"/>
        </w:rPr>
        <w:t>social institutions</w:t>
      </w:r>
      <w:r w:rsidRPr="00890345">
        <w:rPr>
          <w:rFonts w:asciiTheme="minorHAnsi" w:eastAsia="Calibri" w:hAnsiTheme="minorHAnsi" w:cstheme="minorHAnsi"/>
          <w:sz w:val="14"/>
        </w:rPr>
        <w:t xml:space="preserve"> (such as masonic lodges, veterans’ associations, or even nursing homes.)</w:t>
      </w:r>
    </w:p>
    <w:p w14:paraId="786F1A6E" w14:textId="77777777" w:rsidR="00B86874" w:rsidRPr="00890345" w:rsidRDefault="00B86874" w:rsidP="00B86874">
      <w:pPr>
        <w:spacing w:after="0" w:line="240" w:lineRule="auto"/>
        <w:rPr>
          <w:rFonts w:asciiTheme="minorHAnsi" w:eastAsia="Calibri" w:hAnsiTheme="minorHAnsi" w:cstheme="minorHAnsi"/>
          <w:sz w:val="14"/>
        </w:rPr>
      </w:pPr>
      <w:r w:rsidRPr="00890345">
        <w:rPr>
          <w:rFonts w:asciiTheme="minorHAnsi" w:eastAsia="Calibri" w:hAnsiTheme="minorHAnsi" w:cstheme="minorHAnsi"/>
          <w:u w:val="single"/>
        </w:rPr>
        <w:t xml:space="preserve">Nation-centric practices are also </w:t>
      </w:r>
      <w:r w:rsidRPr="00890345">
        <w:rPr>
          <w:rFonts w:asciiTheme="minorHAnsi" w:eastAsia="Calibri" w:hAnsiTheme="minorHAnsi" w:cstheme="minorHAnsi"/>
          <w:b/>
          <w:iCs/>
          <w:u w:val="single"/>
        </w:rPr>
        <w:t>integral</w:t>
      </w:r>
      <w:r w:rsidRPr="00890345">
        <w:rPr>
          <w:rFonts w:asciiTheme="minorHAnsi" w:eastAsia="Calibri" w:hAnsiTheme="minorHAnsi" w:cstheme="minorHAnsi"/>
          <w:u w:val="single"/>
        </w:rPr>
        <w:t xml:space="preserve"> to </w:t>
      </w:r>
      <w:r w:rsidRPr="00DA02D1">
        <w:rPr>
          <w:rFonts w:asciiTheme="minorHAnsi" w:eastAsia="Calibri" w:hAnsiTheme="minorHAnsi" w:cstheme="minorHAnsi"/>
          <w:u w:val="single"/>
        </w:rPr>
        <w:t>everyday life and habitual interactions</w:t>
      </w:r>
      <w:r w:rsidRPr="00890345">
        <w:rPr>
          <w:rFonts w:asciiTheme="minorHAnsi" w:eastAsia="Calibri" w:hAnsiTheme="minorHAnsi" w:cstheme="minorHAnsi"/>
          <w:sz w:val="14"/>
        </w:rPr>
        <w:t xml:space="preserve"> between friends, family members, neighbors, peers, and clan and kinship-based groups. For example, wedding celebrations in the Balkans are often accompanied by patriotic songs and the waving of national flags, while in Denmark birthday parties regularly feature Danish national symbols, such as the Danneborg. The intimacy of friendship is also often interwoven with the shared experience of fervent cheering for one’s national teams in various sporting competitions. In this sense, </w:t>
      </w:r>
      <w:r w:rsidRPr="00890345">
        <w:rPr>
          <w:rFonts w:asciiTheme="minorHAnsi" w:eastAsia="Calibri" w:hAnsiTheme="minorHAnsi" w:cstheme="minorHAnsi"/>
          <w:u w:val="single"/>
        </w:rPr>
        <w:t xml:space="preserve">nationalism has become a meta-ideological doctrine and social practice that </w:t>
      </w:r>
      <w:r w:rsidRPr="00890345">
        <w:rPr>
          <w:rFonts w:asciiTheme="minorHAnsi" w:eastAsia="Calibri" w:hAnsiTheme="minorHAnsi" w:cstheme="minorHAnsi"/>
          <w:b/>
          <w:iCs/>
          <w:u w:val="single"/>
        </w:rPr>
        <w:t>infuses</w:t>
      </w:r>
      <w:r w:rsidRPr="00890345">
        <w:rPr>
          <w:rFonts w:asciiTheme="minorHAnsi" w:eastAsia="Calibri" w:hAnsiTheme="minorHAnsi" w:cstheme="minorHAnsi"/>
          <w:sz w:val="14"/>
        </w:rPr>
        <w:t xml:space="preserve"> many aspects of </w:t>
      </w:r>
      <w:r w:rsidRPr="00890345">
        <w:rPr>
          <w:rFonts w:asciiTheme="minorHAnsi" w:eastAsia="Calibri" w:hAnsiTheme="minorHAnsi" w:cstheme="minorHAnsi"/>
          <w:u w:val="single"/>
        </w:rPr>
        <w:t>everyday life</w:t>
      </w:r>
      <w:r w:rsidRPr="00890345">
        <w:rPr>
          <w:rFonts w:asciiTheme="minorHAnsi" w:eastAsia="Calibri" w:hAnsiTheme="minorHAnsi" w:cstheme="minorHAnsi"/>
          <w:sz w:val="14"/>
        </w:rPr>
        <w:t xml:space="preserve"> in the contemporary world. Hence to better understand this complex phenomenon, it is necessary to explore these many faces of nationalism.</w:t>
      </w:r>
    </w:p>
    <w:p w14:paraId="5955DC41" w14:textId="77777777" w:rsidR="00B86874" w:rsidRPr="00890345" w:rsidRDefault="00B86874" w:rsidP="00B86874">
      <w:pPr>
        <w:spacing w:after="0" w:line="240" w:lineRule="auto"/>
        <w:rPr>
          <w:rFonts w:asciiTheme="minorHAnsi" w:eastAsia="Calibri" w:hAnsiTheme="minorHAnsi" w:cstheme="minorHAnsi"/>
        </w:rPr>
      </w:pPr>
    </w:p>
    <w:p w14:paraId="25472EB5" w14:textId="78D1D7EA" w:rsidR="007150BE" w:rsidRDefault="00183331" w:rsidP="007150BE">
      <w:pPr>
        <w:pStyle w:val="Heading4"/>
        <w:rPr>
          <w:rFonts w:eastAsia="Times New Roman"/>
          <w:lang w:val="en"/>
        </w:rPr>
      </w:pPr>
      <w:r>
        <w:rPr>
          <w:rFonts w:eastAsia="Times New Roman"/>
          <w:lang w:val="en"/>
        </w:rPr>
        <w:t>RETAG---</w:t>
      </w:r>
      <w:r w:rsidR="007150BE">
        <w:rPr>
          <w:rFonts w:eastAsia="Times New Roman"/>
          <w:lang w:val="en"/>
        </w:rPr>
        <w:t>Native development is possible through the USFG</w:t>
      </w:r>
    </w:p>
    <w:p w14:paraId="36D7AED8" w14:textId="77777777" w:rsidR="007150BE" w:rsidRDefault="007150BE" w:rsidP="007150BE">
      <w:pPr>
        <w:rPr>
          <w:lang w:val="en"/>
        </w:rPr>
      </w:pPr>
      <w:r>
        <w:rPr>
          <w:lang w:val="en"/>
        </w:rPr>
        <w:t xml:space="preserve">Kathryn C. </w:t>
      </w:r>
      <w:r>
        <w:rPr>
          <w:rFonts w:eastAsiaTheme="majorEastAsia" w:cstheme="majorBidi"/>
          <w:b/>
          <w:iCs/>
          <w:sz w:val="26"/>
        </w:rPr>
        <w:t>Lavelle 25</w:t>
      </w:r>
      <w:r>
        <w:rPr>
          <w:lang w:val="en"/>
        </w:rPr>
        <w:t xml:space="preserve">, PhD, </w:t>
      </w:r>
      <w:r>
        <w:t>the Ellen and Dixon Long Professor of Political Science at Case Western Reserve University and the author of </w:t>
      </w:r>
      <w:r>
        <w:rPr>
          <w:i/>
          <w:iCs/>
        </w:rPr>
        <w:t>The Challenges of Multilateralism</w:t>
      </w:r>
      <w:r>
        <w:t>. She has been a congressional fellow and a residential fellow at the Woodrow Wilson International Center for Scholars in Washington, D.C; “Reluctant Conquest; American Wealth, Power, and Science in the Arctic,” p. 70-71, New Haven, Yale University Press, 2025, accessed through the Umich library \\\ SDM</w:t>
      </w:r>
    </w:p>
    <w:p w14:paraId="0B5B6D30" w14:textId="77777777" w:rsidR="007150BE" w:rsidRDefault="007150BE" w:rsidP="007150BE">
      <w:pPr>
        <w:spacing w:after="90"/>
        <w:rPr>
          <w:rFonts w:eastAsia="Times New Roman"/>
          <w:sz w:val="16"/>
          <w:lang w:val="en"/>
        </w:rPr>
      </w:pPr>
      <w:r>
        <w:rPr>
          <w:rFonts w:eastAsia="Times New Roman"/>
          <w:sz w:val="16"/>
          <w:lang w:val="en"/>
        </w:rPr>
        <w:t xml:space="preserve">Economic and political development in Alaska were the initial </w:t>
      </w:r>
      <w:r>
        <w:rPr>
          <w:sz w:val="16"/>
        </w:rPr>
        <w:t>areas to find new directions in the first four decades of the twenti</w:t>
      </w:r>
      <w:r>
        <w:t>-eth century</w:t>
      </w:r>
      <w:r>
        <w:rPr>
          <w:rFonts w:eastAsia="Times New Roman"/>
          <w:u w:val="single"/>
          <w:lang w:val="en"/>
        </w:rPr>
        <w:t xml:space="preserve">. Yet as development progressed, the </w:t>
      </w:r>
      <w:r w:rsidRPr="00DA02D1">
        <w:rPr>
          <w:rFonts w:eastAsia="Times New Roman"/>
          <w:u w:val="single"/>
          <w:lang w:val="en"/>
        </w:rPr>
        <w:t>contradictions</w:t>
      </w:r>
      <w:r>
        <w:rPr>
          <w:rFonts w:eastAsia="Times New Roman"/>
          <w:u w:val="single"/>
          <w:lang w:val="en"/>
        </w:rPr>
        <w:t xml:space="preserve"> </w:t>
      </w:r>
      <w:r w:rsidRPr="00DA02D1">
        <w:rPr>
          <w:rFonts w:eastAsia="Times New Roman"/>
          <w:u w:val="single"/>
          <w:lang w:val="en"/>
        </w:rPr>
        <w:t xml:space="preserve">be-tween  the  promise  of  </w:t>
      </w:r>
      <w:r>
        <w:rPr>
          <w:rFonts w:eastAsia="Times New Roman"/>
          <w:u w:val="single"/>
          <w:lang w:val="en"/>
        </w:rPr>
        <w:t>American</w:t>
      </w:r>
      <w:r w:rsidRPr="00DA02D1">
        <w:rPr>
          <w:rFonts w:eastAsia="Times New Roman"/>
          <w:u w:val="single"/>
          <w:lang w:val="en"/>
        </w:rPr>
        <w:t xml:space="preserve">  democracy</w:t>
      </w:r>
      <w:r>
        <w:rPr>
          <w:rFonts w:eastAsia="Times New Roman"/>
          <w:u w:val="single"/>
          <w:lang w:val="en"/>
        </w:rPr>
        <w:t xml:space="preserve">  </w:t>
      </w:r>
      <w:r w:rsidRPr="00DA02D1">
        <w:rPr>
          <w:rFonts w:eastAsia="Times New Roman"/>
          <w:u w:val="single"/>
          <w:lang w:val="en"/>
        </w:rPr>
        <w:t>and</w:t>
      </w:r>
      <w:r>
        <w:rPr>
          <w:rFonts w:eastAsia="Times New Roman"/>
          <w:u w:val="single"/>
          <w:lang w:val="en"/>
        </w:rPr>
        <w:t xml:space="preserve">  its  </w:t>
      </w:r>
      <w:r w:rsidRPr="00DA02D1">
        <w:rPr>
          <w:rFonts w:eastAsia="Times New Roman"/>
          <w:u w:val="single"/>
          <w:lang w:val="en"/>
        </w:rPr>
        <w:t>reality</w:t>
      </w:r>
      <w:r>
        <w:rPr>
          <w:rFonts w:eastAsia="Times New Roman"/>
          <w:u w:val="single"/>
          <w:lang w:val="en"/>
        </w:rPr>
        <w:t xml:space="preserve">  </w:t>
      </w:r>
      <w:r w:rsidRPr="00DA02D1">
        <w:rPr>
          <w:rFonts w:eastAsia="Times New Roman"/>
          <w:u w:val="single"/>
          <w:lang w:val="en"/>
        </w:rPr>
        <w:t>became</w:t>
      </w:r>
      <w:r>
        <w:rPr>
          <w:rFonts w:eastAsia="Times New Roman"/>
          <w:u w:val="single"/>
          <w:lang w:val="en"/>
        </w:rPr>
        <w:t xml:space="preserve">  </w:t>
      </w:r>
      <w:r w:rsidRPr="00DA02D1">
        <w:rPr>
          <w:u w:val="single"/>
        </w:rPr>
        <w:t xml:space="preserve">painfully  apparent  with  the  treatment  of  Native  Alaskans.  Alaska’s  </w:t>
      </w:r>
      <w:r>
        <w:rPr>
          <w:u w:val="single"/>
        </w:rPr>
        <w:t>towns and harbors expanded in the years leading up to and follow-ing  World  War  I.</w:t>
      </w:r>
      <w:r>
        <w:rPr>
          <w:rFonts w:eastAsia="Times New Roman"/>
          <w:sz w:val="16"/>
          <w:lang w:val="en"/>
        </w:rPr>
        <w:t xml:space="preserve">  Fairbanks  was  established  in  </w:t>
      </w:r>
      <w:r>
        <w:rPr>
          <w:sz w:val="16"/>
        </w:rPr>
        <w:t xml:space="preserve">1901.  In  </w:t>
      </w:r>
      <w:r>
        <w:t xml:space="preserve">1914,  An-chorage was initially a landing site for supplies to build the Alaska Railroad.  </w:t>
      </w:r>
      <w:proofErr w:type="gramStart"/>
      <w:r>
        <w:t>Completed  between</w:t>
      </w:r>
      <w:proofErr w:type="gramEnd"/>
      <w:r>
        <w:t xml:space="preserve">  </w:t>
      </w:r>
      <w:proofErr w:type="gramStart"/>
      <w:r>
        <w:t>1915  and</w:t>
      </w:r>
      <w:proofErr w:type="gramEnd"/>
      <w:r>
        <w:t xml:space="preserve">  </w:t>
      </w:r>
      <w:proofErr w:type="gramStart"/>
      <w:r>
        <w:t>1923,  the</w:t>
      </w:r>
      <w:proofErr w:type="gramEnd"/>
      <w:r>
        <w:t xml:space="preserve">  </w:t>
      </w:r>
      <w:proofErr w:type="gramStart"/>
      <w:r>
        <w:t>new  railroad</w:t>
      </w:r>
      <w:proofErr w:type="gramEnd"/>
      <w:r>
        <w:t xml:space="preserve">  linked the port of Seward on the south coast with Fairbanks, more </w:t>
      </w:r>
      <w:proofErr w:type="gramStart"/>
      <w:r>
        <w:t>than  three</w:t>
      </w:r>
      <w:proofErr w:type="gramEnd"/>
      <w:r>
        <w:t xml:space="preserve">  </w:t>
      </w:r>
      <w:proofErr w:type="gramStart"/>
      <w:r>
        <w:t>hundred  miles</w:t>
      </w:r>
      <w:proofErr w:type="gramEnd"/>
      <w:r>
        <w:t xml:space="preserve">  north.</w:t>
      </w:r>
      <w:proofErr w:type="gramStart"/>
      <w:r>
        <w:t xml:space="preserve">20  </w:t>
      </w:r>
      <w:r>
        <w:rPr>
          <w:u w:val="single"/>
        </w:rPr>
        <w:t>As</w:t>
      </w:r>
      <w:proofErr w:type="gramEnd"/>
      <w:r>
        <w:rPr>
          <w:rFonts w:eastAsia="Times New Roman"/>
          <w:u w:val="single"/>
          <w:lang w:val="en"/>
        </w:rPr>
        <w:t xml:space="preserve">  </w:t>
      </w:r>
      <w:proofErr w:type="gramStart"/>
      <w:r>
        <w:rPr>
          <w:rFonts w:eastAsia="Times New Roman"/>
          <w:u w:val="single"/>
          <w:lang w:val="en"/>
        </w:rPr>
        <w:t xml:space="preserve">more  </w:t>
      </w:r>
      <w:r w:rsidRPr="00DA02D1">
        <w:rPr>
          <w:rFonts w:eastAsia="Times New Roman"/>
          <w:u w:val="single"/>
          <w:lang w:val="en"/>
        </w:rPr>
        <w:t>settlers</w:t>
      </w:r>
      <w:proofErr w:type="gramEnd"/>
      <w:r w:rsidRPr="00DA02D1">
        <w:rPr>
          <w:rFonts w:eastAsia="Times New Roman"/>
          <w:u w:val="single"/>
          <w:lang w:val="en"/>
        </w:rPr>
        <w:t xml:space="preserve">  </w:t>
      </w:r>
      <w:proofErr w:type="gramStart"/>
      <w:r w:rsidRPr="00DA02D1">
        <w:rPr>
          <w:rFonts w:eastAsia="Times New Roman"/>
          <w:u w:val="single"/>
          <w:lang w:val="en"/>
        </w:rPr>
        <w:t>moved  to</w:t>
      </w:r>
      <w:proofErr w:type="gramEnd"/>
      <w:r w:rsidRPr="00DA02D1">
        <w:rPr>
          <w:rFonts w:eastAsia="Times New Roman"/>
          <w:u w:val="single"/>
          <w:lang w:val="en"/>
        </w:rPr>
        <w:t xml:space="preserve">  Alaska</w:t>
      </w:r>
      <w:r>
        <w:rPr>
          <w:rFonts w:eastAsia="Times New Roman"/>
          <w:u w:val="single"/>
          <w:lang w:val="en"/>
        </w:rPr>
        <w:t xml:space="preserve">, </w:t>
      </w:r>
      <w:r w:rsidRPr="00DA02D1">
        <w:rPr>
          <w:rFonts w:eastAsia="Times New Roman"/>
          <w:u w:val="single"/>
          <w:lang w:val="en"/>
        </w:rPr>
        <w:t xml:space="preserve">they </w:t>
      </w:r>
      <w:proofErr w:type="gramStart"/>
      <w:r w:rsidRPr="00DA02D1">
        <w:rPr>
          <w:rFonts w:eastAsia="Times New Roman"/>
          <w:u w:val="single"/>
          <w:lang w:val="en"/>
        </w:rPr>
        <w:t>came into contact with</w:t>
      </w:r>
      <w:proofErr w:type="gramEnd"/>
      <w:r>
        <w:rPr>
          <w:rFonts w:eastAsia="Times New Roman"/>
          <w:u w:val="single"/>
          <w:lang w:val="en"/>
        </w:rPr>
        <w:t xml:space="preserve"> </w:t>
      </w:r>
      <w:proofErr w:type="gramStart"/>
      <w:r>
        <w:rPr>
          <w:rFonts w:eastAsia="Times New Roman"/>
          <w:u w:val="single"/>
          <w:lang w:val="en"/>
        </w:rPr>
        <w:t>the majority of</w:t>
      </w:r>
      <w:proofErr w:type="gramEnd"/>
      <w:r>
        <w:rPr>
          <w:rFonts w:eastAsia="Times New Roman"/>
          <w:u w:val="single"/>
          <w:lang w:val="en"/>
        </w:rPr>
        <w:t xml:space="preserve"> </w:t>
      </w:r>
      <w:r w:rsidRPr="00DA02D1">
        <w:rPr>
          <w:rFonts w:eastAsia="Times New Roman"/>
          <w:u w:val="single"/>
          <w:lang w:val="en"/>
        </w:rPr>
        <w:t>the</w:t>
      </w:r>
      <w:r>
        <w:rPr>
          <w:rFonts w:eastAsia="Times New Roman"/>
          <w:u w:val="single"/>
          <w:lang w:val="en"/>
        </w:rPr>
        <w:t xml:space="preserve"> </w:t>
      </w:r>
      <w:r w:rsidRPr="00DA02D1">
        <w:rPr>
          <w:rFonts w:eastAsia="Times New Roman"/>
          <w:u w:val="single"/>
          <w:lang w:val="en"/>
        </w:rPr>
        <w:t>Indigenous</w:t>
      </w:r>
      <w:r>
        <w:rPr>
          <w:rFonts w:eastAsia="Times New Roman"/>
          <w:u w:val="single"/>
          <w:lang w:val="en"/>
        </w:rPr>
        <w:t xml:space="preserve"> </w:t>
      </w:r>
      <w:r>
        <w:rPr>
          <w:u w:val="single"/>
        </w:rPr>
        <w:t xml:space="preserve">population. </w:t>
      </w:r>
      <w:r>
        <w:rPr>
          <w:rFonts w:eastAsia="Times New Roman"/>
          <w:sz w:val="16"/>
          <w:lang w:val="en"/>
        </w:rPr>
        <w:t xml:space="preserve">By the end of World War I, many of the legal categori-zations that had existed previously, and had protected some people, </w:t>
      </w:r>
      <w:r>
        <w:rPr>
          <w:sz w:val="16"/>
        </w:rPr>
        <w:t xml:space="preserve">were no longer recognized. Children attended schools operated by the  Bureau  of  Indian  Affairs  or  churches  run  on  its  behalf,  and  </w:t>
      </w:r>
      <w:r>
        <w:t xml:space="preserve">many schools exhibited an intolerance for Native cultures and be-liefs,  including  abusive  tendencies,  as  existed  in  the  rest  of  the  United  States.  The  Nelson  Act  of  1905  allowed  for  exclusively white schools. </w:t>
      </w:r>
      <w:r>
        <w:rPr>
          <w:u w:val="single"/>
        </w:rPr>
        <w:t>After World War I</w:t>
      </w:r>
      <w:r>
        <w:rPr>
          <w:rFonts w:eastAsia="Times New Roman"/>
          <w:u w:val="single"/>
          <w:lang w:val="en"/>
        </w:rPr>
        <w:t xml:space="preserve"> ended, </w:t>
      </w:r>
      <w:r w:rsidRPr="00DA02D1">
        <w:rPr>
          <w:rFonts w:eastAsia="Times New Roman"/>
          <w:u w:val="single"/>
          <w:lang w:val="en"/>
        </w:rPr>
        <w:t>the anti-Native prejudice prevailed</w:t>
      </w:r>
      <w:r>
        <w:rPr>
          <w:rFonts w:eastAsia="Times New Roman"/>
          <w:u w:val="single"/>
          <w:lang w:val="en"/>
        </w:rPr>
        <w:t>.</w:t>
      </w:r>
      <w:r>
        <w:rPr>
          <w:u w:val="single"/>
        </w:rPr>
        <w:t xml:space="preserve">21At the turn of the century, efforts at organization and </w:t>
      </w:r>
      <w:r w:rsidRPr="00DA02D1">
        <w:rPr>
          <w:u w:val="single"/>
        </w:rPr>
        <w:t xml:space="preserve">advocacy emerged within </w:t>
      </w:r>
      <w:r>
        <w:rPr>
          <w:u w:val="single"/>
        </w:rPr>
        <w:t xml:space="preserve">the </w:t>
      </w:r>
      <w:r w:rsidRPr="00DA02D1">
        <w:rPr>
          <w:u w:val="single"/>
        </w:rPr>
        <w:t>Indigenous community</w:t>
      </w:r>
      <w:r>
        <w:rPr>
          <w:u w:val="single"/>
        </w:rPr>
        <w:t xml:space="preserve">, </w:t>
      </w:r>
      <w:r w:rsidRPr="00DA02D1">
        <w:rPr>
          <w:u w:val="single"/>
        </w:rPr>
        <w:t>although</w:t>
      </w:r>
      <w:r>
        <w:rPr>
          <w:u w:val="single"/>
        </w:rPr>
        <w:t xml:space="preserve"> </w:t>
      </w:r>
      <w:r w:rsidRPr="00DA02D1">
        <w:rPr>
          <w:u w:val="single"/>
        </w:rPr>
        <w:t>politics were not  the  original</w:t>
      </w:r>
      <w:r>
        <w:rPr>
          <w:u w:val="single"/>
        </w:rPr>
        <w:t xml:space="preserve">  </w:t>
      </w:r>
      <w:r w:rsidRPr="00DA02D1">
        <w:rPr>
          <w:u w:val="single"/>
        </w:rPr>
        <w:t>intent</w:t>
      </w:r>
      <w:r>
        <w:rPr>
          <w:u w:val="single"/>
        </w:rPr>
        <w:t xml:space="preserve">  of  the  most  prominent  among  them.  Formed  in  1912  by  Tlingit  and  Haida  Indians,  </w:t>
      </w:r>
      <w:r w:rsidRPr="00DA02D1">
        <w:rPr>
          <w:u w:val="single"/>
        </w:rPr>
        <w:t>the  Alaska  Native  Brotherhood</w:t>
      </w:r>
      <w:r>
        <w:rPr>
          <w:u w:val="single"/>
        </w:rPr>
        <w:t xml:space="preserve"> (ANB) and its auxiliary, the Alaska Native Sisterhood (ANS), </w:t>
      </w:r>
      <w:r w:rsidRPr="00DA02D1">
        <w:rPr>
          <w:u w:val="single"/>
        </w:rPr>
        <w:t>sought to educate and acculturate Alaska Natives as well as advance</w:t>
      </w:r>
      <w:r>
        <w:rPr>
          <w:u w:val="single"/>
        </w:rPr>
        <w:t xml:space="preserve"> the </w:t>
      </w:r>
      <w:r w:rsidRPr="00DA02D1">
        <w:rPr>
          <w:u w:val="single"/>
        </w:rPr>
        <w:t>social and political interests</w:t>
      </w:r>
      <w:r>
        <w:rPr>
          <w:u w:val="single"/>
        </w:rPr>
        <w:t xml:space="preserve"> of the territory’s Eskimos, Aleuts,  and  other  </w:t>
      </w:r>
      <w:r w:rsidRPr="00DA02D1">
        <w:rPr>
          <w:u w:val="single"/>
        </w:rPr>
        <w:t>Native  Americans</w:t>
      </w:r>
      <w:r>
        <w:rPr>
          <w:u w:val="single"/>
        </w:rPr>
        <w:t>.</w:t>
      </w:r>
      <w:r>
        <w:rPr>
          <w:rFonts w:eastAsia="Times New Roman"/>
          <w:sz w:val="16"/>
          <w:lang w:val="en"/>
        </w:rPr>
        <w:t>22  The  early  leadership  of  the  organizations made advocacy for Native rights and legitimacy their priority.  In  the  interwar  period,  the  Alaska  Native  Brotherhood  targeted issues connected to the fish trap as a unifying issue for the pursuit  of  Native  interests.</w:t>
      </w:r>
      <w:r>
        <w:rPr>
          <w:rFonts w:eastAsia="Times New Roman"/>
          <w:u w:val="single"/>
          <w:lang w:val="en"/>
        </w:rPr>
        <w:t xml:space="preserve">  </w:t>
      </w:r>
      <w:r w:rsidRPr="00DA02D1">
        <w:rPr>
          <w:rFonts w:eastAsia="Times New Roman"/>
          <w:u w:val="single"/>
          <w:lang w:val="en"/>
        </w:rPr>
        <w:t>In  1921,  their  leader</w:t>
      </w:r>
      <w:r>
        <w:rPr>
          <w:rFonts w:eastAsia="Times New Roman"/>
          <w:u w:val="single"/>
          <w:lang w:val="en"/>
        </w:rPr>
        <w:t xml:space="preserve">,  William  Paul,  </w:t>
      </w:r>
      <w:r w:rsidRPr="00DA02D1">
        <w:rPr>
          <w:rFonts w:eastAsia="Times New Roman"/>
          <w:u w:val="single"/>
          <w:lang w:val="en"/>
        </w:rPr>
        <w:t>went  to  Washington  to  testify  on  the  issue  and  was  elected  to  the  territorial legislature in 1924</w:t>
      </w:r>
      <w:r>
        <w:rPr>
          <w:rFonts w:eastAsia="Times New Roman"/>
          <w:sz w:val="16"/>
          <w:lang w:val="en"/>
        </w:rPr>
        <w:t xml:space="preserve">—the year all Native Americans were granted  citizenship.  </w:t>
      </w:r>
      <w:r w:rsidRPr="00DA02D1">
        <w:rPr>
          <w:rFonts w:eastAsia="Times New Roman"/>
          <w:u w:val="single"/>
          <w:lang w:val="en"/>
        </w:rPr>
        <w:t>The</w:t>
      </w:r>
      <w:r>
        <w:rPr>
          <w:rFonts w:eastAsia="Times New Roman"/>
          <w:u w:val="single"/>
          <w:lang w:val="en"/>
        </w:rPr>
        <w:t xml:space="preserve">  </w:t>
      </w:r>
      <w:r w:rsidRPr="00DA02D1">
        <w:rPr>
          <w:rFonts w:eastAsia="Times New Roman"/>
          <w:u w:val="single"/>
          <w:lang w:val="en"/>
        </w:rPr>
        <w:t>advance  of  the  A</w:t>
      </w:r>
      <w:r>
        <w:rPr>
          <w:rFonts w:eastAsia="Times New Roman"/>
          <w:u w:val="single"/>
          <w:lang w:val="en"/>
        </w:rPr>
        <w:t xml:space="preserve">laska  </w:t>
      </w:r>
      <w:r w:rsidRPr="00DA02D1">
        <w:rPr>
          <w:rFonts w:eastAsia="Times New Roman"/>
          <w:u w:val="single"/>
          <w:lang w:val="en"/>
        </w:rPr>
        <w:t>N</w:t>
      </w:r>
      <w:r>
        <w:rPr>
          <w:rFonts w:eastAsia="Times New Roman"/>
          <w:u w:val="single"/>
          <w:lang w:val="en"/>
        </w:rPr>
        <w:t xml:space="preserve">ative  </w:t>
      </w:r>
      <w:r w:rsidRPr="00DA02D1">
        <w:rPr>
          <w:rFonts w:eastAsia="Times New Roman"/>
          <w:u w:val="single"/>
          <w:lang w:val="en"/>
        </w:rPr>
        <w:t>B</w:t>
      </w:r>
      <w:r>
        <w:rPr>
          <w:rFonts w:eastAsia="Times New Roman"/>
          <w:u w:val="single"/>
          <w:lang w:val="en"/>
        </w:rPr>
        <w:t>rother-hood</w:t>
      </w:r>
      <w:r w:rsidRPr="00DA02D1">
        <w:rPr>
          <w:rFonts w:eastAsia="Times New Roman"/>
          <w:u w:val="single"/>
          <w:lang w:val="en"/>
        </w:rPr>
        <w:t>’s</w:t>
      </w:r>
      <w:r>
        <w:rPr>
          <w:rFonts w:eastAsia="Times New Roman"/>
          <w:u w:val="single"/>
          <w:lang w:val="en"/>
        </w:rPr>
        <w:t xml:space="preserve">  </w:t>
      </w:r>
      <w:r w:rsidRPr="00DA02D1">
        <w:rPr>
          <w:rFonts w:eastAsia="Times New Roman"/>
          <w:u w:val="single"/>
          <w:lang w:val="en"/>
        </w:rPr>
        <w:t>work</w:t>
      </w:r>
      <w:r>
        <w:rPr>
          <w:rFonts w:eastAsia="Times New Roman"/>
          <w:u w:val="single"/>
          <w:lang w:val="en"/>
        </w:rPr>
        <w:t xml:space="preserve">  in  the  1920s  and  Paul’s  leadership  is  significant  be-cause it </w:t>
      </w:r>
      <w:r w:rsidRPr="00DA02D1">
        <w:rPr>
          <w:rFonts w:eastAsia="Times New Roman"/>
          <w:u w:val="single"/>
          <w:lang w:val="en"/>
        </w:rPr>
        <w:t>marked the first</w:t>
      </w:r>
      <w:r>
        <w:rPr>
          <w:rFonts w:eastAsia="Times New Roman"/>
          <w:u w:val="single"/>
          <w:lang w:val="en"/>
        </w:rPr>
        <w:t xml:space="preserve"> </w:t>
      </w:r>
      <w:r w:rsidRPr="00DA02D1">
        <w:rPr>
          <w:rFonts w:eastAsia="Times New Roman"/>
          <w:u w:val="single"/>
          <w:lang w:val="en"/>
        </w:rPr>
        <w:t>time</w:t>
      </w:r>
      <w:r>
        <w:rPr>
          <w:rFonts w:eastAsia="Times New Roman"/>
          <w:u w:val="single"/>
          <w:lang w:val="en"/>
        </w:rPr>
        <w:t xml:space="preserve"> that a </w:t>
      </w:r>
      <w:r w:rsidRPr="00DA02D1">
        <w:rPr>
          <w:rFonts w:eastAsia="Times New Roman"/>
          <w:u w:val="single"/>
          <w:lang w:val="en"/>
        </w:rPr>
        <w:t>Native Alaskan made their own case</w:t>
      </w:r>
      <w:r>
        <w:rPr>
          <w:rFonts w:eastAsia="Times New Roman"/>
          <w:u w:val="single"/>
          <w:lang w:val="en"/>
        </w:rPr>
        <w:t xml:space="preserve">, on their own behalf, </w:t>
      </w:r>
      <w:r w:rsidRPr="00DA02D1">
        <w:rPr>
          <w:rFonts w:eastAsia="Times New Roman"/>
          <w:u w:val="single"/>
          <w:lang w:val="en"/>
        </w:rPr>
        <w:t>to the federal government</w:t>
      </w:r>
      <w:r>
        <w:rPr>
          <w:rFonts w:eastAsia="Times New Roman"/>
          <w:u w:val="single"/>
          <w:lang w:val="en"/>
        </w:rPr>
        <w:t>.23</w:t>
      </w:r>
      <w:r>
        <w:rPr>
          <w:rFonts w:eastAsia="Times New Roman"/>
          <w:sz w:val="16"/>
          <w:lang w:val="en"/>
        </w:rPr>
        <w:t xml:space="preserve">In  the  years  that  followed,  </w:t>
      </w:r>
      <w:r w:rsidRPr="00DA02D1">
        <w:rPr>
          <w:rFonts w:eastAsia="Times New Roman"/>
          <w:u w:val="single"/>
          <w:lang w:val="en"/>
        </w:rPr>
        <w:t>the  groups  faced</w:t>
      </w:r>
      <w:r>
        <w:rPr>
          <w:rFonts w:eastAsia="Times New Roman"/>
          <w:u w:val="single"/>
          <w:lang w:val="en"/>
        </w:rPr>
        <w:t xml:space="preserve">  </w:t>
      </w:r>
      <w:r w:rsidRPr="00DA02D1">
        <w:rPr>
          <w:rFonts w:eastAsia="Times New Roman"/>
          <w:u w:val="single"/>
          <w:lang w:val="en"/>
        </w:rPr>
        <w:t>considerable  opposition</w:t>
      </w:r>
      <w:r>
        <w:rPr>
          <w:rFonts w:eastAsia="Times New Roman"/>
          <w:u w:val="single"/>
          <w:lang w:val="en"/>
        </w:rPr>
        <w:t>—particularly  with  respect  to  extending  citizenship  and  the  franchise  to  Indians  in  Alaska</w:t>
      </w:r>
      <w:r>
        <w:rPr>
          <w:rFonts w:eastAsia="Times New Roman"/>
          <w:sz w:val="16"/>
          <w:lang w:val="en"/>
        </w:rPr>
        <w:t xml:space="preserve">.24  </w:t>
      </w:r>
      <w:r>
        <w:rPr>
          <w:rFonts w:eastAsia="Times New Roman"/>
          <w:u w:val="single"/>
          <w:lang w:val="en"/>
        </w:rPr>
        <w:t>They  also  faced  obstacles  re-lated to the original terms of the Alaska accession.</w:t>
      </w:r>
      <w:r>
        <w:rPr>
          <w:rFonts w:eastAsia="Times New Roman"/>
          <w:sz w:val="16"/>
          <w:lang w:val="en"/>
        </w:rPr>
        <w:t xml:space="preserve"> For example, in 1934,  </w:t>
      </w:r>
      <w:r w:rsidRPr="00DA02D1">
        <w:rPr>
          <w:rFonts w:eastAsia="Times New Roman"/>
          <w:u w:val="single"/>
          <w:lang w:val="en"/>
        </w:rPr>
        <w:t>Congress  passed  the  Indian  Reorganization  Act</w:t>
      </w:r>
      <w:r>
        <w:rPr>
          <w:rFonts w:eastAsia="Times New Roman"/>
          <w:u w:val="single"/>
          <w:lang w:val="en"/>
        </w:rPr>
        <w:t xml:space="preserve">,  </w:t>
      </w:r>
      <w:r w:rsidRPr="00DA02D1">
        <w:rPr>
          <w:rFonts w:eastAsia="Times New Roman"/>
          <w:u w:val="single"/>
          <w:lang w:val="en"/>
        </w:rPr>
        <w:t>which</w:t>
      </w:r>
      <w:r>
        <w:rPr>
          <w:rFonts w:eastAsia="Times New Roman"/>
          <w:u w:val="single"/>
          <w:lang w:val="en"/>
        </w:rPr>
        <w:t xml:space="preserve">  </w:t>
      </w:r>
      <w:r w:rsidRPr="00DA02D1">
        <w:rPr>
          <w:rFonts w:eastAsia="Times New Roman"/>
          <w:u w:val="single"/>
          <w:lang w:val="en"/>
        </w:rPr>
        <w:t>rec-</w:t>
      </w:r>
      <w:r>
        <w:rPr>
          <w:rFonts w:eastAsia="Times New Roman"/>
          <w:u w:val="single"/>
          <w:lang w:val="en"/>
        </w:rPr>
        <w:t xml:space="preserve">ognized the right of Indians to self-determination. The act also in-cluded  a  fund  for  Indian  business.  </w:t>
      </w:r>
      <w:r w:rsidRPr="00DA02D1">
        <w:rPr>
          <w:rFonts w:eastAsia="Times New Roman"/>
          <w:u w:val="single"/>
          <w:lang w:val="en"/>
        </w:rPr>
        <w:t>However</w:t>
      </w:r>
      <w:r>
        <w:rPr>
          <w:rFonts w:eastAsia="Times New Roman"/>
          <w:u w:val="single"/>
          <w:lang w:val="en"/>
        </w:rPr>
        <w:t xml:space="preserve">,  </w:t>
      </w:r>
      <w:r w:rsidRPr="00DA02D1">
        <w:rPr>
          <w:rFonts w:eastAsia="Times New Roman"/>
          <w:u w:val="single"/>
          <w:lang w:val="en"/>
        </w:rPr>
        <w:t>the  act  excluded</w:t>
      </w:r>
      <w:r>
        <w:rPr>
          <w:rFonts w:eastAsia="Times New Roman"/>
          <w:u w:val="single"/>
          <w:lang w:val="en"/>
        </w:rPr>
        <w:t xml:space="preserve">  </w:t>
      </w:r>
      <w:r w:rsidRPr="00DA02D1">
        <w:rPr>
          <w:rFonts w:eastAsia="Times New Roman"/>
          <w:u w:val="single"/>
          <w:lang w:val="en"/>
        </w:rPr>
        <w:t>Alaska  because  there  had  been  no  treaties  or  reservations  there</w:t>
      </w:r>
      <w:r>
        <w:rPr>
          <w:rFonts w:eastAsia="Times New Roman"/>
          <w:sz w:val="16"/>
          <w:lang w:val="en"/>
        </w:rPr>
        <w:t>.</w:t>
      </w:r>
      <w:r w:rsidRPr="00DA02D1">
        <w:rPr>
          <w:rFonts w:eastAsia="Times New Roman"/>
          <w:u w:val="single"/>
          <w:lang w:val="en"/>
        </w:rPr>
        <w:t xml:space="preserve">25The Alaska Native Brotherhood worked with </w:t>
      </w:r>
      <w:r>
        <w:rPr>
          <w:rFonts w:eastAsia="Times New Roman"/>
          <w:u w:val="single"/>
          <w:lang w:val="en"/>
        </w:rPr>
        <w:t xml:space="preserve">the </w:t>
      </w:r>
      <w:r w:rsidRPr="00DA02D1">
        <w:rPr>
          <w:rFonts w:eastAsia="Times New Roman"/>
          <w:u w:val="single"/>
          <w:lang w:val="en"/>
        </w:rPr>
        <w:t xml:space="preserve">Interior Depart-ment and Bureau of Indian Affairs officials, as well as Alaska’s </w:t>
      </w:r>
      <w:r>
        <w:rPr>
          <w:rFonts w:eastAsia="Times New Roman"/>
          <w:u w:val="single"/>
          <w:lang w:val="en"/>
        </w:rPr>
        <w:t xml:space="preserve">new </w:t>
      </w:r>
      <w:r w:rsidRPr="00DA02D1">
        <w:rPr>
          <w:rFonts w:eastAsia="Times New Roman"/>
          <w:u w:val="single"/>
          <w:lang w:val="en"/>
        </w:rPr>
        <w:t xml:space="preserve">delegate  to  Congress,  to  fashion  legislation  that  would  bring  the  act to Alaska </w:t>
      </w:r>
      <w:r>
        <w:rPr>
          <w:rFonts w:eastAsia="Times New Roman"/>
          <w:u w:val="single"/>
          <w:lang w:val="en"/>
        </w:rPr>
        <w:t>and remedy the discrepancy.</w:t>
      </w:r>
      <w:r>
        <w:rPr>
          <w:rFonts w:eastAsia="Times New Roman"/>
          <w:sz w:val="16"/>
          <w:lang w:val="en"/>
        </w:rPr>
        <w:t xml:space="preserve"> In 1936, the Franklin D. Roosevelt  administration  passed  the  </w:t>
      </w:r>
      <w:r>
        <w:rPr>
          <w:rFonts w:eastAsia="Times New Roman"/>
          <w:u w:val="single"/>
          <w:lang w:val="en"/>
        </w:rPr>
        <w:t>Alaska  Reorganization  Act</w:t>
      </w:r>
      <w:r>
        <w:rPr>
          <w:rFonts w:eastAsia="Times New Roman"/>
          <w:sz w:val="16"/>
          <w:lang w:val="en"/>
        </w:rPr>
        <w:t>,  which did so, albeit with some modifications.26</w:t>
      </w:r>
    </w:p>
    <w:p w14:paraId="28296151" w14:textId="77777777" w:rsidR="00E37A0C" w:rsidRDefault="00E37A0C" w:rsidP="007150BE">
      <w:pPr>
        <w:spacing w:after="90"/>
        <w:rPr>
          <w:rFonts w:eastAsia="Times New Roman"/>
          <w:sz w:val="16"/>
          <w:lang w:val="en"/>
        </w:rPr>
      </w:pPr>
    </w:p>
    <w:p w14:paraId="4D78804F" w14:textId="514ABC13" w:rsidR="007150BE" w:rsidRDefault="00E945BD" w:rsidP="00E945BD">
      <w:pPr>
        <w:pStyle w:val="Heading2"/>
        <w:rPr>
          <w:rFonts w:eastAsia="Times New Roman"/>
          <w:lang w:val="en"/>
        </w:rPr>
      </w:pPr>
      <w:r>
        <w:rPr>
          <w:rFonts w:eastAsia="Times New Roman"/>
          <w:lang w:val="en"/>
        </w:rPr>
        <w:t>AT: Impacts</w:t>
      </w:r>
    </w:p>
    <w:p w14:paraId="789F9B1B" w14:textId="4AFCF507" w:rsidR="00DF1BE9" w:rsidRDefault="00DF1BE9" w:rsidP="00DF1BE9">
      <w:pPr>
        <w:pStyle w:val="Heading3"/>
        <w:rPr>
          <w:rFonts w:eastAsia="Times New Roman"/>
        </w:rPr>
      </w:pPr>
      <w:r>
        <w:rPr>
          <w:rFonts w:eastAsia="Times New Roman"/>
        </w:rPr>
        <w:t xml:space="preserve">2AC---AT: Western ideology bad </w:t>
      </w:r>
    </w:p>
    <w:p w14:paraId="01C428F4" w14:textId="67245A0D" w:rsidR="00185559" w:rsidRPr="00890345" w:rsidRDefault="00185559" w:rsidP="00185559">
      <w:pPr>
        <w:keepNext/>
        <w:keepLines/>
        <w:spacing w:before="200" w:after="0" w:line="240" w:lineRule="auto"/>
        <w:outlineLvl w:val="3"/>
        <w:rPr>
          <w:rFonts w:asciiTheme="minorHAnsi" w:eastAsia="Times New Roman" w:hAnsiTheme="minorHAnsi" w:cstheme="minorHAnsi"/>
          <w:b/>
          <w:iCs/>
          <w:sz w:val="26"/>
        </w:rPr>
      </w:pPr>
      <w:r w:rsidRPr="00890345">
        <w:rPr>
          <w:rFonts w:asciiTheme="minorHAnsi" w:eastAsia="Times New Roman" w:hAnsiTheme="minorHAnsi" w:cstheme="minorHAnsi"/>
          <w:b/>
          <w:iCs/>
          <w:sz w:val="26"/>
        </w:rPr>
        <w:t xml:space="preserve">Saying Western imperialism is the root of all evil </w:t>
      </w:r>
      <w:proofErr w:type="gramStart"/>
      <w:r w:rsidRPr="00890345">
        <w:rPr>
          <w:rFonts w:asciiTheme="minorHAnsi" w:eastAsia="Times New Roman" w:hAnsiTheme="minorHAnsi" w:cstheme="minorHAnsi"/>
          <w:b/>
          <w:iCs/>
          <w:sz w:val="26"/>
        </w:rPr>
        <w:t>sanctions</w:t>
      </w:r>
      <w:proofErr w:type="gramEnd"/>
      <w:r w:rsidRPr="00890345">
        <w:rPr>
          <w:rFonts w:asciiTheme="minorHAnsi" w:eastAsia="Times New Roman" w:hAnsiTheme="minorHAnsi" w:cstheme="minorHAnsi"/>
          <w:b/>
          <w:iCs/>
          <w:sz w:val="26"/>
        </w:rPr>
        <w:t xml:space="preserve"> violence by both Western and non-Western actors.</w:t>
      </w:r>
    </w:p>
    <w:p w14:paraId="5D63DAF3" w14:textId="77777777" w:rsidR="00185559" w:rsidRPr="00890345" w:rsidRDefault="00185559" w:rsidP="00185559">
      <w:pPr>
        <w:spacing w:after="0" w:line="240" w:lineRule="auto"/>
        <w:rPr>
          <w:rFonts w:asciiTheme="minorHAnsi" w:eastAsia="Calibri" w:hAnsiTheme="minorHAnsi" w:cstheme="minorHAnsi"/>
        </w:rPr>
      </w:pPr>
      <w:r w:rsidRPr="00890345">
        <w:rPr>
          <w:rFonts w:asciiTheme="minorHAnsi" w:eastAsia="Calibri" w:hAnsiTheme="minorHAnsi" w:cstheme="minorHAnsi"/>
        </w:rPr>
        <w:t xml:space="preserve">Dorothy </w:t>
      </w:r>
      <w:r w:rsidRPr="00890345">
        <w:rPr>
          <w:rFonts w:asciiTheme="minorHAnsi" w:eastAsia="Calibri" w:hAnsiTheme="minorHAnsi" w:cstheme="minorHAnsi"/>
          <w:b/>
          <w:bCs/>
          <w:sz w:val="26"/>
        </w:rPr>
        <w:t>Figueria 8</w:t>
      </w:r>
      <w:r w:rsidRPr="00890345">
        <w:rPr>
          <w:rFonts w:asciiTheme="minorHAnsi" w:eastAsia="Calibri" w:hAnsiTheme="minorHAnsi" w:cstheme="minorHAnsi"/>
        </w:rPr>
        <w:t xml:space="preserve">, Professor of Comparative Literature at the University of Georgia, Ph.D. in Comparative Studies in Literature from the University of Chicago, “Occidentalism,” in </w:t>
      </w:r>
      <w:r w:rsidRPr="00890345">
        <w:rPr>
          <w:rFonts w:asciiTheme="minorHAnsi" w:eastAsia="Calibri" w:hAnsiTheme="minorHAnsi" w:cstheme="minorHAnsi"/>
          <w:i/>
          <w:iCs/>
        </w:rPr>
        <w:t>Otherwise Occupied: Pedagogies of Alterity and the Brahminization of Theory</w:t>
      </w:r>
      <w:r w:rsidRPr="00890345">
        <w:rPr>
          <w:rFonts w:asciiTheme="minorHAnsi" w:eastAsia="Calibri" w:hAnsiTheme="minorHAnsi" w:cstheme="minorHAnsi"/>
        </w:rPr>
        <w:t>, pp. 91-106, State University of New York Press, 2008, accessed 06-27-2025, ProQuest, DG</w:t>
      </w:r>
    </w:p>
    <w:p w14:paraId="5AD392F7" w14:textId="77777777" w:rsidR="00185559" w:rsidRPr="00890345" w:rsidRDefault="00185559" w:rsidP="00185559">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 xml:space="preserve">Postcolonialism added to this critique its own universal based on Orientalist criticism: </w:t>
      </w:r>
      <w:r w:rsidRPr="00890345">
        <w:rPr>
          <w:rFonts w:asciiTheme="minorHAnsi" w:eastAsia="Calibri" w:hAnsiTheme="minorHAnsi" w:cstheme="minorHAnsi"/>
          <w:b/>
          <w:iCs/>
          <w:u w:val="single"/>
        </w:rPr>
        <w:t>Western imperialism is always to blame</w:t>
      </w:r>
      <w:r w:rsidRPr="00890345">
        <w:rPr>
          <w:rFonts w:asciiTheme="minorHAnsi" w:eastAsia="Calibri" w:hAnsiTheme="minorHAnsi" w:cstheme="minorHAnsi"/>
          <w:sz w:val="16"/>
        </w:rPr>
        <w:t xml:space="preserve">. As Edward Rothstein opined in the New York Times, </w:t>
      </w:r>
      <w:r w:rsidRPr="00890345">
        <w:rPr>
          <w:rFonts w:asciiTheme="minorHAnsi" w:eastAsia="Calibri" w:hAnsiTheme="minorHAnsi" w:cstheme="minorHAnsi"/>
          <w:u w:val="single"/>
        </w:rPr>
        <w:t xml:space="preserve">any act against the West by a postcolonial power cannot be viewed as anything but a </w:t>
      </w:r>
      <w:r w:rsidRPr="00890345">
        <w:rPr>
          <w:rFonts w:asciiTheme="minorHAnsi" w:eastAsia="Calibri" w:hAnsiTheme="minorHAnsi" w:cstheme="minorHAnsi"/>
          <w:b/>
          <w:iCs/>
          <w:u w:val="single"/>
        </w:rPr>
        <w:t>reaction</w:t>
      </w:r>
      <w:r w:rsidRPr="00890345">
        <w:rPr>
          <w:rFonts w:asciiTheme="minorHAnsi" w:eastAsia="Calibri" w:hAnsiTheme="minorHAnsi" w:cstheme="minorHAnsi"/>
          <w:u w:val="single"/>
        </w:rPr>
        <w:t xml:space="preserve"> to a previous imperial act by the West. We cannot</w:t>
      </w:r>
      <w:r w:rsidRPr="00890345">
        <w:rPr>
          <w:rFonts w:asciiTheme="minorHAnsi" w:eastAsia="Calibri" w:hAnsiTheme="minorHAnsi" w:cstheme="minorHAnsi"/>
          <w:sz w:val="16"/>
        </w:rPr>
        <w:t xml:space="preserve"> then </w:t>
      </w:r>
      <w:r w:rsidRPr="00890345">
        <w:rPr>
          <w:rFonts w:asciiTheme="minorHAnsi" w:eastAsia="Calibri" w:hAnsiTheme="minorHAnsi" w:cstheme="minorHAnsi"/>
          <w:u w:val="single"/>
        </w:rPr>
        <w:t>condemn the World Trade Center attack, since Western hegemonic behavior is the</w:t>
      </w:r>
      <w:r w:rsidRPr="00890345">
        <w:rPr>
          <w:rFonts w:asciiTheme="minorHAnsi" w:eastAsia="Calibri" w:hAnsiTheme="minorHAnsi" w:cstheme="minorHAnsi"/>
          <w:sz w:val="16"/>
        </w:rPr>
        <w:t xml:space="preserve"> fundamental </w:t>
      </w:r>
      <w:r w:rsidRPr="00890345">
        <w:rPr>
          <w:rFonts w:asciiTheme="minorHAnsi" w:eastAsia="Calibri" w:hAnsiTheme="minorHAnsi" w:cstheme="minorHAnsi"/>
          <w:u w:val="single"/>
        </w:rPr>
        <w:t xml:space="preserve">cause of terrorism, and the </w:t>
      </w:r>
      <w:r w:rsidRPr="00890345">
        <w:rPr>
          <w:rFonts w:asciiTheme="minorHAnsi" w:eastAsia="Calibri" w:hAnsiTheme="minorHAnsi" w:cstheme="minorHAnsi"/>
          <w:b/>
          <w:iCs/>
          <w:u w:val="single"/>
        </w:rPr>
        <w:t>U</w:t>
      </w:r>
      <w:r w:rsidRPr="00890345">
        <w:rPr>
          <w:rFonts w:asciiTheme="minorHAnsi" w:eastAsia="Calibri" w:hAnsiTheme="minorHAnsi" w:cstheme="minorHAnsi"/>
          <w:u w:val="single"/>
        </w:rPr>
        <w:t xml:space="preserve">nited </w:t>
      </w:r>
      <w:r w:rsidRPr="00890345">
        <w:rPr>
          <w:rFonts w:asciiTheme="minorHAnsi" w:eastAsia="Calibri" w:hAnsiTheme="minorHAnsi" w:cstheme="minorHAnsi"/>
          <w:b/>
          <w:iCs/>
          <w:u w:val="single"/>
        </w:rPr>
        <w:t>S</w:t>
      </w:r>
      <w:r w:rsidRPr="00890345">
        <w:rPr>
          <w:rFonts w:asciiTheme="minorHAnsi" w:eastAsia="Calibri" w:hAnsiTheme="minorHAnsi" w:cstheme="minorHAnsi"/>
          <w:u w:val="single"/>
        </w:rPr>
        <w:t>tates</w:t>
      </w:r>
      <w:r w:rsidRPr="00890345">
        <w:rPr>
          <w:rFonts w:asciiTheme="minorHAnsi" w:eastAsia="Calibri" w:hAnsiTheme="minorHAnsi" w:cstheme="minorHAnsi"/>
          <w:sz w:val="16"/>
        </w:rPr>
        <w:t xml:space="preserve">, against which this act was directed, </w:t>
      </w:r>
      <w:r w:rsidRPr="00890345">
        <w:rPr>
          <w:rFonts w:asciiTheme="minorHAnsi" w:eastAsia="Calibri" w:hAnsiTheme="minorHAnsi" w:cstheme="minorHAnsi"/>
          <w:u w:val="single"/>
        </w:rPr>
        <w:t>is the most powerful Western hegemonic power</w:t>
      </w:r>
      <w:r w:rsidRPr="00890345">
        <w:rPr>
          <w:rFonts w:asciiTheme="minorHAnsi" w:eastAsia="Calibri" w:hAnsiTheme="minorHAnsi" w:cstheme="minorHAnsi"/>
          <w:sz w:val="16"/>
        </w:rPr>
        <w:t xml:space="preserve">. The rhetoric of postcolonialism and its call for </w:t>
      </w:r>
      <w:r w:rsidRPr="00890345">
        <w:rPr>
          <w:rFonts w:asciiTheme="minorHAnsi" w:eastAsia="Calibri" w:hAnsiTheme="minorHAnsi" w:cstheme="minorHAnsi"/>
          <w:u w:val="single"/>
        </w:rPr>
        <w:t xml:space="preserve">the rule of relativism enabled us to </w:t>
      </w:r>
      <w:r w:rsidRPr="00890345">
        <w:rPr>
          <w:rFonts w:asciiTheme="minorHAnsi" w:eastAsia="Calibri" w:hAnsiTheme="minorHAnsi" w:cstheme="minorHAnsi"/>
          <w:b/>
          <w:iCs/>
          <w:u w:val="single"/>
        </w:rPr>
        <w:t>blame the victim</w:t>
      </w:r>
      <w:r w:rsidRPr="00890345">
        <w:rPr>
          <w:rFonts w:asciiTheme="minorHAnsi" w:eastAsia="Calibri" w:hAnsiTheme="minorHAnsi" w:cstheme="minorHAnsi"/>
          <w:u w:val="single"/>
        </w:rPr>
        <w:t xml:space="preserve"> and </w:t>
      </w:r>
      <w:r w:rsidRPr="00890345">
        <w:rPr>
          <w:rFonts w:asciiTheme="minorHAnsi" w:eastAsia="Calibri" w:hAnsiTheme="minorHAnsi" w:cstheme="minorHAnsi"/>
          <w:b/>
          <w:iCs/>
          <w:u w:val="single"/>
        </w:rPr>
        <w:t>justify terror</w:t>
      </w:r>
      <w:r w:rsidRPr="00890345">
        <w:rPr>
          <w:rFonts w:asciiTheme="minorHAnsi" w:eastAsia="Calibri" w:hAnsiTheme="minorHAnsi" w:cstheme="minorHAnsi"/>
          <w:sz w:val="16"/>
        </w:rPr>
        <w:t>. Rothstein, a mere journalist, questioned whether such relativism should play any role in the face of destruction that called for a "transcendent ethical perspective" (Rothstein 2001). We, as readers of recent literary criticism, are usually far removed from such moral concerns. In fact, we might even find the logic in play here commonplace and conventional. What could be a more disturbing indictment of the state of theory today?</w:t>
      </w:r>
    </w:p>
    <w:p w14:paraId="01B9F3C9" w14:textId="77777777" w:rsidR="00185559" w:rsidRDefault="00185559" w:rsidP="00185559">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 xml:space="preserve">The </w:t>
      </w:r>
      <w:r w:rsidRPr="00890345">
        <w:rPr>
          <w:rFonts w:asciiTheme="minorHAnsi" w:eastAsia="Calibri" w:hAnsiTheme="minorHAnsi" w:cstheme="minorHAnsi"/>
          <w:u w:val="single"/>
        </w:rPr>
        <w:t>Occidentalist rhetoric</w:t>
      </w:r>
      <w:r w:rsidRPr="00890345">
        <w:rPr>
          <w:rFonts w:asciiTheme="minorHAnsi" w:eastAsia="Calibri" w:hAnsiTheme="minorHAnsi" w:cstheme="minorHAnsi"/>
          <w:sz w:val="16"/>
        </w:rPr>
        <w:t xml:space="preserve"> exhibited in these responses reflects the school of thought that </w:t>
      </w:r>
      <w:r w:rsidRPr="00890345">
        <w:rPr>
          <w:rFonts w:asciiTheme="minorHAnsi" w:eastAsia="Calibri" w:hAnsiTheme="minorHAnsi" w:cstheme="minorHAnsi"/>
          <w:u w:val="single"/>
        </w:rPr>
        <w:t xml:space="preserve">views the </w:t>
      </w:r>
      <w:r w:rsidRPr="00890345">
        <w:rPr>
          <w:rFonts w:asciiTheme="minorHAnsi" w:eastAsia="Calibri" w:hAnsiTheme="minorHAnsi" w:cstheme="minorHAnsi"/>
          <w:b/>
          <w:iCs/>
          <w:u w:val="single"/>
        </w:rPr>
        <w:t>U</w:t>
      </w:r>
      <w:r w:rsidRPr="00890345">
        <w:rPr>
          <w:rFonts w:asciiTheme="minorHAnsi" w:eastAsia="Calibri" w:hAnsiTheme="minorHAnsi" w:cstheme="minorHAnsi"/>
          <w:u w:val="single"/>
        </w:rPr>
        <w:t xml:space="preserve">nited </w:t>
      </w:r>
      <w:r w:rsidRPr="00890345">
        <w:rPr>
          <w:rFonts w:asciiTheme="minorHAnsi" w:eastAsia="Calibri" w:hAnsiTheme="minorHAnsi" w:cstheme="minorHAnsi"/>
          <w:b/>
          <w:iCs/>
          <w:u w:val="single"/>
        </w:rPr>
        <w:t>S</w:t>
      </w:r>
      <w:r w:rsidRPr="00890345">
        <w:rPr>
          <w:rFonts w:asciiTheme="minorHAnsi" w:eastAsia="Calibri" w:hAnsiTheme="minorHAnsi" w:cstheme="minorHAnsi"/>
          <w:u w:val="single"/>
        </w:rPr>
        <w:t xml:space="preserve">tates as the </w:t>
      </w:r>
      <w:r w:rsidRPr="00890345">
        <w:rPr>
          <w:rFonts w:asciiTheme="minorHAnsi" w:eastAsia="Calibri" w:hAnsiTheme="minorHAnsi" w:cstheme="minorHAnsi"/>
          <w:b/>
          <w:iCs/>
          <w:u w:val="single"/>
        </w:rPr>
        <w:t>source of all evils</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from the price of beef in France to AIDS in Africa</w:t>
      </w:r>
      <w:r w:rsidRPr="00890345">
        <w:rPr>
          <w:rFonts w:asciiTheme="minorHAnsi" w:eastAsia="Calibri" w:hAnsiTheme="minorHAnsi" w:cstheme="minorHAnsi"/>
          <w:sz w:val="16"/>
        </w:rPr>
        <w:t xml:space="preserve">). This world vision offers certain advantages. For one, </w:t>
      </w:r>
      <w:r w:rsidRPr="00890345">
        <w:rPr>
          <w:rFonts w:asciiTheme="minorHAnsi" w:eastAsia="Calibri" w:hAnsiTheme="minorHAnsi" w:cstheme="minorHAnsi"/>
          <w:u w:val="single"/>
        </w:rPr>
        <w:t xml:space="preserve">it allows some countries </w:t>
      </w:r>
      <w:r w:rsidRPr="00890345">
        <w:rPr>
          <w:rFonts w:asciiTheme="minorHAnsi" w:eastAsia="Calibri" w:hAnsiTheme="minorHAnsi" w:cstheme="minorHAnsi"/>
          <w:b/>
          <w:iCs/>
          <w:u w:val="single"/>
        </w:rPr>
        <w:t>to avoid accepting responsibility for their actions</w:t>
      </w:r>
      <w:r w:rsidRPr="00890345">
        <w:rPr>
          <w:rFonts w:asciiTheme="minorHAnsi" w:eastAsia="Calibri" w:hAnsiTheme="minorHAnsi" w:cstheme="minorHAnsi"/>
          <w:sz w:val="16"/>
        </w:rPr>
        <w:t xml:space="preserve"> (Revel 2003:61). </w:t>
      </w:r>
      <w:r w:rsidRPr="00890345">
        <w:rPr>
          <w:rFonts w:asciiTheme="minorHAnsi" w:eastAsia="Calibri" w:hAnsiTheme="minorHAnsi" w:cstheme="minorHAnsi"/>
          <w:u w:val="single"/>
        </w:rPr>
        <w:t xml:space="preserve">By attributing </w:t>
      </w:r>
      <w:r w:rsidRPr="00890345">
        <w:rPr>
          <w:rFonts w:asciiTheme="minorHAnsi" w:eastAsia="Calibri" w:hAnsiTheme="minorHAnsi" w:cstheme="minorHAnsi"/>
          <w:b/>
          <w:iCs/>
          <w:u w:val="single"/>
        </w:rPr>
        <w:t>all moral failings</w:t>
      </w:r>
      <w:r w:rsidRPr="00890345">
        <w:rPr>
          <w:rFonts w:asciiTheme="minorHAnsi" w:eastAsia="Calibri" w:hAnsiTheme="minorHAnsi" w:cstheme="minorHAnsi"/>
          <w:u w:val="single"/>
        </w:rPr>
        <w:t xml:space="preserve"> and </w:t>
      </w:r>
      <w:r w:rsidRPr="00890345">
        <w:rPr>
          <w:rFonts w:asciiTheme="minorHAnsi" w:eastAsia="Calibri" w:hAnsiTheme="minorHAnsi" w:cstheme="minorHAnsi"/>
          <w:b/>
          <w:iCs/>
          <w:u w:val="single"/>
        </w:rPr>
        <w:t>grotesque intellectual errors</w:t>
      </w:r>
      <w:r w:rsidRPr="00890345">
        <w:rPr>
          <w:rFonts w:asciiTheme="minorHAnsi" w:eastAsia="Calibri" w:hAnsiTheme="minorHAnsi" w:cstheme="minorHAnsi"/>
          <w:u w:val="single"/>
        </w:rPr>
        <w:t xml:space="preserve"> to the </w:t>
      </w:r>
      <w:r w:rsidRPr="00890345">
        <w:rPr>
          <w:rFonts w:asciiTheme="minorHAnsi" w:eastAsia="Calibri" w:hAnsiTheme="minorHAnsi" w:cstheme="minorHAnsi"/>
          <w:b/>
          <w:iCs/>
          <w:u w:val="single"/>
        </w:rPr>
        <w:t>U</w:t>
      </w:r>
      <w:r w:rsidRPr="00890345">
        <w:rPr>
          <w:rFonts w:asciiTheme="minorHAnsi" w:eastAsia="Calibri" w:hAnsiTheme="minorHAnsi" w:cstheme="minorHAnsi"/>
          <w:u w:val="single"/>
        </w:rPr>
        <w:t xml:space="preserve">nited </w:t>
      </w:r>
      <w:r w:rsidRPr="00890345">
        <w:rPr>
          <w:rFonts w:asciiTheme="minorHAnsi" w:eastAsia="Calibri" w:hAnsiTheme="minorHAnsi" w:cstheme="minorHAnsi"/>
          <w:b/>
          <w:iCs/>
          <w:u w:val="single"/>
        </w:rPr>
        <w:t>S</w:t>
      </w:r>
      <w:r w:rsidRPr="00890345">
        <w:rPr>
          <w:rFonts w:asciiTheme="minorHAnsi" w:eastAsia="Calibri" w:hAnsiTheme="minorHAnsi" w:cstheme="minorHAnsi"/>
          <w:u w:val="single"/>
        </w:rPr>
        <w:t xml:space="preserve">tates as the </w:t>
      </w:r>
      <w:r w:rsidRPr="00890345">
        <w:rPr>
          <w:rFonts w:asciiTheme="minorHAnsi" w:eastAsia="Calibri" w:hAnsiTheme="minorHAnsi" w:cstheme="minorHAnsi"/>
          <w:b/>
          <w:iCs/>
          <w:u w:val="single"/>
        </w:rPr>
        <w:t>monster scapegoat</w:t>
      </w:r>
      <w:r w:rsidRPr="00890345">
        <w:rPr>
          <w:rFonts w:asciiTheme="minorHAnsi" w:eastAsia="Calibri" w:hAnsiTheme="minorHAnsi" w:cstheme="minorHAnsi"/>
          <w:sz w:val="16"/>
        </w:rPr>
        <w:t xml:space="preserve">, certain </w:t>
      </w:r>
      <w:r w:rsidRPr="00890345">
        <w:rPr>
          <w:rFonts w:asciiTheme="minorHAnsi" w:eastAsia="Calibri" w:hAnsiTheme="minorHAnsi" w:cstheme="minorHAnsi"/>
          <w:u w:val="single"/>
        </w:rPr>
        <w:t xml:space="preserve">nations can </w:t>
      </w:r>
      <w:r w:rsidRPr="00890345">
        <w:rPr>
          <w:rFonts w:asciiTheme="minorHAnsi" w:eastAsia="Calibri" w:hAnsiTheme="minorHAnsi" w:cstheme="minorHAnsi"/>
          <w:b/>
          <w:iCs/>
          <w:u w:val="single"/>
        </w:rPr>
        <w:t>absolve themselves</w:t>
      </w:r>
      <w:r w:rsidRPr="00890345">
        <w:rPr>
          <w:rFonts w:asciiTheme="minorHAnsi" w:eastAsia="Calibri" w:hAnsiTheme="minorHAnsi" w:cstheme="minorHAnsi"/>
          <w:u w:val="single"/>
        </w:rPr>
        <w:t xml:space="preserve"> of their own moral errors and mistakes. If America becomes </w:t>
      </w:r>
      <w:r w:rsidRPr="00890345">
        <w:rPr>
          <w:rFonts w:asciiTheme="minorHAnsi" w:eastAsia="Calibri" w:hAnsiTheme="minorHAnsi" w:cstheme="minorHAnsi"/>
          <w:b/>
          <w:iCs/>
          <w:u w:val="single"/>
        </w:rPr>
        <w:t>the Great Satan, all the little Satans pale in comparison</w:t>
      </w:r>
      <w:r w:rsidRPr="00890345">
        <w:rPr>
          <w:rFonts w:asciiTheme="minorHAnsi" w:eastAsia="Calibri" w:hAnsiTheme="minorHAnsi" w:cstheme="minorHAnsi"/>
          <w:u w:val="single"/>
        </w:rPr>
        <w:t>. America can</w:t>
      </w:r>
      <w:r w:rsidRPr="00890345">
        <w:rPr>
          <w:rFonts w:asciiTheme="minorHAnsi" w:eastAsia="Calibri" w:hAnsiTheme="minorHAnsi" w:cstheme="minorHAnsi"/>
          <w:sz w:val="16"/>
        </w:rPr>
        <w:t xml:space="preserve"> thus exist to </w:t>
      </w:r>
      <w:r w:rsidRPr="00890345">
        <w:rPr>
          <w:rFonts w:asciiTheme="minorHAnsi" w:eastAsia="Calibri" w:hAnsiTheme="minorHAnsi" w:cstheme="minorHAnsi"/>
          <w:u w:val="single"/>
        </w:rPr>
        <w:t>console</w:t>
      </w:r>
      <w:r w:rsidRPr="00890345">
        <w:rPr>
          <w:rFonts w:asciiTheme="minorHAnsi" w:eastAsia="Calibri" w:hAnsiTheme="minorHAnsi" w:cstheme="minorHAnsi"/>
          <w:sz w:val="16"/>
        </w:rPr>
        <w:t xml:space="preserve"> Europe and </w:t>
      </w:r>
      <w:r w:rsidRPr="00890345">
        <w:rPr>
          <w:rFonts w:asciiTheme="minorHAnsi" w:eastAsia="Calibri" w:hAnsiTheme="minorHAnsi" w:cstheme="minorHAnsi"/>
          <w:u w:val="single"/>
        </w:rPr>
        <w:t>the world for its own failures</w:t>
      </w:r>
      <w:r w:rsidRPr="00890345">
        <w:rPr>
          <w:rFonts w:asciiTheme="minorHAnsi" w:eastAsia="Calibri" w:hAnsiTheme="minorHAnsi" w:cstheme="minorHAnsi"/>
          <w:sz w:val="16"/>
        </w:rPr>
        <w:t xml:space="preserve"> (Revel 2003: 158—59) </w:t>
      </w:r>
      <w:r w:rsidRPr="00890345">
        <w:rPr>
          <w:rFonts w:asciiTheme="minorHAnsi" w:eastAsia="Calibri" w:hAnsiTheme="minorHAnsi" w:cstheme="minorHAnsi"/>
          <w:u w:val="single"/>
        </w:rPr>
        <w:t xml:space="preserve">among which we can count its </w:t>
      </w:r>
      <w:r w:rsidRPr="00890345">
        <w:rPr>
          <w:rFonts w:asciiTheme="minorHAnsi" w:eastAsia="Calibri" w:hAnsiTheme="minorHAnsi" w:cstheme="minorHAnsi"/>
          <w:b/>
          <w:iCs/>
          <w:u w:val="single"/>
        </w:rPr>
        <w:t>complacency and</w:t>
      </w:r>
      <w:r w:rsidRPr="00890345">
        <w:rPr>
          <w:rFonts w:asciiTheme="minorHAnsi" w:eastAsia="Calibri" w:hAnsiTheme="minorHAnsi" w:cstheme="minorHAnsi"/>
          <w:sz w:val="16"/>
        </w:rPr>
        <w:t xml:space="preserve"> indulgent </w:t>
      </w:r>
      <w:r w:rsidRPr="00890345">
        <w:rPr>
          <w:rFonts w:asciiTheme="minorHAnsi" w:eastAsia="Calibri" w:hAnsiTheme="minorHAnsi" w:cstheme="minorHAnsi"/>
          <w:b/>
          <w:iCs/>
          <w:u w:val="single"/>
        </w:rPr>
        <w:t>complicity in</w:t>
      </w:r>
      <w:r w:rsidRPr="00890345">
        <w:rPr>
          <w:rFonts w:asciiTheme="minorHAnsi" w:eastAsia="Calibri" w:hAnsiTheme="minorHAnsi" w:cstheme="minorHAnsi"/>
          <w:u w:val="single"/>
        </w:rPr>
        <w:t xml:space="preserve"> </w:t>
      </w:r>
      <w:r w:rsidRPr="00890345">
        <w:rPr>
          <w:rFonts w:asciiTheme="minorHAnsi" w:eastAsia="Calibri" w:hAnsiTheme="minorHAnsi" w:cstheme="minorHAnsi"/>
          <w:sz w:val="16"/>
        </w:rPr>
        <w:t xml:space="preserve">Communist and post-Communist </w:t>
      </w:r>
      <w:r w:rsidRPr="00890345">
        <w:rPr>
          <w:rFonts w:asciiTheme="minorHAnsi" w:eastAsia="Calibri" w:hAnsiTheme="minorHAnsi" w:cstheme="minorHAnsi"/>
          <w:b/>
          <w:iCs/>
          <w:u w:val="single"/>
        </w:rPr>
        <w:t>genocides</w:t>
      </w:r>
      <w:r w:rsidRPr="00890345">
        <w:rPr>
          <w:rFonts w:asciiTheme="minorHAnsi" w:eastAsia="Calibri" w:hAnsiTheme="minorHAnsi" w:cstheme="minorHAnsi"/>
          <w:sz w:val="16"/>
        </w:rPr>
        <w:t>.</w:t>
      </w:r>
    </w:p>
    <w:p w14:paraId="146E69E4" w14:textId="43DEA2F0" w:rsidR="00FC407E" w:rsidRDefault="00FC407E" w:rsidP="00FC407E">
      <w:pPr>
        <w:pStyle w:val="Heading3"/>
        <w:rPr>
          <w:rFonts w:eastAsia="Times New Roman"/>
        </w:rPr>
      </w:pPr>
      <w:r>
        <w:rPr>
          <w:rFonts w:eastAsia="Times New Roman"/>
        </w:rPr>
        <w:t>AT: Post-humanism</w:t>
      </w:r>
    </w:p>
    <w:p w14:paraId="2E34FC0E" w14:textId="77777777" w:rsidR="008250CF" w:rsidRPr="00890345" w:rsidRDefault="008250CF" w:rsidP="008250CF">
      <w:pPr>
        <w:keepNext/>
        <w:keepLines/>
        <w:spacing w:before="200" w:after="0" w:line="240" w:lineRule="auto"/>
        <w:outlineLvl w:val="3"/>
        <w:rPr>
          <w:rFonts w:asciiTheme="minorHAnsi" w:eastAsia="Times New Roman" w:hAnsiTheme="minorHAnsi" w:cstheme="minorHAnsi"/>
          <w:b/>
          <w:iCs/>
          <w:sz w:val="26"/>
        </w:rPr>
      </w:pPr>
      <w:r w:rsidRPr="00890345">
        <w:rPr>
          <w:rFonts w:asciiTheme="minorHAnsi" w:eastAsia="Times New Roman" w:hAnsiTheme="minorHAnsi" w:cstheme="minorHAnsi"/>
          <w:b/>
          <w:iCs/>
          <w:sz w:val="26"/>
        </w:rPr>
        <w:t>Humanism is not irredeemable, but rather it is contingent and malleable. The alt jettisons the liberatory potential of humanism in exchange for ethical purity.</w:t>
      </w:r>
    </w:p>
    <w:p w14:paraId="41B66D64" w14:textId="77777777" w:rsidR="008250CF" w:rsidRPr="00890345" w:rsidRDefault="008250CF" w:rsidP="008250CF">
      <w:pPr>
        <w:spacing w:after="0" w:line="240" w:lineRule="auto"/>
        <w:rPr>
          <w:rFonts w:asciiTheme="minorHAnsi" w:eastAsia="Calibri" w:hAnsiTheme="minorHAnsi" w:cstheme="minorHAnsi"/>
        </w:rPr>
      </w:pPr>
      <w:r w:rsidRPr="00890345">
        <w:rPr>
          <w:rFonts w:asciiTheme="minorHAnsi" w:eastAsia="Calibri" w:hAnsiTheme="minorHAnsi" w:cstheme="minorHAnsi"/>
          <w:b/>
          <w:bCs/>
          <w:sz w:val="26"/>
        </w:rPr>
        <w:t>Lester 12</w:t>
      </w:r>
      <w:r w:rsidRPr="00890345">
        <w:rPr>
          <w:rFonts w:asciiTheme="minorHAnsi" w:eastAsia="Calibri" w:hAnsiTheme="minorHAnsi" w:cstheme="minorHAnsi"/>
        </w:rPr>
        <w:t xml:space="preserve"> [Alan Lester, British historical geographer and author who has worked for Sussex University since 2000. He was appointed Professor of Historical Geography in 2006. He is known for his research on imperial networks, colonial humanitarianism and imperial governance. "Humanism, race and the colonial frontier", Transactions of the Institute of British Geographers 37 (1), January 2012, https://rgs-ibg.onlinelibrary.wiley.com/doi/full/10.1111/j.1475-5661.2011.00450.x]// Micah</w:t>
      </w:r>
    </w:p>
    <w:p w14:paraId="0E8F7A09" w14:textId="77777777" w:rsidR="008250CF" w:rsidRPr="00890345" w:rsidRDefault="008250CF" w:rsidP="008250CF">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 xml:space="preserve">As </w:t>
      </w:r>
      <w:proofErr w:type="gramStart"/>
      <w:r w:rsidRPr="00890345">
        <w:rPr>
          <w:rFonts w:asciiTheme="minorHAnsi" w:eastAsia="Calibri" w:hAnsiTheme="minorHAnsi" w:cstheme="minorHAnsi"/>
          <w:sz w:val="16"/>
        </w:rPr>
        <w:t>a number of</w:t>
      </w:r>
      <w:proofErr w:type="gramEnd"/>
      <w:r w:rsidRPr="00890345">
        <w:rPr>
          <w:rFonts w:asciiTheme="minorHAnsi" w:eastAsia="Calibri" w:hAnsiTheme="minorHAnsi" w:cstheme="minorHAnsi"/>
          <w:sz w:val="16"/>
        </w:rPr>
        <w:t xml:space="preserve"> new imperial historians of Britain have stressed, these scientists effectively strengthened the connections between settler-originated constructions of race and metropolitan middle-class constructions of other kinds of ‘internal’ social difference (Hall 1996; Hall and Rose 2006). In Hunt’s view, the brain of the ‘Negro’ was much like that of the European woman or child, and in the view of many contemporaries, both shared certain characteristics with those of criminals, Celts and the labouring poor, none of whom were differentiated through their relations with nature in a metropolitan context (Bolt 1971). Long-held settler representations, such as those that were reformulated for metropolitan consumption by Knox and Hunt, became more powerful in Britain because they articulated a language of inherent difference in which the relations of British class and gender could now be more conveniently framed. They helped establish, as Ann Stoler puts it, ‘a “mobile” discourse of empire that designated eligibility for citizenship, class membership, and gendered assignments to race’ (Stoler 1995, 127–8).</w:t>
      </w:r>
    </w:p>
    <w:p w14:paraId="3149638B" w14:textId="77777777" w:rsidR="008250CF" w:rsidRPr="00890345" w:rsidRDefault="008250CF" w:rsidP="008250CF">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Although, as I have argued, both Anderson and I emphasise in practice those sets of relations on colonial frontiers that gave rise to racial discursive shifts in the nineteenth century, there are important postcolonial questions hinging on the distinction between the different kind of discursive relations that Anderson emphasises, and those that I have tried to track above.</w:t>
      </w:r>
    </w:p>
    <w:p w14:paraId="677C8EC8" w14:textId="77777777" w:rsidR="008250CF" w:rsidRPr="00890345" w:rsidRDefault="008250CF" w:rsidP="008250CF">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Anderson argues that</w:t>
      </w:r>
    </w:p>
    <w:p w14:paraId="307E6CD8" w14:textId="77777777" w:rsidR="008250CF" w:rsidRPr="00890345" w:rsidRDefault="008250CF" w:rsidP="008250CF">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it is not an issue of extending humanity to … negatively racialised people, but of putting into question that from which such people have been excluded – that which, for liberal discourse, remains unproblematised. (2007, 199)</w:t>
      </w:r>
    </w:p>
    <w:p w14:paraId="7D225A4E" w14:textId="77777777" w:rsidR="008250CF" w:rsidRPr="00890345" w:rsidRDefault="008250CF" w:rsidP="008250CF">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I fear, however, that if we direct attention away from histories of humanism’s failure to deal with difference and to render that difference compatible with its fundamental universalism, and if we overlook its proponents’ failed attempts to combat dispossession, murder and oppression; if our history of race is instead understood through a critique of humanity’s conceptual separation from nature, we dilute the political potency of universalism.</w:t>
      </w:r>
    </w:p>
    <w:p w14:paraId="29EF5940" w14:textId="77777777" w:rsidR="008250CF" w:rsidRPr="00890345" w:rsidRDefault="008250CF" w:rsidP="008250CF">
      <w:pPr>
        <w:spacing w:after="0" w:line="240" w:lineRule="auto"/>
        <w:rPr>
          <w:rFonts w:asciiTheme="minorHAnsi" w:eastAsia="Calibri" w:hAnsiTheme="minorHAnsi" w:cstheme="minorHAnsi"/>
          <w:u w:val="single"/>
        </w:rPr>
      </w:pPr>
      <w:r w:rsidRPr="00890345">
        <w:rPr>
          <w:rFonts w:asciiTheme="minorHAnsi" w:eastAsia="Calibri" w:hAnsiTheme="minorHAnsi" w:cstheme="minorHAnsi"/>
          <w:u w:val="single"/>
        </w:rPr>
        <w:t xml:space="preserve">Historically, it was not humanism that gave rise to racial innatism, it was the specifically anti-humanist politics of settlers forging new social assemblages through relations of violence on colonial frontiers. </w:t>
      </w:r>
      <w:r w:rsidRPr="00890345">
        <w:rPr>
          <w:rFonts w:asciiTheme="minorHAnsi" w:eastAsia="Calibri" w:hAnsiTheme="minorHAnsi" w:cstheme="minorHAnsi"/>
          <w:b/>
          <w:iCs/>
          <w:u w:val="single"/>
        </w:rPr>
        <w:t xml:space="preserve">Settler communities became established social assemblages </w:t>
      </w:r>
      <w:proofErr w:type="gramStart"/>
      <w:r w:rsidRPr="00890345">
        <w:rPr>
          <w:rFonts w:asciiTheme="minorHAnsi" w:eastAsia="Calibri" w:hAnsiTheme="minorHAnsi" w:cstheme="minorHAnsi"/>
          <w:b/>
          <w:iCs/>
          <w:u w:val="single"/>
        </w:rPr>
        <w:t>in their own right specifically</w:t>
      </w:r>
      <w:proofErr w:type="gramEnd"/>
      <w:r w:rsidRPr="00890345">
        <w:rPr>
          <w:rFonts w:asciiTheme="minorHAnsi" w:eastAsia="Calibri" w:hAnsiTheme="minorHAnsi" w:cstheme="minorHAnsi"/>
          <w:b/>
          <w:iCs/>
          <w:u w:val="single"/>
        </w:rPr>
        <w:t xml:space="preserve"> through the rejection of humanist interventions.</w:t>
      </w:r>
      <w:r w:rsidRPr="00890345">
        <w:rPr>
          <w:rFonts w:asciiTheme="minorHAnsi" w:eastAsia="Calibri" w:hAnsiTheme="minorHAnsi" w:cstheme="minorHAnsi"/>
          <w:u w:val="single"/>
        </w:rPr>
        <w:t xml:space="preserve"> Perhaps, as Edward Said suggested</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we can learn from the implementation of humanist universalism in practice, and insist on its </w:t>
      </w:r>
      <w:r w:rsidRPr="00890345">
        <w:rPr>
          <w:rFonts w:asciiTheme="minorHAnsi" w:eastAsia="Calibri" w:hAnsiTheme="minorHAnsi" w:cstheme="minorHAnsi"/>
          <w:i/>
          <w:iCs/>
          <w:u w:val="single"/>
        </w:rPr>
        <w:t>potential</w:t>
      </w:r>
      <w:r w:rsidRPr="00890345">
        <w:rPr>
          <w:rFonts w:asciiTheme="minorHAnsi" w:eastAsia="Calibri" w:hAnsiTheme="minorHAnsi" w:cstheme="minorHAnsi"/>
          <w:u w:val="single"/>
        </w:rPr>
        <w:t xml:space="preserve"> to combat racism, and perhaps we </w:t>
      </w:r>
      <w:r w:rsidRPr="00890345">
        <w:rPr>
          <w:rFonts w:asciiTheme="minorHAnsi" w:eastAsia="Calibri" w:hAnsiTheme="minorHAnsi" w:cstheme="minorHAnsi"/>
          <w:sz w:val="16"/>
        </w:rPr>
        <w:t>can insist on the contemporary conceptual hybridisation of human–non-human entities too</w:t>
      </w:r>
      <w:r w:rsidRPr="00890345">
        <w:rPr>
          <w:rFonts w:asciiTheme="minorHAnsi" w:eastAsia="Calibri" w:hAnsiTheme="minorHAnsi" w:cstheme="minorHAnsi"/>
          <w:u w:val="single"/>
        </w:rPr>
        <w:t xml:space="preserve">, without necessarily abandoning all the precepts of humanism </w:t>
      </w:r>
      <w:r w:rsidRPr="00890345">
        <w:rPr>
          <w:rFonts w:asciiTheme="minorHAnsi" w:eastAsia="Calibri" w:hAnsiTheme="minorHAnsi" w:cstheme="minorHAnsi"/>
          <w:sz w:val="16"/>
        </w:rPr>
        <w:t xml:space="preserve">(Said 2004; Todorov 2002). </w:t>
      </w:r>
      <w:r w:rsidRPr="00890345">
        <w:rPr>
          <w:rFonts w:asciiTheme="minorHAnsi" w:eastAsia="Calibri" w:hAnsiTheme="minorHAnsi" w:cstheme="minorHAnsi"/>
          <w:u w:val="single"/>
        </w:rPr>
        <w:t xml:space="preserve">We do not necessarily need to accord a specific value to the human, separate from and above nature, </w:t>
      </w:r>
      <w:proofErr w:type="gramStart"/>
      <w:r w:rsidRPr="00890345">
        <w:rPr>
          <w:rFonts w:asciiTheme="minorHAnsi" w:eastAsia="Calibri" w:hAnsiTheme="minorHAnsi" w:cstheme="minorHAnsi"/>
          <w:u w:val="single"/>
        </w:rPr>
        <w:t>in order to</w:t>
      </w:r>
      <w:proofErr w:type="gramEnd"/>
      <w:r w:rsidRPr="00890345">
        <w:rPr>
          <w:rFonts w:asciiTheme="minorHAnsi" w:eastAsia="Calibri" w:hAnsiTheme="minorHAnsi" w:cstheme="minorHAnsi"/>
          <w:u w:val="single"/>
        </w:rPr>
        <w:t xml:space="preserve"> make a moral and political case for a fundamental human universalism that can be wielded strategically against racial violence.</w:t>
      </w:r>
    </w:p>
    <w:p w14:paraId="5E3FA9EA" w14:textId="77777777" w:rsidR="008250CF" w:rsidRPr="00890345" w:rsidRDefault="008250CF" w:rsidP="008250CF">
      <w:pPr>
        <w:spacing w:after="0" w:line="240" w:lineRule="auto"/>
        <w:rPr>
          <w:rFonts w:asciiTheme="minorHAnsi" w:eastAsia="Calibri" w:hAnsiTheme="minorHAnsi" w:cstheme="minorHAnsi"/>
          <w:sz w:val="16"/>
        </w:rPr>
      </w:pPr>
      <w:r w:rsidRPr="00890345">
        <w:rPr>
          <w:rFonts w:asciiTheme="minorHAnsi" w:eastAsia="Calibri" w:hAnsiTheme="minorHAnsi" w:cstheme="minorHAnsi"/>
          <w:u w:val="single"/>
        </w:rPr>
        <w:t xml:space="preserve">Nineteenth century humanitarians’ universalism was fundamentally </w:t>
      </w:r>
      <w:r w:rsidRPr="00890345">
        <w:rPr>
          <w:rFonts w:asciiTheme="minorHAnsi" w:eastAsia="Calibri" w:hAnsiTheme="minorHAnsi" w:cstheme="minorHAnsi"/>
          <w:b/>
          <w:iCs/>
          <w:u w:val="single"/>
        </w:rPr>
        <w:t>conditioned by</w:t>
      </w:r>
      <w:r w:rsidRPr="00890345">
        <w:rPr>
          <w:rFonts w:asciiTheme="minorHAnsi" w:eastAsia="Calibri" w:hAnsiTheme="minorHAnsi" w:cstheme="minorHAnsi"/>
          <w:u w:val="single"/>
        </w:rPr>
        <w:t xml:space="preserve"> their belief that British culture stood at the apex of a hierarchical order of civilisations. From the mid-nineteenth century through to the mid-twentieth century, this ethnocentrism produced what Lyotard describes as ‘the flattening of differences, or the demand for a norm (“human nature”)’</w:t>
      </w:r>
      <w:r w:rsidRPr="00890345">
        <w:rPr>
          <w:rFonts w:asciiTheme="minorHAnsi" w:eastAsia="Calibri" w:hAnsiTheme="minorHAnsi" w:cstheme="minorHAnsi"/>
          <w:sz w:val="16"/>
        </w:rPr>
        <w:t>, that ‘carries with it its own forms of terror’ (cited Braun 2004, 1352). The intervention of Aboriginal Protection demonstrates that humanist universalism has the potential to inflict such terror (it was the Protectorate of Aborigines Office reincarnated that was responsible, later in the nineteenth and twentieth centuries, for Aboriginal Australia’s Stolen Generation, and it was the assimilationist vision of the Protectors’ equivalents in Canada that led to the abuses of the Residential Schools system). But we must not forget that humanism’s alternatives, founded upon principles of difference rather than commonality, have the potential to do the same and even worse.</w:t>
      </w:r>
    </w:p>
    <w:p w14:paraId="4B6662A7" w14:textId="77777777" w:rsidR="008250CF" w:rsidRPr="00890345" w:rsidRDefault="008250CF" w:rsidP="008250CF">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In the nineteenth century, Caribbean planters and then emigrant British settlers emphasised the multiplicity of the human species, the absence of any universal ‘human nature’, the incorrigibility of difference, in their upholding of biological determinism. Their assault on any notion of a fundamental commonality among human beings has disconcerting points of intersection with the radical critique of humanism today. The scientific argument of the nineteenth century that came closest to post-humanism’s insistence on the hybridity of humanity, promising to ‘close the ontological gap between human and non-human animals’ (Day 2008, 49), was the evolutionary theory of biological descent associated with Darwin, and yet this theory was adopted in Aotearoa New Zealand and other colonial sites precisely to legitimate the potential extinction of other, ‘weaker’ races in the face of British colonisation on the grounds of the natural law of a struggle for survival (Stenhouse 1999).</w:t>
      </w:r>
    </w:p>
    <w:p w14:paraId="31E3890B" w14:textId="77777777" w:rsidR="008250CF" w:rsidRPr="00890345" w:rsidRDefault="008250CF" w:rsidP="008250CF">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Both the upholding and the rejection of human–nature binaries can thus result in racially oppressive actions, depending on the contingent politics of specific social assemblages. Nineteenth century colonial humanitarians, inspired as they were by an irredeemably ethnocentric and religiously exclusive form of universalism, at least combatted exterminatory settler discourses and practices at multiple sites of empire, and provided spaces on mission and protectorate stations in which indigenous peoples could be shielded to a very limited extent from dispossession and murder. They also, unintentionally, reproduced discourses of a civilising mission and of a universal humanity that could be deployed by anticolonial nationalists in other sites of empire that were never invaded to the same extent by settlers, in independence struggles from the mid-twentieth century. Finally, as Whatmore’s (2002) analysis of the Select Committee on Aborigines reveals, they provided juridical narratives that are part of the arsenal of weapons that indigenous peoples can wield in attempts to claim redress and recompense in a postcolonial world.</w:t>
      </w:r>
    </w:p>
    <w:p w14:paraId="010D45D0" w14:textId="77777777" w:rsidR="008250CF" w:rsidRPr="00890345" w:rsidRDefault="008250CF" w:rsidP="008250CF">
      <w:pPr>
        <w:spacing w:after="0" w:line="240" w:lineRule="auto"/>
        <w:rPr>
          <w:rFonts w:asciiTheme="minorHAnsi" w:eastAsia="Calibri" w:hAnsiTheme="minorHAnsi" w:cstheme="minorHAnsi"/>
          <w:sz w:val="16"/>
        </w:rPr>
      </w:pPr>
      <w:r w:rsidRPr="00890345">
        <w:rPr>
          <w:rFonts w:asciiTheme="minorHAnsi" w:eastAsia="Calibri" w:hAnsiTheme="minorHAnsi" w:cstheme="minorHAnsi"/>
          <w:u w:val="single"/>
        </w:rPr>
        <w:t>The politics of humanism in practice</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then, was riddled with contradiction, fraught with particularity and latent with varying possibilities. It could be </w:t>
      </w:r>
      <w:r w:rsidRPr="00890345">
        <w:rPr>
          <w:rFonts w:asciiTheme="minorHAnsi" w:eastAsia="Calibri" w:hAnsiTheme="minorHAnsi" w:cstheme="minorHAnsi"/>
          <w:i/>
          <w:iCs/>
          <w:u w:val="single"/>
        </w:rPr>
        <w:t>relatively</w:t>
      </w:r>
      <w:r w:rsidRPr="00890345">
        <w:rPr>
          <w:rFonts w:asciiTheme="minorHAnsi" w:eastAsia="Calibri" w:hAnsiTheme="minorHAnsi" w:cstheme="minorHAnsi"/>
          <w:u w:val="single"/>
        </w:rPr>
        <w:t> progressive and liberatory; it could be dispossessive and culturally genocidal.</w:t>
      </w:r>
      <w:r w:rsidRPr="00890345">
        <w:rPr>
          <w:rFonts w:asciiTheme="minorHAnsi" w:eastAsia="Calibri" w:hAnsiTheme="minorHAnsi" w:cstheme="minorHAnsi"/>
          <w:sz w:val="16"/>
        </w:rPr>
        <w:t xml:space="preserve"> Within its repertoire lay potential to combat environmental and biological determinism and innatism, however, and this should not be forgotten in a rush to condemn humanism’s universalism as well as its anthropocentrism. It is in the tensions within universalism that the ongoing potential of an always provisional, self-conscious, flexible and strategic humanism – one that now recognises the continuity between the human and the non-human as well as the power-laden particularities of the male, middle class, Western human subject – resides.</w:t>
      </w:r>
    </w:p>
    <w:p w14:paraId="753BF5BB" w14:textId="77777777" w:rsidR="008250CF" w:rsidRPr="00890345" w:rsidRDefault="008250CF" w:rsidP="008250CF">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In her appraisal of Anderson’s work, Nash points to an urgent contemporary political imperative, concerning the human genome project. The project provides a resource for strengthening post-humanism’s critique of anthropocentrism, since it has ‘confounded ideas of human genetic distinctiveness and sophistication relative to other animals’ by finding a smaller specifically human genome than expected’ (Nash 2008, 465). However, and as in the early nineteenth century, it is not so much our understanding of human–non-human relations that matters in the construction of race, but the political uses of the genome project’s findings about variability among humans. As Nash points out,</w:t>
      </w:r>
    </w:p>
    <w:p w14:paraId="184EF77B" w14:textId="77777777" w:rsidR="008250CF" w:rsidRPr="00890345" w:rsidRDefault="008250CF" w:rsidP="008250CF">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 xml:space="preserve">the narrative of shared human origins ‘out of Africa’ and accounts of the genetic unity of humanity are accompanied by a new insistent focus on the small amount of genetic variation within humanity. The thrust of this is to supplement the study of the human genome in general with the study of human genome variation. Most problematically and most controversially, much of this work is focused on exploring human genetic variation between those located in the broad conventional categories of </w:t>
      </w:r>
      <w:proofErr w:type="gramStart"/>
      <w:r w:rsidRPr="00890345">
        <w:rPr>
          <w:rFonts w:asciiTheme="minorHAnsi" w:eastAsia="Calibri" w:hAnsiTheme="minorHAnsi" w:cstheme="minorHAnsi"/>
          <w:sz w:val="16"/>
        </w:rPr>
        <w:t>race, or</w:t>
      </w:r>
      <w:proofErr w:type="gramEnd"/>
      <w:r w:rsidRPr="00890345">
        <w:rPr>
          <w:rFonts w:asciiTheme="minorHAnsi" w:eastAsia="Calibri" w:hAnsiTheme="minorHAnsi" w:cstheme="minorHAnsi"/>
          <w:sz w:val="16"/>
        </w:rPr>
        <w:t xml:space="preserve"> uses racial or ethnic groups in sampling and mapping global human genetic diversity. </w:t>
      </w:r>
      <w:proofErr w:type="gramStart"/>
      <w:r w:rsidRPr="00890345">
        <w:rPr>
          <w:rFonts w:asciiTheme="minorHAnsi" w:eastAsia="Calibri" w:hAnsiTheme="minorHAnsi" w:cstheme="minorHAnsi"/>
          <w:sz w:val="16"/>
        </w:rPr>
        <w:t>So</w:t>
      </w:r>
      <w:proofErr w:type="gramEnd"/>
      <w:r w:rsidRPr="00890345">
        <w:rPr>
          <w:rFonts w:asciiTheme="minorHAnsi" w:eastAsia="Calibri" w:hAnsiTheme="minorHAnsi" w:cstheme="minorHAnsi"/>
          <w:sz w:val="16"/>
        </w:rPr>
        <w:t xml:space="preserve"> the move to declare the redundancy of race </w:t>
      </w:r>
      <w:proofErr w:type="gramStart"/>
      <w:r w:rsidRPr="00890345">
        <w:rPr>
          <w:rFonts w:asciiTheme="minorHAnsi" w:eastAsia="Calibri" w:hAnsiTheme="minorHAnsi" w:cstheme="minorHAnsi"/>
          <w:sz w:val="16"/>
        </w:rPr>
        <w:t>in light of</w:t>
      </w:r>
      <w:proofErr w:type="gramEnd"/>
      <w:r w:rsidRPr="00890345">
        <w:rPr>
          <w:rFonts w:asciiTheme="minorHAnsi" w:eastAsia="Calibri" w:hAnsiTheme="minorHAnsi" w:cstheme="minorHAnsi"/>
          <w:sz w:val="16"/>
        </w:rPr>
        <w:t xml:space="preserve"> new knowledge of the human genome has been swiftly followed by a resurgence of interest in genetic differences between old categories of race. (2008, 465)</w:t>
      </w:r>
    </w:p>
    <w:p w14:paraId="2878E1F5" w14:textId="77777777" w:rsidR="008250CF" w:rsidRPr="00890345" w:rsidRDefault="008250CF" w:rsidP="008250CF">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 xml:space="preserve">Demarcations between human races thus continue, </w:t>
      </w:r>
      <w:proofErr w:type="gramStart"/>
      <w:r w:rsidRPr="00890345">
        <w:rPr>
          <w:rFonts w:asciiTheme="minorHAnsi" w:eastAsia="Calibri" w:hAnsiTheme="minorHAnsi" w:cstheme="minorHAnsi"/>
          <w:sz w:val="16"/>
        </w:rPr>
        <w:t>as a result of</w:t>
      </w:r>
      <w:proofErr w:type="gramEnd"/>
      <w:r w:rsidRPr="00890345">
        <w:rPr>
          <w:rFonts w:asciiTheme="minorHAnsi" w:eastAsia="Calibri" w:hAnsiTheme="minorHAnsi" w:cstheme="minorHAnsi"/>
          <w:sz w:val="16"/>
        </w:rPr>
        <w:t xml:space="preserve"> the political entanglements of subordination, inclusion and exclusion, regardless of evidence about human–nature boundaries. As Saldanha recognises, given the material, phenotypical basis for ideas of race, ‘when understood as an immanent process, it becomes clear that, though contingent, race cannot be transcended, only understood and rearranged’ (2006, 9). If we are not to use the principle of human universalism, stripped as far as possible in the light of colonial history of its colonising prescriptions, to combat persistent innatist demarcations, however, then what are we to use?</w:t>
      </w:r>
    </w:p>
    <w:p w14:paraId="4081374A" w14:textId="77777777" w:rsidR="008250CF" w:rsidRPr="00890345" w:rsidRDefault="008250CF" w:rsidP="008250CF">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The legacy of humanism may be ‘an obstacle, an ideology, a myth’ (Badmington 2004, 1344), and the notion of ‘the human’ may have to be redefined contingently and strategically as a moral category rather than a biological category discrete from the non-human,5 but it may be a necessary political fiction, providing a resource for the construction of a new cosmopolitanism (Mignolo 2000), or even, in Fanon’s words, a ‘new humanism’ founded in human immanence rather than transcendence (Alessandrini 2009; Fanon 1967, 7; Pithouse 2003; Murdoch 2004). We need a universality of human worth without assuming a universality of either human biology or culture, and perhaps the best way to achieve this within a new cosmopolitan humanism is, as Saldanha puts it, not to ‘eliminate’ race (cf. Gilroy 2000), but to proliferate it – to direct its ‘many energies’‘at multiplying racial differences so as to render them joyfully cacophonic’ (Saldanha 2006, 21). The universalism of what Saldanha calls ‘a thousand tiny races’ (Saldanha 2006, 21) constituting humanity may have to exist alongside, and in acknowledged tension with, the deconstruction of the anthropocentrism that isolates all these races from ‘nature’.</w:t>
      </w:r>
    </w:p>
    <w:p w14:paraId="3832F012" w14:textId="77777777" w:rsidR="008250CF" w:rsidRPr="00890345" w:rsidRDefault="008250CF" w:rsidP="008250CF">
      <w:pPr>
        <w:spacing w:after="0" w:line="240" w:lineRule="auto"/>
        <w:rPr>
          <w:rFonts w:asciiTheme="minorHAnsi" w:eastAsia="Calibri" w:hAnsiTheme="minorHAnsi" w:cstheme="minorHAnsi"/>
          <w:sz w:val="16"/>
        </w:rPr>
      </w:pPr>
    </w:p>
    <w:p w14:paraId="15A83542" w14:textId="32064D41" w:rsidR="00FC407E" w:rsidRPr="00890345" w:rsidRDefault="00FC407E" w:rsidP="00FC407E">
      <w:pPr>
        <w:keepNext/>
        <w:keepLines/>
        <w:spacing w:before="200" w:after="0" w:line="240" w:lineRule="auto"/>
        <w:outlineLvl w:val="3"/>
        <w:rPr>
          <w:rFonts w:asciiTheme="minorHAnsi" w:eastAsia="Times New Roman" w:hAnsiTheme="minorHAnsi" w:cstheme="minorHAnsi"/>
          <w:b/>
          <w:iCs/>
          <w:sz w:val="26"/>
        </w:rPr>
      </w:pPr>
      <w:r w:rsidRPr="00890345">
        <w:rPr>
          <w:rFonts w:asciiTheme="minorHAnsi" w:eastAsia="Times New Roman" w:hAnsiTheme="minorHAnsi" w:cstheme="minorHAnsi"/>
          <w:b/>
          <w:iCs/>
          <w:sz w:val="26"/>
        </w:rPr>
        <w:t>The ‘human’ is not collapsing, and posthumanism is conceptually useless.</w:t>
      </w:r>
    </w:p>
    <w:p w14:paraId="710FE6D7" w14:textId="77777777" w:rsidR="00FC407E" w:rsidRPr="00890345" w:rsidRDefault="00FC407E" w:rsidP="00FC407E">
      <w:pPr>
        <w:spacing w:after="0" w:line="240" w:lineRule="auto"/>
        <w:rPr>
          <w:rFonts w:asciiTheme="minorHAnsi" w:eastAsia="Calibri" w:hAnsiTheme="minorHAnsi" w:cstheme="minorHAnsi"/>
        </w:rPr>
      </w:pPr>
      <w:r w:rsidRPr="00890345">
        <w:rPr>
          <w:rFonts w:asciiTheme="minorHAnsi" w:eastAsia="Calibri" w:hAnsiTheme="minorHAnsi" w:cstheme="minorHAnsi"/>
        </w:rPr>
        <w:t xml:space="preserve">Simon </w:t>
      </w:r>
      <w:r w:rsidRPr="00890345">
        <w:rPr>
          <w:rFonts w:asciiTheme="minorHAnsi" w:eastAsia="Calibri" w:hAnsiTheme="minorHAnsi" w:cstheme="minorHAnsi"/>
          <w:b/>
          <w:bCs/>
          <w:sz w:val="26"/>
        </w:rPr>
        <w:t>Susen 22</w:t>
      </w:r>
      <w:r w:rsidRPr="00890345">
        <w:rPr>
          <w:rFonts w:asciiTheme="minorHAnsi" w:eastAsia="Calibri" w:hAnsiTheme="minorHAnsi" w:cstheme="minorHAnsi"/>
        </w:rPr>
        <w:t>, Professor of Sociology at City St. George’s, University of London, Ph.D. from the University of Cambridge, “Reflections on the (Post-)Human Condition: Towards New Forms of Engagement with the World?”, Social Epistemology, Vol. 36, No. 1, 2022, accessed 07-05-2025, https://doi.org/10.1080/02691728.2021.1893859, DG</w:t>
      </w:r>
    </w:p>
    <w:p w14:paraId="0A17A9FD" w14:textId="77777777" w:rsidR="00FC407E" w:rsidRPr="00890345" w:rsidRDefault="00FC407E" w:rsidP="00FC407E">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 xml:space="preserve">Given that Braidotti remains firmly embedded in a poststructuralist framework, it is far from clear why she wishes to hold on to the concept of ‘the subject’. Granted, owing to the Foucauldian presuppositions underpinning her approach, </w:t>
      </w:r>
      <w:r w:rsidRPr="00890345">
        <w:rPr>
          <w:rFonts w:asciiTheme="minorHAnsi" w:eastAsia="Calibri" w:hAnsiTheme="minorHAnsi" w:cstheme="minorHAnsi"/>
          <w:u w:val="single"/>
        </w:rPr>
        <w:t>it makes sense</w:t>
      </w:r>
      <w:r w:rsidRPr="00890345">
        <w:rPr>
          <w:rFonts w:asciiTheme="minorHAnsi" w:eastAsia="Calibri" w:hAnsiTheme="minorHAnsi" w:cstheme="minorHAnsi"/>
          <w:sz w:val="16"/>
        </w:rPr>
        <w:t xml:space="preserve"> for her </w:t>
      </w:r>
      <w:r w:rsidRPr="00890345">
        <w:rPr>
          <w:rFonts w:asciiTheme="minorHAnsi" w:eastAsia="Calibri" w:hAnsiTheme="minorHAnsi" w:cstheme="minorHAnsi"/>
          <w:u w:val="single"/>
        </w:rPr>
        <w:t>to advocate a posthumanist</w:t>
      </w:r>
      <w:r w:rsidRPr="00890345">
        <w:rPr>
          <w:rFonts w:asciiTheme="minorHAnsi" w:eastAsia="Calibri" w:hAnsiTheme="minorHAnsi" w:cstheme="minorHAnsi"/>
          <w:sz w:val="16"/>
        </w:rPr>
        <w:t xml:space="preserve"> and post-anthropocentric </w:t>
      </w:r>
      <w:r w:rsidRPr="00890345">
        <w:rPr>
          <w:rFonts w:asciiTheme="minorHAnsi" w:eastAsia="Calibri" w:hAnsiTheme="minorHAnsi" w:cstheme="minorHAnsi"/>
          <w:u w:val="single"/>
        </w:rPr>
        <w:t>conception of</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subjectivity</w:t>
      </w:r>
      <w:r w:rsidRPr="00890345">
        <w:rPr>
          <w:rFonts w:asciiTheme="minorHAnsi" w:eastAsia="Calibri" w:hAnsiTheme="minorHAnsi" w:cstheme="minorHAnsi"/>
          <w:sz w:val="16"/>
        </w:rPr>
        <w:t>’. Indeed, as she affirms, ‘[b]y “posthumanizing” subjectivity, it can be re-positioned as a dynamic convergence phenomenon across the contradictions of posthumanism and post-anthropocentrism’.240 Thus, subjectivity exists within a spatiotemporally contingent field of tensions. More specifically, ‘</w:t>
      </w:r>
      <w:r w:rsidRPr="00890345">
        <w:rPr>
          <w:rFonts w:asciiTheme="minorHAnsi" w:eastAsia="Calibri" w:hAnsiTheme="minorHAnsi" w:cstheme="minorHAnsi"/>
          <w:u w:val="single"/>
        </w:rPr>
        <w:t>posthuman subjectivity</w:t>
      </w:r>
      <w:r w:rsidRPr="00890345">
        <w:rPr>
          <w:rFonts w:asciiTheme="minorHAnsi" w:eastAsia="Calibri" w:hAnsiTheme="minorHAnsi" w:cstheme="minorHAnsi"/>
          <w:sz w:val="16"/>
        </w:rPr>
        <w:t xml:space="preserve">’241 can be conceived of as ‘a process of becoming in its own immanence and not in binary oppositional terms’.242 It </w:t>
      </w:r>
      <w:r w:rsidRPr="00890345">
        <w:rPr>
          <w:rFonts w:asciiTheme="minorHAnsi" w:eastAsia="Calibri" w:hAnsiTheme="minorHAnsi" w:cstheme="minorHAnsi"/>
          <w:u w:val="single"/>
        </w:rPr>
        <w:t xml:space="preserve">is in a </w:t>
      </w:r>
      <w:r w:rsidRPr="00890345">
        <w:rPr>
          <w:rFonts w:asciiTheme="minorHAnsi" w:eastAsia="Calibri" w:hAnsiTheme="minorHAnsi" w:cstheme="minorHAnsi"/>
          <w:b/>
          <w:iCs/>
          <w:u w:val="single"/>
        </w:rPr>
        <w:t>permanent state of flux</w:t>
      </w:r>
      <w:r w:rsidRPr="00890345">
        <w:rPr>
          <w:rFonts w:asciiTheme="minorHAnsi" w:eastAsia="Calibri" w:hAnsiTheme="minorHAnsi" w:cstheme="minorHAnsi"/>
          <w:sz w:val="16"/>
        </w:rPr>
        <w:t xml:space="preserve">, and </w:t>
      </w:r>
      <w:r w:rsidRPr="00890345">
        <w:rPr>
          <w:rFonts w:asciiTheme="minorHAnsi" w:eastAsia="Calibri" w:hAnsiTheme="minorHAnsi" w:cstheme="minorHAnsi"/>
          <w:u w:val="single"/>
        </w:rPr>
        <w:t>its multilayered constitution does not follow a binary, let alone monolithic, logic of functioning</w:t>
      </w:r>
      <w:r w:rsidRPr="00890345">
        <w:rPr>
          <w:rFonts w:asciiTheme="minorHAnsi" w:eastAsia="Calibri" w:hAnsiTheme="minorHAnsi" w:cstheme="minorHAnsi"/>
          <w:sz w:val="16"/>
        </w:rPr>
        <w:t>. At the same time, it is irreducible to the ‘Homo Universalis of Humanism’243 and the ‘Anthropos of anthropocentrism’,244 since it is ‘a structural relational capacity’245 that defies the rigid logic of a fixed sense of ‘human nature’ or ‘human essence’. For Braidotti, subjectivity is ‘both post-personal and pre-individual’,246 in that it finds itself situated in a dynamic, and largely unpredictable, process of ‘constant negotiation with multiple others and immersed in the conditions that it is trying to understand and modify, if not overturn’.247 On this view, amo</w:t>
      </w:r>
      <w:r w:rsidRPr="00890345">
        <w:rPr>
          <w:rFonts w:asciiTheme="minorHAnsi" w:eastAsia="Calibri" w:hAnsiTheme="minorHAnsi" w:cstheme="minorHAnsi"/>
          <w:u w:val="single"/>
        </w:rPr>
        <w:t>ng the key features of human subjectivity are malleability, negotiability, unpredictability, multiplicity, contingency, and</w:t>
      </w:r>
      <w:r w:rsidRPr="00890345">
        <w:rPr>
          <w:rFonts w:asciiTheme="minorHAnsi" w:eastAsia="Calibri" w:hAnsiTheme="minorHAnsi" w:cstheme="minorHAnsi"/>
          <w:sz w:val="16"/>
        </w:rPr>
        <w:t xml:space="preserve"> – above all – </w:t>
      </w:r>
      <w:r w:rsidRPr="00890345">
        <w:rPr>
          <w:rFonts w:asciiTheme="minorHAnsi" w:eastAsia="Calibri" w:hAnsiTheme="minorHAnsi" w:cstheme="minorHAnsi"/>
          <w:u w:val="single"/>
        </w:rPr>
        <w:t>relationality</w:t>
      </w:r>
      <w:r w:rsidRPr="00890345">
        <w:rPr>
          <w:rFonts w:asciiTheme="minorHAnsi" w:eastAsia="Calibri" w:hAnsiTheme="minorHAnsi" w:cstheme="minorHAnsi"/>
          <w:sz w:val="16"/>
        </w:rPr>
        <w:t>.</w:t>
      </w:r>
    </w:p>
    <w:p w14:paraId="48E10755" w14:textId="77777777" w:rsidR="00FC407E" w:rsidRPr="00890345" w:rsidRDefault="00FC407E" w:rsidP="00FC407E">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 xml:space="preserve">A noteworthy problem with this account of subjectivity, however, is that, </w:t>
      </w:r>
      <w:r w:rsidRPr="00890345">
        <w:rPr>
          <w:rFonts w:asciiTheme="minorHAnsi" w:eastAsia="Calibri" w:hAnsiTheme="minorHAnsi" w:cstheme="minorHAnsi"/>
          <w:u w:val="single"/>
        </w:rPr>
        <w:t xml:space="preserve">despite its advocate’s </w:t>
      </w:r>
      <w:r w:rsidRPr="00890345">
        <w:rPr>
          <w:rFonts w:asciiTheme="minorHAnsi" w:eastAsia="Calibri" w:hAnsiTheme="minorHAnsi" w:cstheme="minorHAnsi"/>
          <w:b/>
          <w:iCs/>
          <w:u w:val="single"/>
        </w:rPr>
        <w:t>nominally anti-essentialist stance</w:t>
      </w:r>
      <w:r w:rsidRPr="00890345">
        <w:rPr>
          <w:rFonts w:asciiTheme="minorHAnsi" w:eastAsia="Calibri" w:hAnsiTheme="minorHAnsi" w:cstheme="minorHAnsi"/>
          <w:u w:val="single"/>
        </w:rPr>
        <w:t xml:space="preserve">, it </w:t>
      </w:r>
      <w:r w:rsidRPr="00890345">
        <w:rPr>
          <w:rFonts w:asciiTheme="minorHAnsi" w:eastAsia="Calibri" w:hAnsiTheme="minorHAnsi" w:cstheme="minorHAnsi"/>
          <w:b/>
          <w:iCs/>
          <w:u w:val="single"/>
        </w:rPr>
        <w:t>relies on effectively essentialist</w:t>
      </w:r>
      <w:r w:rsidRPr="00890345">
        <w:rPr>
          <w:rFonts w:asciiTheme="minorHAnsi" w:eastAsia="Calibri" w:hAnsiTheme="minorHAnsi" w:cstheme="minorHAnsi"/>
          <w:sz w:val="16"/>
        </w:rPr>
        <w:t xml:space="preserve"> – or at least quasi-essentialist – </w:t>
      </w:r>
      <w:r w:rsidRPr="00890345">
        <w:rPr>
          <w:rFonts w:asciiTheme="minorHAnsi" w:eastAsia="Calibri" w:hAnsiTheme="minorHAnsi" w:cstheme="minorHAnsi"/>
          <w:b/>
          <w:iCs/>
          <w:u w:val="single"/>
        </w:rPr>
        <w:t>assumptions about</w:t>
      </w:r>
      <w:r w:rsidRPr="00890345">
        <w:rPr>
          <w:rFonts w:asciiTheme="minorHAnsi" w:eastAsia="Calibri" w:hAnsiTheme="minorHAnsi" w:cstheme="minorHAnsi"/>
          <w:sz w:val="16"/>
        </w:rPr>
        <w:t xml:space="preserve"> the very nature of </w:t>
      </w:r>
      <w:r w:rsidRPr="00890345">
        <w:rPr>
          <w:rFonts w:asciiTheme="minorHAnsi" w:eastAsia="Calibri" w:hAnsiTheme="minorHAnsi" w:cstheme="minorHAnsi"/>
          <w:b/>
          <w:iCs/>
          <w:u w:val="single"/>
        </w:rPr>
        <w:t>what it means to be</w:t>
      </w:r>
      <w:r w:rsidRPr="00890345">
        <w:rPr>
          <w:rFonts w:asciiTheme="minorHAnsi" w:eastAsia="Calibri" w:hAnsiTheme="minorHAnsi" w:cstheme="minorHAnsi"/>
          <w:sz w:val="16"/>
        </w:rPr>
        <w:t xml:space="preserve"> ‘</w:t>
      </w:r>
      <w:r w:rsidRPr="00890345">
        <w:rPr>
          <w:rFonts w:asciiTheme="minorHAnsi" w:eastAsia="Calibri" w:hAnsiTheme="minorHAnsi" w:cstheme="minorHAnsi"/>
          <w:b/>
          <w:iCs/>
          <w:u w:val="single"/>
        </w:rPr>
        <w:t>human</w:t>
      </w:r>
      <w:r w:rsidRPr="00890345">
        <w:rPr>
          <w:rFonts w:asciiTheme="minorHAnsi" w:eastAsia="Calibri" w:hAnsiTheme="minorHAnsi" w:cstheme="minorHAnsi"/>
          <w:sz w:val="16"/>
        </w:rPr>
        <w:t xml:space="preserve">’. For the </w:t>
      </w:r>
      <w:proofErr w:type="gramStart"/>
      <w:r w:rsidRPr="00890345">
        <w:rPr>
          <w:rFonts w:asciiTheme="minorHAnsi" w:eastAsia="Calibri" w:hAnsiTheme="minorHAnsi" w:cstheme="minorHAnsi"/>
          <w:sz w:val="16"/>
        </w:rPr>
        <w:t>aforementioned charac</w:t>
      </w:r>
      <w:r w:rsidRPr="00890345">
        <w:rPr>
          <w:rFonts w:asciiTheme="minorHAnsi" w:eastAsia="Calibri" w:hAnsiTheme="minorHAnsi" w:cstheme="minorHAnsi"/>
          <w:u w:val="single"/>
        </w:rPr>
        <w:t>teristics</w:t>
      </w:r>
      <w:proofErr w:type="gramEnd"/>
      <w:r w:rsidRPr="00890345">
        <w:rPr>
          <w:rFonts w:asciiTheme="minorHAnsi" w:eastAsia="Calibri" w:hAnsiTheme="minorHAnsi" w:cstheme="minorHAnsi"/>
          <w:u w:val="single"/>
        </w:rPr>
        <w:t xml:space="preserve"> are </w:t>
      </w:r>
      <w:r w:rsidRPr="00890345">
        <w:rPr>
          <w:rFonts w:asciiTheme="minorHAnsi" w:eastAsia="Calibri" w:hAnsiTheme="minorHAnsi" w:cstheme="minorHAnsi"/>
          <w:b/>
          <w:iCs/>
          <w:u w:val="single"/>
        </w:rPr>
        <w:t>constitutive elements of any human creature</w:t>
      </w:r>
      <w:r w:rsidRPr="00890345">
        <w:rPr>
          <w:rFonts w:asciiTheme="minorHAnsi" w:eastAsia="Calibri" w:hAnsiTheme="minorHAnsi" w:cstheme="minorHAnsi"/>
          <w:sz w:val="16"/>
        </w:rPr>
        <w:t xml:space="preserve"> – that is, they are traits that are inherent in our species-specific condition.</w:t>
      </w:r>
    </w:p>
    <w:p w14:paraId="7BE31919" w14:textId="77777777" w:rsidR="00FC407E" w:rsidRPr="00890345" w:rsidRDefault="00FC407E" w:rsidP="00FC407E">
      <w:pPr>
        <w:spacing w:after="0" w:line="240" w:lineRule="auto"/>
        <w:rPr>
          <w:rFonts w:asciiTheme="minorHAnsi" w:eastAsia="Calibri" w:hAnsiTheme="minorHAnsi" w:cstheme="minorHAnsi"/>
          <w:sz w:val="16"/>
        </w:rPr>
      </w:pPr>
      <w:r w:rsidRPr="00890345">
        <w:rPr>
          <w:rFonts w:asciiTheme="minorHAnsi" w:eastAsia="Calibri" w:hAnsiTheme="minorHAnsi" w:cstheme="minorHAnsi"/>
          <w:u w:val="single"/>
        </w:rPr>
        <w:t>This reflection takes us to</w:t>
      </w:r>
      <w:r w:rsidRPr="00890345">
        <w:rPr>
          <w:rFonts w:asciiTheme="minorHAnsi" w:eastAsia="Calibri" w:hAnsiTheme="minorHAnsi" w:cstheme="minorHAnsi"/>
          <w:sz w:val="16"/>
        </w:rPr>
        <w:t xml:space="preserve"> Braidotti’s conception of ‘</w:t>
      </w:r>
      <w:r w:rsidRPr="00890345">
        <w:rPr>
          <w:rFonts w:asciiTheme="minorHAnsi" w:eastAsia="Calibri" w:hAnsiTheme="minorHAnsi" w:cstheme="minorHAnsi"/>
          <w:u w:val="single"/>
        </w:rPr>
        <w:t>the subject</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in general</w:t>
      </w:r>
      <w:r w:rsidRPr="00890345">
        <w:rPr>
          <w:rFonts w:asciiTheme="minorHAnsi" w:eastAsia="Calibri" w:hAnsiTheme="minorHAnsi" w:cstheme="minorHAnsi"/>
          <w:sz w:val="16"/>
        </w:rPr>
        <w:t xml:space="preserve"> and her conception of ‘the posthuman subject’ in particular. She maintains that ‘[p]osthuman subjects are a work-in- progress’248 and that, furthermore, ‘they emerge as both a critical and a creative project </w:t>
      </w:r>
      <w:r w:rsidRPr="00890345">
        <w:rPr>
          <w:rFonts w:asciiTheme="minorHAnsi" w:eastAsia="Calibri" w:hAnsiTheme="minorHAnsi" w:cstheme="minorHAnsi"/>
          <w:u w:val="single"/>
        </w:rPr>
        <w:t>within the posthuman convergence</w:t>
      </w:r>
      <w:r w:rsidRPr="00890345">
        <w:rPr>
          <w:rFonts w:asciiTheme="minorHAnsi" w:eastAsia="Calibri" w:hAnsiTheme="minorHAnsi" w:cstheme="minorHAnsi"/>
          <w:sz w:val="16"/>
        </w:rPr>
        <w:t xml:space="preserve"> along posthumanist and post-anthropocentric axes of interrogation’.249 One may legitimately object, however, that at least the first part of this statement applies not only to (post-)human but also to non-human subjects. </w:t>
      </w:r>
      <w:proofErr w:type="gramStart"/>
      <w:r w:rsidRPr="00890345">
        <w:rPr>
          <w:rFonts w:asciiTheme="minorHAnsi" w:eastAsia="Calibri" w:hAnsiTheme="minorHAnsi" w:cstheme="minorHAnsi"/>
          <w:u w:val="single"/>
        </w:rPr>
        <w:t>By definition, all</w:t>
      </w:r>
      <w:proofErr w:type="gramEnd"/>
      <w:r w:rsidRPr="00890345">
        <w:rPr>
          <w:rFonts w:asciiTheme="minorHAnsi" w:eastAsia="Calibri" w:hAnsiTheme="minorHAnsi" w:cstheme="minorHAnsi"/>
          <w:u w:val="single"/>
        </w:rPr>
        <w:t xml:space="preserve"> living beings are</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a work-in-progress</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in</w:t>
      </w:r>
      <w:r w:rsidRPr="00890345">
        <w:rPr>
          <w:rFonts w:asciiTheme="minorHAnsi" w:eastAsia="Calibri" w:hAnsiTheme="minorHAnsi" w:cstheme="minorHAnsi"/>
          <w:sz w:val="16"/>
        </w:rPr>
        <w:t xml:space="preserve"> the sense </w:t>
      </w:r>
      <w:r w:rsidRPr="00890345">
        <w:rPr>
          <w:rFonts w:asciiTheme="minorHAnsi" w:eastAsia="Calibri" w:hAnsiTheme="minorHAnsi" w:cstheme="minorHAnsi"/>
          <w:u w:val="single"/>
        </w:rPr>
        <w:t xml:space="preserve">that they are </w:t>
      </w:r>
      <w:r w:rsidRPr="00890345">
        <w:rPr>
          <w:rFonts w:asciiTheme="minorHAnsi" w:eastAsia="Calibri" w:hAnsiTheme="minorHAnsi" w:cstheme="minorHAnsi"/>
          <w:b/>
          <w:iCs/>
          <w:u w:val="single"/>
        </w:rPr>
        <w:t>constantly developing and</w:t>
      </w:r>
      <w:r w:rsidRPr="00890345">
        <w:rPr>
          <w:rFonts w:asciiTheme="minorHAnsi" w:eastAsia="Calibri" w:hAnsiTheme="minorHAnsi" w:cstheme="minorHAnsi"/>
          <w:sz w:val="16"/>
        </w:rPr>
        <w:t xml:space="preserve">, as spatiotemporally situated beings, </w:t>
      </w:r>
      <w:r w:rsidRPr="00890345">
        <w:rPr>
          <w:rFonts w:asciiTheme="minorHAnsi" w:eastAsia="Calibri" w:hAnsiTheme="minorHAnsi" w:cstheme="minorHAnsi"/>
          <w:u w:val="single"/>
        </w:rPr>
        <w:t>responding to different, and incessantly evolving, environments and historical circumstances</w:t>
      </w:r>
      <w:r w:rsidRPr="00890345">
        <w:rPr>
          <w:rFonts w:asciiTheme="minorHAnsi" w:eastAsia="Calibri" w:hAnsiTheme="minorHAnsi" w:cstheme="minorHAnsi"/>
          <w:sz w:val="16"/>
        </w:rPr>
        <w:t>.</w:t>
      </w:r>
    </w:p>
    <w:p w14:paraId="5246D063" w14:textId="77777777" w:rsidR="00FC407E" w:rsidRPr="00890345" w:rsidRDefault="00FC407E" w:rsidP="00FC407E">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 xml:space="preserve">This leads us to another issue, namely the question of </w:t>
      </w:r>
      <w:proofErr w:type="gramStart"/>
      <w:r w:rsidRPr="00890345">
        <w:rPr>
          <w:rFonts w:asciiTheme="minorHAnsi" w:eastAsia="Calibri" w:hAnsiTheme="minorHAnsi" w:cstheme="minorHAnsi"/>
          <w:sz w:val="16"/>
        </w:rPr>
        <w:t>‘we’</w:t>
      </w:r>
      <w:proofErr w:type="gramEnd"/>
      <w:r w:rsidRPr="00890345">
        <w:rPr>
          <w:rFonts w:asciiTheme="minorHAnsi" w:eastAsia="Calibri" w:hAnsiTheme="minorHAnsi" w:cstheme="minorHAnsi"/>
          <w:sz w:val="16"/>
        </w:rPr>
        <w:t xml:space="preserve">. Who are ‘we’?250 Braidotti claims that posthuman subjects ‘explore the multifaceted and differential nature of the collective “we”’.251 In other words, the ‘we’ to which she is referring cannot be reduced to a monolithic, let alone transcendental, entity; rather, given its relational constitution, we are dealing with a multilayered and highly differentiated form of ‘we’, whose posthuman constitution is indicative of the posthuman era. According to Braidotti, ‘“[w]e” are in the process of becoming posthumanist and post- anthropocentric’.252 We do so as embodied and embedded selves, since ‘we are deeply steeped in the material world’253; and we do so as transversal selves, since ‘we connect [with] but also differ from each other’.254 Bonded by our ‘ontological relationality’,255 we are – in vitalist terms – ‘variations on a common matter’.256 Yet, paradoxically, ‘we differ from each other all the more as we co-define ourselves within the same living matter – environmentally, socially, and relationally’.257 </w:t>
      </w:r>
      <w:r w:rsidRPr="00890345">
        <w:rPr>
          <w:rFonts w:asciiTheme="minorHAnsi" w:eastAsia="Calibri" w:hAnsiTheme="minorHAnsi" w:cstheme="minorHAnsi"/>
          <w:u w:val="single"/>
        </w:rPr>
        <w:t>Just as we share our ontological relationality with all other living beings, we differ from each other due to our context-dependent specificities</w:t>
      </w:r>
      <w:r w:rsidRPr="00890345">
        <w:rPr>
          <w:rFonts w:asciiTheme="minorHAnsi" w:eastAsia="Calibri" w:hAnsiTheme="minorHAnsi" w:cstheme="minorHAnsi"/>
          <w:sz w:val="16"/>
        </w:rPr>
        <w:t>.</w:t>
      </w:r>
    </w:p>
    <w:p w14:paraId="01B54CFF" w14:textId="77777777" w:rsidR="00FC407E" w:rsidRPr="00890345" w:rsidRDefault="00FC407E" w:rsidP="00FC407E">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 xml:space="preserve">One of the main problems with this approach, however, is that </w:t>
      </w:r>
      <w:r w:rsidRPr="00890345">
        <w:rPr>
          <w:rFonts w:asciiTheme="minorHAnsi" w:eastAsia="Calibri" w:hAnsiTheme="minorHAnsi" w:cstheme="minorHAnsi"/>
          <w:u w:val="single"/>
        </w:rPr>
        <w:t>the notion of</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we</w:t>
      </w:r>
      <w:r w:rsidRPr="00890345">
        <w:rPr>
          <w:rFonts w:asciiTheme="minorHAnsi" w:eastAsia="Calibri" w:hAnsiTheme="minorHAnsi" w:cstheme="minorHAnsi"/>
          <w:sz w:val="16"/>
        </w:rPr>
        <w:t xml:space="preserve">’ that lies at its core </w:t>
      </w:r>
      <w:r w:rsidRPr="00890345">
        <w:rPr>
          <w:rFonts w:asciiTheme="minorHAnsi" w:eastAsia="Calibri" w:hAnsiTheme="minorHAnsi" w:cstheme="minorHAnsi"/>
          <w:u w:val="single"/>
        </w:rPr>
        <w:t xml:space="preserve">is both </w:t>
      </w:r>
      <w:r w:rsidRPr="00890345">
        <w:rPr>
          <w:rFonts w:asciiTheme="minorHAnsi" w:eastAsia="Calibri" w:hAnsiTheme="minorHAnsi" w:cstheme="minorHAnsi"/>
          <w:b/>
          <w:iCs/>
          <w:u w:val="single"/>
        </w:rPr>
        <w:t>vague</w:t>
      </w:r>
      <w:r w:rsidRPr="00890345">
        <w:rPr>
          <w:rFonts w:asciiTheme="minorHAnsi" w:eastAsia="Calibri" w:hAnsiTheme="minorHAnsi" w:cstheme="minorHAnsi"/>
          <w:u w:val="single"/>
        </w:rPr>
        <w:t xml:space="preserve"> and </w:t>
      </w:r>
      <w:r w:rsidRPr="00890345">
        <w:rPr>
          <w:rFonts w:asciiTheme="minorHAnsi" w:eastAsia="Calibri" w:hAnsiTheme="minorHAnsi" w:cstheme="minorHAnsi"/>
          <w:b/>
          <w:iCs/>
          <w:u w:val="single"/>
        </w:rPr>
        <w:t>presumptuous</w:t>
      </w:r>
      <w:r w:rsidRPr="00890345">
        <w:rPr>
          <w:rFonts w:asciiTheme="minorHAnsi" w:eastAsia="Calibri" w:hAnsiTheme="minorHAnsi" w:cstheme="minorHAnsi"/>
          <w:sz w:val="16"/>
        </w:rPr>
        <w:t xml:space="preserve">: it is vague because </w:t>
      </w:r>
      <w:r w:rsidRPr="00890345">
        <w:rPr>
          <w:rFonts w:asciiTheme="minorHAnsi" w:eastAsia="Calibri" w:hAnsiTheme="minorHAnsi" w:cstheme="minorHAnsi"/>
          <w:u w:val="single"/>
        </w:rPr>
        <w:t>it is not clear whether it comprises all or only some living beings</w:t>
      </w:r>
      <w:r w:rsidRPr="00890345">
        <w:rPr>
          <w:rFonts w:asciiTheme="minorHAnsi" w:eastAsia="Calibri" w:hAnsiTheme="minorHAnsi" w:cstheme="minorHAnsi"/>
          <w:sz w:val="16"/>
        </w:rPr>
        <w:t xml:space="preserve">; at the same time, </w:t>
      </w:r>
      <w:r w:rsidRPr="00890345">
        <w:rPr>
          <w:rFonts w:asciiTheme="minorHAnsi" w:eastAsia="Calibri" w:hAnsiTheme="minorHAnsi" w:cstheme="minorHAnsi"/>
          <w:u w:val="single"/>
        </w:rPr>
        <w:t>it is presumptuous because the contention that we are all in the process of becoming posthumanist</w:t>
      </w:r>
      <w:r w:rsidRPr="00890345">
        <w:rPr>
          <w:rFonts w:asciiTheme="minorHAnsi" w:eastAsia="Calibri" w:hAnsiTheme="minorHAnsi" w:cstheme="minorHAnsi"/>
          <w:sz w:val="16"/>
        </w:rPr>
        <w:t xml:space="preserve"> and post-anthropocentric </w:t>
      </w:r>
      <w:r w:rsidRPr="00890345">
        <w:rPr>
          <w:rFonts w:asciiTheme="minorHAnsi" w:eastAsia="Calibri" w:hAnsiTheme="minorHAnsi" w:cstheme="minorHAnsi"/>
          <w:u w:val="single"/>
        </w:rPr>
        <w:t xml:space="preserve">is </w:t>
      </w:r>
      <w:r w:rsidRPr="00890345">
        <w:rPr>
          <w:rFonts w:asciiTheme="minorHAnsi" w:eastAsia="Calibri" w:hAnsiTheme="minorHAnsi" w:cstheme="minorHAnsi"/>
          <w:b/>
          <w:iCs/>
          <w:u w:val="single"/>
        </w:rPr>
        <w:t>far-fetched</w:t>
      </w:r>
      <w:r w:rsidRPr="00890345">
        <w:rPr>
          <w:rFonts w:asciiTheme="minorHAnsi" w:eastAsia="Calibri" w:hAnsiTheme="minorHAnsi" w:cstheme="minorHAnsi"/>
          <w:u w:val="single"/>
        </w:rPr>
        <w:t>. If we include non-human agents</w:t>
      </w:r>
      <w:r w:rsidRPr="00890345">
        <w:rPr>
          <w:rFonts w:asciiTheme="minorHAnsi" w:eastAsia="Calibri" w:hAnsiTheme="minorHAnsi" w:cstheme="minorHAnsi"/>
          <w:sz w:val="16"/>
        </w:rPr>
        <w:t xml:space="preserve"> in our definition of ‘the subject’, then </w:t>
      </w:r>
      <w:r w:rsidRPr="00890345">
        <w:rPr>
          <w:rFonts w:asciiTheme="minorHAnsi" w:eastAsia="Calibri" w:hAnsiTheme="minorHAnsi" w:cstheme="minorHAnsi"/>
          <w:u w:val="single"/>
        </w:rPr>
        <w:t>the question arises whether all</w:t>
      </w:r>
      <w:r w:rsidRPr="00890345">
        <w:rPr>
          <w:rFonts w:asciiTheme="minorHAnsi" w:eastAsia="Calibri" w:hAnsiTheme="minorHAnsi" w:cstheme="minorHAnsi"/>
          <w:sz w:val="16"/>
        </w:rPr>
        <w:t xml:space="preserve"> zoe-based </w:t>
      </w:r>
      <w:r w:rsidRPr="00890345">
        <w:rPr>
          <w:rFonts w:asciiTheme="minorHAnsi" w:eastAsia="Calibri" w:hAnsiTheme="minorHAnsi" w:cstheme="minorHAnsi"/>
          <w:u w:val="single"/>
        </w:rPr>
        <w:t>beings</w:t>
      </w:r>
      <w:r w:rsidRPr="00890345">
        <w:rPr>
          <w:rFonts w:asciiTheme="minorHAnsi" w:eastAsia="Calibri" w:hAnsiTheme="minorHAnsi" w:cstheme="minorHAnsi"/>
          <w:sz w:val="16"/>
        </w:rPr>
        <w:t xml:space="preserve"> (including animals, seeds, cells, and plants) – and, indeed, all geo- and techno-based forms of existence – </w:t>
      </w:r>
      <w:r w:rsidRPr="00890345">
        <w:rPr>
          <w:rFonts w:asciiTheme="minorHAnsi" w:eastAsia="Calibri" w:hAnsiTheme="minorHAnsi" w:cstheme="minorHAnsi"/>
          <w:u w:val="single"/>
        </w:rPr>
        <w:t>can be included</w:t>
      </w:r>
      <w:r w:rsidRPr="00890345">
        <w:rPr>
          <w:rFonts w:asciiTheme="minorHAnsi" w:eastAsia="Calibri" w:hAnsiTheme="minorHAnsi" w:cstheme="minorHAnsi"/>
          <w:sz w:val="16"/>
        </w:rPr>
        <w:t xml:space="preserve"> in this category. If the answer is ‘yes’, then we are faced with an inflationary conception of ‘the subject’, which, owing to its denotative elasticity, fails to do justice to the species-constitutive distinctiveness of human life.</w:t>
      </w:r>
    </w:p>
    <w:p w14:paraId="23577CC0" w14:textId="77777777" w:rsidR="00FC407E" w:rsidRPr="00890345" w:rsidRDefault="00FC407E" w:rsidP="00FC407E">
      <w:pPr>
        <w:spacing w:after="0" w:line="240" w:lineRule="auto"/>
        <w:rPr>
          <w:rFonts w:asciiTheme="minorHAnsi" w:eastAsia="Calibri" w:hAnsiTheme="minorHAnsi" w:cstheme="minorHAnsi"/>
          <w:sz w:val="16"/>
        </w:rPr>
      </w:pPr>
      <w:r w:rsidRPr="00890345">
        <w:rPr>
          <w:rFonts w:asciiTheme="minorHAnsi" w:eastAsia="Calibri" w:hAnsiTheme="minorHAnsi" w:cstheme="minorHAnsi"/>
          <w:sz w:val="16"/>
        </w:rPr>
        <w:t xml:space="preserve">Of course, one may come to Braidotti’s defence by insisting that one of the principal aims of her project is to undo the boundaries between different kinds of ‘subject’ and ‘subjectivity’ (notably ‘human’, ‘inhuman’, ‘posthuman’, and ‘non-human’) and that, in some instances, the ‘we’ she envisages is more or less clearly defined.258 After all, she urges us to ‘think of ourselves as planetary subjects, rather than as global agents’.259 Crucially, the types of subject she has in mind include both ‘the human and [the] inhuman inhabitants of this planet’.260 </w:t>
      </w:r>
      <w:r w:rsidRPr="00890345">
        <w:rPr>
          <w:rFonts w:asciiTheme="minorHAnsi" w:eastAsia="Calibri" w:hAnsiTheme="minorHAnsi" w:cstheme="minorHAnsi"/>
          <w:u w:val="single"/>
        </w:rPr>
        <w:t>If</w:t>
      </w:r>
      <w:r w:rsidRPr="00890345">
        <w:rPr>
          <w:rFonts w:asciiTheme="minorHAnsi" w:eastAsia="Calibri" w:hAnsiTheme="minorHAnsi" w:cstheme="minorHAnsi"/>
          <w:sz w:val="16"/>
        </w:rPr>
        <w:t xml:space="preserve">, however, </w:t>
      </w:r>
      <w:r w:rsidRPr="00890345">
        <w:rPr>
          <w:rFonts w:asciiTheme="minorHAnsi" w:eastAsia="Calibri" w:hAnsiTheme="minorHAnsi" w:cstheme="minorHAnsi"/>
          <w:u w:val="single"/>
        </w:rPr>
        <w:t>we</w:t>
      </w:r>
      <w:r w:rsidRPr="00890345">
        <w:rPr>
          <w:rFonts w:asciiTheme="minorHAnsi" w:eastAsia="Calibri" w:hAnsiTheme="minorHAnsi" w:cstheme="minorHAnsi"/>
          <w:sz w:val="16"/>
        </w:rPr>
        <w:t xml:space="preserve"> – effectively – </w:t>
      </w:r>
      <w:r w:rsidRPr="00890345">
        <w:rPr>
          <w:rFonts w:asciiTheme="minorHAnsi" w:eastAsia="Calibri" w:hAnsiTheme="minorHAnsi" w:cstheme="minorHAnsi"/>
          <w:u w:val="single"/>
        </w:rPr>
        <w:t xml:space="preserve">include </w:t>
      </w:r>
      <w:r w:rsidRPr="00890345">
        <w:rPr>
          <w:rFonts w:asciiTheme="minorHAnsi" w:eastAsia="Calibri" w:hAnsiTheme="minorHAnsi" w:cstheme="minorHAnsi"/>
          <w:b/>
          <w:iCs/>
          <w:u w:val="single"/>
        </w:rPr>
        <w:t>every form of existence</w:t>
      </w:r>
      <w:r w:rsidRPr="00890345">
        <w:rPr>
          <w:rFonts w:asciiTheme="minorHAnsi" w:eastAsia="Calibri" w:hAnsiTheme="minorHAnsi" w:cstheme="minorHAnsi"/>
          <w:sz w:val="16"/>
        </w:rPr>
        <w:t xml:space="preserve"> (that is, ‘</w:t>
      </w:r>
      <w:r w:rsidRPr="00890345">
        <w:rPr>
          <w:rFonts w:asciiTheme="minorHAnsi" w:eastAsia="Calibri" w:hAnsiTheme="minorHAnsi" w:cstheme="minorHAnsi"/>
          <w:u w:val="single"/>
        </w:rPr>
        <w:t>human’</w:t>
      </w:r>
      <w:r w:rsidRPr="00890345">
        <w:rPr>
          <w:rFonts w:asciiTheme="minorHAnsi" w:eastAsia="Calibri" w:hAnsiTheme="minorHAnsi" w:cstheme="minorHAnsi"/>
          <w:sz w:val="16"/>
        </w:rPr>
        <w:t>, ‘</w:t>
      </w:r>
      <w:r w:rsidRPr="00890345">
        <w:rPr>
          <w:rFonts w:asciiTheme="minorHAnsi" w:eastAsia="Calibri" w:hAnsiTheme="minorHAnsi" w:cstheme="minorHAnsi"/>
          <w:u w:val="single"/>
        </w:rPr>
        <w:t>inhuman’</w:t>
      </w:r>
      <w:r w:rsidRPr="00890345">
        <w:rPr>
          <w:rFonts w:asciiTheme="minorHAnsi" w:eastAsia="Calibri" w:hAnsiTheme="minorHAnsi" w:cstheme="minorHAnsi"/>
          <w:sz w:val="16"/>
        </w:rPr>
        <w:t>, ‘</w:t>
      </w:r>
      <w:r w:rsidRPr="00890345">
        <w:rPr>
          <w:rFonts w:asciiTheme="minorHAnsi" w:eastAsia="Calibri" w:hAnsiTheme="minorHAnsi" w:cstheme="minorHAnsi"/>
          <w:u w:val="single"/>
        </w:rPr>
        <w:t>posthuman’</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and ‘non-human’</w:t>
      </w:r>
      <w:r w:rsidRPr="00890345">
        <w:rPr>
          <w:rFonts w:asciiTheme="minorHAnsi" w:eastAsia="Calibri" w:hAnsiTheme="minorHAnsi" w:cstheme="minorHAnsi"/>
          <w:sz w:val="16"/>
        </w:rPr>
        <w:t xml:space="preserve">) in our definition of ‘subject’ and ‘subjectivity’, then </w:t>
      </w:r>
      <w:r w:rsidRPr="00890345">
        <w:rPr>
          <w:rFonts w:asciiTheme="minorHAnsi" w:eastAsia="Calibri" w:hAnsiTheme="minorHAnsi" w:cstheme="minorHAnsi"/>
          <w:u w:val="single"/>
        </w:rPr>
        <w:t xml:space="preserve">these terms </w:t>
      </w:r>
      <w:r w:rsidRPr="00890345">
        <w:rPr>
          <w:rFonts w:asciiTheme="minorHAnsi" w:eastAsia="Calibri" w:hAnsiTheme="minorHAnsi" w:cstheme="minorHAnsi"/>
          <w:b/>
          <w:iCs/>
          <w:u w:val="single"/>
        </w:rPr>
        <w:t>lose conceptual force</w:t>
      </w:r>
      <w:r w:rsidRPr="00890345">
        <w:rPr>
          <w:rFonts w:asciiTheme="minorHAnsi" w:eastAsia="Calibri" w:hAnsiTheme="minorHAnsi" w:cstheme="minorHAnsi"/>
          <w:u w:val="single"/>
        </w:rPr>
        <w:t xml:space="preserve">, since, in an omni-onto-epistemological fashion, </w:t>
      </w:r>
      <w:r w:rsidRPr="00890345">
        <w:rPr>
          <w:rFonts w:asciiTheme="minorHAnsi" w:eastAsia="Calibri" w:hAnsiTheme="minorHAnsi" w:cstheme="minorHAnsi"/>
          <w:b/>
          <w:iCs/>
          <w:u w:val="single"/>
        </w:rPr>
        <w:t>they refer to everything and nothing</w:t>
      </w:r>
      <w:r w:rsidRPr="00890345">
        <w:rPr>
          <w:rFonts w:asciiTheme="minorHAnsi" w:eastAsia="Calibri" w:hAnsiTheme="minorHAnsi" w:cstheme="minorHAnsi"/>
          <w:sz w:val="16"/>
        </w:rPr>
        <w:t>.</w:t>
      </w:r>
    </w:p>
    <w:p w14:paraId="6E59885F" w14:textId="77777777" w:rsidR="00FC407E" w:rsidRPr="00890345" w:rsidRDefault="00FC407E" w:rsidP="00FC407E">
      <w:pPr>
        <w:rPr>
          <w:rFonts w:asciiTheme="minorHAnsi" w:hAnsiTheme="minorHAnsi" w:cstheme="minorHAnsi"/>
        </w:rPr>
      </w:pPr>
      <w:r w:rsidRPr="00890345">
        <w:rPr>
          <w:rFonts w:asciiTheme="minorHAnsi" w:eastAsia="Calibri" w:hAnsiTheme="minorHAnsi" w:cstheme="minorHAnsi"/>
          <w:u w:val="single"/>
        </w:rPr>
        <w:t>Even if</w:t>
      </w:r>
      <w:r w:rsidRPr="00890345">
        <w:rPr>
          <w:rFonts w:asciiTheme="minorHAnsi" w:eastAsia="Calibri" w:hAnsiTheme="minorHAnsi" w:cstheme="minorHAnsi"/>
          <w:sz w:val="16"/>
        </w:rPr>
        <w:t xml:space="preserve">, in a narrow sense, </w:t>
      </w:r>
      <w:r w:rsidRPr="00890345">
        <w:rPr>
          <w:rFonts w:asciiTheme="minorHAnsi" w:eastAsia="Calibri" w:hAnsiTheme="minorHAnsi" w:cstheme="minorHAnsi"/>
          <w:u w:val="single"/>
        </w:rPr>
        <w:t>we reserve the</w:t>
      </w:r>
      <w:r w:rsidRPr="00890345">
        <w:rPr>
          <w:rFonts w:asciiTheme="minorHAnsi" w:eastAsia="Calibri" w:hAnsiTheme="minorHAnsi" w:cstheme="minorHAnsi"/>
          <w:sz w:val="16"/>
        </w:rPr>
        <w:t xml:space="preserve"> concept of ‘the </w:t>
      </w:r>
      <w:r w:rsidRPr="00890345">
        <w:rPr>
          <w:rFonts w:asciiTheme="minorHAnsi" w:eastAsia="Calibri" w:hAnsiTheme="minorHAnsi" w:cstheme="minorHAnsi"/>
          <w:u w:val="single"/>
        </w:rPr>
        <w:t>subject</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for members of our species, it seems erroneous to assume that all human beings are</w:t>
      </w:r>
      <w:r w:rsidRPr="00890345">
        <w:rPr>
          <w:rFonts w:asciiTheme="minorHAnsi" w:eastAsia="Calibri" w:hAnsiTheme="minorHAnsi" w:cstheme="minorHAnsi"/>
          <w:sz w:val="16"/>
        </w:rPr>
        <w:t xml:space="preserve"> going through the process of </w:t>
      </w:r>
      <w:r w:rsidRPr="00890345">
        <w:rPr>
          <w:rFonts w:asciiTheme="minorHAnsi" w:eastAsia="Calibri" w:hAnsiTheme="minorHAnsi" w:cstheme="minorHAnsi"/>
          <w:u w:val="single"/>
        </w:rPr>
        <w:t>being converted into posthuman(ist)</w:t>
      </w:r>
      <w:r w:rsidRPr="00890345">
        <w:rPr>
          <w:rFonts w:asciiTheme="minorHAnsi" w:eastAsia="Calibri" w:hAnsiTheme="minorHAnsi" w:cstheme="minorHAnsi"/>
          <w:sz w:val="16"/>
        </w:rPr>
        <w:t xml:space="preserve"> and/or post-anthropocentric </w:t>
      </w:r>
      <w:r w:rsidRPr="00890345">
        <w:rPr>
          <w:rFonts w:asciiTheme="minorHAnsi" w:eastAsia="Calibri" w:hAnsiTheme="minorHAnsi" w:cstheme="minorHAnsi"/>
          <w:u w:val="single"/>
        </w:rPr>
        <w:t>actors</w:t>
      </w:r>
      <w:r w:rsidRPr="00890345">
        <w:rPr>
          <w:rFonts w:asciiTheme="minorHAnsi" w:eastAsia="Calibri" w:hAnsiTheme="minorHAnsi" w:cstheme="minorHAnsi"/>
          <w:sz w:val="16"/>
        </w:rPr>
        <w:t xml:space="preserve">. Ironically, the intersectional divisions to which Braidotti rightly draws her readers’ attention are the very reason that – to use a modified version of an Orwellian aphorism – some human actors are more (or less) posthuman(ist) and/or post-anthropocentric than others. </w:t>
      </w:r>
      <w:r w:rsidRPr="00890345">
        <w:rPr>
          <w:rFonts w:asciiTheme="minorHAnsi" w:eastAsia="Calibri" w:hAnsiTheme="minorHAnsi" w:cstheme="minorHAnsi"/>
          <w:u w:val="single"/>
        </w:rPr>
        <w:t xml:space="preserve">Human actors are </w:t>
      </w:r>
      <w:r w:rsidRPr="00890345">
        <w:rPr>
          <w:rFonts w:asciiTheme="minorHAnsi" w:eastAsia="Calibri" w:hAnsiTheme="minorHAnsi" w:cstheme="minorHAnsi"/>
          <w:b/>
          <w:iCs/>
          <w:u w:val="single"/>
        </w:rPr>
        <w:t>divided by key sociological variables</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such as class, ethnicity, gender, age, and ‘ability’</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 xml:space="preserve">Our position in the world, including our access to socially relevant resources, is </w:t>
      </w:r>
      <w:r w:rsidRPr="00890345">
        <w:rPr>
          <w:rFonts w:asciiTheme="minorHAnsi" w:eastAsia="Calibri" w:hAnsiTheme="minorHAnsi" w:cstheme="minorHAnsi"/>
          <w:b/>
          <w:iCs/>
          <w:u w:val="single"/>
        </w:rPr>
        <w:t>shaped by these variables</w:t>
      </w:r>
      <w:r w:rsidRPr="00890345">
        <w:rPr>
          <w:rFonts w:asciiTheme="minorHAnsi" w:eastAsia="Calibri" w:hAnsiTheme="minorHAnsi" w:cstheme="minorHAnsi"/>
          <w:sz w:val="16"/>
        </w:rPr>
        <w:t xml:space="preserve">. Braidotti’s </w:t>
      </w:r>
      <w:r w:rsidRPr="00890345">
        <w:rPr>
          <w:rFonts w:asciiTheme="minorHAnsi" w:eastAsia="Calibri" w:hAnsiTheme="minorHAnsi" w:cstheme="minorHAnsi"/>
          <w:u w:val="single"/>
        </w:rPr>
        <w:t>critical theory</w:t>
      </w:r>
      <w:r w:rsidRPr="00890345">
        <w:rPr>
          <w:rFonts w:asciiTheme="minorHAnsi" w:eastAsia="Calibri" w:hAnsiTheme="minorHAnsi" w:cstheme="minorHAnsi"/>
          <w:sz w:val="16"/>
        </w:rPr>
        <w:t xml:space="preserve"> of society </w:t>
      </w:r>
      <w:r w:rsidRPr="00890345">
        <w:rPr>
          <w:rFonts w:asciiTheme="minorHAnsi" w:eastAsia="Calibri" w:hAnsiTheme="minorHAnsi" w:cstheme="minorHAnsi"/>
          <w:u w:val="single"/>
        </w:rPr>
        <w:t>needs to emphasize the fact that the degree to which actors have</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or have not</w:t>
      </w:r>
      <w:r w:rsidRPr="00890345">
        <w:rPr>
          <w:rFonts w:asciiTheme="minorHAnsi" w:eastAsia="Calibri" w:hAnsiTheme="minorHAnsi" w:cstheme="minorHAnsi"/>
          <w:sz w:val="16"/>
        </w:rPr>
        <w:t xml:space="preserve">) </w:t>
      </w:r>
      <w:r w:rsidRPr="00890345">
        <w:rPr>
          <w:rFonts w:asciiTheme="minorHAnsi" w:eastAsia="Calibri" w:hAnsiTheme="minorHAnsi" w:cstheme="minorHAnsi"/>
          <w:u w:val="single"/>
        </w:rPr>
        <w:t>become posthuman(ist)</w:t>
      </w:r>
      <w:r w:rsidRPr="00890345">
        <w:rPr>
          <w:rFonts w:asciiTheme="minorHAnsi" w:eastAsia="Calibri" w:hAnsiTheme="minorHAnsi" w:cstheme="minorHAnsi"/>
          <w:sz w:val="16"/>
        </w:rPr>
        <w:t xml:space="preserve"> and/or post-anthropocentric </w:t>
      </w:r>
      <w:r w:rsidRPr="00890345">
        <w:rPr>
          <w:rFonts w:asciiTheme="minorHAnsi" w:eastAsia="Calibri" w:hAnsiTheme="minorHAnsi" w:cstheme="minorHAnsi"/>
          <w:b/>
          <w:iCs/>
          <w:u w:val="single"/>
        </w:rPr>
        <w:t>depends on</w:t>
      </w:r>
      <w:r w:rsidRPr="00890345">
        <w:rPr>
          <w:rFonts w:asciiTheme="minorHAnsi" w:eastAsia="Calibri" w:hAnsiTheme="minorHAnsi" w:cstheme="minorHAnsi"/>
          <w:u w:val="single"/>
        </w:rPr>
        <w:t xml:space="preserve"> the </w:t>
      </w:r>
      <w:r w:rsidRPr="00890345">
        <w:rPr>
          <w:rFonts w:asciiTheme="minorHAnsi" w:eastAsia="Calibri" w:hAnsiTheme="minorHAnsi" w:cstheme="minorHAnsi"/>
          <w:b/>
          <w:iCs/>
          <w:u w:val="single"/>
        </w:rPr>
        <w:t>social positions</w:t>
      </w:r>
      <w:r w:rsidRPr="00890345">
        <w:rPr>
          <w:rFonts w:asciiTheme="minorHAnsi" w:eastAsia="Calibri" w:hAnsiTheme="minorHAnsi" w:cstheme="minorHAnsi"/>
          <w:u w:val="single"/>
        </w:rPr>
        <w:t xml:space="preserve"> they occupy and the social dispositions they acquire within the social universe. Otherwise, the</w:t>
      </w:r>
      <w:r w:rsidRPr="00890345">
        <w:rPr>
          <w:rFonts w:asciiTheme="minorHAnsi" w:eastAsia="Calibri" w:hAnsiTheme="minorHAnsi" w:cstheme="minorHAnsi"/>
          <w:sz w:val="16"/>
        </w:rPr>
        <w:t xml:space="preserve"> bold </w:t>
      </w:r>
      <w:r w:rsidRPr="00890345">
        <w:rPr>
          <w:rFonts w:asciiTheme="minorHAnsi" w:eastAsia="Calibri" w:hAnsiTheme="minorHAnsi" w:cstheme="minorHAnsi"/>
          <w:u w:val="single"/>
        </w:rPr>
        <w:t>proposition that we have been witnessing the rise of ‘a new collective subject</w:t>
      </w:r>
      <w:r w:rsidRPr="00890345">
        <w:rPr>
          <w:rFonts w:asciiTheme="minorHAnsi" w:eastAsia="Calibri" w:hAnsiTheme="minorHAnsi" w:cstheme="minorHAnsi"/>
          <w:sz w:val="16"/>
        </w:rPr>
        <w:t xml:space="preserve">, a “we-are-(all)-in-this-together-but-we-are-not-one-and-the- same” kind of subject’,261 </w:t>
      </w:r>
      <w:r w:rsidRPr="00890345">
        <w:rPr>
          <w:rFonts w:asciiTheme="minorHAnsi" w:eastAsia="Calibri" w:hAnsiTheme="minorHAnsi" w:cstheme="minorHAnsi"/>
          <w:u w:val="single"/>
        </w:rPr>
        <w:t xml:space="preserve">is </w:t>
      </w:r>
      <w:r w:rsidRPr="00890345">
        <w:rPr>
          <w:rFonts w:asciiTheme="minorHAnsi" w:eastAsia="Calibri" w:hAnsiTheme="minorHAnsi" w:cstheme="minorHAnsi"/>
          <w:b/>
          <w:iCs/>
          <w:u w:val="single"/>
        </w:rPr>
        <w:t>of merely rhetorical, rather than substantive, relevance</w:t>
      </w:r>
      <w:r w:rsidRPr="00890345">
        <w:rPr>
          <w:rFonts w:asciiTheme="minorHAnsi" w:eastAsia="Calibri" w:hAnsiTheme="minorHAnsi" w:cstheme="minorHAnsi"/>
          <w:sz w:val="16"/>
        </w:rPr>
        <w:t>.</w:t>
      </w:r>
    </w:p>
    <w:p w14:paraId="68C28206" w14:textId="77777777" w:rsidR="00F37CB8" w:rsidRPr="009638DA" w:rsidRDefault="00F37CB8" w:rsidP="00F37CB8">
      <w:pPr>
        <w:rPr>
          <w:u w:val="single"/>
        </w:rPr>
      </w:pPr>
    </w:p>
    <w:p w14:paraId="7C7FF629" w14:textId="77777777" w:rsidR="00E97570" w:rsidRDefault="00E97570">
      <w:pPr>
        <w:rPr>
          <w:rFonts w:asciiTheme="minorHAnsi" w:hAnsiTheme="minorHAnsi"/>
        </w:rPr>
      </w:pPr>
    </w:p>
    <w:p w14:paraId="62A5C7D7" w14:textId="77777777" w:rsidR="004476EF" w:rsidRDefault="004476EF" w:rsidP="004476EF"/>
    <w:p w14:paraId="0CF07B25" w14:textId="77777777" w:rsidR="004476EF" w:rsidRDefault="004476EF" w:rsidP="004476EF"/>
    <w:p w14:paraId="00B0ED79" w14:textId="77777777" w:rsidR="004476EF" w:rsidRDefault="004476EF" w:rsidP="004476EF"/>
    <w:p w14:paraId="743E6D77" w14:textId="77777777" w:rsidR="004476EF" w:rsidRDefault="004476EF">
      <w:pPr>
        <w:rPr>
          <w:rFonts w:asciiTheme="minorHAnsi" w:hAnsiTheme="minorHAnsi"/>
        </w:rPr>
      </w:pPr>
    </w:p>
    <w:sectPr w:rsidR="004476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F1FDD" w14:textId="77777777" w:rsidR="005336F7" w:rsidRDefault="005336F7" w:rsidP="00066D2C">
      <w:pPr>
        <w:spacing w:after="0" w:line="240" w:lineRule="auto"/>
      </w:pPr>
      <w:r>
        <w:separator/>
      </w:r>
    </w:p>
  </w:endnote>
  <w:endnote w:type="continuationSeparator" w:id="0">
    <w:p w14:paraId="32E14668" w14:textId="77777777" w:rsidR="005336F7" w:rsidRDefault="005336F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var(--dgb-haffer)">
    <w:altName w:val="Cambria"/>
    <w:panose1 w:val="020B0604020202020204"/>
    <w:charset w:val="00"/>
    <w:family w:val="roman"/>
    <w:notTrueType/>
    <w:pitch w:val="default"/>
  </w:font>
  <w:font w:name="dimensions-badge">
    <w:panose1 w:val="020B0604020202020204"/>
    <w:charset w:val="00"/>
    <w:family w:val="auto"/>
    <w:pitch w:val="default"/>
  </w:font>
  <w:font w:name="var(--dgbrill-face)">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inherit">
    <w:panose1 w:val="020B0604020202020204"/>
    <w:charset w:val="00"/>
    <w:family w:val="roman"/>
    <w:notTrueType/>
    <w:pitch w:val="default"/>
  </w:font>
  <w:font w:name="var(--primary-face)">
    <w:altName w:val="Cambria"/>
    <w:panose1 w:val="020B0604020202020204"/>
    <w:charset w:val="00"/>
    <w:family w:val="roman"/>
    <w:notTrueType/>
    <w:pitch w:val="default"/>
  </w:font>
  <w:font w:name="Reckless Neue">
    <w:panose1 w:val="020B0604020202020204"/>
    <w:charset w:val="00"/>
    <w:family w:val="auto"/>
    <w:pitch w:val="default"/>
  </w:font>
  <w:font w:name="Haffer">
    <w:altName w:val="Calibri"/>
    <w:panose1 w:val="020B0604020202020204"/>
    <w:charset w:val="00"/>
    <w:family w:val="auto"/>
    <w:pitch w:val="default"/>
  </w:font>
  <w:font w:name="Segoe UI Emoji">
    <w:panose1 w:val="020B0502040204020203"/>
    <w:charset w:val="00"/>
    <w:family w:val="swiss"/>
    <w:pitch w:val="variable"/>
    <w:sig w:usb0="00000003" w:usb1="02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Noto Sans">
    <w:panose1 w:val="020B0502040504020204"/>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06BD6" w14:textId="77777777" w:rsidR="005336F7" w:rsidRDefault="005336F7" w:rsidP="00066D2C">
      <w:pPr>
        <w:spacing w:after="0" w:line="240" w:lineRule="auto"/>
      </w:pPr>
      <w:r>
        <w:separator/>
      </w:r>
    </w:p>
  </w:footnote>
  <w:footnote w:type="continuationSeparator" w:id="0">
    <w:p w14:paraId="235A447F" w14:textId="77777777" w:rsidR="005336F7" w:rsidRDefault="005336F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745F0F"/>
    <w:multiLevelType w:val="hybridMultilevel"/>
    <w:tmpl w:val="36CC7A62"/>
    <w:lvl w:ilvl="0" w:tplc="7DB026D2">
      <w:start w:val="1"/>
      <w:numFmt w:val="bullet"/>
      <w:lvlText w:val="•"/>
      <w:lvlJc w:val="left"/>
      <w:pPr>
        <w:ind w:left="43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BFA8191A">
      <w:start w:val="1"/>
      <w:numFmt w:val="bullet"/>
      <w:lvlText w:val="o"/>
      <w:lvlJc w:val="left"/>
      <w:pPr>
        <w:ind w:left="1311"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47B2D5CA">
      <w:start w:val="1"/>
      <w:numFmt w:val="bullet"/>
      <w:lvlText w:val="▪"/>
      <w:lvlJc w:val="left"/>
      <w:pPr>
        <w:ind w:left="2031"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5FEC4752">
      <w:start w:val="1"/>
      <w:numFmt w:val="bullet"/>
      <w:lvlText w:val="•"/>
      <w:lvlJc w:val="left"/>
      <w:pPr>
        <w:ind w:left="2751"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AAEEE98E">
      <w:start w:val="1"/>
      <w:numFmt w:val="bullet"/>
      <w:lvlText w:val="o"/>
      <w:lvlJc w:val="left"/>
      <w:pPr>
        <w:ind w:left="3471"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6DE670F6">
      <w:start w:val="1"/>
      <w:numFmt w:val="bullet"/>
      <w:lvlText w:val="▪"/>
      <w:lvlJc w:val="left"/>
      <w:pPr>
        <w:ind w:left="4191"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06ECDB36">
      <w:start w:val="1"/>
      <w:numFmt w:val="bullet"/>
      <w:lvlText w:val="•"/>
      <w:lvlJc w:val="left"/>
      <w:pPr>
        <w:ind w:left="4911"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2390938C">
      <w:start w:val="1"/>
      <w:numFmt w:val="bullet"/>
      <w:lvlText w:val="o"/>
      <w:lvlJc w:val="left"/>
      <w:pPr>
        <w:ind w:left="5631"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D1D44A00">
      <w:start w:val="1"/>
      <w:numFmt w:val="bullet"/>
      <w:lvlText w:val="▪"/>
      <w:lvlJc w:val="left"/>
      <w:pPr>
        <w:ind w:left="6351"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2A5E5C"/>
    <w:multiLevelType w:val="hybridMultilevel"/>
    <w:tmpl w:val="3BB058C2"/>
    <w:lvl w:ilvl="0" w:tplc="1066A068">
      <w:start w:val="11"/>
      <w:numFmt w:val="bullet"/>
      <w:lvlText w:val="-"/>
      <w:lvlJc w:val="left"/>
      <w:pPr>
        <w:ind w:left="720" w:hanging="360"/>
      </w:pPr>
      <w:rPr>
        <w:rFonts w:ascii="Calibri" w:eastAsia="MS Gothic"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05B1BE5"/>
    <w:multiLevelType w:val="multilevel"/>
    <w:tmpl w:val="ADD452F8"/>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A0F7175"/>
    <w:multiLevelType w:val="hybridMultilevel"/>
    <w:tmpl w:val="C7A6B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2"/>
  </w:num>
  <w:num w:numId="44" w16cid:durableId="720713117">
    <w:abstractNumId w:val="11"/>
  </w:num>
  <w:num w:numId="45" w16cid:durableId="875386137">
    <w:abstractNumId w:val="18"/>
  </w:num>
  <w:num w:numId="46" w16cid:durableId="347758627">
    <w:abstractNumId w:val="13"/>
  </w:num>
  <w:num w:numId="47" w16cid:durableId="1654529314">
    <w:abstractNumId w:val="15"/>
  </w:num>
  <w:num w:numId="48" w16cid:durableId="372459318">
    <w:abstractNumId w:val="16"/>
  </w:num>
  <w:num w:numId="49" w16cid:durableId="406224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32480"/>
    <w:rsid w:val="00000505"/>
    <w:rsid w:val="00001C7E"/>
    <w:rsid w:val="0000487C"/>
    <w:rsid w:val="00005A27"/>
    <w:rsid w:val="00007343"/>
    <w:rsid w:val="00011FEF"/>
    <w:rsid w:val="00013C8B"/>
    <w:rsid w:val="00023AEF"/>
    <w:rsid w:val="000250CA"/>
    <w:rsid w:val="000305B3"/>
    <w:rsid w:val="00032119"/>
    <w:rsid w:val="00032827"/>
    <w:rsid w:val="00037528"/>
    <w:rsid w:val="000427BD"/>
    <w:rsid w:val="00043C82"/>
    <w:rsid w:val="00050713"/>
    <w:rsid w:val="00053D0F"/>
    <w:rsid w:val="00056966"/>
    <w:rsid w:val="000615B0"/>
    <w:rsid w:val="000624D9"/>
    <w:rsid w:val="00063921"/>
    <w:rsid w:val="000657E9"/>
    <w:rsid w:val="00066D2C"/>
    <w:rsid w:val="000712F5"/>
    <w:rsid w:val="0007328F"/>
    <w:rsid w:val="0007430A"/>
    <w:rsid w:val="00074F1E"/>
    <w:rsid w:val="0007573B"/>
    <w:rsid w:val="0007578B"/>
    <w:rsid w:val="0007692C"/>
    <w:rsid w:val="00076EA7"/>
    <w:rsid w:val="00077453"/>
    <w:rsid w:val="00080E37"/>
    <w:rsid w:val="00080F27"/>
    <w:rsid w:val="0008344E"/>
    <w:rsid w:val="000912B1"/>
    <w:rsid w:val="00093AB9"/>
    <w:rsid w:val="00094DF4"/>
    <w:rsid w:val="000961CD"/>
    <w:rsid w:val="000A0198"/>
    <w:rsid w:val="000A0585"/>
    <w:rsid w:val="000A218A"/>
    <w:rsid w:val="000A239C"/>
    <w:rsid w:val="000A4AE6"/>
    <w:rsid w:val="000A5EE1"/>
    <w:rsid w:val="000B3425"/>
    <w:rsid w:val="000B47D6"/>
    <w:rsid w:val="000B5FBB"/>
    <w:rsid w:val="000B6974"/>
    <w:rsid w:val="000B6B3E"/>
    <w:rsid w:val="000C137E"/>
    <w:rsid w:val="000C4693"/>
    <w:rsid w:val="000D0D08"/>
    <w:rsid w:val="000D12F2"/>
    <w:rsid w:val="000D739E"/>
    <w:rsid w:val="000D7A2C"/>
    <w:rsid w:val="000E0913"/>
    <w:rsid w:val="000E13F7"/>
    <w:rsid w:val="000E2525"/>
    <w:rsid w:val="000F586F"/>
    <w:rsid w:val="000F5C68"/>
    <w:rsid w:val="000F6390"/>
    <w:rsid w:val="000F6530"/>
    <w:rsid w:val="000F775F"/>
    <w:rsid w:val="000F797C"/>
    <w:rsid w:val="001014FC"/>
    <w:rsid w:val="00102EC5"/>
    <w:rsid w:val="0010417F"/>
    <w:rsid w:val="00104AF5"/>
    <w:rsid w:val="00105540"/>
    <w:rsid w:val="001059E7"/>
    <w:rsid w:val="00105C8A"/>
    <w:rsid w:val="001119CE"/>
    <w:rsid w:val="001128A3"/>
    <w:rsid w:val="00114316"/>
    <w:rsid w:val="001149FE"/>
    <w:rsid w:val="00117F85"/>
    <w:rsid w:val="00117F87"/>
    <w:rsid w:val="001218F5"/>
    <w:rsid w:val="00122202"/>
    <w:rsid w:val="00123C42"/>
    <w:rsid w:val="00126D9E"/>
    <w:rsid w:val="00127061"/>
    <w:rsid w:val="00131B53"/>
    <w:rsid w:val="001327C1"/>
    <w:rsid w:val="001329A3"/>
    <w:rsid w:val="00134120"/>
    <w:rsid w:val="001356C8"/>
    <w:rsid w:val="0013614C"/>
    <w:rsid w:val="001378C8"/>
    <w:rsid w:val="00140A6B"/>
    <w:rsid w:val="00144AD4"/>
    <w:rsid w:val="00145E3E"/>
    <w:rsid w:val="00146731"/>
    <w:rsid w:val="00146F2E"/>
    <w:rsid w:val="00150A2E"/>
    <w:rsid w:val="00152BF7"/>
    <w:rsid w:val="00163574"/>
    <w:rsid w:val="001645D4"/>
    <w:rsid w:val="0016567B"/>
    <w:rsid w:val="0016568A"/>
    <w:rsid w:val="00165AF2"/>
    <w:rsid w:val="00165CB0"/>
    <w:rsid w:val="00166A00"/>
    <w:rsid w:val="00170A72"/>
    <w:rsid w:val="00171A2A"/>
    <w:rsid w:val="001723BA"/>
    <w:rsid w:val="00175A0C"/>
    <w:rsid w:val="00180A4E"/>
    <w:rsid w:val="00181F58"/>
    <w:rsid w:val="00183331"/>
    <w:rsid w:val="00185559"/>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5D50"/>
    <w:rsid w:val="001C0A69"/>
    <w:rsid w:val="001C48D7"/>
    <w:rsid w:val="001C611C"/>
    <w:rsid w:val="001D1994"/>
    <w:rsid w:val="001D6D5C"/>
    <w:rsid w:val="001D7A6D"/>
    <w:rsid w:val="001E09D3"/>
    <w:rsid w:val="001E4A64"/>
    <w:rsid w:val="001E61F5"/>
    <w:rsid w:val="001F0C01"/>
    <w:rsid w:val="001F1759"/>
    <w:rsid w:val="001F1F4D"/>
    <w:rsid w:val="001F52D2"/>
    <w:rsid w:val="001F6AEC"/>
    <w:rsid w:val="002005AF"/>
    <w:rsid w:val="00200C1A"/>
    <w:rsid w:val="002052E3"/>
    <w:rsid w:val="00206714"/>
    <w:rsid w:val="00210DC2"/>
    <w:rsid w:val="002110D6"/>
    <w:rsid w:val="00214A6E"/>
    <w:rsid w:val="002152F9"/>
    <w:rsid w:val="0021530A"/>
    <w:rsid w:val="0022014E"/>
    <w:rsid w:val="002212A9"/>
    <w:rsid w:val="00222066"/>
    <w:rsid w:val="00222899"/>
    <w:rsid w:val="002234FB"/>
    <w:rsid w:val="00225437"/>
    <w:rsid w:val="002263A1"/>
    <w:rsid w:val="00232746"/>
    <w:rsid w:val="00236707"/>
    <w:rsid w:val="00241116"/>
    <w:rsid w:val="0024328E"/>
    <w:rsid w:val="002508CB"/>
    <w:rsid w:val="002514A7"/>
    <w:rsid w:val="00251664"/>
    <w:rsid w:val="00253733"/>
    <w:rsid w:val="00256AC0"/>
    <w:rsid w:val="002573AF"/>
    <w:rsid w:val="00263CC5"/>
    <w:rsid w:val="002644F0"/>
    <w:rsid w:val="00271866"/>
    <w:rsid w:val="00276049"/>
    <w:rsid w:val="00276E12"/>
    <w:rsid w:val="00277BB1"/>
    <w:rsid w:val="00281059"/>
    <w:rsid w:val="00281B05"/>
    <w:rsid w:val="00282932"/>
    <w:rsid w:val="00282FFC"/>
    <w:rsid w:val="002878D0"/>
    <w:rsid w:val="00290F1B"/>
    <w:rsid w:val="00291C09"/>
    <w:rsid w:val="002963BF"/>
    <w:rsid w:val="002A107C"/>
    <w:rsid w:val="002A3018"/>
    <w:rsid w:val="002A315E"/>
    <w:rsid w:val="002A4DA5"/>
    <w:rsid w:val="002A57B1"/>
    <w:rsid w:val="002B2116"/>
    <w:rsid w:val="002B3050"/>
    <w:rsid w:val="002B3A01"/>
    <w:rsid w:val="002B5F0C"/>
    <w:rsid w:val="002C0731"/>
    <w:rsid w:val="002C0B33"/>
    <w:rsid w:val="002C30D9"/>
    <w:rsid w:val="002C6C7D"/>
    <w:rsid w:val="002C769C"/>
    <w:rsid w:val="002D0691"/>
    <w:rsid w:val="002D2594"/>
    <w:rsid w:val="002D3647"/>
    <w:rsid w:val="002D418C"/>
    <w:rsid w:val="002D5D08"/>
    <w:rsid w:val="002E346E"/>
    <w:rsid w:val="002E4CD4"/>
    <w:rsid w:val="002E663F"/>
    <w:rsid w:val="002F0384"/>
    <w:rsid w:val="002F276B"/>
    <w:rsid w:val="002F28CE"/>
    <w:rsid w:val="002F2CFC"/>
    <w:rsid w:val="002F37D1"/>
    <w:rsid w:val="002F5A47"/>
    <w:rsid w:val="002F636E"/>
    <w:rsid w:val="00300F2F"/>
    <w:rsid w:val="00304257"/>
    <w:rsid w:val="00304A78"/>
    <w:rsid w:val="00306FDE"/>
    <w:rsid w:val="00307FBA"/>
    <w:rsid w:val="003102D4"/>
    <w:rsid w:val="003106D9"/>
    <w:rsid w:val="00311112"/>
    <w:rsid w:val="00311C1F"/>
    <w:rsid w:val="0031266A"/>
    <w:rsid w:val="00314E56"/>
    <w:rsid w:val="0031761F"/>
    <w:rsid w:val="00323E50"/>
    <w:rsid w:val="003264E7"/>
    <w:rsid w:val="00330033"/>
    <w:rsid w:val="00333A69"/>
    <w:rsid w:val="003352D6"/>
    <w:rsid w:val="003361D7"/>
    <w:rsid w:val="00340D61"/>
    <w:rsid w:val="00345BF2"/>
    <w:rsid w:val="00347131"/>
    <w:rsid w:val="003479B5"/>
    <w:rsid w:val="003500B6"/>
    <w:rsid w:val="00352622"/>
    <w:rsid w:val="003541D8"/>
    <w:rsid w:val="00355B45"/>
    <w:rsid w:val="00361FA0"/>
    <w:rsid w:val="00364DDC"/>
    <w:rsid w:val="003662DB"/>
    <w:rsid w:val="00367D96"/>
    <w:rsid w:val="003706D8"/>
    <w:rsid w:val="00373B7F"/>
    <w:rsid w:val="003753F6"/>
    <w:rsid w:val="003779C8"/>
    <w:rsid w:val="00382DF7"/>
    <w:rsid w:val="0039157C"/>
    <w:rsid w:val="00392D93"/>
    <w:rsid w:val="00393EF2"/>
    <w:rsid w:val="00394F71"/>
    <w:rsid w:val="00395BBE"/>
    <w:rsid w:val="00396D52"/>
    <w:rsid w:val="003979E4"/>
    <w:rsid w:val="003A46B4"/>
    <w:rsid w:val="003A5CE8"/>
    <w:rsid w:val="003A698D"/>
    <w:rsid w:val="003B17B3"/>
    <w:rsid w:val="003B2D3E"/>
    <w:rsid w:val="003B4705"/>
    <w:rsid w:val="003B4F86"/>
    <w:rsid w:val="003B734D"/>
    <w:rsid w:val="003C177C"/>
    <w:rsid w:val="003C1EE9"/>
    <w:rsid w:val="003C251E"/>
    <w:rsid w:val="003C3CCA"/>
    <w:rsid w:val="003C6CA9"/>
    <w:rsid w:val="003D3B44"/>
    <w:rsid w:val="003D4150"/>
    <w:rsid w:val="003D5367"/>
    <w:rsid w:val="003D64F6"/>
    <w:rsid w:val="003E6562"/>
    <w:rsid w:val="003F3920"/>
    <w:rsid w:val="003F4D5F"/>
    <w:rsid w:val="003F61C1"/>
    <w:rsid w:val="00402EE3"/>
    <w:rsid w:val="00405AD7"/>
    <w:rsid w:val="004127EF"/>
    <w:rsid w:val="00414EB4"/>
    <w:rsid w:val="004208C6"/>
    <w:rsid w:val="004231BB"/>
    <w:rsid w:val="004244C4"/>
    <w:rsid w:val="00425531"/>
    <w:rsid w:val="00425A83"/>
    <w:rsid w:val="00426CC6"/>
    <w:rsid w:val="00430C56"/>
    <w:rsid w:val="00431905"/>
    <w:rsid w:val="004326E6"/>
    <w:rsid w:val="00432F5F"/>
    <w:rsid w:val="0043419E"/>
    <w:rsid w:val="0043450D"/>
    <w:rsid w:val="004348C6"/>
    <w:rsid w:val="00434BCC"/>
    <w:rsid w:val="004350BF"/>
    <w:rsid w:val="00435588"/>
    <w:rsid w:val="00435EB9"/>
    <w:rsid w:val="004377ED"/>
    <w:rsid w:val="00440F15"/>
    <w:rsid w:val="004433A0"/>
    <w:rsid w:val="004436F8"/>
    <w:rsid w:val="00445360"/>
    <w:rsid w:val="004476EF"/>
    <w:rsid w:val="00447BAE"/>
    <w:rsid w:val="00450DA4"/>
    <w:rsid w:val="00457F13"/>
    <w:rsid w:val="004604DA"/>
    <w:rsid w:val="00462267"/>
    <w:rsid w:val="00462B60"/>
    <w:rsid w:val="00463251"/>
    <w:rsid w:val="00471A79"/>
    <w:rsid w:val="00473067"/>
    <w:rsid w:val="00474720"/>
    <w:rsid w:val="00480A40"/>
    <w:rsid w:val="0048273C"/>
    <w:rsid w:val="004827C9"/>
    <w:rsid w:val="00486F5E"/>
    <w:rsid w:val="004875B9"/>
    <w:rsid w:val="00491C5F"/>
    <w:rsid w:val="00491DC1"/>
    <w:rsid w:val="0049341D"/>
    <w:rsid w:val="00493AA8"/>
    <w:rsid w:val="00496B6C"/>
    <w:rsid w:val="004A2B4E"/>
    <w:rsid w:val="004A40AB"/>
    <w:rsid w:val="004A539A"/>
    <w:rsid w:val="004A5906"/>
    <w:rsid w:val="004A67A7"/>
    <w:rsid w:val="004A74B8"/>
    <w:rsid w:val="004B09C4"/>
    <w:rsid w:val="004B1FFD"/>
    <w:rsid w:val="004B2DA3"/>
    <w:rsid w:val="004B3C97"/>
    <w:rsid w:val="004B4D3B"/>
    <w:rsid w:val="004B5436"/>
    <w:rsid w:val="004C0207"/>
    <w:rsid w:val="004C2990"/>
    <w:rsid w:val="004C5E96"/>
    <w:rsid w:val="004C7B42"/>
    <w:rsid w:val="004D05AA"/>
    <w:rsid w:val="004D14C3"/>
    <w:rsid w:val="004D2C8F"/>
    <w:rsid w:val="004D43AE"/>
    <w:rsid w:val="004D5EAC"/>
    <w:rsid w:val="004D6C47"/>
    <w:rsid w:val="004D6EEE"/>
    <w:rsid w:val="004D73E6"/>
    <w:rsid w:val="004D7907"/>
    <w:rsid w:val="004E2013"/>
    <w:rsid w:val="004E6CD8"/>
    <w:rsid w:val="004E6D3C"/>
    <w:rsid w:val="004E6F12"/>
    <w:rsid w:val="004E746C"/>
    <w:rsid w:val="004E7533"/>
    <w:rsid w:val="004F16CA"/>
    <w:rsid w:val="004F4139"/>
    <w:rsid w:val="004F682B"/>
    <w:rsid w:val="00500CE9"/>
    <w:rsid w:val="00500F93"/>
    <w:rsid w:val="005015BF"/>
    <w:rsid w:val="00503593"/>
    <w:rsid w:val="005036B1"/>
    <w:rsid w:val="00511177"/>
    <w:rsid w:val="005125C9"/>
    <w:rsid w:val="00515BDD"/>
    <w:rsid w:val="00521B9F"/>
    <w:rsid w:val="005268F8"/>
    <w:rsid w:val="005336F7"/>
    <w:rsid w:val="0053626E"/>
    <w:rsid w:val="00543E17"/>
    <w:rsid w:val="00544936"/>
    <w:rsid w:val="005449A8"/>
    <w:rsid w:val="0055242A"/>
    <w:rsid w:val="005525AE"/>
    <w:rsid w:val="00553AA3"/>
    <w:rsid w:val="005546C5"/>
    <w:rsid w:val="005558FC"/>
    <w:rsid w:val="00557B59"/>
    <w:rsid w:val="0056004E"/>
    <w:rsid w:val="00565142"/>
    <w:rsid w:val="00567D6A"/>
    <w:rsid w:val="00567D90"/>
    <w:rsid w:val="00575723"/>
    <w:rsid w:val="0057671D"/>
    <w:rsid w:val="005773AB"/>
    <w:rsid w:val="00583644"/>
    <w:rsid w:val="00585F11"/>
    <w:rsid w:val="005906F9"/>
    <w:rsid w:val="005932B4"/>
    <w:rsid w:val="005A3550"/>
    <w:rsid w:val="005A4DE4"/>
    <w:rsid w:val="005A6204"/>
    <w:rsid w:val="005A6D5A"/>
    <w:rsid w:val="005B41CE"/>
    <w:rsid w:val="005B4A25"/>
    <w:rsid w:val="005B566C"/>
    <w:rsid w:val="005B5DC5"/>
    <w:rsid w:val="005B5FA7"/>
    <w:rsid w:val="005B6286"/>
    <w:rsid w:val="005C0CE4"/>
    <w:rsid w:val="005C0D78"/>
    <w:rsid w:val="005C1630"/>
    <w:rsid w:val="005C2AEB"/>
    <w:rsid w:val="005C5B70"/>
    <w:rsid w:val="005D027B"/>
    <w:rsid w:val="005D3400"/>
    <w:rsid w:val="005D3778"/>
    <w:rsid w:val="005D388F"/>
    <w:rsid w:val="005D45F4"/>
    <w:rsid w:val="005D5486"/>
    <w:rsid w:val="005D700C"/>
    <w:rsid w:val="005E0F22"/>
    <w:rsid w:val="005E29F9"/>
    <w:rsid w:val="005E43F7"/>
    <w:rsid w:val="005E5941"/>
    <w:rsid w:val="005E78A2"/>
    <w:rsid w:val="005F5E14"/>
    <w:rsid w:val="005F68AE"/>
    <w:rsid w:val="00602B90"/>
    <w:rsid w:val="00613529"/>
    <w:rsid w:val="00622773"/>
    <w:rsid w:val="00622C58"/>
    <w:rsid w:val="00622ECF"/>
    <w:rsid w:val="0062614B"/>
    <w:rsid w:val="006266E2"/>
    <w:rsid w:val="0063037B"/>
    <w:rsid w:val="00632C54"/>
    <w:rsid w:val="00635616"/>
    <w:rsid w:val="00641E99"/>
    <w:rsid w:val="006463F8"/>
    <w:rsid w:val="00650C88"/>
    <w:rsid w:val="0065258E"/>
    <w:rsid w:val="00655035"/>
    <w:rsid w:val="00656814"/>
    <w:rsid w:val="00657A00"/>
    <w:rsid w:val="006631FA"/>
    <w:rsid w:val="006633F4"/>
    <w:rsid w:val="0066638E"/>
    <w:rsid w:val="00666CC0"/>
    <w:rsid w:val="00673C22"/>
    <w:rsid w:val="0067482D"/>
    <w:rsid w:val="00675D64"/>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C2B"/>
    <w:rsid w:val="006D4D77"/>
    <w:rsid w:val="006D6C76"/>
    <w:rsid w:val="006D767A"/>
    <w:rsid w:val="006E2A45"/>
    <w:rsid w:val="006E37D4"/>
    <w:rsid w:val="006F3768"/>
    <w:rsid w:val="006F71DE"/>
    <w:rsid w:val="00702C92"/>
    <w:rsid w:val="00704573"/>
    <w:rsid w:val="00705F8C"/>
    <w:rsid w:val="007072CC"/>
    <w:rsid w:val="0071254A"/>
    <w:rsid w:val="007131D2"/>
    <w:rsid w:val="00713917"/>
    <w:rsid w:val="007150BE"/>
    <w:rsid w:val="00717AF8"/>
    <w:rsid w:val="00720F86"/>
    <w:rsid w:val="00722E77"/>
    <w:rsid w:val="007236BD"/>
    <w:rsid w:val="007245F1"/>
    <w:rsid w:val="007247B8"/>
    <w:rsid w:val="00725C83"/>
    <w:rsid w:val="0072731C"/>
    <w:rsid w:val="0073056C"/>
    <w:rsid w:val="00735B1F"/>
    <w:rsid w:val="00737502"/>
    <w:rsid w:val="00740B3A"/>
    <w:rsid w:val="00740C8B"/>
    <w:rsid w:val="00743263"/>
    <w:rsid w:val="0074523E"/>
    <w:rsid w:val="007454B6"/>
    <w:rsid w:val="00746C16"/>
    <w:rsid w:val="0074789B"/>
    <w:rsid w:val="00754ABD"/>
    <w:rsid w:val="00754D3B"/>
    <w:rsid w:val="00755BCC"/>
    <w:rsid w:val="00760D6A"/>
    <w:rsid w:val="0076343C"/>
    <w:rsid w:val="00764C12"/>
    <w:rsid w:val="007750DF"/>
    <w:rsid w:val="00777C19"/>
    <w:rsid w:val="00777DE4"/>
    <w:rsid w:val="00782487"/>
    <w:rsid w:val="00784C8D"/>
    <w:rsid w:val="00785E47"/>
    <w:rsid w:val="007873F5"/>
    <w:rsid w:val="0078760F"/>
    <w:rsid w:val="0079136A"/>
    <w:rsid w:val="007924EA"/>
    <w:rsid w:val="00792A1E"/>
    <w:rsid w:val="00792AD8"/>
    <w:rsid w:val="00792D84"/>
    <w:rsid w:val="00795030"/>
    <w:rsid w:val="00795A26"/>
    <w:rsid w:val="007A00CB"/>
    <w:rsid w:val="007A312F"/>
    <w:rsid w:val="007A7EAB"/>
    <w:rsid w:val="007B5238"/>
    <w:rsid w:val="007C0AED"/>
    <w:rsid w:val="007C0BEE"/>
    <w:rsid w:val="007C241C"/>
    <w:rsid w:val="007C42F3"/>
    <w:rsid w:val="007C4FA7"/>
    <w:rsid w:val="007C5531"/>
    <w:rsid w:val="007C63A0"/>
    <w:rsid w:val="007C6D52"/>
    <w:rsid w:val="007C6F91"/>
    <w:rsid w:val="007C72C0"/>
    <w:rsid w:val="007D034D"/>
    <w:rsid w:val="007D12ED"/>
    <w:rsid w:val="007D2F9C"/>
    <w:rsid w:val="007D30EA"/>
    <w:rsid w:val="007D7905"/>
    <w:rsid w:val="007E1757"/>
    <w:rsid w:val="007E18CC"/>
    <w:rsid w:val="007E1E34"/>
    <w:rsid w:val="007E5419"/>
    <w:rsid w:val="007F1998"/>
    <w:rsid w:val="007F2034"/>
    <w:rsid w:val="007F4683"/>
    <w:rsid w:val="007F55A4"/>
    <w:rsid w:val="007F7C5E"/>
    <w:rsid w:val="00800BF1"/>
    <w:rsid w:val="0080587F"/>
    <w:rsid w:val="00806B14"/>
    <w:rsid w:val="008114D4"/>
    <w:rsid w:val="0081234D"/>
    <w:rsid w:val="00812D2D"/>
    <w:rsid w:val="008140C7"/>
    <w:rsid w:val="00817A64"/>
    <w:rsid w:val="008202F7"/>
    <w:rsid w:val="00821603"/>
    <w:rsid w:val="00821F46"/>
    <w:rsid w:val="008247A4"/>
    <w:rsid w:val="008250CF"/>
    <w:rsid w:val="00825D47"/>
    <w:rsid w:val="00825D8B"/>
    <w:rsid w:val="008272A2"/>
    <w:rsid w:val="008272A6"/>
    <w:rsid w:val="0083258C"/>
    <w:rsid w:val="00833D6C"/>
    <w:rsid w:val="00841328"/>
    <w:rsid w:val="00841CCC"/>
    <w:rsid w:val="008423F7"/>
    <w:rsid w:val="00844377"/>
    <w:rsid w:val="008443EF"/>
    <w:rsid w:val="00844481"/>
    <w:rsid w:val="00846F90"/>
    <w:rsid w:val="00852FB9"/>
    <w:rsid w:val="008536B7"/>
    <w:rsid w:val="00853F12"/>
    <w:rsid w:val="00860F34"/>
    <w:rsid w:val="00862AC4"/>
    <w:rsid w:val="0086319B"/>
    <w:rsid w:val="008674A6"/>
    <w:rsid w:val="0087210F"/>
    <w:rsid w:val="00872EC0"/>
    <w:rsid w:val="0087564D"/>
    <w:rsid w:val="00876000"/>
    <w:rsid w:val="0089108B"/>
    <w:rsid w:val="00892DB0"/>
    <w:rsid w:val="00892EE6"/>
    <w:rsid w:val="008931B4"/>
    <w:rsid w:val="0089626C"/>
    <w:rsid w:val="008973A2"/>
    <w:rsid w:val="008A0E76"/>
    <w:rsid w:val="008A42FE"/>
    <w:rsid w:val="008A4F23"/>
    <w:rsid w:val="008A713B"/>
    <w:rsid w:val="008B4FBE"/>
    <w:rsid w:val="008B6039"/>
    <w:rsid w:val="008C2555"/>
    <w:rsid w:val="008C29FB"/>
    <w:rsid w:val="008C33A5"/>
    <w:rsid w:val="008C5B87"/>
    <w:rsid w:val="008D0448"/>
    <w:rsid w:val="008D0677"/>
    <w:rsid w:val="008D0C9E"/>
    <w:rsid w:val="008D2F03"/>
    <w:rsid w:val="008D6762"/>
    <w:rsid w:val="008E30D8"/>
    <w:rsid w:val="008E3DF3"/>
    <w:rsid w:val="008E447C"/>
    <w:rsid w:val="008E48C6"/>
    <w:rsid w:val="008E596E"/>
    <w:rsid w:val="008E6741"/>
    <w:rsid w:val="008F04C5"/>
    <w:rsid w:val="008F125D"/>
    <w:rsid w:val="008F1583"/>
    <w:rsid w:val="008F598D"/>
    <w:rsid w:val="008F5DA9"/>
    <w:rsid w:val="00901E9C"/>
    <w:rsid w:val="00905762"/>
    <w:rsid w:val="00906F79"/>
    <w:rsid w:val="00907369"/>
    <w:rsid w:val="00910B12"/>
    <w:rsid w:val="00912404"/>
    <w:rsid w:val="00920B9A"/>
    <w:rsid w:val="00922369"/>
    <w:rsid w:val="009249C5"/>
    <w:rsid w:val="00924D08"/>
    <w:rsid w:val="00925558"/>
    <w:rsid w:val="00925B25"/>
    <w:rsid w:val="009263C9"/>
    <w:rsid w:val="00930B2A"/>
    <w:rsid w:val="0093635D"/>
    <w:rsid w:val="00936F03"/>
    <w:rsid w:val="0094018B"/>
    <w:rsid w:val="009418E3"/>
    <w:rsid w:val="009435BB"/>
    <w:rsid w:val="00943B02"/>
    <w:rsid w:val="00944303"/>
    <w:rsid w:val="00953429"/>
    <w:rsid w:val="009539A4"/>
    <w:rsid w:val="009569E3"/>
    <w:rsid w:val="00960035"/>
    <w:rsid w:val="0096040F"/>
    <w:rsid w:val="009604A3"/>
    <w:rsid w:val="00961176"/>
    <w:rsid w:val="0096145A"/>
    <w:rsid w:val="009632EF"/>
    <w:rsid w:val="009638DA"/>
    <w:rsid w:val="0096572C"/>
    <w:rsid w:val="00971472"/>
    <w:rsid w:val="00973D8A"/>
    <w:rsid w:val="00977A29"/>
    <w:rsid w:val="009804B4"/>
    <w:rsid w:val="00980709"/>
    <w:rsid w:val="00980B32"/>
    <w:rsid w:val="0098278C"/>
    <w:rsid w:val="00991819"/>
    <w:rsid w:val="00991A35"/>
    <w:rsid w:val="00992BBB"/>
    <w:rsid w:val="00996B34"/>
    <w:rsid w:val="009A0FC8"/>
    <w:rsid w:val="009A2372"/>
    <w:rsid w:val="009A42F1"/>
    <w:rsid w:val="009A5571"/>
    <w:rsid w:val="009A7878"/>
    <w:rsid w:val="009B0618"/>
    <w:rsid w:val="009B0CDC"/>
    <w:rsid w:val="009B1729"/>
    <w:rsid w:val="009B304B"/>
    <w:rsid w:val="009C01EF"/>
    <w:rsid w:val="009C050D"/>
    <w:rsid w:val="009C06D3"/>
    <w:rsid w:val="009C1312"/>
    <w:rsid w:val="009C6DFD"/>
    <w:rsid w:val="009C7060"/>
    <w:rsid w:val="009D399A"/>
    <w:rsid w:val="009D4A50"/>
    <w:rsid w:val="009D5FD0"/>
    <w:rsid w:val="009D66BC"/>
    <w:rsid w:val="009E51D4"/>
    <w:rsid w:val="009E53AF"/>
    <w:rsid w:val="009E6D4B"/>
    <w:rsid w:val="009E6DF5"/>
    <w:rsid w:val="009F02C5"/>
    <w:rsid w:val="009F076C"/>
    <w:rsid w:val="009F34CC"/>
    <w:rsid w:val="009F3C4D"/>
    <w:rsid w:val="009F479E"/>
    <w:rsid w:val="009F66D9"/>
    <w:rsid w:val="009F7B7A"/>
    <w:rsid w:val="00A02B85"/>
    <w:rsid w:val="00A035A3"/>
    <w:rsid w:val="00A1128F"/>
    <w:rsid w:val="00A12515"/>
    <w:rsid w:val="00A16440"/>
    <w:rsid w:val="00A169AC"/>
    <w:rsid w:val="00A2231D"/>
    <w:rsid w:val="00A22AA0"/>
    <w:rsid w:val="00A2334F"/>
    <w:rsid w:val="00A250AA"/>
    <w:rsid w:val="00A277E6"/>
    <w:rsid w:val="00A27962"/>
    <w:rsid w:val="00A30A8F"/>
    <w:rsid w:val="00A3174A"/>
    <w:rsid w:val="00A35A28"/>
    <w:rsid w:val="00A368EF"/>
    <w:rsid w:val="00A41505"/>
    <w:rsid w:val="00A4414C"/>
    <w:rsid w:val="00A47EF1"/>
    <w:rsid w:val="00A51D29"/>
    <w:rsid w:val="00A531CF"/>
    <w:rsid w:val="00A54D46"/>
    <w:rsid w:val="00A56998"/>
    <w:rsid w:val="00A56D51"/>
    <w:rsid w:val="00A60D18"/>
    <w:rsid w:val="00A61207"/>
    <w:rsid w:val="00A61700"/>
    <w:rsid w:val="00A6285C"/>
    <w:rsid w:val="00A640AA"/>
    <w:rsid w:val="00A663F3"/>
    <w:rsid w:val="00A669F1"/>
    <w:rsid w:val="00A67489"/>
    <w:rsid w:val="00A708C2"/>
    <w:rsid w:val="00A7268C"/>
    <w:rsid w:val="00A74365"/>
    <w:rsid w:val="00A745BF"/>
    <w:rsid w:val="00A74A79"/>
    <w:rsid w:val="00A74E46"/>
    <w:rsid w:val="00A81524"/>
    <w:rsid w:val="00A81D60"/>
    <w:rsid w:val="00A90163"/>
    <w:rsid w:val="00AA1AC0"/>
    <w:rsid w:val="00AA3B66"/>
    <w:rsid w:val="00AA5803"/>
    <w:rsid w:val="00AA584F"/>
    <w:rsid w:val="00AA6B89"/>
    <w:rsid w:val="00AA70DE"/>
    <w:rsid w:val="00AB1C8A"/>
    <w:rsid w:val="00AB2843"/>
    <w:rsid w:val="00AB3118"/>
    <w:rsid w:val="00AB6F32"/>
    <w:rsid w:val="00AC46C7"/>
    <w:rsid w:val="00AC5B71"/>
    <w:rsid w:val="00AC5F18"/>
    <w:rsid w:val="00AC6ED5"/>
    <w:rsid w:val="00AD59BE"/>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24E"/>
    <w:rsid w:val="00B04024"/>
    <w:rsid w:val="00B04EC7"/>
    <w:rsid w:val="00B056D3"/>
    <w:rsid w:val="00B05FAB"/>
    <w:rsid w:val="00B06440"/>
    <w:rsid w:val="00B1231F"/>
    <w:rsid w:val="00B17927"/>
    <w:rsid w:val="00B2113E"/>
    <w:rsid w:val="00B2123B"/>
    <w:rsid w:val="00B230D8"/>
    <w:rsid w:val="00B2410E"/>
    <w:rsid w:val="00B2727D"/>
    <w:rsid w:val="00B27E19"/>
    <w:rsid w:val="00B301A2"/>
    <w:rsid w:val="00B311AC"/>
    <w:rsid w:val="00B31350"/>
    <w:rsid w:val="00B315A8"/>
    <w:rsid w:val="00B32C3E"/>
    <w:rsid w:val="00B33CC2"/>
    <w:rsid w:val="00B41D37"/>
    <w:rsid w:val="00B41E8C"/>
    <w:rsid w:val="00B45128"/>
    <w:rsid w:val="00B53DB3"/>
    <w:rsid w:val="00B60160"/>
    <w:rsid w:val="00B66AF2"/>
    <w:rsid w:val="00B72848"/>
    <w:rsid w:val="00B74544"/>
    <w:rsid w:val="00B77754"/>
    <w:rsid w:val="00B81054"/>
    <w:rsid w:val="00B820DB"/>
    <w:rsid w:val="00B837F0"/>
    <w:rsid w:val="00B83896"/>
    <w:rsid w:val="00B85991"/>
    <w:rsid w:val="00B860A9"/>
    <w:rsid w:val="00B86874"/>
    <w:rsid w:val="00B97264"/>
    <w:rsid w:val="00BA0143"/>
    <w:rsid w:val="00BA227A"/>
    <w:rsid w:val="00BA4C69"/>
    <w:rsid w:val="00BA61AF"/>
    <w:rsid w:val="00BB1630"/>
    <w:rsid w:val="00BB546B"/>
    <w:rsid w:val="00BB6860"/>
    <w:rsid w:val="00BB7147"/>
    <w:rsid w:val="00BC3256"/>
    <w:rsid w:val="00BC3592"/>
    <w:rsid w:val="00BC36DF"/>
    <w:rsid w:val="00BC3AA9"/>
    <w:rsid w:val="00BC4B41"/>
    <w:rsid w:val="00BC66ED"/>
    <w:rsid w:val="00BC6CFD"/>
    <w:rsid w:val="00BD11D3"/>
    <w:rsid w:val="00BD2B47"/>
    <w:rsid w:val="00BD2CAA"/>
    <w:rsid w:val="00BD3B65"/>
    <w:rsid w:val="00BE1C5C"/>
    <w:rsid w:val="00BE3E67"/>
    <w:rsid w:val="00BE50E6"/>
    <w:rsid w:val="00BE61B2"/>
    <w:rsid w:val="00BE67BA"/>
    <w:rsid w:val="00BE7CC3"/>
    <w:rsid w:val="00BF2B0D"/>
    <w:rsid w:val="00BF4E3B"/>
    <w:rsid w:val="00BF5454"/>
    <w:rsid w:val="00BF59AB"/>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13CE"/>
    <w:rsid w:val="00C32480"/>
    <w:rsid w:val="00C332C4"/>
    <w:rsid w:val="00C334F5"/>
    <w:rsid w:val="00C35A03"/>
    <w:rsid w:val="00C36A05"/>
    <w:rsid w:val="00C40BA5"/>
    <w:rsid w:val="00C432D9"/>
    <w:rsid w:val="00C44166"/>
    <w:rsid w:val="00C45B5B"/>
    <w:rsid w:val="00C46A5A"/>
    <w:rsid w:val="00C46F26"/>
    <w:rsid w:val="00C51687"/>
    <w:rsid w:val="00C5289C"/>
    <w:rsid w:val="00C538DA"/>
    <w:rsid w:val="00C56008"/>
    <w:rsid w:val="00C56CBC"/>
    <w:rsid w:val="00C617B0"/>
    <w:rsid w:val="00C62D2B"/>
    <w:rsid w:val="00C6344F"/>
    <w:rsid w:val="00C659E2"/>
    <w:rsid w:val="00C669AD"/>
    <w:rsid w:val="00C67331"/>
    <w:rsid w:val="00C676FC"/>
    <w:rsid w:val="00C71037"/>
    <w:rsid w:val="00C72510"/>
    <w:rsid w:val="00C731CA"/>
    <w:rsid w:val="00C761DF"/>
    <w:rsid w:val="00C77031"/>
    <w:rsid w:val="00C77A6B"/>
    <w:rsid w:val="00C816E6"/>
    <w:rsid w:val="00C82587"/>
    <w:rsid w:val="00C84097"/>
    <w:rsid w:val="00C87FA4"/>
    <w:rsid w:val="00C9181A"/>
    <w:rsid w:val="00C938BB"/>
    <w:rsid w:val="00C9487D"/>
    <w:rsid w:val="00C94D6D"/>
    <w:rsid w:val="00C955CB"/>
    <w:rsid w:val="00C95664"/>
    <w:rsid w:val="00C96E53"/>
    <w:rsid w:val="00CA1597"/>
    <w:rsid w:val="00CA25CC"/>
    <w:rsid w:val="00CA2BA2"/>
    <w:rsid w:val="00CA3ACE"/>
    <w:rsid w:val="00CA5FFF"/>
    <w:rsid w:val="00CA7F86"/>
    <w:rsid w:val="00CB2B27"/>
    <w:rsid w:val="00CB32EF"/>
    <w:rsid w:val="00CB49BC"/>
    <w:rsid w:val="00CB7C33"/>
    <w:rsid w:val="00CC1BDF"/>
    <w:rsid w:val="00CC21EC"/>
    <w:rsid w:val="00CC482B"/>
    <w:rsid w:val="00CD105E"/>
    <w:rsid w:val="00CD4AE6"/>
    <w:rsid w:val="00CD5211"/>
    <w:rsid w:val="00CD57F9"/>
    <w:rsid w:val="00CD5CD1"/>
    <w:rsid w:val="00CE0BB8"/>
    <w:rsid w:val="00CE54E0"/>
    <w:rsid w:val="00CE5835"/>
    <w:rsid w:val="00CE6FA1"/>
    <w:rsid w:val="00CE75BD"/>
    <w:rsid w:val="00CF1300"/>
    <w:rsid w:val="00CF1938"/>
    <w:rsid w:val="00CF24CD"/>
    <w:rsid w:val="00D01F0A"/>
    <w:rsid w:val="00D13012"/>
    <w:rsid w:val="00D14159"/>
    <w:rsid w:val="00D14990"/>
    <w:rsid w:val="00D171FE"/>
    <w:rsid w:val="00D24268"/>
    <w:rsid w:val="00D2449D"/>
    <w:rsid w:val="00D25BE6"/>
    <w:rsid w:val="00D31231"/>
    <w:rsid w:val="00D321DB"/>
    <w:rsid w:val="00D32460"/>
    <w:rsid w:val="00D32EBF"/>
    <w:rsid w:val="00D33844"/>
    <w:rsid w:val="00D343B3"/>
    <w:rsid w:val="00D35073"/>
    <w:rsid w:val="00D36085"/>
    <w:rsid w:val="00D37D35"/>
    <w:rsid w:val="00D40C2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303"/>
    <w:rsid w:val="00D839C5"/>
    <w:rsid w:val="00D84043"/>
    <w:rsid w:val="00D90654"/>
    <w:rsid w:val="00D91348"/>
    <w:rsid w:val="00D9566D"/>
    <w:rsid w:val="00DA02D1"/>
    <w:rsid w:val="00DA0EF7"/>
    <w:rsid w:val="00DA1664"/>
    <w:rsid w:val="00DA4B3F"/>
    <w:rsid w:val="00DA4EB6"/>
    <w:rsid w:val="00DA5F0C"/>
    <w:rsid w:val="00DB20EB"/>
    <w:rsid w:val="00DB33F6"/>
    <w:rsid w:val="00DB38CC"/>
    <w:rsid w:val="00DB5E6F"/>
    <w:rsid w:val="00DC08B6"/>
    <w:rsid w:val="00DC277F"/>
    <w:rsid w:val="00DC4610"/>
    <w:rsid w:val="00DD0950"/>
    <w:rsid w:val="00DD0BFE"/>
    <w:rsid w:val="00DD29B1"/>
    <w:rsid w:val="00DD4AF9"/>
    <w:rsid w:val="00DD5DF4"/>
    <w:rsid w:val="00DD5EE9"/>
    <w:rsid w:val="00DD7497"/>
    <w:rsid w:val="00DD782F"/>
    <w:rsid w:val="00DE0414"/>
    <w:rsid w:val="00DE0982"/>
    <w:rsid w:val="00DE1D11"/>
    <w:rsid w:val="00DE28ED"/>
    <w:rsid w:val="00DE419E"/>
    <w:rsid w:val="00DE43E4"/>
    <w:rsid w:val="00DE44C3"/>
    <w:rsid w:val="00DE4D5E"/>
    <w:rsid w:val="00DF139C"/>
    <w:rsid w:val="00DF1BE9"/>
    <w:rsid w:val="00DF7D53"/>
    <w:rsid w:val="00E12F22"/>
    <w:rsid w:val="00E138CF"/>
    <w:rsid w:val="00E165FC"/>
    <w:rsid w:val="00E168D7"/>
    <w:rsid w:val="00E23A47"/>
    <w:rsid w:val="00E23E0E"/>
    <w:rsid w:val="00E2482B"/>
    <w:rsid w:val="00E2592B"/>
    <w:rsid w:val="00E25D98"/>
    <w:rsid w:val="00E264F8"/>
    <w:rsid w:val="00E30C52"/>
    <w:rsid w:val="00E33666"/>
    <w:rsid w:val="00E33D03"/>
    <w:rsid w:val="00E3771A"/>
    <w:rsid w:val="00E37A0C"/>
    <w:rsid w:val="00E404B0"/>
    <w:rsid w:val="00E40B45"/>
    <w:rsid w:val="00E41637"/>
    <w:rsid w:val="00E50C30"/>
    <w:rsid w:val="00E51410"/>
    <w:rsid w:val="00E515E7"/>
    <w:rsid w:val="00E5580D"/>
    <w:rsid w:val="00E5612F"/>
    <w:rsid w:val="00E56402"/>
    <w:rsid w:val="00E56CB5"/>
    <w:rsid w:val="00E6169B"/>
    <w:rsid w:val="00E61828"/>
    <w:rsid w:val="00E65E56"/>
    <w:rsid w:val="00E664D0"/>
    <w:rsid w:val="00E66F29"/>
    <w:rsid w:val="00E66F94"/>
    <w:rsid w:val="00E670E5"/>
    <w:rsid w:val="00E673B3"/>
    <w:rsid w:val="00E6767D"/>
    <w:rsid w:val="00E676E2"/>
    <w:rsid w:val="00E717C1"/>
    <w:rsid w:val="00E71B9A"/>
    <w:rsid w:val="00E71E63"/>
    <w:rsid w:val="00E76D4C"/>
    <w:rsid w:val="00E81786"/>
    <w:rsid w:val="00E85DE5"/>
    <w:rsid w:val="00E90EC0"/>
    <w:rsid w:val="00E944C1"/>
    <w:rsid w:val="00E945BD"/>
    <w:rsid w:val="00E97570"/>
    <w:rsid w:val="00E97D8B"/>
    <w:rsid w:val="00EA3280"/>
    <w:rsid w:val="00EA5878"/>
    <w:rsid w:val="00EA7F55"/>
    <w:rsid w:val="00EB1CE6"/>
    <w:rsid w:val="00EB1F19"/>
    <w:rsid w:val="00EB6C7A"/>
    <w:rsid w:val="00EB7375"/>
    <w:rsid w:val="00EC06EA"/>
    <w:rsid w:val="00EC2660"/>
    <w:rsid w:val="00EC3057"/>
    <w:rsid w:val="00EC47C5"/>
    <w:rsid w:val="00ED00E9"/>
    <w:rsid w:val="00ED087B"/>
    <w:rsid w:val="00ED338A"/>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C83"/>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CB8"/>
    <w:rsid w:val="00F40C6B"/>
    <w:rsid w:val="00F41113"/>
    <w:rsid w:val="00F44385"/>
    <w:rsid w:val="00F45C61"/>
    <w:rsid w:val="00F51138"/>
    <w:rsid w:val="00F5306F"/>
    <w:rsid w:val="00F532A6"/>
    <w:rsid w:val="00F5549A"/>
    <w:rsid w:val="00F569D6"/>
    <w:rsid w:val="00F57FCC"/>
    <w:rsid w:val="00F61907"/>
    <w:rsid w:val="00F61AB2"/>
    <w:rsid w:val="00F63F8A"/>
    <w:rsid w:val="00F65464"/>
    <w:rsid w:val="00F70E1C"/>
    <w:rsid w:val="00F72FCE"/>
    <w:rsid w:val="00F734F9"/>
    <w:rsid w:val="00F7391E"/>
    <w:rsid w:val="00F73F90"/>
    <w:rsid w:val="00F74D13"/>
    <w:rsid w:val="00F80FBD"/>
    <w:rsid w:val="00F82853"/>
    <w:rsid w:val="00F84435"/>
    <w:rsid w:val="00F849FF"/>
    <w:rsid w:val="00F851EB"/>
    <w:rsid w:val="00F86F58"/>
    <w:rsid w:val="00F936BB"/>
    <w:rsid w:val="00F93BAD"/>
    <w:rsid w:val="00F941DD"/>
    <w:rsid w:val="00F95311"/>
    <w:rsid w:val="00F95B5D"/>
    <w:rsid w:val="00F95F8F"/>
    <w:rsid w:val="00FA0A18"/>
    <w:rsid w:val="00FA1BBD"/>
    <w:rsid w:val="00FA70EC"/>
    <w:rsid w:val="00FA7499"/>
    <w:rsid w:val="00FC1707"/>
    <w:rsid w:val="00FC1C82"/>
    <w:rsid w:val="00FC1D2F"/>
    <w:rsid w:val="00FC407E"/>
    <w:rsid w:val="00FC41E8"/>
    <w:rsid w:val="00FC45AC"/>
    <w:rsid w:val="00FC4CFF"/>
    <w:rsid w:val="00FC5DE9"/>
    <w:rsid w:val="00FD0415"/>
    <w:rsid w:val="00FD44E2"/>
    <w:rsid w:val="00FD48FA"/>
    <w:rsid w:val="00FD73C3"/>
    <w:rsid w:val="00FE2FD3"/>
    <w:rsid w:val="00FE5699"/>
    <w:rsid w:val="00FE57BD"/>
    <w:rsid w:val="00FE6DE0"/>
    <w:rsid w:val="00FF06B2"/>
    <w:rsid w:val="00FF0AF7"/>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357C9F"/>
  <w15:chartTrackingRefBased/>
  <w15:docId w15:val="{95F53572-0BB5-4CCA-8E5B-E7FAD64CD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961176"/>
    <w:rPr>
      <w:rFonts w:ascii="Calibri" w:eastAsiaTheme="minorEastAsia" w:hAnsi="Calibri"/>
      <w:szCs w:val="24"/>
    </w:rPr>
  </w:style>
  <w:style w:type="paragraph" w:styleId="Heading1">
    <w:name w:val="heading 1"/>
    <w:aliases w:val="Pocket"/>
    <w:basedOn w:val="Normal"/>
    <w:next w:val="Normal"/>
    <w:link w:val="Heading1Char"/>
    <w:uiPriority w:val="9"/>
    <w:qFormat/>
    <w:rsid w:val="009611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6117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Cha"/>
    <w:basedOn w:val="Normal"/>
    <w:next w:val="Normal"/>
    <w:link w:val="Heading3Char"/>
    <w:uiPriority w:val="9"/>
    <w:unhideWhenUsed/>
    <w:qFormat/>
    <w:rsid w:val="0096117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9"/>
    <w:unhideWhenUsed/>
    <w:qFormat/>
    <w:rsid w:val="00961176"/>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unhideWhenUsed/>
    <w:rsid w:val="00C3248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link w:val="Heading6Char"/>
    <w:uiPriority w:val="9"/>
    <w:qFormat/>
    <w:rsid w:val="007150BE"/>
    <w:pPr>
      <w:spacing w:before="100" w:beforeAutospacing="1" w:after="100" w:afterAutospacing="1"/>
      <w:outlineLvl w:val="5"/>
    </w:pPr>
    <w:rPr>
      <w:b/>
      <w:bCs/>
      <w:sz w:val="15"/>
      <w:szCs w:val="15"/>
    </w:rPr>
  </w:style>
  <w:style w:type="character" w:default="1" w:styleId="DefaultParagraphFont">
    <w:name w:val="Default Paragraph Font"/>
    <w:uiPriority w:val="1"/>
    <w:semiHidden/>
    <w:unhideWhenUsed/>
    <w:rsid w:val="009611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1176"/>
  </w:style>
  <w:style w:type="character" w:styleId="Emphasis">
    <w:name w:val="Emphasis"/>
    <w:aliases w:val="!!Emphasis,Evidence,Minimized,minimized,Highlighted,tag2,Size 10,emphasis in card,CD Card,ED - Tag,emphasis,Bold Underline,Emphasis!!,Qualifications,normal card text,Shrunk,qualifications in card,qualifications,Style1,Underlined,small,Box,s,B1"/>
    <w:basedOn w:val="DefaultParagraphFont"/>
    <w:link w:val="textbold"/>
    <w:uiPriority w:val="20"/>
    <w:qFormat/>
    <w:rsid w:val="0096117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61176"/>
    <w:rPr>
      <w:color w:val="auto"/>
      <w:u w:val="none"/>
    </w:rPr>
  </w:style>
  <w:style w:type="character" w:customStyle="1" w:styleId="Heading1Char">
    <w:name w:val="Heading 1 Char"/>
    <w:aliases w:val="Pocket Char"/>
    <w:basedOn w:val="DefaultParagraphFont"/>
    <w:link w:val="Heading1"/>
    <w:uiPriority w:val="9"/>
    <w:rsid w:val="0096117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61176"/>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9"/>
    <w:rsid w:val="00961176"/>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9"/>
    <w:rsid w:val="00961176"/>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961176"/>
    <w:rPr>
      <w:b/>
      <w:sz w:val="26"/>
      <w:u w:val="none"/>
    </w:rPr>
  </w:style>
  <w:style w:type="character" w:customStyle="1" w:styleId="StyleUnderline">
    <w:name w:val="Style Underline"/>
    <w:aliases w:val="Underline,Intense Emphasis1,Intense Emphasis11,Style Bold Underline,apple-style-span + 6 pt,Kern at 16 pt,Intense Emphasis111,Intense Emphasis2,HHeading 3 + 12 pt,ci,Intense Emphasis1111,Intense Emphasis3,Minimized Char,Style,Bold,c,Bo,B"/>
    <w:basedOn w:val="DefaultParagraphFont"/>
    <w:uiPriority w:val="1"/>
    <w:qFormat/>
    <w:rsid w:val="00961176"/>
    <w:rPr>
      <w:b w:val="0"/>
      <w:sz w:val="22"/>
      <w:u w:val="single"/>
    </w:rPr>
  </w:style>
  <w:style w:type="character" w:styleId="Strong">
    <w:name w:val="Strong"/>
    <w:basedOn w:val="DefaultParagraphFont"/>
    <w:uiPriority w:val="22"/>
    <w:semiHidden/>
    <w:qFormat/>
    <w:rsid w:val="00C32480"/>
    <w:rPr>
      <w:b/>
      <w:bCs/>
    </w:rPr>
  </w:style>
  <w:style w:type="character" w:styleId="BookTitle">
    <w:name w:val="Book Title"/>
    <w:basedOn w:val="DefaultParagraphFont"/>
    <w:uiPriority w:val="33"/>
    <w:semiHidden/>
    <w:qFormat/>
    <w:rsid w:val="00C32480"/>
    <w:rPr>
      <w:b/>
      <w:bCs/>
      <w:i/>
      <w:iCs/>
      <w:spacing w:val="5"/>
    </w:rPr>
  </w:style>
  <w:style w:type="character" w:customStyle="1" w:styleId="Heading5Char">
    <w:name w:val="Heading 5 Char"/>
    <w:basedOn w:val="DefaultParagraphFont"/>
    <w:link w:val="Heading5"/>
    <w:uiPriority w:val="9"/>
    <w:rsid w:val="00C3248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32480"/>
  </w:style>
  <w:style w:type="paragraph" w:styleId="Header">
    <w:name w:val="header"/>
    <w:basedOn w:val="Normal"/>
    <w:link w:val="HeaderChar"/>
    <w:uiPriority w:val="99"/>
    <w:semiHidden/>
    <w:rsid w:val="00C3248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2480"/>
    <w:rPr>
      <w:rFonts w:ascii="Calibri" w:hAnsi="Calibri" w:cs="Calibri"/>
    </w:rPr>
  </w:style>
  <w:style w:type="paragraph" w:styleId="Footer">
    <w:name w:val="footer"/>
    <w:basedOn w:val="Normal"/>
    <w:link w:val="FooterChar"/>
    <w:uiPriority w:val="99"/>
    <w:semiHidden/>
    <w:rsid w:val="00C3248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2480"/>
    <w:rPr>
      <w:rFonts w:ascii="Calibri" w:hAnsi="Calibri" w:cs="Calibri"/>
    </w:rPr>
  </w:style>
  <w:style w:type="paragraph" w:styleId="BodyText">
    <w:name w:val="Body Text"/>
    <w:basedOn w:val="Normal"/>
    <w:link w:val="BodyTextChar"/>
    <w:uiPriority w:val="99"/>
    <w:semiHidden/>
    <w:unhideWhenUsed/>
    <w:rsid w:val="00C32480"/>
    <w:pPr>
      <w:spacing w:after="120"/>
    </w:pPr>
  </w:style>
  <w:style w:type="character" w:customStyle="1" w:styleId="BodyTextChar">
    <w:name w:val="Body Text Char"/>
    <w:basedOn w:val="DefaultParagraphFont"/>
    <w:link w:val="BodyText"/>
    <w:uiPriority w:val="99"/>
    <w:semiHidden/>
    <w:rsid w:val="00C32480"/>
    <w:rPr>
      <w:rFonts w:ascii="Calibri" w:hAnsi="Calibri" w:cs="Calibri"/>
    </w:rPr>
  </w:style>
  <w:style w:type="paragraph" w:styleId="NoSpacing">
    <w:name w:val="No Spacing"/>
    <w:link w:val="NoSpacingChar"/>
    <w:uiPriority w:val="99"/>
    <w:semiHidden/>
    <w:unhideWhenUsed/>
    <w:qFormat/>
    <w:rsid w:val="00C3248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32480"/>
    <w:rPr>
      <w:rFonts w:ascii="Calibri" w:hAnsi="Calibri" w:cs="Calibri"/>
    </w:rPr>
  </w:style>
  <w:style w:type="character" w:styleId="Hyperlink">
    <w:name w:val="Hyperlink"/>
    <w:aliases w:val="heading 1 (block title),Card Text,Important,Read,Internet Link,Analytic Text,Internet link,Heading 3 Char1 Char1,No Underline Char1,Index Headers Char1,Underline Char Char Char Char1,TAG ,C,F2 - Heading 1 Char1,Char Char1,AHeading 1 Char1"/>
    <w:basedOn w:val="DefaultParagraphFont"/>
    <w:uiPriority w:val="99"/>
    <w:unhideWhenUsed/>
    <w:rsid w:val="00961176"/>
    <w:rPr>
      <w:color w:val="auto"/>
      <w:u w:val="none"/>
    </w:rPr>
  </w:style>
  <w:style w:type="character" w:styleId="UnresolvedMention">
    <w:name w:val="Unresolved Mention"/>
    <w:basedOn w:val="DefaultParagraphFont"/>
    <w:uiPriority w:val="99"/>
    <w:semiHidden/>
    <w:unhideWhenUsed/>
    <w:rsid w:val="00C32480"/>
    <w:rPr>
      <w:color w:val="605E5C"/>
      <w:shd w:val="clear" w:color="auto" w:fill="E1DFDD"/>
    </w:rPr>
  </w:style>
  <w:style w:type="paragraph" w:customStyle="1" w:styleId="Analytic">
    <w:name w:val="Analytic"/>
    <w:basedOn w:val="Normal"/>
    <w:link w:val="AnalyticChar"/>
    <w:autoRedefine/>
    <w:uiPriority w:val="5"/>
    <w:qFormat/>
    <w:rsid w:val="00C32480"/>
    <w:rPr>
      <w:b/>
      <w:color w:val="7030A0"/>
      <w:sz w:val="26"/>
    </w:rPr>
  </w:style>
  <w:style w:type="paragraph" w:customStyle="1" w:styleId="textbold">
    <w:name w:val="text bold"/>
    <w:basedOn w:val="Normal"/>
    <w:link w:val="Emphasis"/>
    <w:uiPriority w:val="20"/>
    <w:qFormat/>
    <w:rsid w:val="00C32480"/>
    <w:pPr>
      <w:pBdr>
        <w:top w:val="single" w:sz="8" w:space="0" w:color="auto"/>
        <w:left w:val="single" w:sz="8" w:space="0" w:color="auto"/>
        <w:bottom w:val="single" w:sz="8" w:space="0" w:color="auto"/>
        <w:right w:val="single" w:sz="8" w:space="0" w:color="auto"/>
      </w:pBdr>
      <w:ind w:left="720"/>
      <w:jc w:val="both"/>
    </w:pPr>
    <w:rPr>
      <w:rFonts w:eastAsiaTheme="minorHAnsi"/>
      <w:b/>
      <w:iCs/>
      <w:szCs w:val="22"/>
      <w:u w:val="single"/>
    </w:rPr>
  </w:style>
  <w:style w:type="character" w:customStyle="1" w:styleId="AnalyticChar">
    <w:name w:val="Analytic Char"/>
    <w:basedOn w:val="DefaultParagraphFont"/>
    <w:link w:val="Analytic"/>
    <w:uiPriority w:val="5"/>
    <w:rsid w:val="00C32480"/>
    <w:rPr>
      <w:rFonts w:ascii="Calibri" w:hAnsi="Calibri" w:cs="Calibri"/>
      <w:b/>
      <w:color w:val="7030A0"/>
      <w:sz w:val="26"/>
    </w:rPr>
  </w:style>
  <w:style w:type="paragraph" w:customStyle="1" w:styleId="Emphasis1">
    <w:name w:val="Emphasis1"/>
    <w:basedOn w:val="Normal"/>
    <w:autoRedefine/>
    <w:uiPriority w:val="8"/>
    <w:qFormat/>
    <w:rsid w:val="00C32480"/>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Heading6Char">
    <w:name w:val="Heading 6 Char"/>
    <w:basedOn w:val="DefaultParagraphFont"/>
    <w:link w:val="Heading6"/>
    <w:uiPriority w:val="9"/>
    <w:rsid w:val="007150BE"/>
    <w:rPr>
      <w:rFonts w:ascii="Calibri" w:hAnsi="Calibri" w:cs="Calibri"/>
      <w:b/>
      <w:bCs/>
      <w:sz w:val="15"/>
      <w:szCs w:val="15"/>
    </w:rPr>
  </w:style>
  <w:style w:type="paragraph" w:styleId="HTMLAddress">
    <w:name w:val="HTML Address"/>
    <w:basedOn w:val="Normal"/>
    <w:link w:val="HTMLAddressChar"/>
    <w:uiPriority w:val="99"/>
    <w:semiHidden/>
    <w:unhideWhenUsed/>
    <w:rsid w:val="007150BE"/>
    <w:rPr>
      <w:i/>
      <w:iCs/>
    </w:rPr>
  </w:style>
  <w:style w:type="character" w:customStyle="1" w:styleId="HTMLAddressChar">
    <w:name w:val="HTML Address Char"/>
    <w:basedOn w:val="DefaultParagraphFont"/>
    <w:link w:val="HTMLAddress"/>
    <w:uiPriority w:val="99"/>
    <w:semiHidden/>
    <w:rsid w:val="007150BE"/>
    <w:rPr>
      <w:rFonts w:ascii="Calibri" w:hAnsi="Calibri" w:cs="Calibri"/>
      <w:i/>
      <w:iCs/>
    </w:rPr>
  </w:style>
  <w:style w:type="character" w:styleId="HTMLCode">
    <w:name w:val="HTML Code"/>
    <w:basedOn w:val="DefaultParagraphFont"/>
    <w:uiPriority w:val="99"/>
    <w:semiHidden/>
    <w:unhideWhenUsed/>
    <w:rsid w:val="007150BE"/>
    <w:rPr>
      <w:rFonts w:ascii="Courier New" w:eastAsiaTheme="minorEastAsia" w:hAnsi="Courier New" w:cs="Courier New" w:hint="default"/>
      <w:sz w:val="21"/>
      <w:szCs w:val="21"/>
    </w:rPr>
  </w:style>
  <w:style w:type="character" w:customStyle="1" w:styleId="Heading1Char1">
    <w:name w:val="Heading 1 Char1"/>
    <w:aliases w:val="Pocket Char1"/>
    <w:basedOn w:val="DefaultParagraphFont"/>
    <w:rsid w:val="007150BE"/>
    <w:rPr>
      <w:rFonts w:asciiTheme="majorHAnsi" w:eastAsiaTheme="majorEastAsia" w:hAnsiTheme="majorHAnsi" w:cstheme="majorBidi" w:hint="default"/>
      <w:color w:val="2F5496" w:themeColor="accent1" w:themeShade="BF"/>
      <w:sz w:val="40"/>
      <w:szCs w:val="40"/>
    </w:rPr>
  </w:style>
  <w:style w:type="character" w:customStyle="1" w:styleId="Heading2Char1">
    <w:name w:val="Heading 2 Char1"/>
    <w:aliases w:val="Hat Char1"/>
    <w:basedOn w:val="DefaultParagraphFont"/>
    <w:uiPriority w:val="1"/>
    <w:rsid w:val="007150BE"/>
    <w:rPr>
      <w:rFonts w:asciiTheme="majorHAnsi" w:eastAsiaTheme="majorEastAsia" w:hAnsiTheme="majorHAnsi" w:cstheme="majorBidi" w:hint="default"/>
      <w:color w:val="2F5496" w:themeColor="accent1" w:themeShade="BF"/>
      <w:sz w:val="32"/>
      <w:szCs w:val="32"/>
    </w:rPr>
  </w:style>
  <w:style w:type="character" w:customStyle="1" w:styleId="Heading3Char1">
    <w:name w:val="Heading 3 Char1"/>
    <w:aliases w:val="Block Char1"/>
    <w:basedOn w:val="DefaultParagraphFont"/>
    <w:uiPriority w:val="2"/>
    <w:rsid w:val="007150BE"/>
    <w:rPr>
      <w:rFonts w:asciiTheme="minorHAnsi" w:eastAsiaTheme="majorEastAsia" w:hAnsiTheme="minorHAnsi" w:cstheme="majorBidi" w:hint="default"/>
      <w:color w:val="2F5496" w:themeColor="accent1" w:themeShade="BF"/>
      <w:sz w:val="28"/>
      <w:szCs w:val="28"/>
    </w:rPr>
  </w:style>
  <w:style w:type="character" w:customStyle="1" w:styleId="Heading4Char1">
    <w:name w:val="Heading 4 Char1"/>
    <w:aliases w:val="Tag Char1"/>
    <w:basedOn w:val="DefaultParagraphFont"/>
    <w:uiPriority w:val="3"/>
    <w:rsid w:val="007150BE"/>
    <w:rPr>
      <w:rFonts w:asciiTheme="minorHAnsi" w:eastAsiaTheme="majorEastAsia" w:hAnsiTheme="minorHAnsi" w:cstheme="majorBidi" w:hint="default"/>
      <w:i/>
      <w:iCs/>
      <w:color w:val="2F5496" w:themeColor="accent1" w:themeShade="BF"/>
      <w:sz w:val="22"/>
      <w:szCs w:val="22"/>
    </w:rPr>
  </w:style>
  <w:style w:type="character" w:styleId="HTMLKeyboard">
    <w:name w:val="HTML Keyboard"/>
    <w:basedOn w:val="DefaultParagraphFont"/>
    <w:uiPriority w:val="99"/>
    <w:semiHidden/>
    <w:unhideWhenUsed/>
    <w:rsid w:val="007150BE"/>
    <w:rPr>
      <w:rFonts w:ascii="Courier New" w:eastAsiaTheme="minorEastAsia" w:hAnsi="Courier New" w:cs="Courier New" w:hint="default"/>
      <w:sz w:val="21"/>
      <w:szCs w:val="21"/>
    </w:rPr>
  </w:style>
  <w:style w:type="paragraph" w:styleId="HTMLPreformatted">
    <w:name w:val="HTML Preformatted"/>
    <w:basedOn w:val="Normal"/>
    <w:link w:val="HTMLPreformattedChar"/>
    <w:uiPriority w:val="99"/>
    <w:semiHidden/>
    <w:unhideWhenUsed/>
    <w:rsid w:val="00715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1"/>
      <w:szCs w:val="21"/>
    </w:rPr>
  </w:style>
  <w:style w:type="character" w:customStyle="1" w:styleId="HTMLPreformattedChar">
    <w:name w:val="HTML Preformatted Char"/>
    <w:basedOn w:val="DefaultParagraphFont"/>
    <w:link w:val="HTMLPreformatted"/>
    <w:uiPriority w:val="99"/>
    <w:semiHidden/>
    <w:rsid w:val="007150BE"/>
    <w:rPr>
      <w:rFonts w:ascii="Courier New" w:hAnsi="Courier New" w:cs="Courier New"/>
      <w:sz w:val="21"/>
      <w:szCs w:val="21"/>
    </w:rPr>
  </w:style>
  <w:style w:type="character" w:styleId="HTMLSample">
    <w:name w:val="HTML Sample"/>
    <w:basedOn w:val="DefaultParagraphFont"/>
    <w:uiPriority w:val="99"/>
    <w:semiHidden/>
    <w:unhideWhenUsed/>
    <w:rsid w:val="007150BE"/>
    <w:rPr>
      <w:rFonts w:ascii="Courier New" w:eastAsiaTheme="minorEastAsia" w:hAnsi="Courier New" w:cs="Courier New" w:hint="default"/>
    </w:rPr>
  </w:style>
  <w:style w:type="paragraph" w:customStyle="1" w:styleId="msonormal0">
    <w:name w:val="msonormal"/>
    <w:basedOn w:val="Normal"/>
    <w:uiPriority w:val="99"/>
    <w:semiHidden/>
    <w:rsid w:val="007150BE"/>
    <w:pPr>
      <w:spacing w:after="100" w:afterAutospacing="1" w:line="240" w:lineRule="auto"/>
    </w:pPr>
    <w:rPr>
      <w:rFonts w:ascii="Times New Roman" w:hAnsi="Times New Roman"/>
    </w:rPr>
  </w:style>
  <w:style w:type="paragraph" w:styleId="NormalWeb">
    <w:name w:val="Normal (Web)"/>
    <w:basedOn w:val="Normal"/>
    <w:uiPriority w:val="99"/>
    <w:semiHidden/>
    <w:unhideWhenUsed/>
    <w:rsid w:val="007150BE"/>
    <w:pPr>
      <w:spacing w:after="100" w:afterAutospacing="1" w:line="240" w:lineRule="auto"/>
    </w:pPr>
    <w:rPr>
      <w:rFonts w:ascii="Times New Roman" w:hAnsi="Times New Roman"/>
    </w:rPr>
  </w:style>
  <w:style w:type="paragraph" w:customStyle="1" w:styleId="lead">
    <w:name w:val="lead"/>
    <w:basedOn w:val="Normal"/>
    <w:uiPriority w:val="99"/>
    <w:semiHidden/>
    <w:rsid w:val="007150BE"/>
    <w:pPr>
      <w:spacing w:before="100" w:beforeAutospacing="1" w:after="100" w:afterAutospacing="1"/>
    </w:pPr>
  </w:style>
  <w:style w:type="paragraph" w:customStyle="1" w:styleId="description">
    <w:name w:val="description"/>
    <w:basedOn w:val="Normal"/>
    <w:uiPriority w:val="99"/>
    <w:semiHidden/>
    <w:rsid w:val="007150BE"/>
    <w:pPr>
      <w:spacing w:after="100" w:afterAutospacing="1" w:line="240" w:lineRule="auto"/>
    </w:pPr>
    <w:rPr>
      <w:rFonts w:ascii="Times New Roman" w:hAnsi="Times New Roman"/>
    </w:rPr>
  </w:style>
  <w:style w:type="paragraph" w:customStyle="1" w:styleId="h1">
    <w:name w:val="h1"/>
    <w:basedOn w:val="Normal"/>
    <w:uiPriority w:val="99"/>
    <w:semiHidden/>
    <w:rsid w:val="007150BE"/>
    <w:pPr>
      <w:spacing w:before="100" w:beforeAutospacing="1" w:after="100" w:afterAutospacing="1"/>
    </w:pPr>
  </w:style>
  <w:style w:type="paragraph" w:customStyle="1" w:styleId="h2">
    <w:name w:val="h2"/>
    <w:basedOn w:val="Normal"/>
    <w:uiPriority w:val="99"/>
    <w:semiHidden/>
    <w:rsid w:val="007150BE"/>
    <w:pPr>
      <w:spacing w:before="100" w:beforeAutospacing="1" w:after="100" w:afterAutospacing="1"/>
    </w:pPr>
  </w:style>
  <w:style w:type="paragraph" w:customStyle="1" w:styleId="h3">
    <w:name w:val="h3"/>
    <w:basedOn w:val="Normal"/>
    <w:uiPriority w:val="99"/>
    <w:semiHidden/>
    <w:rsid w:val="007150BE"/>
    <w:pPr>
      <w:spacing w:before="100" w:beforeAutospacing="1" w:after="100" w:afterAutospacing="1"/>
    </w:pPr>
  </w:style>
  <w:style w:type="paragraph" w:customStyle="1" w:styleId="h4">
    <w:name w:val="h4"/>
    <w:basedOn w:val="Normal"/>
    <w:uiPriority w:val="99"/>
    <w:semiHidden/>
    <w:rsid w:val="007150BE"/>
    <w:pPr>
      <w:spacing w:before="100" w:beforeAutospacing="1" w:after="100" w:afterAutospacing="1"/>
    </w:pPr>
  </w:style>
  <w:style w:type="paragraph" w:customStyle="1" w:styleId="h5">
    <w:name w:val="h5"/>
    <w:basedOn w:val="Normal"/>
    <w:uiPriority w:val="99"/>
    <w:semiHidden/>
    <w:rsid w:val="007150BE"/>
    <w:pPr>
      <w:spacing w:before="100" w:beforeAutospacing="1" w:after="100" w:afterAutospacing="1"/>
    </w:pPr>
  </w:style>
  <w:style w:type="paragraph" w:customStyle="1" w:styleId="h6">
    <w:name w:val="h6"/>
    <w:basedOn w:val="Normal"/>
    <w:uiPriority w:val="99"/>
    <w:semiHidden/>
    <w:rsid w:val="007150BE"/>
    <w:pPr>
      <w:spacing w:before="100" w:beforeAutospacing="1" w:after="100" w:afterAutospacing="1"/>
    </w:pPr>
  </w:style>
  <w:style w:type="paragraph" w:customStyle="1" w:styleId="list-unstyled">
    <w:name w:val="list-unstyled"/>
    <w:basedOn w:val="Normal"/>
    <w:uiPriority w:val="99"/>
    <w:semiHidden/>
    <w:rsid w:val="007150BE"/>
    <w:pPr>
      <w:spacing w:before="100" w:beforeAutospacing="1" w:after="100" w:afterAutospacing="1"/>
    </w:pPr>
  </w:style>
  <w:style w:type="paragraph" w:customStyle="1" w:styleId="list-inline">
    <w:name w:val="list-inline"/>
    <w:basedOn w:val="Normal"/>
    <w:uiPriority w:val="99"/>
    <w:semiHidden/>
    <w:rsid w:val="007150BE"/>
    <w:pPr>
      <w:spacing w:before="100" w:beforeAutospacing="1" w:after="100" w:afterAutospacing="1"/>
    </w:pPr>
  </w:style>
  <w:style w:type="paragraph" w:customStyle="1" w:styleId="figure-caption">
    <w:name w:val="figure-caption"/>
    <w:basedOn w:val="Normal"/>
    <w:uiPriority w:val="99"/>
    <w:semiHidden/>
    <w:rsid w:val="007150BE"/>
    <w:pPr>
      <w:spacing w:before="100" w:beforeAutospacing="1" w:after="100" w:afterAutospacing="1"/>
    </w:pPr>
    <w:rPr>
      <w:sz w:val="21"/>
      <w:szCs w:val="21"/>
    </w:rPr>
  </w:style>
  <w:style w:type="paragraph" w:customStyle="1" w:styleId="container">
    <w:name w:val="container"/>
    <w:basedOn w:val="Normal"/>
    <w:uiPriority w:val="99"/>
    <w:semiHidden/>
    <w:rsid w:val="007150BE"/>
    <w:pPr>
      <w:spacing w:before="100" w:beforeAutospacing="1" w:after="100" w:afterAutospacing="1"/>
    </w:pPr>
  </w:style>
  <w:style w:type="paragraph" w:customStyle="1" w:styleId="container-fluid">
    <w:name w:val="container-fluid"/>
    <w:basedOn w:val="Normal"/>
    <w:uiPriority w:val="99"/>
    <w:semiHidden/>
    <w:rsid w:val="007150BE"/>
    <w:pPr>
      <w:spacing w:before="100" w:beforeAutospacing="1" w:after="100" w:afterAutospacing="1"/>
    </w:pPr>
  </w:style>
  <w:style w:type="paragraph" w:customStyle="1" w:styleId="row">
    <w:name w:val="row&gt;*"/>
    <w:basedOn w:val="Normal"/>
    <w:uiPriority w:val="99"/>
    <w:semiHidden/>
    <w:rsid w:val="007150BE"/>
    <w:pPr>
      <w:spacing w:before="100" w:beforeAutospacing="1" w:after="100" w:afterAutospacing="1"/>
    </w:pPr>
  </w:style>
  <w:style w:type="paragraph" w:customStyle="1" w:styleId="row-cols-1">
    <w:name w:val="row-cols-1&gt;*"/>
    <w:basedOn w:val="Normal"/>
    <w:uiPriority w:val="99"/>
    <w:semiHidden/>
    <w:rsid w:val="007150BE"/>
    <w:pPr>
      <w:spacing w:before="100" w:beforeAutospacing="1" w:after="100" w:afterAutospacing="1"/>
    </w:pPr>
  </w:style>
  <w:style w:type="paragraph" w:customStyle="1" w:styleId="col-auto">
    <w:name w:val="col-auto"/>
    <w:basedOn w:val="Normal"/>
    <w:uiPriority w:val="99"/>
    <w:semiHidden/>
    <w:rsid w:val="007150BE"/>
    <w:pPr>
      <w:spacing w:before="100" w:beforeAutospacing="1" w:after="100" w:afterAutospacing="1"/>
    </w:pPr>
  </w:style>
  <w:style w:type="paragraph" w:customStyle="1" w:styleId="col-4">
    <w:name w:val="col-4"/>
    <w:basedOn w:val="Normal"/>
    <w:uiPriority w:val="99"/>
    <w:semiHidden/>
    <w:rsid w:val="007150BE"/>
    <w:pPr>
      <w:spacing w:before="100" w:beforeAutospacing="1" w:after="100" w:afterAutospacing="1"/>
    </w:pPr>
  </w:style>
  <w:style w:type="paragraph" w:customStyle="1" w:styleId="col-6">
    <w:name w:val="col-6"/>
    <w:basedOn w:val="Normal"/>
    <w:uiPriority w:val="99"/>
    <w:semiHidden/>
    <w:rsid w:val="007150BE"/>
    <w:pPr>
      <w:spacing w:before="100" w:beforeAutospacing="1" w:after="100" w:afterAutospacing="1"/>
    </w:pPr>
  </w:style>
  <w:style w:type="paragraph" w:customStyle="1" w:styleId="col-12">
    <w:name w:val="col-12"/>
    <w:basedOn w:val="Normal"/>
    <w:uiPriority w:val="99"/>
    <w:semiHidden/>
    <w:rsid w:val="007150BE"/>
    <w:pPr>
      <w:spacing w:before="100" w:beforeAutospacing="1" w:after="100" w:afterAutospacing="1"/>
    </w:pPr>
  </w:style>
  <w:style w:type="paragraph" w:customStyle="1" w:styleId="table">
    <w:name w:val="table"/>
    <w:basedOn w:val="Normal"/>
    <w:uiPriority w:val="99"/>
    <w:semiHidden/>
    <w:rsid w:val="007150BE"/>
    <w:pPr>
      <w:spacing w:before="100" w:beforeAutospacing="1" w:after="100" w:afterAutospacing="1"/>
    </w:pPr>
  </w:style>
  <w:style w:type="paragraph" w:customStyle="1" w:styleId="tablethead">
    <w:name w:val="table&gt;thead"/>
    <w:basedOn w:val="Normal"/>
    <w:uiPriority w:val="99"/>
    <w:semiHidden/>
    <w:rsid w:val="007150BE"/>
    <w:pPr>
      <w:spacing w:before="100" w:beforeAutospacing="1" w:after="100" w:afterAutospacing="1"/>
    </w:pPr>
  </w:style>
  <w:style w:type="paragraph" w:customStyle="1" w:styleId="form-text">
    <w:name w:val="form-text"/>
    <w:basedOn w:val="Normal"/>
    <w:uiPriority w:val="99"/>
    <w:semiHidden/>
    <w:rsid w:val="007150BE"/>
    <w:pPr>
      <w:spacing w:before="100" w:beforeAutospacing="1" w:after="100" w:afterAutospacing="1"/>
    </w:pPr>
    <w:rPr>
      <w:sz w:val="21"/>
      <w:szCs w:val="21"/>
    </w:rPr>
  </w:style>
  <w:style w:type="paragraph" w:customStyle="1" w:styleId="form-control">
    <w:name w:val="form-control"/>
    <w:basedOn w:val="Normal"/>
    <w:uiPriority w:val="99"/>
    <w:semiHidden/>
    <w:rsid w:val="007150BE"/>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pPr>
  </w:style>
  <w:style w:type="paragraph" w:customStyle="1" w:styleId="form-select">
    <w:name w:val="form-select"/>
    <w:basedOn w:val="Normal"/>
    <w:uiPriority w:val="99"/>
    <w:semiHidden/>
    <w:rsid w:val="007150BE"/>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pPr>
  </w:style>
  <w:style w:type="paragraph" w:customStyle="1" w:styleId="form-check">
    <w:name w:val="form-check"/>
    <w:basedOn w:val="Normal"/>
    <w:uiPriority w:val="99"/>
    <w:semiHidden/>
    <w:rsid w:val="007150BE"/>
    <w:pPr>
      <w:spacing w:before="100" w:beforeAutospacing="1" w:after="100" w:afterAutospacing="1"/>
    </w:pPr>
  </w:style>
  <w:style w:type="paragraph" w:customStyle="1" w:styleId="form-check-input">
    <w:name w:val="form-check-input"/>
    <w:basedOn w:val="Normal"/>
    <w:uiPriority w:val="99"/>
    <w:semiHidden/>
    <w:rsid w:val="007150BE"/>
    <w:pPr>
      <w:shd w:val="clear" w:color="auto" w:fill="FFFFFF"/>
      <w:spacing w:before="60" w:after="100" w:afterAutospacing="1"/>
    </w:pPr>
  </w:style>
  <w:style w:type="paragraph" w:customStyle="1" w:styleId="input-group">
    <w:name w:val="input-group"/>
    <w:basedOn w:val="Normal"/>
    <w:uiPriority w:val="99"/>
    <w:semiHidden/>
    <w:rsid w:val="007150BE"/>
    <w:pPr>
      <w:spacing w:before="100" w:beforeAutospacing="1" w:after="100" w:afterAutospacing="1"/>
    </w:pPr>
  </w:style>
  <w:style w:type="paragraph" w:customStyle="1" w:styleId="btn">
    <w:name w:val="btn"/>
    <w:basedOn w:val="Normal"/>
    <w:uiPriority w:val="99"/>
    <w:semiHidden/>
    <w:rsid w:val="007150BE"/>
    <w:pPr>
      <w:spacing w:before="100" w:beforeAutospacing="1" w:after="100" w:afterAutospacing="1"/>
      <w:jc w:val="center"/>
    </w:pPr>
  </w:style>
  <w:style w:type="paragraph" w:customStyle="1" w:styleId="btn-primary">
    <w:name w:val="btn-primary"/>
    <w:basedOn w:val="Normal"/>
    <w:uiPriority w:val="99"/>
    <w:semiHidden/>
    <w:rsid w:val="007150BE"/>
    <w:pPr>
      <w:shd w:val="clear" w:color="auto" w:fill="0D6EFD"/>
      <w:spacing w:before="100" w:beforeAutospacing="1" w:after="100" w:afterAutospacing="1"/>
    </w:pPr>
  </w:style>
  <w:style w:type="paragraph" w:customStyle="1" w:styleId="btn-secondary">
    <w:name w:val="btn-secondary"/>
    <w:basedOn w:val="Normal"/>
    <w:uiPriority w:val="99"/>
    <w:semiHidden/>
    <w:rsid w:val="007150BE"/>
    <w:pPr>
      <w:shd w:val="clear" w:color="auto" w:fill="6C757D"/>
      <w:spacing w:before="100" w:beforeAutospacing="1" w:after="100" w:afterAutospacing="1"/>
    </w:pPr>
  </w:style>
  <w:style w:type="paragraph" w:customStyle="1" w:styleId="btn-light">
    <w:name w:val="btn-light"/>
    <w:basedOn w:val="Normal"/>
    <w:uiPriority w:val="99"/>
    <w:semiHidden/>
    <w:rsid w:val="007150BE"/>
    <w:pPr>
      <w:shd w:val="clear" w:color="auto" w:fill="F8F9FA"/>
      <w:spacing w:before="100" w:beforeAutospacing="1" w:after="100" w:afterAutospacing="1"/>
    </w:pPr>
  </w:style>
  <w:style w:type="paragraph" w:customStyle="1" w:styleId="btn-outline-primary">
    <w:name w:val="btn-outline-primary"/>
    <w:basedOn w:val="Normal"/>
    <w:uiPriority w:val="99"/>
    <w:semiHidden/>
    <w:rsid w:val="007150BE"/>
    <w:pPr>
      <w:spacing w:before="100" w:beforeAutospacing="1" w:after="100" w:afterAutospacing="1"/>
    </w:pPr>
  </w:style>
  <w:style w:type="paragraph" w:customStyle="1" w:styleId="btn-outline-secondary">
    <w:name w:val="btn-outline-secondary"/>
    <w:basedOn w:val="Normal"/>
    <w:uiPriority w:val="99"/>
    <w:semiHidden/>
    <w:rsid w:val="007150BE"/>
    <w:pPr>
      <w:spacing w:before="100" w:beforeAutospacing="1" w:after="100" w:afterAutospacing="1"/>
    </w:pPr>
  </w:style>
  <w:style w:type="paragraph" w:customStyle="1" w:styleId="btn-link">
    <w:name w:val="btn-link"/>
    <w:basedOn w:val="Normal"/>
    <w:uiPriority w:val="99"/>
    <w:semiHidden/>
    <w:rsid w:val="007150BE"/>
    <w:pPr>
      <w:spacing w:before="100" w:beforeAutospacing="1" w:after="100" w:afterAutospacing="1"/>
    </w:pPr>
  </w:style>
  <w:style w:type="paragraph" w:customStyle="1" w:styleId="collapsing">
    <w:name w:val="collapsing"/>
    <w:basedOn w:val="Normal"/>
    <w:uiPriority w:val="99"/>
    <w:semiHidden/>
    <w:rsid w:val="007150BE"/>
    <w:pPr>
      <w:spacing w:before="100" w:beforeAutospacing="1" w:after="100" w:afterAutospacing="1"/>
    </w:pPr>
  </w:style>
  <w:style w:type="paragraph" w:customStyle="1" w:styleId="dropdown-toggle">
    <w:name w:val="dropdown-toggle"/>
    <w:basedOn w:val="Normal"/>
    <w:uiPriority w:val="99"/>
    <w:semiHidden/>
    <w:rsid w:val="007150BE"/>
    <w:pPr>
      <w:spacing w:before="100" w:beforeAutospacing="1" w:after="100" w:afterAutospacing="1"/>
    </w:pPr>
  </w:style>
  <w:style w:type="paragraph" w:customStyle="1" w:styleId="dropdown-menu">
    <w:name w:val="dropdown-menu"/>
    <w:basedOn w:val="Normal"/>
    <w:uiPriority w:val="99"/>
    <w:semiHidden/>
    <w:rsid w:val="007150BE"/>
    <w:pPr>
      <w:shd w:val="clear" w:color="auto" w:fill="FFFFFF"/>
      <w:spacing w:before="100" w:beforeAutospacing="1"/>
    </w:pPr>
  </w:style>
  <w:style w:type="paragraph" w:customStyle="1" w:styleId="dropdown-divider">
    <w:name w:val="dropdown-divider"/>
    <w:basedOn w:val="Normal"/>
    <w:uiPriority w:val="99"/>
    <w:semiHidden/>
    <w:rsid w:val="007150BE"/>
    <w:pPr>
      <w:spacing w:before="100" w:beforeAutospacing="1" w:after="100" w:afterAutospacing="1"/>
    </w:pPr>
  </w:style>
  <w:style w:type="paragraph" w:customStyle="1" w:styleId="dropdown-item">
    <w:name w:val="dropdown-item"/>
    <w:basedOn w:val="Normal"/>
    <w:uiPriority w:val="99"/>
    <w:semiHidden/>
    <w:rsid w:val="007150BE"/>
    <w:pPr>
      <w:spacing w:before="100" w:beforeAutospacing="1" w:after="100" w:afterAutospacing="1"/>
    </w:pPr>
  </w:style>
  <w:style w:type="paragraph" w:customStyle="1" w:styleId="nav">
    <w:name w:val="nav"/>
    <w:basedOn w:val="Normal"/>
    <w:uiPriority w:val="99"/>
    <w:semiHidden/>
    <w:rsid w:val="007150BE"/>
    <w:pPr>
      <w:spacing w:before="100" w:beforeAutospacing="1"/>
    </w:pPr>
  </w:style>
  <w:style w:type="paragraph" w:customStyle="1" w:styleId="nav-link">
    <w:name w:val="nav-link"/>
    <w:basedOn w:val="Normal"/>
    <w:uiPriority w:val="99"/>
    <w:semiHidden/>
    <w:rsid w:val="007150BE"/>
    <w:pPr>
      <w:spacing w:before="100" w:beforeAutospacing="1" w:after="100" w:afterAutospacing="1"/>
    </w:pPr>
  </w:style>
  <w:style w:type="paragraph" w:customStyle="1" w:styleId="navbar-brand">
    <w:name w:val="navbar-brand"/>
    <w:basedOn w:val="Normal"/>
    <w:uiPriority w:val="99"/>
    <w:semiHidden/>
    <w:rsid w:val="007150BE"/>
    <w:pPr>
      <w:spacing w:before="100" w:beforeAutospacing="1" w:after="100" w:afterAutospacing="1"/>
    </w:pPr>
  </w:style>
  <w:style w:type="paragraph" w:customStyle="1" w:styleId="navbar-nav">
    <w:name w:val="navbar-nav"/>
    <w:basedOn w:val="Normal"/>
    <w:uiPriority w:val="99"/>
    <w:semiHidden/>
    <w:rsid w:val="007150BE"/>
    <w:pPr>
      <w:spacing w:before="100" w:beforeAutospacing="1"/>
    </w:pPr>
  </w:style>
  <w:style w:type="paragraph" w:customStyle="1" w:styleId="navbar-toggler">
    <w:name w:val="navbar-toggler"/>
    <w:basedOn w:val="Normal"/>
    <w:uiPriority w:val="99"/>
    <w:semiHidden/>
    <w:rsid w:val="007150BE"/>
    <w:pPr>
      <w:spacing w:before="100" w:beforeAutospacing="1" w:after="100" w:afterAutospacing="1"/>
    </w:pPr>
  </w:style>
  <w:style w:type="paragraph" w:customStyle="1" w:styleId="card">
    <w:name w:val="card"/>
    <w:basedOn w:val="Normal"/>
    <w:uiPriority w:val="99"/>
    <w:semiHidden/>
    <w:rsid w:val="007150BE"/>
    <w:pPr>
      <w:shd w:val="clear" w:color="auto" w:fill="FFFFFF"/>
      <w:spacing w:before="100" w:beforeAutospacing="1" w:after="100" w:afterAutospacing="1"/>
    </w:pPr>
  </w:style>
  <w:style w:type="paragraph" w:customStyle="1" w:styleId="cardhr">
    <w:name w:val="card&gt;hr"/>
    <w:basedOn w:val="Normal"/>
    <w:uiPriority w:val="99"/>
    <w:semiHidden/>
    <w:rsid w:val="007150BE"/>
    <w:pPr>
      <w:spacing w:before="100" w:beforeAutospacing="1" w:after="100" w:afterAutospacing="1"/>
    </w:pPr>
  </w:style>
  <w:style w:type="paragraph" w:customStyle="1" w:styleId="card-img-top">
    <w:name w:val="card-img-top"/>
    <w:basedOn w:val="Normal"/>
    <w:uiPriority w:val="99"/>
    <w:semiHidden/>
    <w:rsid w:val="007150BE"/>
    <w:pPr>
      <w:spacing w:before="100" w:beforeAutospacing="1" w:after="100" w:afterAutospacing="1"/>
    </w:pPr>
  </w:style>
  <w:style w:type="paragraph" w:customStyle="1" w:styleId="accordion-button">
    <w:name w:val="accordion-button"/>
    <w:basedOn w:val="Normal"/>
    <w:uiPriority w:val="99"/>
    <w:semiHidden/>
    <w:rsid w:val="007150BE"/>
    <w:pPr>
      <w:shd w:val="clear" w:color="auto" w:fill="FFFFFF"/>
      <w:spacing w:before="100" w:beforeAutospacing="1" w:after="100" w:afterAutospacing="1"/>
    </w:pPr>
  </w:style>
  <w:style w:type="paragraph" w:customStyle="1" w:styleId="accordion-header">
    <w:name w:val="accordion-header"/>
    <w:basedOn w:val="Normal"/>
    <w:uiPriority w:val="99"/>
    <w:semiHidden/>
    <w:rsid w:val="007150BE"/>
    <w:pPr>
      <w:spacing w:before="100" w:beforeAutospacing="1"/>
    </w:pPr>
  </w:style>
  <w:style w:type="paragraph" w:customStyle="1" w:styleId="accordion-item">
    <w:name w:val="accordion-item"/>
    <w:basedOn w:val="Normal"/>
    <w:uiPriority w:val="99"/>
    <w:semiHidden/>
    <w:rsid w:val="007150BE"/>
    <w:pPr>
      <w:shd w:val="clear" w:color="auto" w:fill="FFFFFF"/>
      <w:spacing w:before="100" w:beforeAutospacing="1" w:after="100" w:afterAutospacing="1"/>
    </w:pPr>
  </w:style>
  <w:style w:type="paragraph" w:customStyle="1" w:styleId="breadcrumb">
    <w:name w:val="breadcrumb"/>
    <w:basedOn w:val="Normal"/>
    <w:uiPriority w:val="99"/>
    <w:semiHidden/>
    <w:rsid w:val="007150BE"/>
    <w:pPr>
      <w:spacing w:before="100" w:beforeAutospacing="1" w:after="100" w:afterAutospacing="1"/>
    </w:pPr>
  </w:style>
  <w:style w:type="paragraph" w:customStyle="1" w:styleId="pagination">
    <w:name w:val="pagination"/>
    <w:basedOn w:val="Normal"/>
    <w:uiPriority w:val="99"/>
    <w:semiHidden/>
    <w:rsid w:val="007150BE"/>
    <w:pPr>
      <w:spacing w:before="100" w:beforeAutospacing="1" w:after="100" w:afterAutospacing="1"/>
    </w:pPr>
  </w:style>
  <w:style w:type="paragraph" w:customStyle="1" w:styleId="page-link">
    <w:name w:val="page-link"/>
    <w:basedOn w:val="Normal"/>
    <w:uiPriority w:val="99"/>
    <w:semiHidden/>
    <w:rsid w:val="007150BE"/>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pPr>
  </w:style>
  <w:style w:type="paragraph" w:customStyle="1" w:styleId="badge">
    <w:name w:val="badge"/>
    <w:basedOn w:val="Normal"/>
    <w:uiPriority w:val="99"/>
    <w:semiHidden/>
    <w:rsid w:val="007150BE"/>
    <w:pPr>
      <w:spacing w:before="100" w:beforeAutospacing="1" w:after="100" w:afterAutospacing="1"/>
      <w:jc w:val="center"/>
    </w:pPr>
    <w:rPr>
      <w:b/>
      <w:bCs/>
      <w:sz w:val="18"/>
      <w:szCs w:val="18"/>
    </w:rPr>
  </w:style>
  <w:style w:type="paragraph" w:customStyle="1" w:styleId="alert-info">
    <w:name w:val="alert-info"/>
    <w:basedOn w:val="Normal"/>
    <w:uiPriority w:val="99"/>
    <w:semiHidden/>
    <w:rsid w:val="007150BE"/>
    <w:pPr>
      <w:shd w:val="clear" w:color="auto" w:fill="CFF4FC"/>
      <w:spacing w:before="100" w:beforeAutospacing="1" w:after="100" w:afterAutospacing="1"/>
    </w:pPr>
  </w:style>
  <w:style w:type="paragraph" w:customStyle="1" w:styleId="alert-warning">
    <w:name w:val="alert-warning"/>
    <w:basedOn w:val="Normal"/>
    <w:uiPriority w:val="99"/>
    <w:semiHidden/>
    <w:rsid w:val="007150BE"/>
    <w:pPr>
      <w:shd w:val="clear" w:color="auto" w:fill="FFF3CD"/>
      <w:spacing w:before="100" w:beforeAutospacing="1" w:after="100" w:afterAutospacing="1"/>
    </w:pPr>
  </w:style>
  <w:style w:type="paragraph" w:customStyle="1" w:styleId="alert-danger">
    <w:name w:val="alert-danger"/>
    <w:basedOn w:val="Normal"/>
    <w:uiPriority w:val="99"/>
    <w:semiHidden/>
    <w:rsid w:val="007150BE"/>
    <w:pPr>
      <w:shd w:val="clear" w:color="auto" w:fill="F8D7DA"/>
      <w:spacing w:before="100" w:beforeAutospacing="1" w:after="100" w:afterAutospacing="1"/>
    </w:pPr>
  </w:style>
  <w:style w:type="paragraph" w:customStyle="1" w:styleId="progress">
    <w:name w:val="progress"/>
    <w:basedOn w:val="Normal"/>
    <w:uiPriority w:val="99"/>
    <w:semiHidden/>
    <w:rsid w:val="007150BE"/>
    <w:pPr>
      <w:shd w:val="clear" w:color="auto" w:fill="E9ECEF"/>
      <w:spacing w:before="100" w:beforeAutospacing="1" w:after="100" w:afterAutospacing="1"/>
    </w:pPr>
  </w:style>
  <w:style w:type="paragraph" w:customStyle="1" w:styleId="progress-bar">
    <w:name w:val="progress-bar"/>
    <w:basedOn w:val="Normal"/>
    <w:uiPriority w:val="99"/>
    <w:semiHidden/>
    <w:rsid w:val="007150BE"/>
    <w:pPr>
      <w:shd w:val="clear" w:color="auto" w:fill="0D6EFD"/>
      <w:spacing w:before="100" w:beforeAutospacing="1" w:after="100" w:afterAutospacing="1"/>
      <w:jc w:val="center"/>
    </w:pPr>
  </w:style>
  <w:style w:type="paragraph" w:customStyle="1" w:styleId="list-group">
    <w:name w:val="list-group"/>
    <w:basedOn w:val="Normal"/>
    <w:uiPriority w:val="99"/>
    <w:semiHidden/>
    <w:rsid w:val="007150BE"/>
    <w:pPr>
      <w:spacing w:before="100" w:beforeAutospacing="1"/>
    </w:pPr>
  </w:style>
  <w:style w:type="paragraph" w:customStyle="1" w:styleId="list-group-item">
    <w:name w:val="list-group-item"/>
    <w:basedOn w:val="Normal"/>
    <w:uiPriority w:val="99"/>
    <w:semiHidden/>
    <w:rsid w:val="007150BE"/>
    <w:pPr>
      <w:shd w:val="clear" w:color="auto" w:fill="FFFFFF"/>
      <w:spacing w:before="100" w:beforeAutospacing="1" w:after="100" w:afterAutospacing="1"/>
    </w:pPr>
  </w:style>
  <w:style w:type="paragraph" w:customStyle="1" w:styleId="btn-close">
    <w:name w:val="btn-close"/>
    <w:basedOn w:val="Normal"/>
    <w:uiPriority w:val="99"/>
    <w:semiHidden/>
    <w:rsid w:val="007150BE"/>
    <w:pPr>
      <w:spacing w:before="100" w:beforeAutospacing="1" w:after="100" w:afterAutospacing="1"/>
    </w:pPr>
  </w:style>
  <w:style w:type="paragraph" w:customStyle="1" w:styleId="toast">
    <w:name w:val="toast"/>
    <w:basedOn w:val="Normal"/>
    <w:uiPriority w:val="99"/>
    <w:semiHidden/>
    <w:rsid w:val="007150BE"/>
    <w:pPr>
      <w:spacing w:before="100" w:beforeAutospacing="1" w:after="100" w:afterAutospacing="1"/>
    </w:pPr>
  </w:style>
  <w:style w:type="paragraph" w:customStyle="1" w:styleId="modal">
    <w:name w:val="modal"/>
    <w:basedOn w:val="Normal"/>
    <w:uiPriority w:val="99"/>
    <w:semiHidden/>
    <w:rsid w:val="007150BE"/>
    <w:pPr>
      <w:spacing w:before="100" w:beforeAutospacing="1" w:after="100" w:afterAutospacing="1"/>
    </w:pPr>
  </w:style>
  <w:style w:type="paragraph" w:customStyle="1" w:styleId="modal-dialog">
    <w:name w:val="modal-dialog"/>
    <w:basedOn w:val="Normal"/>
    <w:uiPriority w:val="99"/>
    <w:semiHidden/>
    <w:rsid w:val="007150BE"/>
    <w:pPr>
      <w:spacing w:before="100" w:beforeAutospacing="1" w:after="100" w:afterAutospacing="1"/>
    </w:pPr>
  </w:style>
  <w:style w:type="paragraph" w:customStyle="1" w:styleId="modal-content">
    <w:name w:val="modal-content"/>
    <w:basedOn w:val="Normal"/>
    <w:uiPriority w:val="99"/>
    <w:semiHidden/>
    <w:rsid w:val="007150BE"/>
    <w:pPr>
      <w:shd w:val="clear" w:color="auto" w:fill="FFFFFF"/>
      <w:spacing w:before="100" w:beforeAutospacing="1" w:after="100" w:afterAutospacing="1"/>
    </w:pPr>
  </w:style>
  <w:style w:type="paragraph" w:customStyle="1" w:styleId="modal-backdrop">
    <w:name w:val="modal-backdrop"/>
    <w:basedOn w:val="Normal"/>
    <w:uiPriority w:val="99"/>
    <w:semiHidden/>
    <w:rsid w:val="007150BE"/>
    <w:pPr>
      <w:shd w:val="clear" w:color="auto" w:fill="000000"/>
      <w:spacing w:before="100" w:beforeAutospacing="1" w:after="100" w:afterAutospacing="1"/>
    </w:pPr>
  </w:style>
  <w:style w:type="paragraph" w:customStyle="1" w:styleId="modal-header">
    <w:name w:val="modal-header"/>
    <w:basedOn w:val="Normal"/>
    <w:uiPriority w:val="99"/>
    <w:semiHidden/>
    <w:rsid w:val="007150BE"/>
    <w:pPr>
      <w:pBdr>
        <w:bottom w:val="single" w:sz="6" w:space="0" w:color="DEE2E6"/>
      </w:pBdr>
      <w:spacing w:before="100" w:beforeAutospacing="1" w:after="100" w:afterAutospacing="1"/>
    </w:pPr>
  </w:style>
  <w:style w:type="paragraph" w:customStyle="1" w:styleId="tooltip">
    <w:name w:val="tooltip"/>
    <w:basedOn w:val="Normal"/>
    <w:uiPriority w:val="99"/>
    <w:semiHidden/>
    <w:rsid w:val="007150BE"/>
    <w:pPr>
      <w:spacing w:before="100" w:beforeAutospacing="1"/>
    </w:pPr>
    <w:rPr>
      <w:rFonts w:ascii="Times New Roman" w:hAnsi="Times New Roman"/>
    </w:rPr>
  </w:style>
  <w:style w:type="paragraph" w:customStyle="1" w:styleId="tooltip-inner">
    <w:name w:val="tooltip-inner"/>
    <w:basedOn w:val="Normal"/>
    <w:uiPriority w:val="99"/>
    <w:semiHidden/>
    <w:rsid w:val="007150BE"/>
    <w:pPr>
      <w:shd w:val="clear" w:color="auto" w:fill="000000"/>
      <w:spacing w:before="100" w:beforeAutospacing="1" w:after="100" w:afterAutospacing="1"/>
      <w:jc w:val="center"/>
    </w:pPr>
  </w:style>
  <w:style w:type="paragraph" w:customStyle="1" w:styleId="popover">
    <w:name w:val="popover"/>
    <w:basedOn w:val="Normal"/>
    <w:uiPriority w:val="99"/>
    <w:semiHidden/>
    <w:rsid w:val="007150BE"/>
    <w:pPr>
      <w:shd w:val="clear" w:color="auto" w:fill="FFFFFF"/>
      <w:spacing w:before="100" w:beforeAutospacing="1" w:after="100" w:afterAutospacing="1"/>
    </w:pPr>
    <w:rPr>
      <w:rFonts w:ascii="Times New Roman" w:hAnsi="Times New Roman"/>
    </w:rPr>
  </w:style>
  <w:style w:type="paragraph" w:customStyle="1" w:styleId="popover-header">
    <w:name w:val="popover-header"/>
    <w:basedOn w:val="Normal"/>
    <w:uiPriority w:val="99"/>
    <w:semiHidden/>
    <w:rsid w:val="007150BE"/>
    <w:pPr>
      <w:shd w:val="clear" w:color="auto" w:fill="F0F0F0"/>
      <w:spacing w:before="100" w:beforeAutospacing="1"/>
    </w:pPr>
  </w:style>
  <w:style w:type="paragraph" w:customStyle="1" w:styleId="popover-body">
    <w:name w:val="popover-body"/>
    <w:basedOn w:val="Normal"/>
    <w:uiPriority w:val="99"/>
    <w:semiHidden/>
    <w:rsid w:val="007150BE"/>
    <w:pPr>
      <w:spacing w:before="100" w:beforeAutospacing="1" w:after="100" w:afterAutospacing="1"/>
    </w:pPr>
  </w:style>
  <w:style w:type="paragraph" w:customStyle="1" w:styleId="carousel-inner">
    <w:name w:val="carousel-inner"/>
    <w:basedOn w:val="Normal"/>
    <w:uiPriority w:val="99"/>
    <w:semiHidden/>
    <w:rsid w:val="007150BE"/>
    <w:pPr>
      <w:spacing w:before="100" w:beforeAutospacing="1" w:after="100" w:afterAutospacing="1"/>
    </w:pPr>
  </w:style>
  <w:style w:type="paragraph" w:customStyle="1" w:styleId="carousel-item">
    <w:name w:val="carousel-item"/>
    <w:basedOn w:val="Normal"/>
    <w:uiPriority w:val="99"/>
    <w:semiHidden/>
    <w:rsid w:val="007150BE"/>
    <w:pPr>
      <w:spacing w:before="100" w:beforeAutospacing="1" w:after="100" w:afterAutospacing="1"/>
      <w:ind w:right="-12240"/>
    </w:pPr>
  </w:style>
  <w:style w:type="paragraph" w:customStyle="1" w:styleId="carousel-control-next">
    <w:name w:val="carousel-control-next"/>
    <w:basedOn w:val="Normal"/>
    <w:uiPriority w:val="99"/>
    <w:semiHidden/>
    <w:rsid w:val="007150BE"/>
    <w:pPr>
      <w:spacing w:before="100" w:beforeAutospacing="1" w:after="100" w:afterAutospacing="1"/>
      <w:jc w:val="center"/>
    </w:pPr>
  </w:style>
  <w:style w:type="paragraph" w:customStyle="1" w:styleId="carousel-control-next-icon">
    <w:name w:val="carousel-control-next-icon"/>
    <w:basedOn w:val="Normal"/>
    <w:uiPriority w:val="99"/>
    <w:semiHidden/>
    <w:rsid w:val="007150BE"/>
    <w:pPr>
      <w:spacing w:before="100" w:beforeAutospacing="1" w:after="100" w:afterAutospacing="1"/>
    </w:pPr>
  </w:style>
  <w:style w:type="paragraph" w:customStyle="1" w:styleId="carousel-indicators">
    <w:name w:val="carousel-indicators"/>
    <w:basedOn w:val="Normal"/>
    <w:uiPriority w:val="99"/>
    <w:semiHidden/>
    <w:rsid w:val="007150BE"/>
    <w:pPr>
      <w:spacing w:before="100" w:beforeAutospacing="1" w:after="100" w:afterAutospacing="1"/>
      <w:ind w:left="1836" w:right="1836"/>
    </w:pPr>
  </w:style>
  <w:style w:type="paragraph" w:customStyle="1" w:styleId="spinner-border-sm">
    <w:name w:val="spinner-border-sm"/>
    <w:basedOn w:val="Normal"/>
    <w:uiPriority w:val="99"/>
    <w:semiHidden/>
    <w:rsid w:val="007150BE"/>
    <w:pPr>
      <w:spacing w:before="100" w:beforeAutospacing="1" w:after="100" w:afterAutospacing="1"/>
    </w:pPr>
  </w:style>
  <w:style w:type="paragraph" w:customStyle="1" w:styleId="offcanvas">
    <w:name w:val="offcanvas"/>
    <w:basedOn w:val="Normal"/>
    <w:uiPriority w:val="99"/>
    <w:semiHidden/>
    <w:rsid w:val="007150BE"/>
    <w:pPr>
      <w:shd w:val="clear" w:color="auto" w:fill="FFFFFF"/>
      <w:spacing w:before="100" w:beforeAutospacing="1" w:after="100" w:afterAutospacing="1"/>
    </w:pPr>
  </w:style>
  <w:style w:type="paragraph" w:customStyle="1" w:styleId="offcanvas-backdrop">
    <w:name w:val="offcanvas-backdrop"/>
    <w:basedOn w:val="Normal"/>
    <w:uiPriority w:val="99"/>
    <w:semiHidden/>
    <w:rsid w:val="007150BE"/>
    <w:pPr>
      <w:shd w:val="clear" w:color="auto" w:fill="000000"/>
      <w:spacing w:before="100" w:beforeAutospacing="1" w:after="100" w:afterAutospacing="1"/>
    </w:pPr>
  </w:style>
  <w:style w:type="paragraph" w:customStyle="1" w:styleId="placeholder">
    <w:name w:val="placeholder"/>
    <w:basedOn w:val="Normal"/>
    <w:uiPriority w:val="99"/>
    <w:semiHidden/>
    <w:rsid w:val="007150BE"/>
    <w:pPr>
      <w:spacing w:before="100" w:beforeAutospacing="1" w:after="100" w:afterAutospacing="1"/>
    </w:pPr>
  </w:style>
  <w:style w:type="paragraph" w:customStyle="1" w:styleId="text-truncate">
    <w:name w:val="text-truncate"/>
    <w:basedOn w:val="Normal"/>
    <w:uiPriority w:val="99"/>
    <w:semiHidden/>
    <w:rsid w:val="007150BE"/>
    <w:pPr>
      <w:spacing w:before="100" w:beforeAutospacing="1" w:after="100" w:afterAutospacing="1"/>
    </w:pPr>
  </w:style>
  <w:style w:type="paragraph" w:customStyle="1" w:styleId="vr">
    <w:name w:val="vr"/>
    <w:basedOn w:val="Normal"/>
    <w:uiPriority w:val="99"/>
    <w:semiHidden/>
    <w:rsid w:val="007150BE"/>
    <w:pPr>
      <w:spacing w:before="100" w:beforeAutospacing="1" w:after="100" w:afterAutospacing="1"/>
    </w:pPr>
  </w:style>
  <w:style w:type="paragraph" w:customStyle="1" w:styleId="header-content-mobile">
    <w:name w:val="header-content-mobile"/>
    <w:basedOn w:val="Normal"/>
    <w:uiPriority w:val="99"/>
    <w:semiHidden/>
    <w:rsid w:val="007150BE"/>
    <w:pPr>
      <w:spacing w:before="100" w:beforeAutospacing="1" w:after="100" w:afterAutospacing="1"/>
    </w:pPr>
  </w:style>
  <w:style w:type="paragraph" w:customStyle="1" w:styleId="dgbfooter">
    <w:name w:val="dgb_footer"/>
    <w:basedOn w:val="Normal"/>
    <w:uiPriority w:val="99"/>
    <w:semiHidden/>
    <w:rsid w:val="007150BE"/>
    <w:rPr>
      <w:rFonts w:ascii="var(--dgb-haffer)" w:hAnsi="var(--dgb-haffer)"/>
    </w:rPr>
  </w:style>
  <w:style w:type="paragraph" w:customStyle="1" w:styleId="newsletter-link">
    <w:name w:val="newsletter-link"/>
    <w:basedOn w:val="Normal"/>
    <w:uiPriority w:val="99"/>
    <w:semiHidden/>
    <w:rsid w:val="007150BE"/>
    <w:pPr>
      <w:spacing w:before="100" w:beforeAutospacing="1" w:after="100" w:afterAutospacing="1"/>
    </w:pPr>
  </w:style>
  <w:style w:type="paragraph" w:customStyle="1" w:styleId="citation-container">
    <w:name w:val="citation-container"/>
    <w:basedOn w:val="Normal"/>
    <w:uiPriority w:val="99"/>
    <w:semiHidden/>
    <w:rsid w:val="007150BE"/>
    <w:pPr>
      <w:spacing w:before="100" w:beforeAutospacing="1"/>
    </w:pPr>
    <w:rPr>
      <w:rFonts w:ascii="Times New Roman" w:hAnsi="Times New Roman"/>
    </w:rPr>
  </w:style>
  <w:style w:type="paragraph" w:customStyle="1" w:styleId="cite-this-button-dgb">
    <w:name w:val="cite-this-button-dgb"/>
    <w:basedOn w:val="Normal"/>
    <w:uiPriority w:val="99"/>
    <w:semiHidden/>
    <w:rsid w:val="007150BE"/>
    <w:pPr>
      <w:spacing w:before="100" w:beforeAutospacing="1" w:after="100" w:afterAutospacing="1"/>
    </w:pPr>
    <w:rPr>
      <w:rFonts w:ascii="Times New Roman" w:hAnsi="Times New Roman"/>
    </w:rPr>
  </w:style>
  <w:style w:type="paragraph" w:customStyle="1" w:styleId="close-button">
    <w:name w:val="close-button"/>
    <w:basedOn w:val="Normal"/>
    <w:uiPriority w:val="99"/>
    <w:semiHidden/>
    <w:rsid w:val="007150BE"/>
    <w:pPr>
      <w:spacing w:before="100" w:beforeAutospacing="1" w:after="100" w:afterAutospacing="1"/>
    </w:pPr>
  </w:style>
  <w:style w:type="paragraph" w:customStyle="1" w:styleId="citation-sidebar">
    <w:name w:val="citation-sidebar"/>
    <w:basedOn w:val="Normal"/>
    <w:uiPriority w:val="99"/>
    <w:semiHidden/>
    <w:rsid w:val="007150BE"/>
    <w:pPr>
      <w:spacing w:before="100" w:beforeAutospacing="1" w:after="100" w:afterAutospacing="1"/>
    </w:pPr>
  </w:style>
  <w:style w:type="paragraph" w:customStyle="1" w:styleId="citation-style-list">
    <w:name w:val="citation-style-list"/>
    <w:basedOn w:val="Normal"/>
    <w:uiPriority w:val="99"/>
    <w:semiHidden/>
    <w:rsid w:val="007150BE"/>
    <w:pPr>
      <w:spacing w:before="100" w:beforeAutospacing="1"/>
    </w:pPr>
    <w:rPr>
      <w:rFonts w:ascii="Times New Roman" w:hAnsi="Times New Roman"/>
    </w:rPr>
  </w:style>
  <w:style w:type="paragraph" w:customStyle="1" w:styleId="citation-nav-item">
    <w:name w:val="citation-nav-item"/>
    <w:basedOn w:val="Normal"/>
    <w:uiPriority w:val="99"/>
    <w:semiHidden/>
    <w:rsid w:val="007150BE"/>
    <w:pPr>
      <w:spacing w:before="100" w:beforeAutospacing="1" w:after="100" w:afterAutospacing="1"/>
    </w:pPr>
    <w:rPr>
      <w:rFonts w:ascii="Times New Roman" w:hAnsi="Times New Roman"/>
    </w:rPr>
  </w:style>
  <w:style w:type="paragraph" w:customStyle="1" w:styleId="citation-style-link">
    <w:name w:val="citation-style-link"/>
    <w:basedOn w:val="Normal"/>
    <w:uiPriority w:val="99"/>
    <w:semiHidden/>
    <w:rsid w:val="007150BE"/>
    <w:pPr>
      <w:spacing w:before="100" w:beforeAutospacing="1" w:after="100" w:afterAutospacing="1" w:line="360" w:lineRule="atLeast"/>
    </w:pPr>
    <w:rPr>
      <w:rFonts w:ascii="Times New Roman" w:hAnsi="Times New Roman"/>
    </w:rPr>
  </w:style>
  <w:style w:type="paragraph" w:customStyle="1" w:styleId="citation-text">
    <w:name w:val="citation-text"/>
    <w:basedOn w:val="Normal"/>
    <w:uiPriority w:val="99"/>
    <w:semiHidden/>
    <w:rsid w:val="007150BE"/>
    <w:pPr>
      <w:spacing w:before="100" w:beforeAutospacing="1" w:after="100" w:afterAutospacing="1"/>
    </w:pPr>
    <w:rPr>
      <w:rFonts w:ascii="Times New Roman" w:hAnsi="Times New Roman"/>
    </w:rPr>
  </w:style>
  <w:style w:type="paragraph" w:customStyle="1" w:styleId="citation-copied-message">
    <w:name w:val="citation-copied-message"/>
    <w:basedOn w:val="Normal"/>
    <w:uiPriority w:val="99"/>
    <w:semiHidden/>
    <w:rsid w:val="007150BE"/>
    <w:pPr>
      <w:spacing w:before="100" w:beforeAutospacing="1" w:after="100" w:afterAutospacing="1"/>
    </w:pPr>
  </w:style>
  <w:style w:type="paragraph" w:customStyle="1" w:styleId="copy-icon">
    <w:name w:val="copy-icon"/>
    <w:basedOn w:val="Normal"/>
    <w:uiPriority w:val="99"/>
    <w:semiHidden/>
    <w:rsid w:val="007150BE"/>
    <w:pPr>
      <w:spacing w:before="100" w:beforeAutospacing="1" w:after="100" w:afterAutospacing="1"/>
    </w:pPr>
  </w:style>
  <w:style w:type="paragraph" w:customStyle="1" w:styleId="action-button">
    <w:name w:val="action-button"/>
    <w:basedOn w:val="Normal"/>
    <w:uiPriority w:val="99"/>
    <w:semiHidden/>
    <w:rsid w:val="007150BE"/>
    <w:pPr>
      <w:spacing w:before="100" w:beforeAutospacing="1" w:after="100" w:afterAutospacing="1"/>
    </w:pPr>
    <w:rPr>
      <w:rFonts w:ascii="Times New Roman" w:hAnsi="Times New Roman"/>
    </w:rPr>
  </w:style>
  <w:style w:type="paragraph" w:customStyle="1" w:styleId="break-words">
    <w:name w:val="break-words"/>
    <w:basedOn w:val="Normal"/>
    <w:uiPriority w:val="99"/>
    <w:semiHidden/>
    <w:rsid w:val="007150BE"/>
    <w:pPr>
      <w:spacing w:before="100" w:beforeAutospacing="1" w:after="100" w:afterAutospacing="1"/>
    </w:pPr>
  </w:style>
  <w:style w:type="paragraph" w:customStyle="1" w:styleId="sr-only">
    <w:name w:val="sr-only"/>
    <w:basedOn w:val="Normal"/>
    <w:uiPriority w:val="99"/>
    <w:semiHidden/>
    <w:rsid w:val="007150BE"/>
    <w:pPr>
      <w:ind w:left="-15" w:right="-15"/>
    </w:pPr>
  </w:style>
  <w:style w:type="paragraph" w:customStyle="1" w:styleId="product-page-dgbrill">
    <w:name w:val="product-page-dgbrill"/>
    <w:basedOn w:val="Normal"/>
    <w:uiPriority w:val="99"/>
    <w:semiHidden/>
    <w:rsid w:val="007150BE"/>
    <w:pPr>
      <w:spacing w:before="100" w:beforeAutospacing="1" w:after="100" w:afterAutospacing="1"/>
    </w:pPr>
  </w:style>
  <w:style w:type="paragraph" w:customStyle="1" w:styleId="container-dgbrill">
    <w:name w:val="container-dgbrill"/>
    <w:basedOn w:val="Normal"/>
    <w:uiPriority w:val="99"/>
    <w:semiHidden/>
    <w:rsid w:val="007150BE"/>
    <w:pPr>
      <w:spacing w:before="100" w:beforeAutospacing="1"/>
    </w:pPr>
  </w:style>
  <w:style w:type="paragraph" w:customStyle="1" w:styleId="container-desktop-left">
    <w:name w:val="container-desktop-left"/>
    <w:basedOn w:val="Normal"/>
    <w:uiPriority w:val="99"/>
    <w:semiHidden/>
    <w:rsid w:val="007150BE"/>
    <w:pPr>
      <w:spacing w:before="100" w:beforeAutospacing="1" w:after="100" w:afterAutospacing="1"/>
    </w:pPr>
  </w:style>
  <w:style w:type="paragraph" w:customStyle="1" w:styleId="container-desktop-right">
    <w:name w:val="container-desktop-right"/>
    <w:basedOn w:val="Normal"/>
    <w:uiPriority w:val="99"/>
    <w:semiHidden/>
    <w:rsid w:val="007150BE"/>
    <w:pPr>
      <w:spacing w:before="100" w:beforeAutospacing="1" w:after="100" w:afterAutospacing="1"/>
    </w:pPr>
  </w:style>
  <w:style w:type="paragraph" w:customStyle="1" w:styleId="disrupt-dgbrill">
    <w:name w:val="disrupt-dgbrill"/>
    <w:basedOn w:val="Normal"/>
    <w:uiPriority w:val="99"/>
    <w:semiHidden/>
    <w:rsid w:val="007150BE"/>
    <w:pPr>
      <w:spacing w:before="100" w:beforeAutospacing="1" w:after="100" w:afterAutospacing="1"/>
    </w:pPr>
  </w:style>
  <w:style w:type="paragraph" w:customStyle="1" w:styleId="disrupt-partner">
    <w:name w:val="disrupt-partner"/>
    <w:basedOn w:val="Normal"/>
    <w:uiPriority w:val="99"/>
    <w:semiHidden/>
    <w:rsid w:val="007150BE"/>
    <w:pPr>
      <w:spacing w:before="100" w:beforeAutospacing="1" w:after="100" w:afterAutospacing="1"/>
    </w:pPr>
  </w:style>
  <w:style w:type="paragraph" w:customStyle="1" w:styleId="container-breadcrumb">
    <w:name w:val="container-breadcrumb"/>
    <w:basedOn w:val="Normal"/>
    <w:uiPriority w:val="99"/>
    <w:semiHidden/>
    <w:rsid w:val="007150BE"/>
    <w:pPr>
      <w:spacing w:before="100" w:beforeAutospacing="1" w:after="100" w:afterAutospacing="1"/>
    </w:pPr>
  </w:style>
  <w:style w:type="paragraph" w:customStyle="1" w:styleId="container-product-information">
    <w:name w:val="container-product-information"/>
    <w:basedOn w:val="Normal"/>
    <w:uiPriority w:val="99"/>
    <w:semiHidden/>
    <w:rsid w:val="007150BE"/>
    <w:pPr>
      <w:spacing w:before="100" w:beforeAutospacing="1" w:after="100" w:afterAutospacing="1"/>
    </w:pPr>
  </w:style>
  <w:style w:type="paragraph" w:customStyle="1" w:styleId="container-webshop">
    <w:name w:val="container-webshop"/>
    <w:basedOn w:val="Normal"/>
    <w:uiPriority w:val="99"/>
    <w:semiHidden/>
    <w:rsid w:val="007150BE"/>
    <w:pPr>
      <w:spacing w:before="100" w:beforeAutospacing="1" w:after="100" w:afterAutospacing="1"/>
    </w:pPr>
  </w:style>
  <w:style w:type="paragraph" w:customStyle="1" w:styleId="container-disrupt-actions-50">
    <w:name w:val="container-disrupt-actions-50"/>
    <w:basedOn w:val="Normal"/>
    <w:uiPriority w:val="99"/>
    <w:semiHidden/>
    <w:rsid w:val="007150BE"/>
    <w:pPr>
      <w:spacing w:before="100" w:beforeAutospacing="1" w:after="100" w:afterAutospacing="1"/>
    </w:pPr>
  </w:style>
  <w:style w:type="paragraph" w:customStyle="1" w:styleId="container-disrupt-actions-75">
    <w:name w:val="container-disrupt-actions-75"/>
    <w:basedOn w:val="Normal"/>
    <w:uiPriority w:val="99"/>
    <w:semiHidden/>
    <w:rsid w:val="007150BE"/>
    <w:pPr>
      <w:spacing w:before="100" w:beforeAutospacing="1" w:after="100" w:afterAutospacing="1"/>
    </w:pPr>
  </w:style>
  <w:style w:type="paragraph" w:customStyle="1" w:styleId="container-disrupt-info">
    <w:name w:val="container-disrupt-info"/>
    <w:basedOn w:val="Normal"/>
    <w:uiPriority w:val="99"/>
    <w:semiHidden/>
    <w:rsid w:val="007150BE"/>
    <w:pPr>
      <w:spacing w:before="100" w:beforeAutospacing="1" w:after="100" w:afterAutospacing="1"/>
    </w:pPr>
  </w:style>
  <w:style w:type="paragraph" w:customStyle="1" w:styleId="container-accordion">
    <w:name w:val="container-accordion"/>
    <w:basedOn w:val="Normal"/>
    <w:uiPriority w:val="99"/>
    <w:semiHidden/>
    <w:rsid w:val="007150BE"/>
    <w:pPr>
      <w:spacing w:before="100" w:beforeAutospacing="1" w:after="100" w:afterAutospacing="1"/>
    </w:pPr>
  </w:style>
  <w:style w:type="paragraph" w:customStyle="1" w:styleId="container-search">
    <w:name w:val="container-search"/>
    <w:basedOn w:val="Normal"/>
    <w:uiPriority w:val="99"/>
    <w:semiHidden/>
    <w:rsid w:val="007150BE"/>
    <w:pPr>
      <w:spacing w:before="100" w:beforeAutospacing="1" w:after="100" w:afterAutospacing="1"/>
    </w:pPr>
  </w:style>
  <w:style w:type="paragraph" w:customStyle="1" w:styleId="breadcrumb-navigation-text">
    <w:name w:val="breadcrumb-navigation-text"/>
    <w:basedOn w:val="Normal"/>
    <w:uiPriority w:val="99"/>
    <w:semiHidden/>
    <w:rsid w:val="007150BE"/>
    <w:pPr>
      <w:spacing w:before="100" w:beforeAutospacing="1" w:after="100" w:afterAutospacing="1"/>
    </w:pPr>
    <w:rPr>
      <w:rFonts w:ascii="Times New Roman" w:hAnsi="Times New Roman"/>
    </w:rPr>
  </w:style>
  <w:style w:type="paragraph" w:customStyle="1" w:styleId="breadcrumb-navigation-button">
    <w:name w:val="breadcrumb-navigation-button"/>
    <w:basedOn w:val="Normal"/>
    <w:uiPriority w:val="99"/>
    <w:semiHidden/>
    <w:rsid w:val="007150BE"/>
    <w:pPr>
      <w:spacing w:before="100" w:beforeAutospacing="1" w:after="100" w:afterAutospacing="1"/>
    </w:pPr>
    <w:rPr>
      <w:rFonts w:ascii="Times New Roman" w:hAnsi="Times New Roman"/>
    </w:rPr>
  </w:style>
  <w:style w:type="paragraph" w:customStyle="1" w:styleId="breadcrumb-navigation-icon">
    <w:name w:val="breadcrumb-navigation-icon"/>
    <w:basedOn w:val="Normal"/>
    <w:uiPriority w:val="99"/>
    <w:semiHidden/>
    <w:rsid w:val="007150BE"/>
    <w:pPr>
      <w:spacing w:before="100" w:beforeAutospacing="1" w:after="100" w:afterAutospacing="1"/>
      <w:ind w:left="120" w:right="120"/>
    </w:pPr>
  </w:style>
  <w:style w:type="paragraph" w:customStyle="1" w:styleId="cover-text-dgb">
    <w:name w:val="cover-text-dgb"/>
    <w:basedOn w:val="Normal"/>
    <w:uiPriority w:val="99"/>
    <w:semiHidden/>
    <w:rsid w:val="007150BE"/>
    <w:pPr>
      <w:spacing w:before="100" w:beforeAutospacing="1" w:after="100" w:afterAutospacing="1"/>
    </w:pPr>
    <w:rPr>
      <w:rFonts w:ascii="Times New Roman" w:hAnsi="Times New Roman"/>
    </w:rPr>
  </w:style>
  <w:style w:type="paragraph" w:customStyle="1" w:styleId="basis-product-text">
    <w:name w:val="basis-product-text"/>
    <w:basedOn w:val="Normal"/>
    <w:uiPriority w:val="99"/>
    <w:semiHidden/>
    <w:rsid w:val="007150BE"/>
    <w:pPr>
      <w:spacing w:before="100" w:beforeAutospacing="1" w:after="100" w:afterAutospacing="1"/>
    </w:pPr>
    <w:rPr>
      <w:rFonts w:ascii="Times New Roman" w:hAnsi="Times New Roman"/>
    </w:rPr>
  </w:style>
  <w:style w:type="paragraph" w:customStyle="1" w:styleId="normal-product-text">
    <w:name w:val="normal-product-text"/>
    <w:basedOn w:val="Normal"/>
    <w:uiPriority w:val="99"/>
    <w:semiHidden/>
    <w:rsid w:val="007150BE"/>
    <w:pPr>
      <w:spacing w:before="100" w:beforeAutospacing="1" w:after="100" w:afterAutospacing="1"/>
    </w:pPr>
    <w:rPr>
      <w:rFonts w:ascii="Times New Roman" w:hAnsi="Times New Roman"/>
    </w:rPr>
  </w:style>
  <w:style w:type="paragraph" w:customStyle="1" w:styleId="standard-product-text">
    <w:name w:val="standard-product-text"/>
    <w:basedOn w:val="Normal"/>
    <w:uiPriority w:val="99"/>
    <w:semiHidden/>
    <w:rsid w:val="007150BE"/>
    <w:pPr>
      <w:spacing w:before="100" w:beforeAutospacing="1" w:after="100" w:afterAutospacing="1"/>
    </w:pPr>
    <w:rPr>
      <w:rFonts w:ascii="Times New Roman" w:hAnsi="Times New Roman"/>
    </w:rPr>
  </w:style>
  <w:style w:type="paragraph" w:customStyle="1" w:styleId="semibold-product-text">
    <w:name w:val="semibold-product-text"/>
    <w:basedOn w:val="Normal"/>
    <w:uiPriority w:val="99"/>
    <w:semiHidden/>
    <w:rsid w:val="007150BE"/>
    <w:pPr>
      <w:spacing w:before="100" w:beforeAutospacing="1" w:after="100" w:afterAutospacing="1"/>
    </w:pPr>
    <w:rPr>
      <w:rFonts w:ascii="Times New Roman" w:hAnsi="Times New Roman"/>
    </w:rPr>
  </w:style>
  <w:style w:type="paragraph" w:customStyle="1" w:styleId="standard-product-link">
    <w:name w:val="standard-product-link"/>
    <w:basedOn w:val="Normal"/>
    <w:uiPriority w:val="99"/>
    <w:semiHidden/>
    <w:rsid w:val="007150BE"/>
    <w:pPr>
      <w:spacing w:before="100" w:beforeAutospacing="1" w:after="100" w:afterAutospacing="1"/>
    </w:pPr>
    <w:rPr>
      <w:rFonts w:ascii="Times New Roman" w:hAnsi="Times New Roman"/>
    </w:rPr>
  </w:style>
  <w:style w:type="paragraph" w:customStyle="1" w:styleId="product-type-dgb">
    <w:name w:val="product-type-dgb"/>
    <w:basedOn w:val="Normal"/>
    <w:uiPriority w:val="99"/>
    <w:semiHidden/>
    <w:rsid w:val="007150BE"/>
    <w:pPr>
      <w:spacing w:before="100" w:beforeAutospacing="1" w:after="100" w:afterAutospacing="1"/>
    </w:pPr>
    <w:rPr>
      <w:rFonts w:ascii="Times New Roman" w:hAnsi="Times New Roman"/>
    </w:rPr>
  </w:style>
  <w:style w:type="paragraph" w:customStyle="1" w:styleId="title-dgb">
    <w:name w:val="title-dgb"/>
    <w:basedOn w:val="Normal"/>
    <w:uiPriority w:val="99"/>
    <w:semiHidden/>
    <w:rsid w:val="007150BE"/>
    <w:pPr>
      <w:spacing w:before="100" w:beforeAutospacing="1" w:after="100" w:afterAutospacing="1"/>
    </w:pPr>
    <w:rPr>
      <w:rFonts w:ascii="Times New Roman" w:hAnsi="Times New Roman"/>
    </w:rPr>
  </w:style>
  <w:style w:type="paragraph" w:customStyle="1" w:styleId="subtitle-dgb">
    <w:name w:val="subtitle-dgb"/>
    <w:basedOn w:val="Normal"/>
    <w:uiPriority w:val="99"/>
    <w:semiHidden/>
    <w:rsid w:val="007150BE"/>
    <w:pPr>
      <w:spacing w:before="100" w:beforeAutospacing="1" w:after="100" w:afterAutospacing="1"/>
    </w:pPr>
    <w:rPr>
      <w:rFonts w:ascii="Times New Roman" w:hAnsi="Times New Roman"/>
    </w:rPr>
  </w:style>
  <w:style w:type="paragraph" w:customStyle="1" w:styleId="contributors-dgb">
    <w:name w:val="contributors-dgb"/>
    <w:basedOn w:val="Normal"/>
    <w:uiPriority w:val="99"/>
    <w:semiHidden/>
    <w:rsid w:val="007150BE"/>
    <w:pPr>
      <w:spacing w:before="100" w:beforeAutospacing="1" w:after="100" w:afterAutospacing="1"/>
    </w:pPr>
  </w:style>
  <w:style w:type="paragraph" w:customStyle="1" w:styleId="text-webshop-dgb">
    <w:name w:val="text-webshop-dgb"/>
    <w:basedOn w:val="Normal"/>
    <w:uiPriority w:val="99"/>
    <w:semiHidden/>
    <w:rsid w:val="007150BE"/>
    <w:pPr>
      <w:spacing w:before="100" w:beforeAutospacing="1" w:after="100" w:afterAutospacing="1"/>
    </w:pPr>
    <w:rPr>
      <w:rFonts w:ascii="Times New Roman" w:hAnsi="Times New Roman"/>
      <w:i/>
      <w:iCs/>
    </w:rPr>
  </w:style>
  <w:style w:type="paragraph" w:customStyle="1" w:styleId="text-webshop-box-dgb">
    <w:name w:val="text-webshop-box-dgb"/>
    <w:basedOn w:val="Normal"/>
    <w:uiPriority w:val="99"/>
    <w:semiHidden/>
    <w:rsid w:val="007150BE"/>
    <w:pPr>
      <w:spacing w:before="100" w:beforeAutospacing="1" w:after="100" w:afterAutospacing="1"/>
    </w:pPr>
    <w:rPr>
      <w:rFonts w:ascii="Times New Roman" w:hAnsi="Times New Roman"/>
    </w:rPr>
  </w:style>
  <w:style w:type="paragraph" w:customStyle="1" w:styleId="access-brought-to-you">
    <w:name w:val="access-brought-to-you"/>
    <w:basedOn w:val="Normal"/>
    <w:uiPriority w:val="99"/>
    <w:semiHidden/>
    <w:rsid w:val="007150BE"/>
    <w:pPr>
      <w:spacing w:before="100" w:beforeAutospacing="1" w:after="100" w:afterAutospacing="1"/>
    </w:pPr>
    <w:rPr>
      <w:rFonts w:ascii="Times New Roman" w:hAnsi="Times New Roman"/>
    </w:rPr>
  </w:style>
  <w:style w:type="paragraph" w:customStyle="1" w:styleId="dgb-iframe-container">
    <w:name w:val="dgb-iframe-container"/>
    <w:basedOn w:val="Normal"/>
    <w:uiPriority w:val="99"/>
    <w:semiHidden/>
    <w:rsid w:val="007150BE"/>
    <w:pPr>
      <w:spacing w:before="100" w:beforeAutospacing="1" w:after="100" w:afterAutospacing="1"/>
    </w:pPr>
  </w:style>
  <w:style w:type="paragraph" w:customStyle="1" w:styleId="dgb-seamless-access-iframe">
    <w:name w:val="dgb-seamless-access-iframe"/>
    <w:basedOn w:val="Normal"/>
    <w:uiPriority w:val="99"/>
    <w:semiHidden/>
    <w:rsid w:val="007150BE"/>
    <w:pPr>
      <w:spacing w:before="100" w:beforeAutospacing="1" w:after="100" w:afterAutospacing="1"/>
    </w:pPr>
  </w:style>
  <w:style w:type="paragraph" w:customStyle="1" w:styleId="price-without-discount">
    <w:name w:val="price-without-discount"/>
    <w:basedOn w:val="Normal"/>
    <w:uiPriority w:val="99"/>
    <w:semiHidden/>
    <w:rsid w:val="007150BE"/>
    <w:pPr>
      <w:spacing w:before="100" w:beforeAutospacing="1" w:after="100" w:afterAutospacing="1"/>
    </w:pPr>
  </w:style>
  <w:style w:type="paragraph" w:customStyle="1" w:styleId="btn-webshop-dgb">
    <w:name w:val="btn-webshop-dgb"/>
    <w:basedOn w:val="Normal"/>
    <w:uiPriority w:val="99"/>
    <w:semiHidden/>
    <w:rsid w:val="007150BE"/>
    <w:pPr>
      <w:spacing w:before="100" w:beforeAutospacing="1" w:after="100" w:afterAutospacing="1"/>
    </w:pPr>
    <w:rPr>
      <w:rFonts w:ascii="Times New Roman" w:hAnsi="Times New Roman"/>
    </w:rPr>
  </w:style>
  <w:style w:type="paragraph" w:customStyle="1" w:styleId="btn-download-dgb">
    <w:name w:val="btn-download-dgb"/>
    <w:basedOn w:val="Normal"/>
    <w:uiPriority w:val="99"/>
    <w:semiHidden/>
    <w:rsid w:val="007150BE"/>
    <w:pPr>
      <w:spacing w:before="100" w:beforeAutospacing="1" w:after="100" w:afterAutospacing="1"/>
    </w:pPr>
    <w:rPr>
      <w:rFonts w:ascii="Times New Roman" w:hAnsi="Times New Roman"/>
    </w:rPr>
  </w:style>
  <w:style w:type="paragraph" w:customStyle="1" w:styleId="btn-purchase-dgb">
    <w:name w:val="btn-purchase-dgb"/>
    <w:basedOn w:val="Normal"/>
    <w:uiPriority w:val="99"/>
    <w:semiHidden/>
    <w:rsid w:val="007150BE"/>
    <w:pPr>
      <w:spacing w:before="100" w:beforeAutospacing="1" w:after="100" w:afterAutospacing="1"/>
    </w:pPr>
    <w:rPr>
      <w:rFonts w:ascii="Times New Roman" w:hAnsi="Times New Roman"/>
    </w:rPr>
  </w:style>
  <w:style w:type="paragraph" w:customStyle="1" w:styleId="btn-purchase-2lines-dgb">
    <w:name w:val="btn-purchase-2lines-dgb"/>
    <w:basedOn w:val="Normal"/>
    <w:uiPriority w:val="99"/>
    <w:semiHidden/>
    <w:rsid w:val="007150BE"/>
    <w:pPr>
      <w:spacing w:before="100" w:beforeAutospacing="1" w:after="100" w:afterAutospacing="1"/>
    </w:pPr>
    <w:rPr>
      <w:rFonts w:ascii="Times New Roman" w:hAnsi="Times New Roman"/>
    </w:rPr>
  </w:style>
  <w:style w:type="paragraph" w:customStyle="1" w:styleId="btn-disabled-dgb">
    <w:name w:val="btn-disabled-dgb"/>
    <w:basedOn w:val="Normal"/>
    <w:uiPriority w:val="99"/>
    <w:semiHidden/>
    <w:rsid w:val="007150BE"/>
    <w:pPr>
      <w:spacing w:before="100" w:beforeAutospacing="1" w:after="100" w:afterAutospacing="1"/>
    </w:pPr>
    <w:rPr>
      <w:rFonts w:ascii="Times New Roman" w:hAnsi="Times New Roman"/>
    </w:rPr>
  </w:style>
  <w:style w:type="paragraph" w:customStyle="1" w:styleId="btn-view-accordion-dgb">
    <w:name w:val="btn-view-accordion-dgb"/>
    <w:basedOn w:val="Normal"/>
    <w:uiPriority w:val="99"/>
    <w:semiHidden/>
    <w:rsid w:val="007150BE"/>
    <w:pPr>
      <w:spacing w:before="100" w:beforeAutospacing="1" w:after="100" w:afterAutospacing="1"/>
    </w:pPr>
    <w:rPr>
      <w:rFonts w:ascii="Times New Roman" w:hAnsi="Times New Roman"/>
    </w:rPr>
  </w:style>
  <w:style w:type="paragraph" w:customStyle="1" w:styleId="author-component-text">
    <w:name w:val="author-component-text"/>
    <w:basedOn w:val="Normal"/>
    <w:uiPriority w:val="99"/>
    <w:semiHidden/>
    <w:rsid w:val="007150BE"/>
    <w:pPr>
      <w:spacing w:before="100" w:beforeAutospacing="1" w:after="100" w:afterAutospacing="1"/>
    </w:pPr>
    <w:rPr>
      <w:rFonts w:ascii="Times New Roman" w:hAnsi="Times New Roman"/>
    </w:rPr>
  </w:style>
  <w:style w:type="paragraph" w:customStyle="1" w:styleId="author-component-link">
    <w:name w:val="author-component-link"/>
    <w:basedOn w:val="Normal"/>
    <w:uiPriority w:val="99"/>
    <w:semiHidden/>
    <w:rsid w:val="007150BE"/>
    <w:pPr>
      <w:spacing w:before="100" w:beforeAutospacing="1" w:after="100" w:afterAutospacing="1"/>
    </w:pPr>
    <w:rPr>
      <w:rFonts w:ascii="Times New Roman" w:hAnsi="Times New Roman"/>
    </w:rPr>
  </w:style>
  <w:style w:type="paragraph" w:customStyle="1" w:styleId="parent-journal-issue">
    <w:name w:val="parent-journal-issue"/>
    <w:basedOn w:val="Normal"/>
    <w:uiPriority w:val="99"/>
    <w:semiHidden/>
    <w:rsid w:val="007150BE"/>
    <w:pPr>
      <w:spacing w:before="100" w:beforeAutospacing="1" w:after="100" w:afterAutospacing="1"/>
    </w:pPr>
    <w:rPr>
      <w:rFonts w:ascii="Times New Roman" w:hAnsi="Times New Roman"/>
    </w:rPr>
  </w:style>
  <w:style w:type="paragraph" w:customStyle="1" w:styleId="carousel">
    <w:name w:val="carousel"/>
    <w:basedOn w:val="Normal"/>
    <w:uiPriority w:val="99"/>
    <w:semiHidden/>
    <w:rsid w:val="007150BE"/>
    <w:pPr>
      <w:spacing w:before="100" w:beforeAutospacing="1" w:after="100" w:afterAutospacing="1"/>
    </w:pPr>
  </w:style>
  <w:style w:type="paragraph" w:customStyle="1" w:styleId="carousel-arrow-container">
    <w:name w:val="carousel-arrow-container"/>
    <w:basedOn w:val="Normal"/>
    <w:uiPriority w:val="99"/>
    <w:semiHidden/>
    <w:rsid w:val="007150BE"/>
    <w:pPr>
      <w:spacing w:before="100" w:beforeAutospacing="1" w:after="100" w:afterAutospacing="1"/>
      <w:jc w:val="right"/>
    </w:pPr>
  </w:style>
  <w:style w:type="paragraph" w:customStyle="1" w:styleId="accordion-basis-text">
    <w:name w:val="accordion-basis-text"/>
    <w:basedOn w:val="Normal"/>
    <w:uiPriority w:val="99"/>
    <w:semiHidden/>
    <w:rsid w:val="007150BE"/>
    <w:pPr>
      <w:spacing w:before="100" w:beforeAutospacing="1" w:after="100" w:afterAutospacing="1"/>
    </w:pPr>
    <w:rPr>
      <w:rFonts w:ascii="Times New Roman" w:hAnsi="Times New Roman"/>
    </w:rPr>
  </w:style>
  <w:style w:type="paragraph" w:customStyle="1" w:styleId="dgb-alert">
    <w:name w:val="dgb-alert"/>
    <w:basedOn w:val="Normal"/>
    <w:uiPriority w:val="99"/>
    <w:semiHidden/>
    <w:rsid w:val="007150BE"/>
    <w:pPr>
      <w:spacing w:before="100" w:beforeAutospacing="1" w:after="100" w:afterAutospacing="1"/>
    </w:pPr>
    <w:rPr>
      <w:rFonts w:ascii="Times New Roman" w:hAnsi="Times New Roman"/>
    </w:rPr>
  </w:style>
  <w:style w:type="paragraph" w:customStyle="1" w:styleId="dgbtoccontainer">
    <w:name w:val="dgbtoccontainer"/>
    <w:basedOn w:val="Normal"/>
    <w:uiPriority w:val="99"/>
    <w:semiHidden/>
    <w:rsid w:val="007150BE"/>
    <w:pPr>
      <w:spacing w:before="100" w:beforeAutospacing="1" w:after="100" w:afterAutospacing="1"/>
    </w:pPr>
  </w:style>
  <w:style w:type="paragraph" w:customStyle="1" w:styleId="supplementary-material-list">
    <w:name w:val="supplementary-material-list"/>
    <w:basedOn w:val="Normal"/>
    <w:uiPriority w:val="99"/>
    <w:semiHidden/>
    <w:rsid w:val="007150BE"/>
    <w:pPr>
      <w:spacing w:before="100" w:beforeAutospacing="1" w:after="100" w:afterAutospacing="1"/>
    </w:pPr>
  </w:style>
  <w:style w:type="paragraph" w:customStyle="1" w:styleId="subjects-list">
    <w:name w:val="subjects-list"/>
    <w:basedOn w:val="Normal"/>
    <w:uiPriority w:val="99"/>
    <w:semiHidden/>
    <w:rsid w:val="007150BE"/>
    <w:pPr>
      <w:spacing w:before="100" w:beforeAutospacing="1" w:after="100" w:afterAutospacing="1"/>
    </w:pPr>
  </w:style>
  <w:style w:type="paragraph" w:customStyle="1" w:styleId="subjects-bullet">
    <w:name w:val="subjects-bullet"/>
    <w:basedOn w:val="Normal"/>
    <w:uiPriority w:val="99"/>
    <w:semiHidden/>
    <w:rsid w:val="007150BE"/>
    <w:pPr>
      <w:spacing w:before="100" w:beforeAutospacing="1" w:after="100" w:afterAutospacing="1"/>
      <w:ind w:right="120"/>
    </w:pPr>
  </w:style>
  <w:style w:type="paragraph" w:customStyle="1" w:styleId="basis-comma-text">
    <w:name w:val="basis-comma-text"/>
    <w:basedOn w:val="Normal"/>
    <w:uiPriority w:val="99"/>
    <w:semiHidden/>
    <w:rsid w:val="007150BE"/>
    <w:pPr>
      <w:spacing w:before="100" w:beforeAutospacing="1" w:after="100" w:afterAutospacing="1"/>
    </w:pPr>
    <w:rPr>
      <w:rFonts w:ascii="Times New Roman" w:hAnsi="Times New Roman"/>
    </w:rPr>
  </w:style>
  <w:style w:type="paragraph" w:customStyle="1" w:styleId="standard-comma-text">
    <w:name w:val="standard-comma-text"/>
    <w:basedOn w:val="Normal"/>
    <w:uiPriority w:val="99"/>
    <w:semiHidden/>
    <w:rsid w:val="007150BE"/>
    <w:pPr>
      <w:spacing w:before="100" w:beforeAutospacing="1" w:after="100" w:afterAutospacing="1"/>
    </w:pPr>
    <w:rPr>
      <w:rFonts w:ascii="Times New Roman" w:hAnsi="Times New Roman"/>
    </w:rPr>
  </w:style>
  <w:style w:type="paragraph" w:customStyle="1" w:styleId="semi-bold-comma-text">
    <w:name w:val="semi-bold-comma-text"/>
    <w:basedOn w:val="Normal"/>
    <w:uiPriority w:val="99"/>
    <w:semiHidden/>
    <w:rsid w:val="007150BE"/>
    <w:pPr>
      <w:spacing w:before="100" w:beforeAutospacing="1" w:after="100" w:afterAutospacing="1"/>
    </w:pPr>
    <w:rPr>
      <w:rFonts w:ascii="Times New Roman" w:hAnsi="Times New Roman"/>
    </w:rPr>
  </w:style>
  <w:style w:type="paragraph" w:customStyle="1" w:styleId="publication-title">
    <w:name w:val="publication-title"/>
    <w:basedOn w:val="Normal"/>
    <w:uiPriority w:val="99"/>
    <w:semiHidden/>
    <w:rsid w:val="007150BE"/>
    <w:pPr>
      <w:spacing w:before="100" w:beforeAutospacing="1" w:after="100" w:afterAutospacing="1"/>
    </w:pPr>
    <w:rPr>
      <w:rFonts w:ascii="Times New Roman" w:hAnsi="Times New Roman"/>
    </w:rPr>
  </w:style>
  <w:style w:type="paragraph" w:customStyle="1" w:styleId="publication-subtitle">
    <w:name w:val="publication-subtitle"/>
    <w:basedOn w:val="Normal"/>
    <w:uiPriority w:val="99"/>
    <w:semiHidden/>
    <w:rsid w:val="007150BE"/>
    <w:pPr>
      <w:spacing w:before="100" w:beforeAutospacing="1" w:after="100" w:afterAutospacing="1"/>
    </w:pPr>
    <w:rPr>
      <w:rFonts w:ascii="Times New Roman" w:hAnsi="Times New Roman"/>
    </w:rPr>
  </w:style>
  <w:style w:type="paragraph" w:customStyle="1" w:styleId="manufacturer-title">
    <w:name w:val="manufacturer-title"/>
    <w:basedOn w:val="Normal"/>
    <w:uiPriority w:val="99"/>
    <w:semiHidden/>
    <w:rsid w:val="007150BE"/>
    <w:pPr>
      <w:spacing w:before="100" w:beforeAutospacing="1" w:after="100" w:afterAutospacing="1"/>
    </w:pPr>
    <w:rPr>
      <w:rFonts w:ascii="Times New Roman" w:hAnsi="Times New Roman"/>
    </w:rPr>
  </w:style>
  <w:style w:type="paragraph" w:customStyle="1" w:styleId="dgb-icon-tile-view">
    <w:name w:val="dgb-icon-tile-view"/>
    <w:basedOn w:val="Normal"/>
    <w:uiPriority w:val="99"/>
    <w:semiHidden/>
    <w:rsid w:val="007150BE"/>
    <w:pPr>
      <w:spacing w:before="100" w:beforeAutospacing="1" w:after="100" w:afterAutospacing="1"/>
    </w:pPr>
  </w:style>
  <w:style w:type="paragraph" w:customStyle="1" w:styleId="dgb-icon-list-view">
    <w:name w:val="dgb-icon-list-view"/>
    <w:basedOn w:val="Normal"/>
    <w:uiPriority w:val="99"/>
    <w:semiHidden/>
    <w:rsid w:val="007150BE"/>
    <w:pPr>
      <w:spacing w:before="100" w:beforeAutospacing="1" w:after="100" w:afterAutospacing="1"/>
    </w:pPr>
  </w:style>
  <w:style w:type="paragraph" w:customStyle="1" w:styleId="dgb-download-icon">
    <w:name w:val="dgb-download-icon"/>
    <w:basedOn w:val="Normal"/>
    <w:uiPriority w:val="99"/>
    <w:semiHidden/>
    <w:rsid w:val="007150BE"/>
    <w:pPr>
      <w:spacing w:before="100" w:beforeAutospacing="1" w:after="100" w:afterAutospacing="1"/>
    </w:pPr>
  </w:style>
  <w:style w:type="paragraph" w:customStyle="1" w:styleId="dgb-dropdown">
    <w:name w:val="dgb-dropdown"/>
    <w:basedOn w:val="Normal"/>
    <w:uiPriority w:val="99"/>
    <w:semiHidden/>
    <w:rsid w:val="007150BE"/>
    <w:pPr>
      <w:spacing w:before="100" w:beforeAutospacing="1" w:after="100" w:afterAutospacing="1"/>
    </w:pPr>
    <w:rPr>
      <w:rFonts w:ascii="Times New Roman" w:hAnsi="Times New Roman"/>
    </w:rPr>
  </w:style>
  <w:style w:type="paragraph" w:customStyle="1" w:styleId="dgb-dropdown-arrow">
    <w:name w:val="dgb-dropdown-arrow"/>
    <w:basedOn w:val="Normal"/>
    <w:uiPriority w:val="99"/>
    <w:semiHidden/>
    <w:rsid w:val="007150BE"/>
    <w:pPr>
      <w:spacing w:before="100" w:beforeAutospacing="1" w:after="100" w:afterAutospacing="1"/>
    </w:pPr>
  </w:style>
  <w:style w:type="paragraph" w:customStyle="1" w:styleId="dgb-dropdown-menu">
    <w:name w:val="dgb-dropdown-menu"/>
    <w:basedOn w:val="Normal"/>
    <w:uiPriority w:val="99"/>
    <w:semiHidden/>
    <w:rsid w:val="007150BE"/>
    <w:pPr>
      <w:pBdr>
        <w:top w:val="single" w:sz="6" w:space="0" w:color="DDDDDD"/>
        <w:left w:val="single" w:sz="6" w:space="0" w:color="DDDDDD"/>
        <w:bottom w:val="single" w:sz="6" w:space="0" w:color="DDDDDD"/>
        <w:right w:val="single" w:sz="6" w:space="0" w:color="DDDDDD"/>
      </w:pBdr>
      <w:spacing w:before="100" w:beforeAutospacing="1" w:after="100" w:afterAutospacing="1"/>
    </w:pPr>
  </w:style>
  <w:style w:type="paragraph" w:customStyle="1" w:styleId="volume-view-label">
    <w:name w:val="volume-view-label"/>
    <w:basedOn w:val="Normal"/>
    <w:uiPriority w:val="99"/>
    <w:semiHidden/>
    <w:rsid w:val="007150BE"/>
    <w:pPr>
      <w:spacing w:before="100" w:beforeAutospacing="1" w:after="100" w:afterAutospacing="1"/>
    </w:pPr>
    <w:rPr>
      <w:rFonts w:ascii="Times New Roman" w:hAnsi="Times New Roman"/>
    </w:rPr>
  </w:style>
  <w:style w:type="paragraph" w:customStyle="1" w:styleId="btn-submit-manuscript-bdg">
    <w:name w:val="btn-submit-manuscript-bdg"/>
    <w:basedOn w:val="Normal"/>
    <w:uiPriority w:val="99"/>
    <w:semiHidden/>
    <w:rsid w:val="007150BE"/>
    <w:pPr>
      <w:spacing w:before="100" w:beforeAutospacing="1" w:after="100" w:afterAutospacing="1"/>
    </w:pPr>
    <w:rPr>
      <w:rFonts w:ascii="Times New Roman" w:hAnsi="Times New Roman"/>
    </w:rPr>
  </w:style>
  <w:style w:type="paragraph" w:customStyle="1" w:styleId="issuedoctype">
    <w:name w:val="issuedoctype"/>
    <w:basedOn w:val="Normal"/>
    <w:uiPriority w:val="99"/>
    <w:semiHidden/>
    <w:rsid w:val="007150BE"/>
    <w:pPr>
      <w:spacing w:before="100" w:beforeAutospacing="1" w:after="100" w:afterAutospacing="1"/>
    </w:pPr>
    <w:rPr>
      <w:rFonts w:ascii="Times New Roman" w:hAnsi="Times New Roman"/>
    </w:rPr>
  </w:style>
  <w:style w:type="paragraph" w:customStyle="1" w:styleId="dgb-issue-title">
    <w:name w:val="dgb-issue-title"/>
    <w:basedOn w:val="Normal"/>
    <w:uiPriority w:val="99"/>
    <w:semiHidden/>
    <w:rsid w:val="007150BE"/>
    <w:pPr>
      <w:spacing w:before="100" w:beforeAutospacing="1" w:after="100" w:afterAutospacing="1"/>
    </w:pPr>
    <w:rPr>
      <w:rFonts w:ascii="Times New Roman" w:hAnsi="Times New Roman"/>
    </w:rPr>
  </w:style>
  <w:style w:type="paragraph" w:customStyle="1" w:styleId="adv-search-database">
    <w:name w:val="adv-search-database"/>
    <w:basedOn w:val="Normal"/>
    <w:uiPriority w:val="99"/>
    <w:semiHidden/>
    <w:rsid w:val="007150BE"/>
    <w:pPr>
      <w:spacing w:before="100" w:beforeAutospacing="1" w:after="100" w:afterAutospacing="1"/>
    </w:pPr>
  </w:style>
  <w:style w:type="paragraph" w:customStyle="1" w:styleId="ahead-list">
    <w:name w:val="ahead-list"/>
    <w:basedOn w:val="Normal"/>
    <w:uiPriority w:val="99"/>
    <w:semiHidden/>
    <w:rsid w:val="007150BE"/>
    <w:pPr>
      <w:spacing w:before="100" w:beforeAutospacing="1"/>
    </w:pPr>
  </w:style>
  <w:style w:type="paragraph" w:customStyle="1" w:styleId="dgb-abstract-arrow">
    <w:name w:val="dgb-abstract-arrow"/>
    <w:basedOn w:val="Normal"/>
    <w:uiPriority w:val="99"/>
    <w:semiHidden/>
    <w:rsid w:val="007150BE"/>
    <w:pPr>
      <w:spacing w:before="100" w:beforeAutospacing="1" w:after="100" w:afterAutospacing="1"/>
    </w:pPr>
  </w:style>
  <w:style w:type="paragraph" w:customStyle="1" w:styleId="ahead-of-print-item">
    <w:name w:val="ahead-of-print-item"/>
    <w:basedOn w:val="Normal"/>
    <w:uiPriority w:val="99"/>
    <w:semiHidden/>
    <w:rsid w:val="007150BE"/>
    <w:pPr>
      <w:spacing w:before="100" w:beforeAutospacing="1" w:after="100" w:afterAutospacing="1"/>
    </w:pPr>
  </w:style>
  <w:style w:type="paragraph" w:customStyle="1" w:styleId="ahead-of-print-title">
    <w:name w:val="ahead-of-print-title"/>
    <w:basedOn w:val="Normal"/>
    <w:uiPriority w:val="99"/>
    <w:semiHidden/>
    <w:rsid w:val="007150BE"/>
    <w:pPr>
      <w:spacing w:before="100" w:beforeAutospacing="1" w:after="100" w:afterAutospacing="1"/>
    </w:pPr>
    <w:rPr>
      <w:rFonts w:ascii="Times New Roman" w:hAnsi="Times New Roman"/>
    </w:rPr>
  </w:style>
  <w:style w:type="paragraph" w:customStyle="1" w:styleId="ahead-of-print-actions">
    <w:name w:val="ahead-of-print-actions"/>
    <w:basedOn w:val="Normal"/>
    <w:uiPriority w:val="99"/>
    <w:semiHidden/>
    <w:rsid w:val="007150BE"/>
    <w:pPr>
      <w:spacing w:before="100" w:beforeAutospacing="1" w:after="100" w:afterAutospacing="1"/>
    </w:pPr>
    <w:rPr>
      <w:rFonts w:ascii="Times New Roman" w:hAnsi="Times New Roman"/>
    </w:rPr>
  </w:style>
  <w:style w:type="paragraph" w:customStyle="1" w:styleId="issues-in-volume">
    <w:name w:val="issues-in-volume"/>
    <w:basedOn w:val="Normal"/>
    <w:uiPriority w:val="99"/>
    <w:semiHidden/>
    <w:rsid w:val="007150BE"/>
    <w:pPr>
      <w:spacing w:before="100" w:beforeAutospacing="1" w:after="100" w:afterAutospacing="1"/>
    </w:pPr>
    <w:rPr>
      <w:rFonts w:ascii="Times New Roman" w:hAnsi="Times New Roman"/>
    </w:rPr>
  </w:style>
  <w:style w:type="paragraph" w:customStyle="1" w:styleId="btn-abstract-download-dgb">
    <w:name w:val="btn-abstract-download-dgb"/>
    <w:basedOn w:val="Normal"/>
    <w:uiPriority w:val="99"/>
    <w:semiHidden/>
    <w:rsid w:val="007150BE"/>
    <w:pPr>
      <w:spacing w:before="100" w:beforeAutospacing="1" w:after="100" w:afterAutospacing="1"/>
    </w:pPr>
    <w:rPr>
      <w:rFonts w:ascii="Times New Roman" w:hAnsi="Times New Roman"/>
    </w:rPr>
  </w:style>
  <w:style w:type="paragraph" w:customStyle="1" w:styleId="abstractcontent">
    <w:name w:val="abstractcontent"/>
    <w:basedOn w:val="Normal"/>
    <w:uiPriority w:val="99"/>
    <w:semiHidden/>
    <w:rsid w:val="007150BE"/>
    <w:pPr>
      <w:spacing w:before="100" w:beforeAutospacing="1" w:after="100" w:afterAutospacing="1"/>
    </w:pPr>
    <w:rPr>
      <w:rFonts w:ascii="Times New Roman" w:hAnsi="Times New Roman"/>
    </w:rPr>
  </w:style>
  <w:style w:type="paragraph" w:customStyle="1" w:styleId="btn-abstract-dgb">
    <w:name w:val="btn-abstract-dgb"/>
    <w:basedOn w:val="Normal"/>
    <w:uiPriority w:val="99"/>
    <w:semiHidden/>
    <w:rsid w:val="007150BE"/>
    <w:pPr>
      <w:spacing w:before="100" w:beforeAutospacing="1" w:after="100" w:afterAutospacing="1"/>
    </w:pPr>
    <w:rPr>
      <w:rFonts w:ascii="Times New Roman" w:hAnsi="Times New Roman"/>
    </w:rPr>
  </w:style>
  <w:style w:type="paragraph" w:customStyle="1" w:styleId="loading-spinner">
    <w:name w:val="loading-spinner"/>
    <w:basedOn w:val="Normal"/>
    <w:uiPriority w:val="99"/>
    <w:semiHidden/>
    <w:rsid w:val="007150BE"/>
    <w:pPr>
      <w:spacing w:before="100" w:beforeAutospacing="1" w:after="100" w:afterAutospacing="1"/>
    </w:pPr>
  </w:style>
  <w:style w:type="paragraph" w:customStyle="1" w:styleId="issuesubjectgroupheading">
    <w:name w:val="issuesubjectgroupheading"/>
    <w:basedOn w:val="Normal"/>
    <w:uiPriority w:val="99"/>
    <w:semiHidden/>
    <w:rsid w:val="007150BE"/>
    <w:pPr>
      <w:spacing w:before="100" w:beforeAutospacing="1" w:after="100" w:afterAutospacing="1"/>
    </w:pPr>
    <w:rPr>
      <w:rFonts w:ascii="Times New Roman" w:hAnsi="Times New Roman"/>
    </w:rPr>
  </w:style>
  <w:style w:type="paragraph" w:customStyle="1" w:styleId="issuenestedsubjectgroupheading">
    <w:name w:val="issuenestedsubjectgroupheading"/>
    <w:basedOn w:val="Normal"/>
    <w:uiPriority w:val="99"/>
    <w:semiHidden/>
    <w:rsid w:val="007150BE"/>
    <w:pPr>
      <w:spacing w:before="100" w:beforeAutospacing="1" w:after="100" w:afterAutospacing="1"/>
    </w:pPr>
    <w:rPr>
      <w:rFonts w:ascii="Times New Roman" w:hAnsi="Times New Roman"/>
    </w:rPr>
  </w:style>
  <w:style w:type="paragraph" w:customStyle="1" w:styleId="trans-title-dgb">
    <w:name w:val="trans-title-dgb"/>
    <w:basedOn w:val="Normal"/>
    <w:uiPriority w:val="99"/>
    <w:semiHidden/>
    <w:rsid w:val="007150BE"/>
    <w:pPr>
      <w:spacing w:before="100" w:beforeAutospacing="1" w:after="100" w:afterAutospacing="1"/>
    </w:pPr>
    <w:rPr>
      <w:rFonts w:ascii="Times New Roman" w:hAnsi="Times New Roman"/>
    </w:rPr>
  </w:style>
  <w:style w:type="paragraph" w:customStyle="1" w:styleId="portal-title-dgb">
    <w:name w:val="portal-title-dgb"/>
    <w:basedOn w:val="Normal"/>
    <w:uiPriority w:val="99"/>
    <w:semiHidden/>
    <w:rsid w:val="007150BE"/>
    <w:pPr>
      <w:spacing w:before="100" w:beforeAutospacing="1" w:after="100" w:afterAutospacing="1"/>
    </w:pPr>
    <w:rPr>
      <w:rFonts w:ascii="Times New Roman" w:hAnsi="Times New Roman"/>
    </w:rPr>
  </w:style>
  <w:style w:type="paragraph" w:customStyle="1" w:styleId="cover-portal-image">
    <w:name w:val="cover-portal-image"/>
    <w:basedOn w:val="Normal"/>
    <w:uiPriority w:val="99"/>
    <w:semiHidden/>
    <w:rsid w:val="007150BE"/>
    <w:pPr>
      <w:spacing w:before="100" w:beforeAutospacing="1" w:after="100" w:afterAutospacing="1"/>
    </w:pPr>
  </w:style>
  <w:style w:type="paragraph" w:customStyle="1" w:styleId="dgb-card-array-database-portal">
    <w:name w:val="dgb-card-array-database-portal"/>
    <w:basedOn w:val="Normal"/>
    <w:uiPriority w:val="99"/>
    <w:semiHidden/>
    <w:rsid w:val="007150BE"/>
    <w:pPr>
      <w:spacing w:before="100" w:beforeAutospacing="1" w:after="100" w:afterAutospacing="1"/>
    </w:pPr>
  </w:style>
  <w:style w:type="paragraph" w:customStyle="1" w:styleId="changeproducttypebutton">
    <w:name w:val="change_product_type_button"/>
    <w:basedOn w:val="Normal"/>
    <w:uiPriority w:val="99"/>
    <w:semiHidden/>
    <w:rsid w:val="007150BE"/>
    <w:pPr>
      <w:spacing w:before="100" w:beforeAutospacing="1" w:after="100" w:afterAutospacing="1"/>
    </w:pPr>
    <w:rPr>
      <w:rFonts w:ascii="var(--dgb-haffer)" w:hAnsi="var(--dgb-haffer)"/>
    </w:rPr>
  </w:style>
  <w:style w:type="paragraph" w:customStyle="1" w:styleId="blockquote">
    <w:name w:val="blockquote"/>
    <w:basedOn w:val="Normal"/>
    <w:uiPriority w:val="99"/>
    <w:semiHidden/>
    <w:rsid w:val="007150BE"/>
    <w:pPr>
      <w:spacing w:before="100" w:beforeAutospacing="1" w:after="100" w:afterAutospacing="1" w:line="360" w:lineRule="atLeast"/>
    </w:pPr>
    <w:rPr>
      <w:rFonts w:ascii="Times New Roman" w:hAnsi="Times New Roman"/>
      <w:sz w:val="21"/>
      <w:szCs w:val="21"/>
    </w:rPr>
  </w:style>
  <w:style w:type="paragraph" w:customStyle="1" w:styleId="oaaward">
    <w:name w:val="oa_award"/>
    <w:basedOn w:val="Normal"/>
    <w:uiPriority w:val="99"/>
    <w:semiHidden/>
    <w:rsid w:val="007150BE"/>
    <w:pPr>
      <w:spacing w:before="100" w:beforeAutospacing="1" w:after="100" w:afterAutospacing="1"/>
    </w:pPr>
  </w:style>
  <w:style w:type="paragraph" w:customStyle="1" w:styleId="fa">
    <w:name w:val="fa"/>
    <w:basedOn w:val="Normal"/>
    <w:uiPriority w:val="99"/>
    <w:semiHidden/>
    <w:rsid w:val="007150BE"/>
    <w:pPr>
      <w:spacing w:before="100" w:beforeAutospacing="1" w:after="100" w:afterAutospacing="1"/>
    </w:pPr>
    <w:rPr>
      <w:rFonts w:ascii="Times New Roman" w:hAnsi="Times New Roman"/>
    </w:rPr>
  </w:style>
  <w:style w:type="paragraph" w:customStyle="1" w:styleId="font-weight-500">
    <w:name w:val="font-weight-500"/>
    <w:basedOn w:val="Normal"/>
    <w:uiPriority w:val="99"/>
    <w:semiHidden/>
    <w:rsid w:val="007150BE"/>
    <w:pPr>
      <w:spacing w:before="100" w:beforeAutospacing="1" w:after="100" w:afterAutospacing="1"/>
    </w:pPr>
  </w:style>
  <w:style w:type="paragraph" w:customStyle="1" w:styleId="contentwrapper">
    <w:name w:val="contentwrapper"/>
    <w:basedOn w:val="Normal"/>
    <w:uiPriority w:val="99"/>
    <w:semiHidden/>
    <w:rsid w:val="007150BE"/>
    <w:pPr>
      <w:spacing w:before="100" w:beforeAutospacing="1" w:after="100" w:afterAutospacing="1"/>
    </w:pPr>
    <w:rPr>
      <w:rFonts w:ascii="Times New Roman" w:hAnsi="Times New Roman"/>
    </w:rPr>
  </w:style>
  <w:style w:type="paragraph" w:customStyle="1" w:styleId="screen-reader">
    <w:name w:val="screen-reader"/>
    <w:basedOn w:val="Normal"/>
    <w:uiPriority w:val="99"/>
    <w:semiHidden/>
    <w:rsid w:val="007150BE"/>
    <w:pPr>
      <w:spacing w:before="100" w:beforeAutospacing="1" w:after="100" w:afterAutospacing="1"/>
    </w:pPr>
  </w:style>
  <w:style w:type="paragraph" w:customStyle="1" w:styleId="cover-image-container">
    <w:name w:val="cover-image-container"/>
    <w:basedOn w:val="Normal"/>
    <w:uiPriority w:val="99"/>
    <w:semiHidden/>
    <w:rsid w:val="007150BE"/>
    <w:pPr>
      <w:spacing w:before="100" w:beforeAutospacing="1" w:after="100" w:afterAutospacing="1"/>
    </w:pPr>
  </w:style>
  <w:style w:type="paragraph" w:customStyle="1" w:styleId="coverimagetext">
    <w:name w:val="coverimagetext"/>
    <w:basedOn w:val="Normal"/>
    <w:uiPriority w:val="99"/>
    <w:semiHidden/>
    <w:rsid w:val="007150BE"/>
    <w:pPr>
      <w:spacing w:before="100" w:beforeAutospacing="1" w:after="100" w:afterAutospacing="1" w:line="360" w:lineRule="atLeast"/>
    </w:pPr>
    <w:rPr>
      <w:sz w:val="21"/>
      <w:szCs w:val="21"/>
    </w:rPr>
  </w:style>
  <w:style w:type="paragraph" w:customStyle="1" w:styleId="gray-submit-button">
    <w:name w:val="gray-submit-button"/>
    <w:basedOn w:val="Normal"/>
    <w:uiPriority w:val="99"/>
    <w:semiHidden/>
    <w:rsid w:val="007150BE"/>
    <w:pPr>
      <w:spacing w:before="100" w:beforeAutospacing="1" w:after="100" w:afterAutospacing="1"/>
    </w:pPr>
  </w:style>
  <w:style w:type="paragraph" w:customStyle="1" w:styleId="journalsubtitle">
    <w:name w:val="journalsubtitle"/>
    <w:basedOn w:val="Normal"/>
    <w:uiPriority w:val="99"/>
    <w:semiHidden/>
    <w:rsid w:val="007150BE"/>
    <w:pPr>
      <w:spacing w:before="100" w:beforeAutospacing="1" w:after="100" w:afterAutospacing="1" w:line="240" w:lineRule="auto"/>
    </w:pPr>
    <w:rPr>
      <w:rFonts w:ascii="Times New Roman" w:hAnsi="Times New Roman"/>
      <w:sz w:val="30"/>
      <w:szCs w:val="30"/>
    </w:rPr>
  </w:style>
  <w:style w:type="paragraph" w:customStyle="1" w:styleId="productstablink">
    <w:name w:val="productstablink"/>
    <w:basedOn w:val="Normal"/>
    <w:uiPriority w:val="99"/>
    <w:semiHidden/>
    <w:rsid w:val="007150BE"/>
    <w:pPr>
      <w:spacing w:before="100" w:beforeAutospacing="1"/>
    </w:pPr>
    <w:rPr>
      <w:rFonts w:ascii="Times New Roman" w:hAnsi="Times New Roman"/>
    </w:rPr>
  </w:style>
  <w:style w:type="paragraph" w:customStyle="1" w:styleId="productstopiclink">
    <w:name w:val="productstopiclink"/>
    <w:basedOn w:val="Normal"/>
    <w:uiPriority w:val="99"/>
    <w:semiHidden/>
    <w:rsid w:val="007150BE"/>
    <w:pPr>
      <w:spacing w:before="100" w:beforeAutospacing="1" w:after="100" w:afterAutospacing="1"/>
    </w:pPr>
  </w:style>
  <w:style w:type="paragraph" w:customStyle="1" w:styleId="mobilepurchasebutton">
    <w:name w:val="mobilepurchasebutton"/>
    <w:basedOn w:val="Normal"/>
    <w:uiPriority w:val="99"/>
    <w:semiHidden/>
    <w:rsid w:val="007150BE"/>
    <w:pPr>
      <w:spacing w:before="100" w:beforeAutospacing="1" w:after="100" w:afterAutospacing="1"/>
    </w:pPr>
    <w:rPr>
      <w:sz w:val="21"/>
      <w:szCs w:val="21"/>
    </w:rPr>
  </w:style>
  <w:style w:type="paragraph" w:customStyle="1" w:styleId="dashedlist">
    <w:name w:val="dashedlist"/>
    <w:basedOn w:val="Normal"/>
    <w:uiPriority w:val="99"/>
    <w:semiHidden/>
    <w:rsid w:val="007150BE"/>
    <w:pPr>
      <w:spacing w:before="100" w:beforeAutospacing="1" w:after="100" w:afterAutospacing="1"/>
    </w:pPr>
  </w:style>
  <w:style w:type="paragraph" w:customStyle="1" w:styleId="dashedlistli">
    <w:name w:val="dashedlist&gt;li"/>
    <w:basedOn w:val="Normal"/>
    <w:uiPriority w:val="99"/>
    <w:semiHidden/>
    <w:rsid w:val="007150BE"/>
    <w:pPr>
      <w:spacing w:before="100" w:beforeAutospacing="1" w:after="100" w:afterAutospacing="1"/>
      <w:ind w:left="225"/>
    </w:pPr>
  </w:style>
  <w:style w:type="paragraph" w:customStyle="1" w:styleId="disclist">
    <w:name w:val="disclist"/>
    <w:basedOn w:val="Normal"/>
    <w:uiPriority w:val="99"/>
    <w:semiHidden/>
    <w:rsid w:val="007150BE"/>
    <w:pPr>
      <w:spacing w:before="100" w:beforeAutospacing="1" w:after="100" w:afterAutospacing="1"/>
    </w:pPr>
  </w:style>
  <w:style w:type="paragraph" w:customStyle="1" w:styleId="line-height-1">
    <w:name w:val="line-height-1"/>
    <w:basedOn w:val="Normal"/>
    <w:uiPriority w:val="99"/>
    <w:semiHidden/>
    <w:rsid w:val="007150BE"/>
    <w:pPr>
      <w:spacing w:before="100" w:beforeAutospacing="1" w:after="100" w:afterAutospacing="1" w:line="240" w:lineRule="atLeast"/>
    </w:pPr>
  </w:style>
  <w:style w:type="paragraph" w:customStyle="1" w:styleId="pb-2px">
    <w:name w:val="pb-2px"/>
    <w:basedOn w:val="Normal"/>
    <w:uiPriority w:val="99"/>
    <w:semiHidden/>
    <w:rsid w:val="007150BE"/>
    <w:pPr>
      <w:spacing w:before="100" w:beforeAutospacing="1" w:after="100" w:afterAutospacing="1"/>
    </w:pPr>
  </w:style>
  <w:style w:type="paragraph" w:customStyle="1" w:styleId="mainnavbaroptionsbg">
    <w:name w:val="mainnavbaroptionsbg"/>
    <w:basedOn w:val="Normal"/>
    <w:uiPriority w:val="99"/>
    <w:semiHidden/>
    <w:rsid w:val="007150BE"/>
    <w:pPr>
      <w:pBdr>
        <w:top w:val="single" w:sz="6" w:space="0" w:color="auto"/>
        <w:left w:val="single" w:sz="6" w:space="0" w:color="auto"/>
        <w:bottom w:val="single" w:sz="6" w:space="0" w:color="auto"/>
        <w:right w:val="single" w:sz="6" w:space="0" w:color="auto"/>
      </w:pBdr>
      <w:spacing w:before="100" w:beforeAutospacing="1" w:after="100" w:afterAutospacing="1"/>
    </w:pPr>
  </w:style>
  <w:style w:type="paragraph" w:customStyle="1" w:styleId="databasesearchbarcoverimagelink">
    <w:name w:val="databasesearchbarcoverimagelink"/>
    <w:basedOn w:val="Normal"/>
    <w:uiPriority w:val="99"/>
    <w:semiHidden/>
    <w:rsid w:val="007150BE"/>
    <w:pPr>
      <w:spacing w:before="100" w:beforeAutospacing="1" w:after="100" w:afterAutospacing="1"/>
    </w:pPr>
  </w:style>
  <w:style w:type="paragraph" w:customStyle="1" w:styleId="browseentriesbutton">
    <w:name w:val="browseentriesbutton"/>
    <w:basedOn w:val="Normal"/>
    <w:uiPriority w:val="99"/>
    <w:semiHidden/>
    <w:rsid w:val="007150BE"/>
    <w:pPr>
      <w:spacing w:before="100" w:beforeAutospacing="1" w:after="100" w:afterAutospacing="1"/>
    </w:pPr>
    <w:rPr>
      <w:rFonts w:ascii="Times New Roman" w:hAnsi="Times New Roman"/>
      <w:b/>
      <w:bCs/>
      <w:sz w:val="21"/>
      <w:szCs w:val="21"/>
    </w:rPr>
  </w:style>
  <w:style w:type="paragraph" w:customStyle="1" w:styleId="input-header">
    <w:name w:val="input-header"/>
    <w:basedOn w:val="Normal"/>
    <w:uiPriority w:val="99"/>
    <w:semiHidden/>
    <w:rsid w:val="007150BE"/>
    <w:pPr>
      <w:spacing w:before="100" w:beforeAutospacing="1" w:after="100" w:afterAutospacing="1"/>
    </w:pPr>
    <w:rPr>
      <w:rFonts w:ascii="Times New Roman" w:hAnsi="Times New Roman"/>
      <w:sz w:val="21"/>
      <w:szCs w:val="21"/>
    </w:rPr>
  </w:style>
  <w:style w:type="paragraph" w:customStyle="1" w:styleId="input-header-db">
    <w:name w:val="input-header-db"/>
    <w:basedOn w:val="Normal"/>
    <w:uiPriority w:val="99"/>
    <w:semiHidden/>
    <w:rsid w:val="007150BE"/>
    <w:pPr>
      <w:spacing w:before="100" w:beforeAutospacing="1" w:after="100" w:afterAutospacing="1"/>
    </w:pPr>
    <w:rPr>
      <w:rFonts w:ascii="Times New Roman" w:hAnsi="Times New Roman"/>
      <w:sz w:val="21"/>
      <w:szCs w:val="21"/>
    </w:rPr>
  </w:style>
  <w:style w:type="paragraph" w:customStyle="1" w:styleId="login-checkout-box">
    <w:name w:val="login-checkout-box"/>
    <w:basedOn w:val="Normal"/>
    <w:uiPriority w:val="99"/>
    <w:semiHidden/>
    <w:rsid w:val="007150BE"/>
    <w:pPr>
      <w:spacing w:before="750" w:after="750" w:line="300" w:lineRule="atLeast"/>
      <w:ind w:left="750" w:right="750"/>
      <w:jc w:val="center"/>
    </w:pPr>
    <w:rPr>
      <w:rFonts w:ascii="Times New Roman" w:hAnsi="Times New Roman"/>
      <w:sz w:val="27"/>
      <w:szCs w:val="27"/>
    </w:rPr>
  </w:style>
  <w:style w:type="paragraph" w:customStyle="1" w:styleId="no-checkout-box">
    <w:name w:val="no-checkout-box"/>
    <w:basedOn w:val="Normal"/>
    <w:uiPriority w:val="99"/>
    <w:semiHidden/>
    <w:rsid w:val="007150BE"/>
    <w:pPr>
      <w:spacing w:before="750" w:after="750" w:line="300" w:lineRule="atLeast"/>
      <w:ind w:left="750" w:right="750"/>
      <w:jc w:val="center"/>
    </w:pPr>
    <w:rPr>
      <w:rFonts w:ascii="Times New Roman" w:hAnsi="Times New Roman"/>
      <w:sz w:val="27"/>
      <w:szCs w:val="27"/>
    </w:rPr>
  </w:style>
  <w:style w:type="paragraph" w:customStyle="1" w:styleId="text-underline">
    <w:name w:val="text-underline"/>
    <w:basedOn w:val="Normal"/>
    <w:uiPriority w:val="99"/>
    <w:semiHidden/>
    <w:rsid w:val="007150BE"/>
    <w:pPr>
      <w:spacing w:before="100" w:beforeAutospacing="1" w:after="100" w:afterAutospacing="1"/>
    </w:pPr>
  </w:style>
  <w:style w:type="paragraph" w:customStyle="1" w:styleId="text-underline-dotted">
    <w:name w:val="text-underline-dotted"/>
    <w:basedOn w:val="Normal"/>
    <w:uiPriority w:val="99"/>
    <w:semiHidden/>
    <w:rsid w:val="007150BE"/>
    <w:pPr>
      <w:spacing w:before="100" w:beforeAutospacing="1" w:after="100" w:afterAutospacing="1"/>
    </w:pPr>
  </w:style>
  <w:style w:type="paragraph" w:customStyle="1" w:styleId="text-underline-double">
    <w:name w:val="text-underline-double"/>
    <w:basedOn w:val="Normal"/>
    <w:uiPriority w:val="99"/>
    <w:semiHidden/>
    <w:rsid w:val="007150BE"/>
    <w:pPr>
      <w:spacing w:before="100" w:beforeAutospacing="1" w:after="100" w:afterAutospacing="1"/>
    </w:pPr>
  </w:style>
  <w:style w:type="paragraph" w:customStyle="1" w:styleId="text-smallcaps">
    <w:name w:val="text-smallcaps"/>
    <w:basedOn w:val="Normal"/>
    <w:uiPriority w:val="99"/>
    <w:semiHidden/>
    <w:rsid w:val="007150BE"/>
    <w:pPr>
      <w:spacing w:before="100" w:beforeAutospacing="1" w:after="100" w:afterAutospacing="1"/>
    </w:pPr>
  </w:style>
  <w:style w:type="paragraph" w:customStyle="1" w:styleId="publicationmain">
    <w:name w:val="publicationmain"/>
    <w:basedOn w:val="Normal"/>
    <w:uiPriority w:val="99"/>
    <w:semiHidden/>
    <w:rsid w:val="007150BE"/>
    <w:pPr>
      <w:spacing w:before="100" w:beforeAutospacing="1" w:after="100" w:afterAutospacing="1"/>
    </w:pPr>
  </w:style>
  <w:style w:type="paragraph" w:customStyle="1" w:styleId="publicationheaderexit">
    <w:name w:val="publicationheaderexit"/>
    <w:basedOn w:val="Normal"/>
    <w:uiPriority w:val="99"/>
    <w:semiHidden/>
    <w:rsid w:val="007150BE"/>
    <w:pPr>
      <w:spacing w:before="100" w:beforeAutospacing="1" w:after="100" w:afterAutospacing="1"/>
    </w:pPr>
    <w:rPr>
      <w:rFonts w:ascii="Times New Roman" w:hAnsi="Times New Roman"/>
      <w:b/>
      <w:bCs/>
      <w:sz w:val="18"/>
      <w:szCs w:val="18"/>
    </w:rPr>
  </w:style>
  <w:style w:type="paragraph" w:customStyle="1" w:styleId="publicationheader">
    <w:name w:val="publicationheader"/>
    <w:basedOn w:val="Normal"/>
    <w:uiPriority w:val="99"/>
    <w:semiHidden/>
    <w:rsid w:val="007150BE"/>
    <w:pPr>
      <w:spacing w:before="100" w:beforeAutospacing="1" w:after="100" w:afterAutospacing="1"/>
    </w:pPr>
    <w:rPr>
      <w:rFonts w:ascii="Times New Roman" w:hAnsi="Times New Roman"/>
      <w:b/>
      <w:bCs/>
      <w:sz w:val="42"/>
      <w:szCs w:val="42"/>
    </w:rPr>
  </w:style>
  <w:style w:type="paragraph" w:customStyle="1" w:styleId="publicationtable">
    <w:name w:val="publicationtable"/>
    <w:basedOn w:val="Normal"/>
    <w:uiPriority w:val="99"/>
    <w:semiHidden/>
    <w:rsid w:val="007150BE"/>
    <w:pPr>
      <w:spacing w:before="100" w:beforeAutospacing="1" w:after="100" w:afterAutospacing="1"/>
    </w:pPr>
    <w:rPr>
      <w:sz w:val="21"/>
      <w:szCs w:val="21"/>
    </w:rPr>
  </w:style>
  <w:style w:type="paragraph" w:customStyle="1" w:styleId="dglayoutselect">
    <w:name w:val="dglayoutselect"/>
    <w:basedOn w:val="Normal"/>
    <w:uiPriority w:val="99"/>
    <w:semiHidden/>
    <w:rsid w:val="007150BE"/>
    <w:pPr>
      <w:spacing w:before="100" w:beforeAutospacing="1" w:after="100" w:afterAutospacing="1"/>
    </w:pPr>
  </w:style>
  <w:style w:type="paragraph" w:customStyle="1" w:styleId="dglayoutselectwrapper">
    <w:name w:val="dglayoutselectwrapper"/>
    <w:basedOn w:val="Normal"/>
    <w:uiPriority w:val="99"/>
    <w:semiHidden/>
    <w:rsid w:val="007150BE"/>
    <w:pPr>
      <w:pBdr>
        <w:top w:val="single" w:sz="6" w:space="5" w:color="auto"/>
        <w:left w:val="single" w:sz="6" w:space="3" w:color="auto"/>
        <w:bottom w:val="single" w:sz="6" w:space="5" w:color="auto"/>
        <w:right w:val="single" w:sz="6" w:space="8" w:color="auto"/>
      </w:pBdr>
      <w:spacing w:before="100" w:beforeAutospacing="1" w:after="100" w:afterAutospacing="1"/>
      <w:ind w:right="225"/>
    </w:pPr>
  </w:style>
  <w:style w:type="paragraph" w:customStyle="1" w:styleId="dropdowndownloadfilemenu">
    <w:name w:val="dropdowndownloadfilemenu"/>
    <w:basedOn w:val="Normal"/>
    <w:uiPriority w:val="99"/>
    <w:semiHidden/>
    <w:rsid w:val="007150BE"/>
    <w:pPr>
      <w:spacing w:before="100" w:beforeAutospacing="1" w:after="100" w:afterAutospacing="1" w:line="540" w:lineRule="atLeast"/>
    </w:pPr>
  </w:style>
  <w:style w:type="paragraph" w:customStyle="1" w:styleId="psilayout">
    <w:name w:val="psilayout"/>
    <w:basedOn w:val="Normal"/>
    <w:uiPriority w:val="99"/>
    <w:semiHidden/>
    <w:rsid w:val="007150BE"/>
    <w:pPr>
      <w:spacing w:before="100" w:beforeAutospacing="1" w:after="100" w:afterAutospacing="1"/>
    </w:pPr>
  </w:style>
  <w:style w:type="paragraph" w:customStyle="1" w:styleId="my-products-link">
    <w:name w:val="my-products-link"/>
    <w:basedOn w:val="Normal"/>
    <w:uiPriority w:val="99"/>
    <w:semiHidden/>
    <w:rsid w:val="007150BE"/>
    <w:pPr>
      <w:spacing w:before="100" w:beforeAutospacing="1" w:after="100" w:afterAutospacing="1" w:line="630" w:lineRule="atLeast"/>
    </w:pPr>
  </w:style>
  <w:style w:type="paragraph" w:customStyle="1" w:styleId="my-products-link-div">
    <w:name w:val="my-products-link-div"/>
    <w:basedOn w:val="Normal"/>
    <w:uiPriority w:val="99"/>
    <w:semiHidden/>
    <w:rsid w:val="007150BE"/>
    <w:pPr>
      <w:spacing w:before="100" w:beforeAutospacing="1" w:after="100" w:afterAutospacing="1"/>
    </w:pPr>
  </w:style>
  <w:style w:type="paragraph" w:customStyle="1" w:styleId="holding-link">
    <w:name w:val="holding-link"/>
    <w:basedOn w:val="Normal"/>
    <w:uiPriority w:val="99"/>
    <w:semiHidden/>
    <w:rsid w:val="007150BE"/>
    <w:pPr>
      <w:spacing w:before="100" w:beforeAutospacing="1" w:after="100" w:afterAutospacing="1"/>
    </w:pPr>
  </w:style>
  <w:style w:type="paragraph" w:customStyle="1" w:styleId="aboutushomepage">
    <w:name w:val="aboutushomepage"/>
    <w:basedOn w:val="Normal"/>
    <w:uiPriority w:val="99"/>
    <w:semiHidden/>
    <w:rsid w:val="007150BE"/>
    <w:pPr>
      <w:spacing w:before="100" w:beforeAutospacing="1" w:after="100" w:afterAutospacing="1"/>
    </w:pPr>
    <w:rPr>
      <w:rFonts w:ascii="Times New Roman" w:hAnsi="Times New Roman"/>
    </w:rPr>
  </w:style>
  <w:style w:type="paragraph" w:customStyle="1" w:styleId="dropdown-indent">
    <w:name w:val="dropdown-indent"/>
    <w:basedOn w:val="Normal"/>
    <w:uiPriority w:val="99"/>
    <w:semiHidden/>
    <w:rsid w:val="007150BE"/>
    <w:pPr>
      <w:spacing w:before="100" w:beforeAutospacing="1" w:after="100" w:afterAutospacing="1"/>
      <w:ind w:hanging="120"/>
    </w:pPr>
  </w:style>
  <w:style w:type="paragraph" w:customStyle="1" w:styleId="suggestedproduct">
    <w:name w:val="suggestedproduct"/>
    <w:basedOn w:val="Normal"/>
    <w:uiPriority w:val="99"/>
    <w:semiHidden/>
    <w:rsid w:val="007150BE"/>
    <w:pPr>
      <w:spacing w:before="100" w:beforeAutospacing="1" w:after="100" w:afterAutospacing="1" w:line="270" w:lineRule="atLeast"/>
    </w:pPr>
    <w:rPr>
      <w:rFonts w:ascii="Times New Roman" w:hAnsi="Times New Roman"/>
      <w:sz w:val="21"/>
      <w:szCs w:val="21"/>
    </w:rPr>
  </w:style>
  <w:style w:type="paragraph" w:customStyle="1" w:styleId="seeall">
    <w:name w:val="seeall"/>
    <w:basedOn w:val="Normal"/>
    <w:uiPriority w:val="99"/>
    <w:semiHidden/>
    <w:rsid w:val="007150BE"/>
    <w:pPr>
      <w:spacing w:before="100" w:beforeAutospacing="1" w:after="100" w:afterAutospacing="1" w:line="270" w:lineRule="atLeast"/>
    </w:pPr>
    <w:rPr>
      <w:rFonts w:ascii="Times New Roman" w:hAnsi="Times New Roman"/>
      <w:sz w:val="21"/>
      <w:szCs w:val="21"/>
    </w:rPr>
  </w:style>
  <w:style w:type="paragraph" w:customStyle="1" w:styleId="moreproducts">
    <w:name w:val="moreproducts"/>
    <w:basedOn w:val="Normal"/>
    <w:uiPriority w:val="99"/>
    <w:semiHidden/>
    <w:rsid w:val="007150BE"/>
    <w:pPr>
      <w:spacing w:before="100" w:beforeAutospacing="1" w:after="100" w:afterAutospacing="1" w:line="270" w:lineRule="atLeast"/>
    </w:pPr>
    <w:rPr>
      <w:rFonts w:ascii="Times New Roman" w:hAnsi="Times New Roman"/>
      <w:sz w:val="21"/>
      <w:szCs w:val="21"/>
    </w:rPr>
  </w:style>
  <w:style w:type="paragraph" w:customStyle="1" w:styleId="suggested-productscard">
    <w:name w:val="suggested-products__card"/>
    <w:basedOn w:val="Normal"/>
    <w:uiPriority w:val="99"/>
    <w:semiHidden/>
    <w:rsid w:val="007150BE"/>
    <w:pPr>
      <w:spacing w:before="100" w:beforeAutospacing="1" w:after="100" w:afterAutospacing="1" w:line="343" w:lineRule="atLeast"/>
    </w:pPr>
  </w:style>
  <w:style w:type="paragraph" w:customStyle="1" w:styleId="suggested-productstertiary-author-info">
    <w:name w:val="suggested-products__tertiary-author-info"/>
    <w:basedOn w:val="Normal"/>
    <w:uiPriority w:val="99"/>
    <w:semiHidden/>
    <w:rsid w:val="007150BE"/>
    <w:pPr>
      <w:spacing w:before="100" w:beforeAutospacing="1" w:after="100" w:afterAutospacing="1"/>
    </w:pPr>
    <w:rPr>
      <w:i/>
      <w:iCs/>
    </w:rPr>
  </w:style>
  <w:style w:type="paragraph" w:customStyle="1" w:styleId="selecteditemwrapper">
    <w:name w:val="selecteditemwrapper"/>
    <w:basedOn w:val="Normal"/>
    <w:uiPriority w:val="99"/>
    <w:semiHidden/>
    <w:rsid w:val="007150BE"/>
    <w:pPr>
      <w:spacing w:before="100" w:beforeAutospacing="1" w:after="100" w:afterAutospacing="1"/>
    </w:pPr>
  </w:style>
  <w:style w:type="paragraph" w:customStyle="1" w:styleId="placeholdersmalltext">
    <w:name w:val="placeholdersmalltext"/>
    <w:basedOn w:val="Normal"/>
    <w:uiPriority w:val="99"/>
    <w:semiHidden/>
    <w:rsid w:val="007150BE"/>
    <w:pPr>
      <w:spacing w:before="100" w:beforeAutospacing="1" w:after="100" w:afterAutospacing="1"/>
    </w:pPr>
  </w:style>
  <w:style w:type="paragraph" w:customStyle="1" w:styleId="filterresultinfo">
    <w:name w:val="filterresultinfo"/>
    <w:basedOn w:val="Normal"/>
    <w:uiPriority w:val="99"/>
    <w:semiHidden/>
    <w:rsid w:val="007150BE"/>
    <w:pPr>
      <w:spacing w:before="100" w:beforeAutospacing="1" w:after="100" w:afterAutospacing="1" w:line="270" w:lineRule="atLeast"/>
    </w:pPr>
    <w:rPr>
      <w:rFonts w:ascii="Times New Roman" w:hAnsi="Times New Roman"/>
      <w:sz w:val="21"/>
      <w:szCs w:val="21"/>
    </w:rPr>
  </w:style>
  <w:style w:type="paragraph" w:customStyle="1" w:styleId="filterresulttitle">
    <w:name w:val="filterresulttitle"/>
    <w:basedOn w:val="Normal"/>
    <w:uiPriority w:val="99"/>
    <w:semiHidden/>
    <w:rsid w:val="007150BE"/>
    <w:pPr>
      <w:spacing w:before="100" w:beforeAutospacing="1" w:after="100" w:afterAutospacing="1" w:line="270" w:lineRule="atLeast"/>
    </w:pPr>
    <w:rPr>
      <w:rFonts w:ascii="Times New Roman" w:hAnsi="Times New Roman"/>
      <w:b/>
      <w:bCs/>
      <w:sz w:val="21"/>
      <w:szCs w:val="21"/>
    </w:rPr>
  </w:style>
  <w:style w:type="paragraph" w:customStyle="1" w:styleId="filterresultborder">
    <w:name w:val="filterresultborder"/>
    <w:basedOn w:val="Normal"/>
    <w:uiPriority w:val="99"/>
    <w:semiHidden/>
    <w:rsid w:val="007150BE"/>
    <w:pPr>
      <w:spacing w:before="100" w:beforeAutospacing="1"/>
    </w:pPr>
  </w:style>
  <w:style w:type="paragraph" w:customStyle="1" w:styleId="filterresultmessage">
    <w:name w:val="filterresultmessage"/>
    <w:basedOn w:val="Normal"/>
    <w:uiPriority w:val="99"/>
    <w:semiHidden/>
    <w:rsid w:val="007150BE"/>
    <w:pPr>
      <w:spacing w:before="100" w:beforeAutospacing="1" w:after="100" w:afterAutospacing="1" w:line="270" w:lineRule="atLeast"/>
    </w:pPr>
    <w:rPr>
      <w:rFonts w:ascii="Times New Roman" w:hAnsi="Times New Roman"/>
      <w:sz w:val="21"/>
      <w:szCs w:val="21"/>
    </w:rPr>
  </w:style>
  <w:style w:type="paragraph" w:customStyle="1" w:styleId="filterresultreset">
    <w:name w:val="filterresultreset"/>
    <w:basedOn w:val="Normal"/>
    <w:uiPriority w:val="99"/>
    <w:semiHidden/>
    <w:rsid w:val="007150BE"/>
    <w:pPr>
      <w:spacing w:before="100" w:beforeAutospacing="1" w:after="100" w:afterAutospacing="1" w:line="270" w:lineRule="atLeast"/>
    </w:pPr>
    <w:rPr>
      <w:rFonts w:ascii="Times New Roman" w:hAnsi="Times New Roman"/>
      <w:sz w:val="21"/>
      <w:szCs w:val="21"/>
    </w:rPr>
  </w:style>
  <w:style w:type="paragraph" w:customStyle="1" w:styleId="filterresultlink">
    <w:name w:val="filterresultlink"/>
    <w:basedOn w:val="Normal"/>
    <w:uiPriority w:val="99"/>
    <w:semiHidden/>
    <w:rsid w:val="007150BE"/>
    <w:pPr>
      <w:spacing w:before="100" w:beforeAutospacing="1" w:after="100" w:afterAutospacing="1"/>
    </w:pPr>
    <w:rPr>
      <w:rFonts w:ascii="Times New Roman" w:hAnsi="Times New Roman"/>
      <w:sz w:val="21"/>
      <w:szCs w:val="21"/>
    </w:rPr>
  </w:style>
  <w:style w:type="paragraph" w:customStyle="1" w:styleId="resulttype">
    <w:name w:val="resulttype"/>
    <w:basedOn w:val="Normal"/>
    <w:uiPriority w:val="99"/>
    <w:semiHidden/>
    <w:rsid w:val="007150BE"/>
    <w:pPr>
      <w:spacing w:before="100" w:beforeAutospacing="1" w:after="100" w:afterAutospacing="1"/>
    </w:pPr>
    <w:rPr>
      <w:b/>
      <w:bCs/>
    </w:rPr>
  </w:style>
  <w:style w:type="paragraph" w:customStyle="1" w:styleId="newresulttype">
    <w:name w:val="newresulttype"/>
    <w:basedOn w:val="Normal"/>
    <w:uiPriority w:val="99"/>
    <w:semiHidden/>
    <w:rsid w:val="007150BE"/>
    <w:pPr>
      <w:spacing w:before="100" w:beforeAutospacing="1" w:after="100" w:afterAutospacing="1"/>
    </w:pPr>
    <w:rPr>
      <w:sz w:val="18"/>
      <w:szCs w:val="18"/>
    </w:rPr>
  </w:style>
  <w:style w:type="paragraph" w:customStyle="1" w:styleId="snippetscontent">
    <w:name w:val="snippetscontent"/>
    <w:basedOn w:val="Normal"/>
    <w:uiPriority w:val="99"/>
    <w:semiHidden/>
    <w:rsid w:val="007150BE"/>
    <w:pPr>
      <w:spacing w:before="100" w:beforeAutospacing="1" w:after="100" w:afterAutospacing="1" w:line="343" w:lineRule="atLeast"/>
    </w:pPr>
    <w:rPr>
      <w:rFonts w:ascii="Times New Roman" w:hAnsi="Times New Roman"/>
    </w:rPr>
  </w:style>
  <w:style w:type="paragraph" w:customStyle="1" w:styleId="titlesearchpageresult">
    <w:name w:val="titlesearchpageresult"/>
    <w:basedOn w:val="Normal"/>
    <w:uiPriority w:val="99"/>
    <w:semiHidden/>
    <w:rsid w:val="007150BE"/>
    <w:pPr>
      <w:spacing w:before="100" w:beforeAutospacing="1" w:after="100" w:afterAutospacing="1" w:line="360" w:lineRule="atLeast"/>
    </w:pPr>
    <w:rPr>
      <w:b/>
      <w:bCs/>
    </w:rPr>
  </w:style>
  <w:style w:type="paragraph" w:customStyle="1" w:styleId="contentproductpageresult">
    <w:name w:val="contentproductpageresult"/>
    <w:basedOn w:val="Normal"/>
    <w:uiPriority w:val="99"/>
    <w:semiHidden/>
    <w:rsid w:val="007150BE"/>
    <w:pPr>
      <w:spacing w:before="100" w:beforeAutospacing="1" w:after="100" w:afterAutospacing="1" w:line="360" w:lineRule="atLeast"/>
    </w:pPr>
    <w:rPr>
      <w:b/>
      <w:bCs/>
    </w:rPr>
  </w:style>
  <w:style w:type="paragraph" w:customStyle="1" w:styleId="searchresultsecondarytitle">
    <w:name w:val="searchresultsecondarytitle"/>
    <w:basedOn w:val="Normal"/>
    <w:uiPriority w:val="99"/>
    <w:semiHidden/>
    <w:rsid w:val="007150BE"/>
    <w:pPr>
      <w:spacing w:before="100" w:beforeAutospacing="1" w:after="100" w:afterAutospacing="1" w:line="360" w:lineRule="atLeast"/>
    </w:pPr>
  </w:style>
  <w:style w:type="paragraph" w:customStyle="1" w:styleId="facetlistitem">
    <w:name w:val="facetlistitem"/>
    <w:basedOn w:val="Normal"/>
    <w:uiPriority w:val="99"/>
    <w:semiHidden/>
    <w:rsid w:val="007150BE"/>
    <w:pPr>
      <w:spacing w:before="100" w:beforeAutospacing="1" w:after="100" w:afterAutospacing="1" w:line="360" w:lineRule="atLeast"/>
    </w:pPr>
  </w:style>
  <w:style w:type="paragraph" w:customStyle="1" w:styleId="snippets">
    <w:name w:val="snippets"/>
    <w:basedOn w:val="Normal"/>
    <w:uiPriority w:val="99"/>
    <w:semiHidden/>
    <w:rsid w:val="007150BE"/>
    <w:pPr>
      <w:spacing w:before="240" w:after="100" w:afterAutospacing="1"/>
    </w:pPr>
  </w:style>
  <w:style w:type="paragraph" w:customStyle="1" w:styleId="abstract">
    <w:name w:val="abstract"/>
    <w:basedOn w:val="Normal"/>
    <w:uiPriority w:val="99"/>
    <w:semiHidden/>
    <w:rsid w:val="007150BE"/>
    <w:pPr>
      <w:spacing w:before="240" w:after="100" w:afterAutospacing="1"/>
    </w:pPr>
  </w:style>
  <w:style w:type="paragraph" w:customStyle="1" w:styleId="productinfo">
    <w:name w:val="productinfo"/>
    <w:basedOn w:val="Normal"/>
    <w:uiPriority w:val="99"/>
    <w:semiHidden/>
    <w:rsid w:val="007150BE"/>
    <w:pPr>
      <w:spacing w:before="240" w:after="100" w:afterAutospacing="1"/>
    </w:pPr>
  </w:style>
  <w:style w:type="paragraph" w:customStyle="1" w:styleId="metadata">
    <w:name w:val="metadata"/>
    <w:basedOn w:val="Normal"/>
    <w:uiPriority w:val="99"/>
    <w:semiHidden/>
    <w:rsid w:val="007150BE"/>
    <w:pPr>
      <w:spacing w:before="240" w:after="100" w:afterAutospacing="1"/>
    </w:pPr>
  </w:style>
  <w:style w:type="paragraph" w:customStyle="1" w:styleId="facetactiveindicator">
    <w:name w:val="facetactiveindicator"/>
    <w:basedOn w:val="Normal"/>
    <w:uiPriority w:val="99"/>
    <w:semiHidden/>
    <w:rsid w:val="007150BE"/>
    <w:pPr>
      <w:spacing w:before="100" w:beforeAutospacing="1" w:after="100" w:afterAutospacing="1"/>
    </w:pPr>
  </w:style>
  <w:style w:type="paragraph" w:customStyle="1" w:styleId="full-pdf-viewer">
    <w:name w:val="full-pdf-viewer"/>
    <w:basedOn w:val="Normal"/>
    <w:uiPriority w:val="99"/>
    <w:semiHidden/>
    <w:rsid w:val="007150BE"/>
    <w:pPr>
      <w:spacing w:before="100" w:beforeAutospacing="1" w:after="100" w:afterAutospacing="1"/>
    </w:pPr>
  </w:style>
  <w:style w:type="paragraph" w:customStyle="1" w:styleId="text-layer">
    <w:name w:val="text-layer"/>
    <w:basedOn w:val="Normal"/>
    <w:uiPriority w:val="99"/>
    <w:semiHidden/>
    <w:rsid w:val="007150BE"/>
    <w:pPr>
      <w:spacing w:before="100" w:beforeAutospacing="1" w:after="100" w:afterAutospacing="1"/>
    </w:pPr>
  </w:style>
  <w:style w:type="paragraph" w:customStyle="1" w:styleId="text-layerspan">
    <w:name w:val="text-layer&gt;span"/>
    <w:basedOn w:val="Normal"/>
    <w:uiPriority w:val="99"/>
    <w:semiHidden/>
    <w:rsid w:val="007150BE"/>
    <w:pPr>
      <w:spacing w:before="100" w:beforeAutospacing="1" w:after="100" w:afterAutospacing="1"/>
    </w:pPr>
  </w:style>
  <w:style w:type="paragraph" w:customStyle="1" w:styleId="bookchaptersdiv">
    <w:name w:val="bookchaptersdiv"/>
    <w:basedOn w:val="Normal"/>
    <w:uiPriority w:val="99"/>
    <w:semiHidden/>
    <w:rsid w:val="007150BE"/>
    <w:pPr>
      <w:spacing w:before="100" w:beforeAutospacing="1" w:after="100" w:afterAutospacing="1"/>
    </w:pPr>
  </w:style>
  <w:style w:type="paragraph" w:customStyle="1" w:styleId="bookcontentheading">
    <w:name w:val="bookcontentheading"/>
    <w:basedOn w:val="Normal"/>
    <w:uiPriority w:val="99"/>
    <w:semiHidden/>
    <w:rsid w:val="007150BE"/>
    <w:pPr>
      <w:spacing w:before="100" w:beforeAutospacing="1" w:after="100" w:afterAutospacing="1" w:line="360" w:lineRule="atLeast"/>
    </w:pPr>
    <w:rPr>
      <w:rFonts w:ascii="Times New Roman" w:hAnsi="Times New Roman"/>
      <w:i/>
      <w:iCs/>
    </w:rPr>
  </w:style>
  <w:style w:type="paragraph" w:customStyle="1" w:styleId="standardfont">
    <w:name w:val="standardfont"/>
    <w:basedOn w:val="Normal"/>
    <w:uiPriority w:val="99"/>
    <w:semiHidden/>
    <w:rsid w:val="007150BE"/>
    <w:pPr>
      <w:spacing w:before="100" w:beforeAutospacing="1" w:after="100" w:afterAutospacing="1"/>
    </w:pPr>
    <w:rPr>
      <w:rFonts w:ascii="Times New Roman" w:hAnsi="Times New Roman"/>
    </w:rPr>
  </w:style>
  <w:style w:type="paragraph" w:customStyle="1" w:styleId="footerlevel1font">
    <w:name w:val="footerlevel1font"/>
    <w:basedOn w:val="Normal"/>
    <w:uiPriority w:val="99"/>
    <w:semiHidden/>
    <w:rsid w:val="007150BE"/>
    <w:pPr>
      <w:spacing w:before="100" w:beforeAutospacing="1" w:after="100" w:afterAutospacing="1" w:line="360" w:lineRule="atLeast"/>
    </w:pPr>
    <w:rPr>
      <w:rFonts w:ascii="Times New Roman" w:hAnsi="Times New Roman"/>
      <w:b/>
      <w:bCs/>
    </w:rPr>
  </w:style>
  <w:style w:type="paragraph" w:customStyle="1" w:styleId="footerlevel2font">
    <w:name w:val="footerlevel2font"/>
    <w:basedOn w:val="Normal"/>
    <w:uiPriority w:val="99"/>
    <w:semiHidden/>
    <w:rsid w:val="007150BE"/>
    <w:pPr>
      <w:spacing w:before="100" w:beforeAutospacing="1" w:after="100" w:afterAutospacing="1" w:line="270" w:lineRule="atLeast"/>
    </w:pPr>
    <w:rPr>
      <w:rFonts w:ascii="Times New Roman" w:hAnsi="Times New Roman"/>
      <w:sz w:val="21"/>
      <w:szCs w:val="21"/>
    </w:rPr>
  </w:style>
  <w:style w:type="paragraph" w:customStyle="1" w:styleId="footercopyright">
    <w:name w:val="footercopyright"/>
    <w:basedOn w:val="Normal"/>
    <w:uiPriority w:val="99"/>
    <w:semiHidden/>
    <w:rsid w:val="007150BE"/>
    <w:pPr>
      <w:spacing w:before="100" w:beforeAutospacing="1" w:after="100" w:afterAutospacing="1" w:line="270" w:lineRule="atLeast"/>
    </w:pPr>
    <w:rPr>
      <w:rFonts w:ascii="Times New Roman" w:hAnsi="Times New Roman"/>
      <w:sz w:val="21"/>
      <w:szCs w:val="21"/>
    </w:rPr>
  </w:style>
  <w:style w:type="paragraph" w:customStyle="1" w:styleId="metadatainfofont">
    <w:name w:val="metadatainfofont"/>
    <w:basedOn w:val="Normal"/>
    <w:uiPriority w:val="99"/>
    <w:semiHidden/>
    <w:rsid w:val="007150BE"/>
    <w:pPr>
      <w:spacing w:before="100" w:beforeAutospacing="1" w:after="100" w:afterAutospacing="1"/>
    </w:pPr>
    <w:rPr>
      <w:rFonts w:ascii="Times New Roman" w:hAnsi="Times New Roman"/>
    </w:rPr>
  </w:style>
  <w:style w:type="paragraph" w:customStyle="1" w:styleId="accessaccessible">
    <w:name w:val="accessaccessible"/>
    <w:basedOn w:val="Normal"/>
    <w:uiPriority w:val="99"/>
    <w:semiHidden/>
    <w:rsid w:val="007150BE"/>
    <w:pPr>
      <w:spacing w:before="100" w:beforeAutospacing="1" w:after="100" w:afterAutospacing="1"/>
    </w:pPr>
    <w:rPr>
      <w:rFonts w:ascii="Times New Roman" w:hAnsi="Times New Roman"/>
      <w:sz w:val="21"/>
      <w:szCs w:val="21"/>
    </w:rPr>
  </w:style>
  <w:style w:type="paragraph" w:customStyle="1" w:styleId="accessopenaccess">
    <w:name w:val="accessopenaccess"/>
    <w:basedOn w:val="Normal"/>
    <w:uiPriority w:val="99"/>
    <w:semiHidden/>
    <w:rsid w:val="007150BE"/>
    <w:pPr>
      <w:spacing w:before="100" w:beforeAutospacing="1" w:after="100" w:afterAutospacing="1"/>
    </w:pPr>
    <w:rPr>
      <w:rFonts w:ascii="Times New Roman" w:hAnsi="Times New Roman"/>
      <w:sz w:val="21"/>
      <w:szCs w:val="21"/>
    </w:rPr>
  </w:style>
  <w:style w:type="paragraph" w:customStyle="1" w:styleId="accessrequireauth">
    <w:name w:val="accessrequireauth"/>
    <w:basedOn w:val="Normal"/>
    <w:uiPriority w:val="99"/>
    <w:semiHidden/>
    <w:rsid w:val="007150BE"/>
    <w:pPr>
      <w:spacing w:before="100" w:beforeAutospacing="1" w:after="100" w:afterAutospacing="1"/>
    </w:pPr>
    <w:rPr>
      <w:rFonts w:ascii="Times New Roman" w:hAnsi="Times New Roman"/>
      <w:sz w:val="21"/>
      <w:szCs w:val="21"/>
    </w:rPr>
  </w:style>
  <w:style w:type="paragraph" w:customStyle="1" w:styleId="accessnotaccessible">
    <w:name w:val="accessnotaccessible"/>
    <w:basedOn w:val="Normal"/>
    <w:uiPriority w:val="99"/>
    <w:semiHidden/>
    <w:rsid w:val="007150BE"/>
    <w:pPr>
      <w:spacing w:before="100" w:beforeAutospacing="1" w:after="100" w:afterAutospacing="1"/>
    </w:pPr>
    <w:rPr>
      <w:rFonts w:ascii="Times New Roman" w:hAnsi="Times New Roman"/>
      <w:sz w:val="21"/>
      <w:szCs w:val="21"/>
    </w:rPr>
  </w:style>
  <w:style w:type="paragraph" w:customStyle="1" w:styleId="fa-icon-authorized">
    <w:name w:val="fa-icon-authorized"/>
    <w:basedOn w:val="Normal"/>
    <w:uiPriority w:val="99"/>
    <w:semiHidden/>
    <w:rsid w:val="007150BE"/>
    <w:pPr>
      <w:spacing w:before="100" w:beforeAutospacing="1" w:after="100" w:afterAutospacing="1"/>
    </w:pPr>
    <w:rPr>
      <w:sz w:val="21"/>
      <w:szCs w:val="21"/>
    </w:rPr>
  </w:style>
  <w:style w:type="paragraph" w:customStyle="1" w:styleId="fa-icon-open-access">
    <w:name w:val="fa-icon-open-access"/>
    <w:basedOn w:val="Normal"/>
    <w:uiPriority w:val="99"/>
    <w:semiHidden/>
    <w:rsid w:val="007150BE"/>
    <w:pPr>
      <w:spacing w:before="100" w:beforeAutospacing="1" w:after="100" w:afterAutospacing="1"/>
    </w:pPr>
    <w:rPr>
      <w:sz w:val="21"/>
      <w:szCs w:val="21"/>
    </w:rPr>
  </w:style>
  <w:style w:type="paragraph" w:customStyle="1" w:styleId="fa-icon-not-authorized">
    <w:name w:val="fa-icon-not-authorized"/>
    <w:basedOn w:val="Normal"/>
    <w:uiPriority w:val="99"/>
    <w:semiHidden/>
    <w:rsid w:val="007150BE"/>
    <w:pPr>
      <w:spacing w:before="100" w:beforeAutospacing="1" w:after="100" w:afterAutospacing="1"/>
    </w:pPr>
    <w:rPr>
      <w:sz w:val="21"/>
      <w:szCs w:val="21"/>
    </w:rPr>
  </w:style>
  <w:style w:type="paragraph" w:customStyle="1" w:styleId="p">
    <w:name w:val="p"/>
    <w:basedOn w:val="Normal"/>
    <w:uiPriority w:val="99"/>
    <w:semiHidden/>
    <w:rsid w:val="007150BE"/>
    <w:pPr>
      <w:spacing w:before="240" w:after="100" w:afterAutospacing="1" w:line="240" w:lineRule="auto"/>
    </w:pPr>
    <w:rPr>
      <w:rFonts w:ascii="Times New Roman" w:hAnsi="Times New Roman"/>
    </w:rPr>
  </w:style>
  <w:style w:type="paragraph" w:customStyle="1" w:styleId="progress-bar-toolbar">
    <w:name w:val="progress-bar-toolbar"/>
    <w:basedOn w:val="Normal"/>
    <w:uiPriority w:val="99"/>
    <w:semiHidden/>
    <w:rsid w:val="007150BE"/>
    <w:pPr>
      <w:spacing w:before="100" w:beforeAutospacing="1" w:after="100" w:afterAutospacing="1"/>
    </w:pPr>
  </w:style>
  <w:style w:type="paragraph" w:customStyle="1" w:styleId="subtitlemaincontent">
    <w:name w:val="subtitlemaincontent"/>
    <w:basedOn w:val="Normal"/>
    <w:uiPriority w:val="99"/>
    <w:semiHidden/>
    <w:rsid w:val="007150BE"/>
    <w:pPr>
      <w:spacing w:before="100" w:beforeAutospacing="1" w:after="100" w:afterAutospacing="1" w:line="480" w:lineRule="atLeast"/>
    </w:pPr>
    <w:rPr>
      <w:b/>
      <w:bCs/>
      <w:sz w:val="36"/>
      <w:szCs w:val="36"/>
    </w:rPr>
  </w:style>
  <w:style w:type="paragraph" w:customStyle="1" w:styleId="productsubtitlemaincontent">
    <w:name w:val="productsubtitlemaincontent"/>
    <w:basedOn w:val="Normal"/>
    <w:uiPriority w:val="99"/>
    <w:semiHidden/>
    <w:rsid w:val="007150BE"/>
    <w:pPr>
      <w:spacing w:before="100" w:beforeAutospacing="1" w:after="100" w:afterAutospacing="1" w:line="240" w:lineRule="auto"/>
    </w:pPr>
    <w:rPr>
      <w:rFonts w:ascii="Times New Roman" w:hAnsi="Times New Roman"/>
      <w:sz w:val="30"/>
      <w:szCs w:val="30"/>
    </w:rPr>
  </w:style>
  <w:style w:type="paragraph" w:customStyle="1" w:styleId="producttitletranslation">
    <w:name w:val="producttitletranslation"/>
    <w:basedOn w:val="Normal"/>
    <w:uiPriority w:val="99"/>
    <w:semiHidden/>
    <w:rsid w:val="007150BE"/>
    <w:pPr>
      <w:spacing w:before="100" w:beforeAutospacing="1" w:after="100" w:afterAutospacing="1" w:line="300" w:lineRule="atLeast"/>
    </w:pPr>
    <w:rPr>
      <w:rFonts w:ascii="Times New Roman" w:hAnsi="Times New Roman"/>
    </w:rPr>
  </w:style>
  <w:style w:type="paragraph" w:customStyle="1" w:styleId="productsubtitletranslation">
    <w:name w:val="productsubtitletranslation"/>
    <w:basedOn w:val="Normal"/>
    <w:uiPriority w:val="99"/>
    <w:semiHidden/>
    <w:rsid w:val="007150BE"/>
    <w:pPr>
      <w:spacing w:before="100" w:beforeAutospacing="1" w:after="100" w:afterAutospacing="1" w:line="300" w:lineRule="atLeast"/>
    </w:pPr>
    <w:rPr>
      <w:rFonts w:ascii="Times New Roman" w:hAnsi="Times New Roman"/>
    </w:rPr>
  </w:style>
  <w:style w:type="paragraph" w:customStyle="1" w:styleId="metadatainfomaincontent">
    <w:name w:val="metadatainfomaincontent"/>
    <w:basedOn w:val="Normal"/>
    <w:uiPriority w:val="99"/>
    <w:semiHidden/>
    <w:rsid w:val="007150BE"/>
    <w:pPr>
      <w:spacing w:before="100" w:beforeAutospacing="1" w:after="100" w:afterAutospacing="1" w:line="300" w:lineRule="atLeast"/>
    </w:pPr>
    <w:rPr>
      <w:rFonts w:ascii="Times New Roman" w:hAnsi="Times New Roman"/>
      <w:sz w:val="21"/>
      <w:szCs w:val="21"/>
    </w:rPr>
  </w:style>
  <w:style w:type="paragraph" w:customStyle="1" w:styleId="metadataandcontributorsfont">
    <w:name w:val="metadataandcontributorsfont"/>
    <w:basedOn w:val="Normal"/>
    <w:uiPriority w:val="99"/>
    <w:semiHidden/>
    <w:rsid w:val="007150BE"/>
    <w:pPr>
      <w:spacing w:before="100" w:beforeAutospacing="1" w:after="100" w:afterAutospacing="1" w:line="360" w:lineRule="atLeast"/>
    </w:pPr>
    <w:rPr>
      <w:rFonts w:ascii="Times New Roman" w:hAnsi="Times New Roman"/>
      <w:sz w:val="21"/>
      <w:szCs w:val="21"/>
    </w:rPr>
  </w:style>
  <w:style w:type="paragraph" w:customStyle="1" w:styleId="btn-main-content">
    <w:name w:val="btn-main-content"/>
    <w:basedOn w:val="Normal"/>
    <w:uiPriority w:val="99"/>
    <w:semiHidden/>
    <w:rsid w:val="007150BE"/>
    <w:pPr>
      <w:spacing w:before="100" w:beforeAutospacing="1" w:after="100" w:afterAutospacing="1" w:line="300" w:lineRule="atLeast"/>
    </w:pPr>
    <w:rPr>
      <w:rFonts w:ascii="Times New Roman" w:hAnsi="Times New Roman"/>
      <w:sz w:val="21"/>
      <w:szCs w:val="21"/>
    </w:rPr>
  </w:style>
  <w:style w:type="paragraph" w:customStyle="1" w:styleId="subtitleproductpage">
    <w:name w:val="subtitleproductpage"/>
    <w:basedOn w:val="Normal"/>
    <w:uiPriority w:val="99"/>
    <w:semiHidden/>
    <w:rsid w:val="007150BE"/>
    <w:pPr>
      <w:spacing w:before="100" w:beforeAutospacing="1" w:after="100" w:afterAutospacing="1" w:line="300" w:lineRule="atLeast"/>
    </w:pPr>
    <w:rPr>
      <w:rFonts w:ascii="Times New Roman" w:hAnsi="Times New Roman"/>
      <w:b/>
      <w:bCs/>
      <w:sz w:val="21"/>
      <w:szCs w:val="21"/>
    </w:rPr>
  </w:style>
  <w:style w:type="paragraph" w:customStyle="1" w:styleId="subtitleinfoproductpage">
    <w:name w:val="subtitleinfoproductpage"/>
    <w:basedOn w:val="Normal"/>
    <w:uiPriority w:val="99"/>
    <w:semiHidden/>
    <w:rsid w:val="007150BE"/>
    <w:pPr>
      <w:spacing w:before="100" w:beforeAutospacing="1" w:after="100" w:afterAutospacing="1" w:line="300" w:lineRule="atLeast"/>
    </w:pPr>
    <w:rPr>
      <w:rFonts w:ascii="Times New Roman" w:hAnsi="Times New Roman"/>
      <w:sz w:val="21"/>
      <w:szCs w:val="21"/>
    </w:rPr>
  </w:style>
  <w:style w:type="paragraph" w:customStyle="1" w:styleId="booktocentrysubtitle">
    <w:name w:val="booktocentrysubtitle"/>
    <w:basedOn w:val="Normal"/>
    <w:uiPriority w:val="99"/>
    <w:semiHidden/>
    <w:rsid w:val="007150BE"/>
    <w:pPr>
      <w:spacing w:before="100" w:beforeAutospacing="1" w:after="100" w:afterAutospacing="1" w:line="300" w:lineRule="atLeast"/>
    </w:pPr>
    <w:rPr>
      <w:rFonts w:ascii="Times New Roman" w:hAnsi="Times New Roman"/>
      <w:sz w:val="21"/>
      <w:szCs w:val="21"/>
    </w:rPr>
  </w:style>
  <w:style w:type="paragraph" w:customStyle="1" w:styleId="similarproductstitle">
    <w:name w:val="similarproductstitle"/>
    <w:basedOn w:val="Normal"/>
    <w:uiPriority w:val="99"/>
    <w:semiHidden/>
    <w:rsid w:val="007150BE"/>
    <w:pPr>
      <w:spacing w:before="100" w:beforeAutospacing="1" w:after="100" w:afterAutospacing="1" w:line="480" w:lineRule="atLeast"/>
    </w:pPr>
    <w:rPr>
      <w:rFonts w:ascii="Times New Roman" w:hAnsi="Times New Roman"/>
      <w:b/>
      <w:bCs/>
      <w:sz w:val="30"/>
      <w:szCs w:val="30"/>
    </w:rPr>
  </w:style>
  <w:style w:type="paragraph" w:customStyle="1" w:styleId="subtitlegraysidebar">
    <w:name w:val="subtitlegraysidebar"/>
    <w:basedOn w:val="Normal"/>
    <w:uiPriority w:val="99"/>
    <w:semiHidden/>
    <w:rsid w:val="007150BE"/>
    <w:pPr>
      <w:spacing w:before="100" w:beforeAutospacing="1" w:after="100" w:afterAutospacing="1" w:line="300" w:lineRule="atLeast"/>
    </w:pPr>
    <w:rPr>
      <w:rFonts w:ascii="Times New Roman" w:hAnsi="Times New Roman"/>
      <w:i/>
      <w:iCs/>
      <w:sz w:val="21"/>
      <w:szCs w:val="21"/>
    </w:rPr>
  </w:style>
  <w:style w:type="paragraph" w:customStyle="1" w:styleId="standardlinkproduct">
    <w:name w:val="standardlinkproduct"/>
    <w:basedOn w:val="Normal"/>
    <w:uiPriority w:val="99"/>
    <w:semiHidden/>
    <w:rsid w:val="007150BE"/>
    <w:pPr>
      <w:spacing w:before="100" w:beforeAutospacing="1" w:after="100" w:afterAutospacing="1" w:line="300" w:lineRule="atLeast"/>
    </w:pPr>
    <w:rPr>
      <w:rFonts w:ascii="Times New Roman" w:hAnsi="Times New Roman"/>
      <w:sz w:val="21"/>
      <w:szCs w:val="21"/>
    </w:rPr>
  </w:style>
  <w:style w:type="paragraph" w:customStyle="1" w:styleId="linkregularsidebar">
    <w:name w:val="linkregularsidebar"/>
    <w:basedOn w:val="Normal"/>
    <w:uiPriority w:val="99"/>
    <w:semiHidden/>
    <w:rsid w:val="007150BE"/>
    <w:pPr>
      <w:spacing w:before="100" w:beforeAutospacing="1" w:after="100" w:afterAutospacing="1" w:line="300" w:lineRule="atLeast"/>
    </w:pPr>
    <w:rPr>
      <w:rFonts w:ascii="Times New Roman" w:hAnsi="Times New Roman"/>
      <w:sz w:val="21"/>
      <w:szCs w:val="21"/>
    </w:rPr>
  </w:style>
  <w:style w:type="paragraph" w:customStyle="1" w:styleId="authbannertruncate">
    <w:name w:val="authbannertruncate"/>
    <w:basedOn w:val="Normal"/>
    <w:uiPriority w:val="99"/>
    <w:semiHidden/>
    <w:rsid w:val="007150BE"/>
    <w:pPr>
      <w:spacing w:before="100" w:beforeAutospacing="1" w:after="100" w:afterAutospacing="1"/>
    </w:pPr>
  </w:style>
  <w:style w:type="paragraph" w:customStyle="1" w:styleId="authbannertruncate0">
    <w:name w:val="authbannertruncate&gt;*"/>
    <w:basedOn w:val="Normal"/>
    <w:uiPriority w:val="99"/>
    <w:semiHidden/>
    <w:rsid w:val="007150BE"/>
    <w:pPr>
      <w:spacing w:before="100" w:beforeAutospacing="1" w:after="100" w:afterAutospacing="1"/>
    </w:pPr>
  </w:style>
  <w:style w:type="paragraph" w:customStyle="1" w:styleId="dgbrill-banner">
    <w:name w:val="dgbrill-banner"/>
    <w:basedOn w:val="Normal"/>
    <w:uiPriority w:val="99"/>
    <w:semiHidden/>
    <w:rsid w:val="007150BE"/>
    <w:pPr>
      <w:spacing w:before="100" w:beforeAutospacing="1" w:after="100" w:afterAutospacing="1"/>
    </w:pPr>
  </w:style>
  <w:style w:type="paragraph" w:customStyle="1" w:styleId="dgb-banner-info">
    <w:name w:val="dgb-banner-info"/>
    <w:basedOn w:val="Normal"/>
    <w:uiPriority w:val="99"/>
    <w:semiHidden/>
    <w:rsid w:val="007150BE"/>
    <w:pPr>
      <w:spacing w:before="100" w:beforeAutospacing="1" w:after="100" w:afterAutospacing="1"/>
    </w:pPr>
    <w:rPr>
      <w:rFonts w:ascii="Times New Roman" w:hAnsi="Times New Roman"/>
    </w:rPr>
  </w:style>
  <w:style w:type="paragraph" w:customStyle="1" w:styleId="titlepricewebshop">
    <w:name w:val="titlepricewebshop"/>
    <w:basedOn w:val="Normal"/>
    <w:uiPriority w:val="99"/>
    <w:semiHidden/>
    <w:rsid w:val="007150BE"/>
    <w:pPr>
      <w:spacing w:before="100" w:beforeAutospacing="1" w:after="100" w:afterAutospacing="1" w:line="360" w:lineRule="atLeast"/>
    </w:pPr>
    <w:rPr>
      <w:rFonts w:ascii="Times New Roman" w:hAnsi="Times New Roman"/>
      <w:b/>
      <w:bCs/>
      <w:i/>
      <w:iCs/>
      <w:sz w:val="21"/>
      <w:szCs w:val="21"/>
    </w:rPr>
  </w:style>
  <w:style w:type="paragraph" w:customStyle="1" w:styleId="dbsidebarmessagetitle">
    <w:name w:val="dbsidebarmessagetitle"/>
    <w:basedOn w:val="Normal"/>
    <w:uiPriority w:val="99"/>
    <w:semiHidden/>
    <w:rsid w:val="007150BE"/>
    <w:pPr>
      <w:spacing w:before="100" w:beforeAutospacing="1" w:after="100" w:afterAutospacing="1" w:line="360" w:lineRule="atLeast"/>
    </w:pPr>
    <w:rPr>
      <w:rFonts w:ascii="Times New Roman" w:hAnsi="Times New Roman"/>
      <w:b/>
      <w:bCs/>
      <w:i/>
      <w:iCs/>
      <w:sz w:val="21"/>
      <w:szCs w:val="21"/>
    </w:rPr>
  </w:style>
  <w:style w:type="paragraph" w:customStyle="1" w:styleId="subtitlepricewebshop">
    <w:name w:val="subtitlepricewebshop"/>
    <w:basedOn w:val="Normal"/>
    <w:uiPriority w:val="99"/>
    <w:semiHidden/>
    <w:rsid w:val="007150BE"/>
    <w:pPr>
      <w:spacing w:before="100" w:beforeAutospacing="1" w:after="100" w:afterAutospacing="1"/>
    </w:pPr>
    <w:rPr>
      <w:rFonts w:ascii="Times New Roman" w:hAnsi="Times New Roman"/>
      <w:sz w:val="21"/>
      <w:szCs w:val="21"/>
    </w:rPr>
  </w:style>
  <w:style w:type="paragraph" w:customStyle="1" w:styleId="displaymainpricewebshop">
    <w:name w:val="displaymainpricewebshop"/>
    <w:basedOn w:val="Normal"/>
    <w:uiPriority w:val="99"/>
    <w:semiHidden/>
    <w:rsid w:val="007150BE"/>
    <w:pPr>
      <w:spacing w:before="100" w:beforeAutospacing="1" w:after="100" w:afterAutospacing="1" w:line="240" w:lineRule="auto"/>
    </w:pPr>
    <w:rPr>
      <w:rFonts w:ascii="Times New Roman" w:hAnsi="Times New Roman"/>
      <w:b/>
      <w:bCs/>
      <w:sz w:val="30"/>
      <w:szCs w:val="30"/>
    </w:rPr>
  </w:style>
  <w:style w:type="paragraph" w:customStyle="1" w:styleId="displaypricewebshop">
    <w:name w:val="displaypricewebshop"/>
    <w:basedOn w:val="Normal"/>
    <w:uiPriority w:val="99"/>
    <w:semiHidden/>
    <w:rsid w:val="007150BE"/>
    <w:pPr>
      <w:spacing w:before="100" w:beforeAutospacing="1" w:after="100" w:afterAutospacing="1"/>
    </w:pPr>
    <w:rPr>
      <w:rFonts w:ascii="Times New Roman" w:hAnsi="Times New Roman"/>
      <w:b/>
      <w:bCs/>
      <w:sz w:val="30"/>
      <w:szCs w:val="30"/>
    </w:rPr>
  </w:style>
  <w:style w:type="paragraph" w:customStyle="1" w:styleId="messagepricewebshop">
    <w:name w:val="messagepricewebshop"/>
    <w:basedOn w:val="Normal"/>
    <w:uiPriority w:val="99"/>
    <w:semiHidden/>
    <w:rsid w:val="007150BE"/>
    <w:pPr>
      <w:spacing w:before="100" w:beforeAutospacing="1" w:after="100" w:afterAutospacing="1" w:line="300" w:lineRule="atLeast"/>
    </w:pPr>
    <w:rPr>
      <w:rFonts w:ascii="Times New Roman" w:hAnsi="Times New Roman"/>
      <w:sz w:val="21"/>
      <w:szCs w:val="21"/>
    </w:rPr>
  </w:style>
  <w:style w:type="paragraph" w:customStyle="1" w:styleId="boxmessagewebshop">
    <w:name w:val="boxmessagewebshop"/>
    <w:basedOn w:val="Normal"/>
    <w:uiPriority w:val="99"/>
    <w:semiHidden/>
    <w:rsid w:val="007150BE"/>
    <w:pPr>
      <w:spacing w:before="100" w:beforeAutospacing="1" w:after="100" w:afterAutospacing="1"/>
    </w:pPr>
  </w:style>
  <w:style w:type="paragraph" w:customStyle="1" w:styleId="boxmessagebuybuttons">
    <w:name w:val="boxmessagebuybuttons"/>
    <w:basedOn w:val="Normal"/>
    <w:uiPriority w:val="99"/>
    <w:semiHidden/>
    <w:rsid w:val="007150BE"/>
    <w:pPr>
      <w:spacing w:before="100" w:beforeAutospacing="1" w:after="100" w:afterAutospacing="1"/>
    </w:pPr>
  </w:style>
  <w:style w:type="paragraph" w:customStyle="1" w:styleId="fa-shopping-cart">
    <w:name w:val="fa-shopping-cart"/>
    <w:basedOn w:val="Normal"/>
    <w:uiPriority w:val="99"/>
    <w:semiHidden/>
    <w:rsid w:val="007150BE"/>
    <w:pPr>
      <w:spacing w:before="100" w:beforeAutospacing="1" w:after="100" w:afterAutospacing="1"/>
    </w:pPr>
    <w:rPr>
      <w:sz w:val="33"/>
      <w:szCs w:val="33"/>
    </w:rPr>
  </w:style>
  <w:style w:type="paragraph" w:customStyle="1" w:styleId="shopping-cart-badge">
    <w:name w:val="shopping-cart-badge"/>
    <w:basedOn w:val="Normal"/>
    <w:uiPriority w:val="99"/>
    <w:semiHidden/>
    <w:rsid w:val="007150BE"/>
    <w:pPr>
      <w:spacing w:before="100" w:beforeAutospacing="1" w:after="100" w:afterAutospacing="1"/>
    </w:pPr>
    <w:rPr>
      <w:sz w:val="21"/>
      <w:szCs w:val="21"/>
    </w:rPr>
  </w:style>
  <w:style w:type="paragraph" w:customStyle="1" w:styleId="partnerlink">
    <w:name w:val="partnerlink"/>
    <w:basedOn w:val="Normal"/>
    <w:uiPriority w:val="99"/>
    <w:semiHidden/>
    <w:rsid w:val="007150BE"/>
    <w:pPr>
      <w:spacing w:before="100" w:beforeAutospacing="1" w:after="100" w:afterAutospacing="1" w:line="270" w:lineRule="atLeast"/>
    </w:pPr>
    <w:rPr>
      <w:rFonts w:ascii="Times New Roman" w:hAnsi="Times New Roman"/>
      <w:sz w:val="21"/>
      <w:szCs w:val="21"/>
    </w:rPr>
  </w:style>
  <w:style w:type="paragraph" w:customStyle="1" w:styleId="partnercontentlink">
    <w:name w:val="partnercontentlink"/>
    <w:basedOn w:val="Normal"/>
    <w:uiPriority w:val="99"/>
    <w:semiHidden/>
    <w:rsid w:val="007150BE"/>
    <w:pPr>
      <w:spacing w:before="100" w:beforeAutospacing="1" w:after="100" w:afterAutospacing="1"/>
    </w:pPr>
    <w:rPr>
      <w:rFonts w:ascii="Times New Roman" w:hAnsi="Times New Roman"/>
    </w:rPr>
  </w:style>
  <w:style w:type="paragraph" w:customStyle="1" w:styleId="autocompletewrapperulli">
    <w:name w:val="autocomplete_wrapper&gt;ul&gt;li"/>
    <w:basedOn w:val="Normal"/>
    <w:uiPriority w:val="99"/>
    <w:semiHidden/>
    <w:rsid w:val="007150BE"/>
    <w:pPr>
      <w:spacing w:before="100" w:beforeAutospacing="1" w:after="100" w:afterAutospacing="1"/>
    </w:pPr>
  </w:style>
  <w:style w:type="paragraph" w:customStyle="1" w:styleId="horizontal-list">
    <w:name w:val="horizontal-list"/>
    <w:basedOn w:val="Normal"/>
    <w:uiPriority w:val="99"/>
    <w:semiHidden/>
    <w:rsid w:val="007150BE"/>
    <w:pPr>
      <w:spacing w:before="100" w:beforeAutospacing="1" w:after="100" w:afterAutospacing="1"/>
    </w:pPr>
  </w:style>
  <w:style w:type="paragraph" w:customStyle="1" w:styleId="horizontal-list-item">
    <w:name w:val="horizontal-list-item"/>
    <w:basedOn w:val="Normal"/>
    <w:uiPriority w:val="99"/>
    <w:semiHidden/>
    <w:rsid w:val="007150BE"/>
    <w:pPr>
      <w:spacing w:before="100" w:beforeAutospacing="1" w:after="100" w:afterAutospacing="1"/>
    </w:pPr>
  </w:style>
  <w:style w:type="paragraph" w:customStyle="1" w:styleId="headercheck">
    <w:name w:val="headercheck"/>
    <w:basedOn w:val="Normal"/>
    <w:uiPriority w:val="99"/>
    <w:semiHidden/>
    <w:rsid w:val="007150BE"/>
    <w:pPr>
      <w:spacing w:before="100" w:beforeAutospacing="1" w:after="100" w:afterAutospacing="1"/>
    </w:pPr>
  </w:style>
  <w:style w:type="paragraph" w:customStyle="1" w:styleId="preorderselect">
    <w:name w:val="preorderselect"/>
    <w:basedOn w:val="Normal"/>
    <w:uiPriority w:val="99"/>
    <w:semiHidden/>
    <w:rsid w:val="007150BE"/>
    <w:pPr>
      <w:spacing w:before="100" w:beforeAutospacing="1" w:after="100" w:afterAutospacing="1"/>
    </w:pPr>
    <w:rPr>
      <w:rFonts w:ascii="Times New Roman" w:hAnsi="Times New Roman"/>
    </w:rPr>
  </w:style>
  <w:style w:type="paragraph" w:customStyle="1" w:styleId="year-picker-field">
    <w:name w:val="year-picker-field"/>
    <w:basedOn w:val="Normal"/>
    <w:uiPriority w:val="99"/>
    <w:semiHidden/>
    <w:rsid w:val="007150BE"/>
    <w:pPr>
      <w:spacing w:before="100" w:beforeAutospacing="1" w:after="150"/>
    </w:pPr>
  </w:style>
  <w:style w:type="paragraph" w:customStyle="1" w:styleId="login-menu">
    <w:name w:val="login-menu"/>
    <w:basedOn w:val="Normal"/>
    <w:uiPriority w:val="99"/>
    <w:semiHidden/>
    <w:rsid w:val="007150BE"/>
    <w:pPr>
      <w:spacing w:before="100" w:beforeAutospacing="1" w:after="100" w:afterAutospacing="1"/>
    </w:pPr>
  </w:style>
  <w:style w:type="paragraph" w:customStyle="1" w:styleId="dbcoversize">
    <w:name w:val="db_cover_size"/>
    <w:basedOn w:val="Normal"/>
    <w:uiPriority w:val="99"/>
    <w:semiHidden/>
    <w:rsid w:val="007150BE"/>
    <w:pPr>
      <w:spacing w:before="100" w:beforeAutospacing="1" w:after="100" w:afterAutospacing="1"/>
    </w:pPr>
  </w:style>
  <w:style w:type="paragraph" w:customStyle="1" w:styleId="search-modal-select">
    <w:name w:val="search-modal-select"/>
    <w:basedOn w:val="Normal"/>
    <w:uiPriority w:val="99"/>
    <w:semiHidden/>
    <w:rsid w:val="007150BE"/>
    <w:pPr>
      <w:spacing w:before="100" w:beforeAutospacing="1" w:after="100" w:afterAutospacing="1"/>
    </w:pPr>
    <w:rPr>
      <w:sz w:val="21"/>
      <w:szCs w:val="21"/>
    </w:rPr>
  </w:style>
  <w:style w:type="paragraph" w:customStyle="1" w:styleId="content-wrapper">
    <w:name w:val="content-wrapper"/>
    <w:basedOn w:val="Normal"/>
    <w:uiPriority w:val="99"/>
    <w:semiHidden/>
    <w:rsid w:val="007150BE"/>
    <w:pPr>
      <w:spacing w:before="100" w:beforeAutospacing="1" w:after="100" w:afterAutospacing="1"/>
      <w:jc w:val="center"/>
    </w:pPr>
  </w:style>
  <w:style w:type="paragraph" w:customStyle="1" w:styleId="content-wrapper0">
    <w:name w:val="content-wrapper&gt;*"/>
    <w:basedOn w:val="Normal"/>
    <w:uiPriority w:val="99"/>
    <w:semiHidden/>
    <w:rsid w:val="007150BE"/>
    <w:pPr>
      <w:spacing w:before="100" w:beforeAutospacing="1" w:after="100" w:afterAutospacing="1"/>
    </w:pPr>
  </w:style>
  <w:style w:type="paragraph" w:customStyle="1" w:styleId="layout-v2">
    <w:name w:val="layout-v2"/>
    <w:basedOn w:val="Normal"/>
    <w:uiPriority w:val="99"/>
    <w:semiHidden/>
    <w:rsid w:val="007150BE"/>
    <w:pPr>
      <w:spacing w:before="100" w:beforeAutospacing="1" w:after="100" w:afterAutospacing="1"/>
    </w:pPr>
  </w:style>
  <w:style w:type="paragraph" w:customStyle="1" w:styleId="link">
    <w:name w:val="link"/>
    <w:basedOn w:val="Normal"/>
    <w:uiPriority w:val="99"/>
    <w:semiHidden/>
    <w:rsid w:val="007150BE"/>
    <w:pPr>
      <w:spacing w:before="100" w:beforeAutospacing="1" w:after="100" w:afterAutospacing="1"/>
    </w:pPr>
  </w:style>
  <w:style w:type="paragraph" w:customStyle="1" w:styleId="footercontainer">
    <w:name w:val="footercontainer"/>
    <w:basedOn w:val="Normal"/>
    <w:uiPriority w:val="99"/>
    <w:semiHidden/>
    <w:rsid w:val="007150BE"/>
    <w:pPr>
      <w:spacing w:before="100" w:beforeAutospacing="1" w:after="100" w:afterAutospacing="1"/>
    </w:pPr>
  </w:style>
  <w:style w:type="paragraph" w:customStyle="1" w:styleId="icon-back">
    <w:name w:val="icon-back"/>
    <w:basedOn w:val="Normal"/>
    <w:uiPriority w:val="99"/>
    <w:semiHidden/>
    <w:rsid w:val="007150BE"/>
    <w:pPr>
      <w:spacing w:before="100" w:beforeAutospacing="1" w:after="100" w:afterAutospacing="1"/>
      <w:ind w:right="75"/>
    </w:pPr>
  </w:style>
  <w:style w:type="paragraph" w:customStyle="1" w:styleId="databaseback">
    <w:name w:val="databaseback"/>
    <w:basedOn w:val="Normal"/>
    <w:uiPriority w:val="99"/>
    <w:semiHidden/>
    <w:rsid w:val="007150BE"/>
    <w:pPr>
      <w:spacing w:before="100" w:beforeAutospacing="1" w:after="100" w:afterAutospacing="1"/>
    </w:pPr>
  </w:style>
  <w:style w:type="paragraph" w:customStyle="1" w:styleId="dg-select-menu">
    <w:name w:val="dg-select-menu"/>
    <w:basedOn w:val="Normal"/>
    <w:uiPriority w:val="99"/>
    <w:semiHidden/>
    <w:rsid w:val="007150BE"/>
    <w:pPr>
      <w:spacing w:before="60" w:after="100" w:afterAutospacing="1" w:line="360" w:lineRule="atLeast"/>
      <w:ind w:right="300"/>
    </w:pPr>
    <w:rPr>
      <w:sz w:val="21"/>
      <w:szCs w:val="21"/>
    </w:rPr>
  </w:style>
  <w:style w:type="paragraph" w:customStyle="1" w:styleId="dg-option">
    <w:name w:val="dg-option"/>
    <w:basedOn w:val="Normal"/>
    <w:uiPriority w:val="99"/>
    <w:semiHidden/>
    <w:rsid w:val="007150BE"/>
    <w:pPr>
      <w:spacing w:before="100" w:beforeAutospacing="1" w:after="100" w:afterAutospacing="1"/>
    </w:pPr>
  </w:style>
  <w:style w:type="paragraph" w:customStyle="1" w:styleId="dg-checkbox">
    <w:name w:val="dg-checkbox"/>
    <w:basedOn w:val="Normal"/>
    <w:uiPriority w:val="99"/>
    <w:semiHidden/>
    <w:rsid w:val="007150BE"/>
    <w:pPr>
      <w:spacing w:before="100" w:beforeAutospacing="1" w:after="100" w:afterAutospacing="1"/>
      <w:ind w:right="120"/>
    </w:pPr>
  </w:style>
  <w:style w:type="paragraph" w:customStyle="1" w:styleId="suggested-product">
    <w:name w:val="suggested-product"/>
    <w:basedOn w:val="Normal"/>
    <w:uiPriority w:val="99"/>
    <w:semiHidden/>
    <w:rsid w:val="007150BE"/>
    <w:pPr>
      <w:spacing w:before="100" w:beforeAutospacing="1" w:after="100" w:afterAutospacing="1"/>
    </w:pPr>
  </w:style>
  <w:style w:type="paragraph" w:customStyle="1" w:styleId="suggested-product0">
    <w:name w:val="suggested-product&gt;*"/>
    <w:basedOn w:val="Normal"/>
    <w:uiPriority w:val="99"/>
    <w:semiHidden/>
    <w:rsid w:val="007150BE"/>
    <w:pPr>
      <w:spacing w:before="100" w:beforeAutospacing="1" w:after="100" w:afterAutospacing="1"/>
    </w:pPr>
  </w:style>
  <w:style w:type="paragraph" w:customStyle="1" w:styleId="suggested-products-selector">
    <w:name w:val="suggested-products-selector"/>
    <w:basedOn w:val="Normal"/>
    <w:uiPriority w:val="99"/>
    <w:semiHidden/>
    <w:rsid w:val="007150BE"/>
    <w:pPr>
      <w:spacing w:before="100" w:beforeAutospacing="1" w:after="100" w:afterAutospacing="1"/>
    </w:pPr>
    <w:rPr>
      <w:b/>
      <w:bCs/>
    </w:rPr>
  </w:style>
  <w:style w:type="paragraph" w:customStyle="1" w:styleId="suggested-products-more">
    <w:name w:val="suggested-products-more"/>
    <w:basedOn w:val="Normal"/>
    <w:uiPriority w:val="99"/>
    <w:semiHidden/>
    <w:rsid w:val="007150BE"/>
    <w:pPr>
      <w:spacing w:before="100" w:beforeAutospacing="1" w:after="100" w:afterAutospacing="1"/>
    </w:pPr>
  </w:style>
  <w:style w:type="paragraph" w:customStyle="1" w:styleId="facet-grid">
    <w:name w:val="facet-grid"/>
    <w:basedOn w:val="Normal"/>
    <w:uiPriority w:val="99"/>
    <w:semiHidden/>
    <w:rsid w:val="007150BE"/>
    <w:pPr>
      <w:spacing w:before="100" w:beforeAutospacing="1" w:after="360"/>
    </w:pPr>
  </w:style>
  <w:style w:type="paragraph" w:customStyle="1" w:styleId="dgdatatitle">
    <w:name w:val="dgdatatitle"/>
    <w:basedOn w:val="Normal"/>
    <w:uiPriority w:val="99"/>
    <w:semiHidden/>
    <w:rsid w:val="007150BE"/>
    <w:pPr>
      <w:spacing w:before="100" w:beforeAutospacing="1" w:after="100" w:afterAutospacing="1"/>
    </w:pPr>
  </w:style>
  <w:style w:type="paragraph" w:customStyle="1" w:styleId="dgdataproductid">
    <w:name w:val="dgdataproductid"/>
    <w:basedOn w:val="Normal"/>
    <w:uiPriority w:val="99"/>
    <w:semiHidden/>
    <w:rsid w:val="007150BE"/>
    <w:pPr>
      <w:spacing w:before="100" w:beforeAutospacing="1" w:after="100" w:afterAutospacing="1"/>
    </w:pPr>
  </w:style>
  <w:style w:type="paragraph" w:customStyle="1" w:styleId="dgdataaccess">
    <w:name w:val="dgdataaccess"/>
    <w:basedOn w:val="Normal"/>
    <w:uiPriority w:val="99"/>
    <w:semiHidden/>
    <w:rsid w:val="007150BE"/>
    <w:pPr>
      <w:spacing w:before="100" w:beforeAutospacing="1" w:after="100" w:afterAutospacing="1"/>
    </w:pPr>
  </w:style>
  <w:style w:type="paragraph" w:customStyle="1" w:styleId="dgdatatrial">
    <w:name w:val="dgdatatrial"/>
    <w:basedOn w:val="Normal"/>
    <w:uiPriority w:val="99"/>
    <w:semiHidden/>
    <w:rsid w:val="007150BE"/>
    <w:pPr>
      <w:spacing w:before="100" w:beforeAutospacing="1" w:after="100" w:afterAutospacing="1"/>
    </w:pPr>
  </w:style>
  <w:style w:type="paragraph" w:customStyle="1" w:styleId="dgdataexport">
    <w:name w:val="dgdataexport"/>
    <w:basedOn w:val="Normal"/>
    <w:uiPriority w:val="99"/>
    <w:semiHidden/>
    <w:rsid w:val="007150BE"/>
    <w:pPr>
      <w:spacing w:before="100" w:beforeAutospacing="1" w:after="100" w:afterAutospacing="1"/>
    </w:pPr>
  </w:style>
  <w:style w:type="paragraph" w:customStyle="1" w:styleId="media-source-for-print">
    <w:name w:val="media-source-for-print"/>
    <w:basedOn w:val="Normal"/>
    <w:uiPriority w:val="99"/>
    <w:semiHidden/>
    <w:rsid w:val="007150BE"/>
    <w:pPr>
      <w:spacing w:before="100" w:beforeAutospacing="1" w:after="100" w:afterAutospacing="1"/>
    </w:pPr>
  </w:style>
  <w:style w:type="paragraph" w:customStyle="1" w:styleId="printheader">
    <w:name w:val="printheader"/>
    <w:basedOn w:val="Normal"/>
    <w:uiPriority w:val="99"/>
    <w:semiHidden/>
    <w:rsid w:val="007150BE"/>
    <w:pPr>
      <w:spacing w:before="100" w:beforeAutospacing="1" w:after="100" w:afterAutospacing="1"/>
    </w:pPr>
  </w:style>
  <w:style w:type="paragraph" w:customStyle="1" w:styleId="printfooter">
    <w:name w:val="printfooter"/>
    <w:basedOn w:val="Normal"/>
    <w:uiPriority w:val="99"/>
    <w:semiHidden/>
    <w:rsid w:val="007150BE"/>
    <w:pPr>
      <w:spacing w:before="100" w:beforeAutospacing="1" w:after="100" w:afterAutospacing="1"/>
    </w:pPr>
  </w:style>
  <w:style w:type="paragraph" w:customStyle="1" w:styleId="contributors">
    <w:name w:val="contributors"/>
    <w:basedOn w:val="Normal"/>
    <w:uiPriority w:val="99"/>
    <w:semiHidden/>
    <w:rsid w:val="007150BE"/>
    <w:pPr>
      <w:spacing w:before="100" w:beforeAutospacing="1" w:after="100" w:afterAutospacing="1" w:line="343" w:lineRule="atLeast"/>
    </w:pPr>
    <w:rPr>
      <w:rFonts w:ascii="Times New Roman" w:hAnsi="Times New Roman"/>
    </w:rPr>
  </w:style>
  <w:style w:type="paragraph" w:customStyle="1" w:styleId="database-toc-toggle">
    <w:name w:val="database-toc-toggle"/>
    <w:basedOn w:val="Normal"/>
    <w:uiPriority w:val="99"/>
    <w:semiHidden/>
    <w:rsid w:val="007150BE"/>
    <w:pPr>
      <w:spacing w:before="100" w:beforeAutospacing="1" w:after="100" w:afterAutospacing="1" w:line="240" w:lineRule="auto"/>
    </w:pPr>
    <w:rPr>
      <w:sz w:val="30"/>
      <w:szCs w:val="30"/>
    </w:rPr>
  </w:style>
  <w:style w:type="paragraph" w:customStyle="1" w:styleId="video-print-statement">
    <w:name w:val="video-print-statement"/>
    <w:basedOn w:val="Normal"/>
    <w:uiPriority w:val="99"/>
    <w:semiHidden/>
    <w:rsid w:val="007150BE"/>
    <w:pPr>
      <w:spacing w:before="100" w:beforeAutospacing="1" w:after="100" w:afterAutospacing="1"/>
    </w:pPr>
  </w:style>
  <w:style w:type="paragraph" w:customStyle="1" w:styleId="audio-print-statement">
    <w:name w:val="audio-print-statement"/>
    <w:basedOn w:val="Normal"/>
    <w:uiPriority w:val="99"/>
    <w:semiHidden/>
    <w:rsid w:val="007150BE"/>
    <w:pPr>
      <w:spacing w:before="100" w:beforeAutospacing="1" w:after="100" w:afterAutospacing="1"/>
    </w:pPr>
  </w:style>
  <w:style w:type="paragraph" w:customStyle="1" w:styleId="previewalertcontainer">
    <w:name w:val="previewalertcontainer"/>
    <w:basedOn w:val="Normal"/>
    <w:uiPriority w:val="99"/>
    <w:semiHidden/>
    <w:rsid w:val="007150BE"/>
    <w:pPr>
      <w:spacing w:before="240" w:after="100" w:afterAutospacing="1"/>
    </w:pPr>
  </w:style>
  <w:style w:type="paragraph" w:customStyle="1" w:styleId="login-redemption-box">
    <w:name w:val="login-redemption-box"/>
    <w:basedOn w:val="Normal"/>
    <w:uiPriority w:val="99"/>
    <w:semiHidden/>
    <w:rsid w:val="007150BE"/>
    <w:pPr>
      <w:spacing w:before="100" w:beforeAutospacing="1" w:after="100" w:afterAutospacing="1" w:line="300" w:lineRule="atLeast"/>
    </w:pPr>
    <w:rPr>
      <w:rFonts w:ascii="Times New Roman" w:hAnsi="Times New Roman"/>
      <w:sz w:val="21"/>
      <w:szCs w:val="21"/>
    </w:rPr>
  </w:style>
  <w:style w:type="paragraph" w:customStyle="1" w:styleId="preordercancellink">
    <w:name w:val="preordercancellink"/>
    <w:basedOn w:val="Normal"/>
    <w:uiPriority w:val="99"/>
    <w:semiHidden/>
    <w:rsid w:val="007150BE"/>
    <w:pPr>
      <w:spacing w:before="100" w:beforeAutospacing="1" w:after="100" w:afterAutospacing="1"/>
    </w:pPr>
  </w:style>
  <w:style w:type="paragraph" w:customStyle="1" w:styleId="myaccountcontainer">
    <w:name w:val="myaccountcontainer"/>
    <w:basedOn w:val="Normal"/>
    <w:uiPriority w:val="99"/>
    <w:semiHidden/>
    <w:rsid w:val="007150BE"/>
    <w:pPr>
      <w:spacing w:before="100" w:beforeAutospacing="1" w:after="100" w:afterAutospacing="1"/>
    </w:pPr>
  </w:style>
  <w:style w:type="paragraph" w:customStyle="1" w:styleId="myaccountlargemenu">
    <w:name w:val="myaccountlargemenu"/>
    <w:basedOn w:val="Normal"/>
    <w:uiPriority w:val="99"/>
    <w:semiHidden/>
    <w:rsid w:val="007150BE"/>
    <w:pPr>
      <w:spacing w:before="100" w:beforeAutospacing="1" w:after="100" w:afterAutospacing="1"/>
    </w:pPr>
  </w:style>
  <w:style w:type="paragraph" w:customStyle="1" w:styleId="myaccountarea">
    <w:name w:val="myaccountarea"/>
    <w:basedOn w:val="Normal"/>
    <w:uiPriority w:val="99"/>
    <w:semiHidden/>
    <w:rsid w:val="007150BE"/>
    <w:pPr>
      <w:pBdr>
        <w:top w:val="single" w:sz="6" w:space="18" w:color="D7D7D7"/>
        <w:left w:val="single" w:sz="6" w:space="18" w:color="D7D7D7"/>
        <w:bottom w:val="single" w:sz="6" w:space="18" w:color="D7D7D7"/>
        <w:right w:val="single" w:sz="6" w:space="18" w:color="D7D7D7"/>
      </w:pBdr>
      <w:shd w:val="clear" w:color="auto" w:fill="F7F7F7"/>
      <w:spacing w:before="100" w:beforeAutospacing="1" w:after="100" w:afterAutospacing="1"/>
    </w:pPr>
  </w:style>
  <w:style w:type="paragraph" w:customStyle="1" w:styleId="gpsrinformationtitle">
    <w:name w:val="gpsrinformationtitle"/>
    <w:basedOn w:val="Normal"/>
    <w:uiPriority w:val="99"/>
    <w:semiHidden/>
    <w:rsid w:val="007150BE"/>
    <w:pPr>
      <w:spacing w:before="100" w:beforeAutospacing="1" w:after="100" w:afterAutospacing="1" w:line="300" w:lineRule="atLeast"/>
    </w:pPr>
    <w:rPr>
      <w:rFonts w:ascii="Times New Roman" w:hAnsi="Times New Roman"/>
      <w:b/>
      <w:bCs/>
      <w:sz w:val="21"/>
      <w:szCs w:val="21"/>
    </w:rPr>
  </w:style>
  <w:style w:type="paragraph" w:customStyle="1" w:styleId="cookie-banner">
    <w:name w:val="cookie-banner"/>
    <w:basedOn w:val="Normal"/>
    <w:uiPriority w:val="99"/>
    <w:semiHidden/>
    <w:rsid w:val="007150BE"/>
    <w:pPr>
      <w:spacing w:before="100" w:beforeAutospacing="1" w:after="100" w:afterAutospacing="1"/>
    </w:pPr>
    <w:rPr>
      <w:rFonts w:ascii="Times New Roman" w:hAnsi="Times New Roman"/>
    </w:rPr>
  </w:style>
  <w:style w:type="paragraph" w:customStyle="1" w:styleId="teicommentaryreferencenumber">
    <w:name w:val="teicommentaryreferencenumber"/>
    <w:basedOn w:val="Normal"/>
    <w:uiPriority w:val="99"/>
    <w:semiHidden/>
    <w:rsid w:val="007150BE"/>
    <w:pPr>
      <w:spacing w:before="100" w:beforeAutospacing="1" w:after="100" w:afterAutospacing="1"/>
    </w:pPr>
    <w:rPr>
      <w:b/>
      <w:bCs/>
    </w:rPr>
  </w:style>
  <w:style w:type="paragraph" w:customStyle="1" w:styleId="db-entry-referenced-work">
    <w:name w:val="db-entry-referenced-work"/>
    <w:basedOn w:val="Normal"/>
    <w:uiPriority w:val="99"/>
    <w:semiHidden/>
    <w:rsid w:val="007150BE"/>
    <w:pPr>
      <w:spacing w:before="100" w:beforeAutospacing="1" w:after="100" w:afterAutospacing="1"/>
    </w:pPr>
  </w:style>
  <w:style w:type="paragraph" w:customStyle="1" w:styleId="contactform">
    <w:name w:val="contactform"/>
    <w:basedOn w:val="Normal"/>
    <w:uiPriority w:val="99"/>
    <w:semiHidden/>
    <w:rsid w:val="007150BE"/>
    <w:pPr>
      <w:spacing w:before="100" w:beforeAutospacing="1" w:after="100" w:afterAutospacing="1"/>
    </w:pPr>
  </w:style>
  <w:style w:type="paragraph" w:customStyle="1" w:styleId="warningbox">
    <w:name w:val="warningbox"/>
    <w:basedOn w:val="Normal"/>
    <w:uiPriority w:val="99"/>
    <w:semiHidden/>
    <w:rsid w:val="007150BE"/>
    <w:pPr>
      <w:shd w:val="clear" w:color="auto" w:fill="D9D9D9"/>
      <w:spacing w:before="100" w:beforeAutospacing="1" w:after="100" w:afterAutospacing="1"/>
    </w:pPr>
  </w:style>
  <w:style w:type="paragraph" w:customStyle="1" w:styleId="popup-year-end-sale">
    <w:name w:val="popup-year-end-sale"/>
    <w:basedOn w:val="Normal"/>
    <w:uiPriority w:val="99"/>
    <w:semiHidden/>
    <w:rsid w:val="007150BE"/>
    <w:pPr>
      <w:spacing w:before="100" w:beforeAutospacing="1" w:after="100" w:afterAutospacing="1"/>
    </w:pPr>
  </w:style>
  <w:style w:type="paragraph" w:customStyle="1" w:styleId="popup-close-btn">
    <w:name w:val="popup-close-btn"/>
    <w:basedOn w:val="Normal"/>
    <w:uiPriority w:val="99"/>
    <w:semiHidden/>
    <w:rsid w:val="007150BE"/>
    <w:pPr>
      <w:spacing w:before="100" w:beforeAutospacing="1" w:after="100" w:afterAutospacing="1"/>
    </w:pPr>
  </w:style>
  <w:style w:type="paragraph" w:customStyle="1" w:styleId="cmscontent">
    <w:name w:val="cmscontent"/>
    <w:basedOn w:val="Normal"/>
    <w:uiPriority w:val="99"/>
    <w:semiHidden/>
    <w:rsid w:val="007150BE"/>
    <w:pPr>
      <w:spacing w:before="100" w:beforeAutospacing="1" w:after="100" w:afterAutospacing="1"/>
    </w:pPr>
    <w:rPr>
      <w:rFonts w:ascii="Times New Roman" w:hAnsi="Times New Roman"/>
    </w:rPr>
  </w:style>
  <w:style w:type="paragraph" w:customStyle="1" w:styleId="dimensionsbadgeembed">
    <w:name w:val="__dimensions_badge_embed__"/>
    <w:basedOn w:val="Normal"/>
    <w:uiPriority w:val="99"/>
    <w:semiHidden/>
    <w:rsid w:val="007150BE"/>
    <w:pPr>
      <w:spacing w:line="270" w:lineRule="atLeast"/>
    </w:pPr>
    <w:rPr>
      <w:rFonts w:ascii="dimensions-badge" w:hAnsi="dimensions-badge"/>
      <w:color w:val="222222"/>
      <w:sz w:val="20"/>
      <w:szCs w:val="20"/>
    </w:rPr>
  </w:style>
  <w:style w:type="paragraph" w:customStyle="1" w:styleId="dropdown-menudata-bs-popper">
    <w:name w:val="dropdown-menu[data-bs-popper]"/>
    <w:basedOn w:val="Normal"/>
    <w:uiPriority w:val="99"/>
    <w:semiHidden/>
    <w:rsid w:val="007150BE"/>
    <w:pPr>
      <w:spacing w:before="100" w:beforeAutospacing="1" w:after="100" w:afterAutospacing="1"/>
    </w:pPr>
  </w:style>
  <w:style w:type="paragraph" w:customStyle="1" w:styleId="accordion-collapse">
    <w:name w:val="accordion-collapse"/>
    <w:basedOn w:val="Normal"/>
    <w:uiPriority w:val="99"/>
    <w:semiHidden/>
    <w:rsid w:val="007150BE"/>
    <w:pPr>
      <w:spacing w:before="100" w:beforeAutospacing="1" w:after="100" w:afterAutospacing="1"/>
    </w:pPr>
  </w:style>
  <w:style w:type="paragraph" w:customStyle="1" w:styleId="tooltip-arrow">
    <w:name w:val="tooltip-arrow"/>
    <w:basedOn w:val="Normal"/>
    <w:uiPriority w:val="99"/>
    <w:semiHidden/>
    <w:rsid w:val="007150BE"/>
    <w:pPr>
      <w:spacing w:before="100" w:beforeAutospacing="1" w:after="100" w:afterAutospacing="1"/>
    </w:pPr>
  </w:style>
  <w:style w:type="paragraph" w:customStyle="1" w:styleId="popover-arrow">
    <w:name w:val="popover-arrow"/>
    <w:basedOn w:val="Normal"/>
    <w:uiPriority w:val="99"/>
    <w:semiHidden/>
    <w:rsid w:val="007150BE"/>
    <w:pPr>
      <w:spacing w:before="100" w:beforeAutospacing="1" w:after="100" w:afterAutospacing="1"/>
    </w:pPr>
  </w:style>
  <w:style w:type="paragraph" w:customStyle="1" w:styleId="row1">
    <w:name w:val="row1"/>
    <w:basedOn w:val="Normal"/>
    <w:uiPriority w:val="99"/>
    <w:semiHidden/>
    <w:rsid w:val="007150BE"/>
    <w:pPr>
      <w:spacing w:before="100" w:beforeAutospacing="1" w:after="100" w:afterAutospacing="1"/>
    </w:pPr>
  </w:style>
  <w:style w:type="paragraph" w:customStyle="1" w:styleId="row3">
    <w:name w:val="row3"/>
    <w:basedOn w:val="Normal"/>
    <w:uiPriority w:val="99"/>
    <w:semiHidden/>
    <w:rsid w:val="007150BE"/>
    <w:pPr>
      <w:spacing w:before="100" w:beforeAutospacing="1" w:after="100" w:afterAutospacing="1"/>
    </w:pPr>
  </w:style>
  <w:style w:type="paragraph" w:customStyle="1" w:styleId="btn-modal-close">
    <w:name w:val="btn-modal-close"/>
    <w:basedOn w:val="Normal"/>
    <w:uiPriority w:val="99"/>
    <w:semiHidden/>
    <w:rsid w:val="007150BE"/>
    <w:pPr>
      <w:spacing w:before="100" w:beforeAutospacing="1" w:after="100" w:afterAutospacing="1"/>
    </w:pPr>
  </w:style>
  <w:style w:type="paragraph" w:customStyle="1" w:styleId="copy-button">
    <w:name w:val="copy-button"/>
    <w:basedOn w:val="Normal"/>
    <w:uiPriority w:val="99"/>
    <w:semiHidden/>
    <w:rsid w:val="007150BE"/>
    <w:pPr>
      <w:spacing w:before="100" w:beforeAutospacing="1" w:after="100" w:afterAutospacing="1"/>
    </w:pPr>
  </w:style>
  <w:style w:type="paragraph" w:customStyle="1" w:styleId="container-product-info">
    <w:name w:val="container-product-info"/>
    <w:basedOn w:val="Normal"/>
    <w:uiPriority w:val="99"/>
    <w:semiHidden/>
    <w:rsid w:val="007150BE"/>
    <w:pPr>
      <w:spacing w:before="100" w:beforeAutospacing="1" w:after="100" w:afterAutospacing="1"/>
    </w:pPr>
  </w:style>
  <w:style w:type="paragraph" w:customStyle="1" w:styleId="container-bottom-aligned">
    <w:name w:val="container-bottom-aligned"/>
    <w:basedOn w:val="Normal"/>
    <w:uiPriority w:val="99"/>
    <w:semiHidden/>
    <w:rsid w:val="007150BE"/>
    <w:pPr>
      <w:spacing w:before="100" w:beforeAutospacing="1" w:after="100" w:afterAutospacing="1"/>
    </w:pPr>
  </w:style>
  <w:style w:type="paragraph" w:customStyle="1" w:styleId="dgb-partner-logo">
    <w:name w:val="dgb-partner-logo"/>
    <w:basedOn w:val="Normal"/>
    <w:uiPriority w:val="99"/>
    <w:semiHidden/>
    <w:rsid w:val="007150BE"/>
    <w:pPr>
      <w:spacing w:before="100" w:beforeAutospacing="1" w:after="100" w:afterAutospacing="1"/>
    </w:pPr>
  </w:style>
  <w:style w:type="paragraph" w:customStyle="1" w:styleId="medium-label">
    <w:name w:val="medium-label"/>
    <w:basedOn w:val="Normal"/>
    <w:uiPriority w:val="99"/>
    <w:semiHidden/>
    <w:rsid w:val="007150BE"/>
    <w:pPr>
      <w:spacing w:before="100" w:beforeAutospacing="1" w:after="100" w:afterAutospacing="1"/>
    </w:pPr>
  </w:style>
  <w:style w:type="paragraph" w:customStyle="1" w:styleId="price-label">
    <w:name w:val="price-label"/>
    <w:basedOn w:val="Normal"/>
    <w:uiPriority w:val="99"/>
    <w:semiHidden/>
    <w:rsid w:val="007150BE"/>
    <w:pPr>
      <w:spacing w:before="100" w:beforeAutospacing="1" w:after="100" w:afterAutospacing="1"/>
    </w:pPr>
  </w:style>
  <w:style w:type="paragraph" w:customStyle="1" w:styleId="pub-cover-dgb">
    <w:name w:val="pub-cover-dgb"/>
    <w:basedOn w:val="Normal"/>
    <w:uiPriority w:val="99"/>
    <w:semiHidden/>
    <w:rsid w:val="007150BE"/>
    <w:pPr>
      <w:spacing w:before="100" w:beforeAutospacing="1" w:after="100" w:afterAutospacing="1"/>
    </w:pPr>
  </w:style>
  <w:style w:type="paragraph" w:customStyle="1" w:styleId="text-container">
    <w:name w:val="text-container"/>
    <w:basedOn w:val="Normal"/>
    <w:uiPriority w:val="99"/>
    <w:semiHidden/>
    <w:rsid w:val="007150BE"/>
    <w:pPr>
      <w:spacing w:before="100" w:beforeAutospacing="1" w:after="100" w:afterAutospacing="1"/>
    </w:pPr>
  </w:style>
  <w:style w:type="paragraph" w:customStyle="1" w:styleId="dgb-accordion-header">
    <w:name w:val="dgb-accordion-header"/>
    <w:basedOn w:val="Normal"/>
    <w:uiPriority w:val="99"/>
    <w:semiHidden/>
    <w:rsid w:val="007150BE"/>
    <w:pPr>
      <w:spacing w:before="100" w:beforeAutospacing="1" w:after="100" w:afterAutospacing="1"/>
    </w:pPr>
  </w:style>
  <w:style w:type="paragraph" w:customStyle="1" w:styleId="dgb-accordion-content">
    <w:name w:val="dgb-accordion-content"/>
    <w:basedOn w:val="Normal"/>
    <w:uiPriority w:val="99"/>
    <w:semiHidden/>
    <w:rsid w:val="007150BE"/>
    <w:pPr>
      <w:spacing w:before="100" w:beforeAutospacing="1" w:after="100" w:afterAutospacing="1"/>
    </w:pPr>
  </w:style>
  <w:style w:type="paragraph" w:customStyle="1" w:styleId="toctitle">
    <w:name w:val="toctitle"/>
    <w:basedOn w:val="Normal"/>
    <w:uiPriority w:val="99"/>
    <w:semiHidden/>
    <w:rsid w:val="007150BE"/>
    <w:pPr>
      <w:spacing w:before="100" w:beforeAutospacing="1" w:after="100" w:afterAutospacing="1"/>
    </w:pPr>
  </w:style>
  <w:style w:type="paragraph" w:customStyle="1" w:styleId="search-group">
    <w:name w:val="search-group"/>
    <w:basedOn w:val="Normal"/>
    <w:uiPriority w:val="99"/>
    <w:semiHidden/>
    <w:rsid w:val="007150BE"/>
    <w:pPr>
      <w:spacing w:before="100" w:beforeAutospacing="1" w:after="100" w:afterAutospacing="1"/>
    </w:pPr>
  </w:style>
  <w:style w:type="paragraph" w:customStyle="1" w:styleId="search-input">
    <w:name w:val="search-input"/>
    <w:basedOn w:val="Normal"/>
    <w:uiPriority w:val="99"/>
    <w:semiHidden/>
    <w:rsid w:val="007150BE"/>
    <w:pPr>
      <w:spacing w:before="100" w:beforeAutospacing="1" w:after="100" w:afterAutospacing="1"/>
    </w:pPr>
  </w:style>
  <w:style w:type="paragraph" w:customStyle="1" w:styleId="search-button">
    <w:name w:val="search-button"/>
    <w:basedOn w:val="Normal"/>
    <w:uiPriority w:val="99"/>
    <w:semiHidden/>
    <w:rsid w:val="007150BE"/>
    <w:pPr>
      <w:spacing w:before="100" w:beforeAutospacing="1" w:after="100" w:afterAutospacing="1"/>
    </w:pPr>
  </w:style>
  <w:style w:type="paragraph" w:customStyle="1" w:styleId="dgb-view-btn">
    <w:name w:val="dgb-view-btn"/>
    <w:basedOn w:val="Normal"/>
    <w:uiPriority w:val="99"/>
    <w:semiHidden/>
    <w:rsid w:val="007150BE"/>
    <w:pPr>
      <w:spacing w:before="100" w:beforeAutospacing="1" w:after="100" w:afterAutospacing="1"/>
    </w:pPr>
  </w:style>
  <w:style w:type="paragraph" w:customStyle="1" w:styleId="issuelist">
    <w:name w:val="issuelist"/>
    <w:basedOn w:val="Normal"/>
    <w:uiPriority w:val="99"/>
    <w:semiHidden/>
    <w:rsid w:val="007150BE"/>
    <w:pPr>
      <w:spacing w:before="100" w:beforeAutospacing="1" w:after="100" w:afterAutospacing="1"/>
    </w:pPr>
  </w:style>
  <w:style w:type="paragraph" w:customStyle="1" w:styleId="container-hero-database">
    <w:name w:val="container-hero-database"/>
    <w:basedOn w:val="Normal"/>
    <w:uiPriority w:val="99"/>
    <w:semiHidden/>
    <w:rsid w:val="007150BE"/>
    <w:pPr>
      <w:spacing w:before="100" w:beforeAutospacing="1" w:after="100" w:afterAutospacing="1"/>
    </w:pPr>
  </w:style>
  <w:style w:type="paragraph" w:customStyle="1" w:styleId="container-hero-breadcrumbs">
    <w:name w:val="container-hero-breadcrumbs"/>
    <w:basedOn w:val="Normal"/>
    <w:uiPriority w:val="99"/>
    <w:semiHidden/>
    <w:rsid w:val="007150BE"/>
    <w:pPr>
      <w:spacing w:before="100" w:beforeAutospacing="1" w:after="100" w:afterAutospacing="1"/>
    </w:pPr>
  </w:style>
  <w:style w:type="paragraph" w:customStyle="1" w:styleId="hero-title">
    <w:name w:val="hero-title"/>
    <w:basedOn w:val="Normal"/>
    <w:uiPriority w:val="99"/>
    <w:semiHidden/>
    <w:rsid w:val="007150BE"/>
    <w:pPr>
      <w:spacing w:before="100" w:beforeAutospacing="1" w:after="100" w:afterAutospacing="1"/>
    </w:pPr>
  </w:style>
  <w:style w:type="paragraph" w:customStyle="1" w:styleId="hero-subtitle">
    <w:name w:val="hero-subtitle"/>
    <w:basedOn w:val="Normal"/>
    <w:uiPriority w:val="99"/>
    <w:semiHidden/>
    <w:rsid w:val="007150BE"/>
    <w:pPr>
      <w:spacing w:before="100" w:beforeAutospacing="1" w:after="100" w:afterAutospacing="1"/>
    </w:pPr>
  </w:style>
  <w:style w:type="paragraph" w:customStyle="1" w:styleId="search-form">
    <w:name w:val="search-form"/>
    <w:basedOn w:val="Normal"/>
    <w:uiPriority w:val="99"/>
    <w:semiHidden/>
    <w:rsid w:val="007150BE"/>
    <w:pPr>
      <w:spacing w:before="100" w:beforeAutospacing="1" w:after="100" w:afterAutospacing="1"/>
    </w:pPr>
  </w:style>
  <w:style w:type="paragraph" w:customStyle="1" w:styleId="search-options">
    <w:name w:val="search-options"/>
    <w:basedOn w:val="Normal"/>
    <w:uiPriority w:val="99"/>
    <w:semiHidden/>
    <w:rsid w:val="007150BE"/>
    <w:pPr>
      <w:spacing w:before="100" w:beforeAutospacing="1" w:after="100" w:afterAutospacing="1"/>
    </w:pPr>
  </w:style>
  <w:style w:type="paragraph" w:customStyle="1" w:styleId="add-button">
    <w:name w:val="add-button"/>
    <w:basedOn w:val="Normal"/>
    <w:uiPriority w:val="99"/>
    <w:semiHidden/>
    <w:rsid w:val="007150BE"/>
    <w:pPr>
      <w:spacing w:before="100" w:beforeAutospacing="1" w:after="100" w:afterAutospacing="1"/>
    </w:pPr>
  </w:style>
  <w:style w:type="paragraph" w:customStyle="1" w:styleId="add-icon">
    <w:name w:val="add-icon"/>
    <w:basedOn w:val="Normal"/>
    <w:uiPriority w:val="99"/>
    <w:semiHidden/>
    <w:rsid w:val="007150BE"/>
    <w:pPr>
      <w:spacing w:before="100" w:beforeAutospacing="1" w:after="100" w:afterAutospacing="1"/>
    </w:pPr>
  </w:style>
  <w:style w:type="paragraph" w:customStyle="1" w:styleId="search-row">
    <w:name w:val="search-row"/>
    <w:basedOn w:val="Normal"/>
    <w:uiPriority w:val="99"/>
    <w:semiHidden/>
    <w:rsid w:val="007150BE"/>
    <w:pPr>
      <w:spacing w:before="100" w:beforeAutospacing="1" w:after="100" w:afterAutospacing="1"/>
    </w:pPr>
  </w:style>
  <w:style w:type="paragraph" w:customStyle="1" w:styleId="searchinputfield">
    <w:name w:val="searchinputfield"/>
    <w:basedOn w:val="Normal"/>
    <w:uiPriority w:val="99"/>
    <w:semiHidden/>
    <w:rsid w:val="007150BE"/>
    <w:pPr>
      <w:spacing w:before="100" w:beforeAutospacing="1" w:after="100" w:afterAutospacing="1"/>
    </w:pPr>
  </w:style>
  <w:style w:type="paragraph" w:customStyle="1" w:styleId="labelnot">
    <w:name w:val="labelnot"/>
    <w:basedOn w:val="Normal"/>
    <w:uiPriority w:val="99"/>
    <w:semiHidden/>
    <w:rsid w:val="007150BE"/>
    <w:pPr>
      <w:spacing w:before="100" w:beforeAutospacing="1" w:after="100" w:afterAutospacing="1"/>
    </w:pPr>
  </w:style>
  <w:style w:type="paragraph" w:customStyle="1" w:styleId="loading-message">
    <w:name w:val="loading-message"/>
    <w:basedOn w:val="Normal"/>
    <w:uiPriority w:val="99"/>
    <w:semiHidden/>
    <w:rsid w:val="007150BE"/>
    <w:pPr>
      <w:spacing w:before="100" w:beforeAutospacing="1" w:after="100" w:afterAutospacing="1"/>
    </w:pPr>
  </w:style>
  <w:style w:type="paragraph" w:customStyle="1" w:styleId="icondeleterow">
    <w:name w:val="icondeleterow"/>
    <w:basedOn w:val="Normal"/>
    <w:uiPriority w:val="99"/>
    <w:semiHidden/>
    <w:rsid w:val="007150BE"/>
    <w:pPr>
      <w:spacing w:before="100" w:beforeAutospacing="1" w:after="100" w:afterAutospacing="1"/>
    </w:pPr>
  </w:style>
  <w:style w:type="paragraph" w:customStyle="1" w:styleId="btn-action">
    <w:name w:val="btn-action"/>
    <w:basedOn w:val="Normal"/>
    <w:uiPriority w:val="99"/>
    <w:semiHidden/>
    <w:rsid w:val="007150BE"/>
    <w:pPr>
      <w:spacing w:before="100" w:beforeAutospacing="1" w:after="100" w:afterAutospacing="1"/>
    </w:pPr>
  </w:style>
  <w:style w:type="paragraph" w:customStyle="1" w:styleId="btn-action-clear">
    <w:name w:val="btn-action-clear"/>
    <w:basedOn w:val="Normal"/>
    <w:uiPriority w:val="99"/>
    <w:semiHidden/>
    <w:rsid w:val="007150BE"/>
    <w:pPr>
      <w:spacing w:before="100" w:beforeAutospacing="1" w:after="100" w:afterAutospacing="1"/>
    </w:pPr>
  </w:style>
  <w:style w:type="paragraph" w:customStyle="1" w:styleId="clean-icon">
    <w:name w:val="clean-icon"/>
    <w:basedOn w:val="Normal"/>
    <w:uiPriority w:val="99"/>
    <w:semiHidden/>
    <w:rsid w:val="007150BE"/>
    <w:pPr>
      <w:spacing w:before="100" w:beforeAutospacing="1" w:after="100" w:afterAutospacing="1"/>
    </w:pPr>
  </w:style>
  <w:style w:type="paragraph" w:customStyle="1" w:styleId="btn-action-search">
    <w:name w:val="btn-action-search"/>
    <w:basedOn w:val="Normal"/>
    <w:uiPriority w:val="99"/>
    <w:semiHidden/>
    <w:rsid w:val="007150BE"/>
    <w:pPr>
      <w:spacing w:before="100" w:beforeAutospacing="1" w:after="100" w:afterAutospacing="1"/>
    </w:pPr>
  </w:style>
  <w:style w:type="paragraph" w:customStyle="1" w:styleId="search-icon">
    <w:name w:val="search-icon"/>
    <w:basedOn w:val="Normal"/>
    <w:uiPriority w:val="99"/>
    <w:semiHidden/>
    <w:rsid w:val="007150BE"/>
    <w:pPr>
      <w:spacing w:before="100" w:beforeAutospacing="1" w:after="100" w:afterAutospacing="1"/>
    </w:pPr>
  </w:style>
  <w:style w:type="paragraph" w:customStyle="1" w:styleId="herosearchresultinfo">
    <w:name w:val="herosearchresultinfo"/>
    <w:basedOn w:val="Normal"/>
    <w:uiPriority w:val="99"/>
    <w:semiHidden/>
    <w:rsid w:val="007150BE"/>
    <w:pPr>
      <w:spacing w:before="100" w:beforeAutospacing="1" w:after="100" w:afterAutospacing="1"/>
    </w:pPr>
  </w:style>
  <w:style w:type="paragraph" w:customStyle="1" w:styleId="adv-search-results">
    <w:name w:val="adv-search-results"/>
    <w:basedOn w:val="Normal"/>
    <w:uiPriority w:val="99"/>
    <w:semiHidden/>
    <w:rsid w:val="007150BE"/>
    <w:pPr>
      <w:spacing w:before="100" w:beforeAutospacing="1" w:after="100" w:afterAutospacing="1"/>
    </w:pPr>
  </w:style>
  <w:style w:type="paragraph" w:customStyle="1" w:styleId="section-title">
    <w:name w:val="section-title"/>
    <w:basedOn w:val="Normal"/>
    <w:uiPriority w:val="99"/>
    <w:semiHidden/>
    <w:rsid w:val="007150BE"/>
    <w:pPr>
      <w:spacing w:before="100" w:beforeAutospacing="1" w:after="100" w:afterAutospacing="1"/>
    </w:pPr>
  </w:style>
  <w:style w:type="paragraph" w:customStyle="1" w:styleId="Date1">
    <w:name w:val="Date1"/>
    <w:basedOn w:val="Normal"/>
    <w:uiPriority w:val="99"/>
    <w:semiHidden/>
    <w:rsid w:val="007150BE"/>
    <w:pPr>
      <w:spacing w:before="100" w:beforeAutospacing="1" w:after="100" w:afterAutospacing="1"/>
    </w:pPr>
  </w:style>
  <w:style w:type="paragraph" w:customStyle="1" w:styleId="authors">
    <w:name w:val="authors"/>
    <w:basedOn w:val="Normal"/>
    <w:uiPriority w:val="99"/>
    <w:semiHidden/>
    <w:rsid w:val="007150BE"/>
    <w:pPr>
      <w:spacing w:before="100" w:beforeAutospacing="1" w:after="100" w:afterAutospacing="1"/>
    </w:pPr>
  </w:style>
  <w:style w:type="paragraph" w:customStyle="1" w:styleId="range">
    <w:name w:val="range"/>
    <w:basedOn w:val="Normal"/>
    <w:uiPriority w:val="99"/>
    <w:semiHidden/>
    <w:rsid w:val="007150BE"/>
    <w:pPr>
      <w:spacing w:before="100" w:beforeAutospacing="1" w:after="100" w:afterAutospacing="1"/>
    </w:pPr>
  </w:style>
  <w:style w:type="paragraph" w:customStyle="1" w:styleId="dgb-card">
    <w:name w:val="dgb-card"/>
    <w:basedOn w:val="Normal"/>
    <w:uiPriority w:val="99"/>
    <w:semiHidden/>
    <w:rsid w:val="007150BE"/>
    <w:pPr>
      <w:spacing w:before="100" w:beforeAutospacing="1" w:after="100" w:afterAutospacing="1"/>
    </w:pPr>
  </w:style>
  <w:style w:type="paragraph" w:customStyle="1" w:styleId="link-decoration-none-bold">
    <w:name w:val="link-decoration-none-bold"/>
    <w:basedOn w:val="Normal"/>
    <w:uiPriority w:val="99"/>
    <w:semiHidden/>
    <w:rsid w:val="007150BE"/>
    <w:pPr>
      <w:spacing w:before="100" w:beforeAutospacing="1" w:after="100" w:afterAutospacing="1"/>
    </w:pPr>
  </w:style>
  <w:style w:type="paragraph" w:customStyle="1" w:styleId="table-wrap">
    <w:name w:val="table-wrap"/>
    <w:basedOn w:val="Normal"/>
    <w:uiPriority w:val="99"/>
    <w:semiHidden/>
    <w:rsid w:val="007150BE"/>
    <w:pPr>
      <w:spacing w:before="100" w:beforeAutospacing="1" w:after="100" w:afterAutospacing="1"/>
    </w:pPr>
  </w:style>
  <w:style w:type="paragraph" w:customStyle="1" w:styleId="content-table">
    <w:name w:val="content-table"/>
    <w:basedOn w:val="Normal"/>
    <w:uiPriority w:val="99"/>
    <w:semiHidden/>
    <w:rsid w:val="007150BE"/>
    <w:pPr>
      <w:spacing w:before="100" w:beforeAutospacing="1" w:after="100" w:afterAutospacing="1"/>
    </w:pPr>
  </w:style>
  <w:style w:type="paragraph" w:customStyle="1" w:styleId="figure-label">
    <w:name w:val="figure-label"/>
    <w:basedOn w:val="Normal"/>
    <w:uiPriority w:val="99"/>
    <w:semiHidden/>
    <w:rsid w:val="007150BE"/>
    <w:pPr>
      <w:spacing w:before="100" w:beforeAutospacing="1" w:after="100" w:afterAutospacing="1"/>
    </w:pPr>
  </w:style>
  <w:style w:type="paragraph" w:customStyle="1" w:styleId="table-label">
    <w:name w:val="table-label"/>
    <w:basedOn w:val="Normal"/>
    <w:uiPriority w:val="99"/>
    <w:semiHidden/>
    <w:rsid w:val="007150BE"/>
    <w:pPr>
      <w:spacing w:before="100" w:beforeAutospacing="1" w:after="100" w:afterAutospacing="1"/>
    </w:pPr>
  </w:style>
  <w:style w:type="paragraph" w:customStyle="1" w:styleId="label">
    <w:name w:val="label"/>
    <w:basedOn w:val="Normal"/>
    <w:uiPriority w:val="99"/>
    <w:semiHidden/>
    <w:rsid w:val="007150BE"/>
    <w:pPr>
      <w:spacing w:before="100" w:beforeAutospacing="1" w:after="100" w:afterAutospacing="1"/>
    </w:pPr>
  </w:style>
  <w:style w:type="paragraph" w:customStyle="1" w:styleId="Caption1">
    <w:name w:val="Caption1"/>
    <w:basedOn w:val="Normal"/>
    <w:uiPriority w:val="99"/>
    <w:semiHidden/>
    <w:rsid w:val="007150BE"/>
    <w:pPr>
      <w:spacing w:before="100" w:beforeAutospacing="1" w:after="100" w:afterAutospacing="1"/>
    </w:pPr>
  </w:style>
  <w:style w:type="paragraph" w:customStyle="1" w:styleId="exportholdingsdropdown">
    <w:name w:val="exportholdingsdropdown"/>
    <w:basedOn w:val="Normal"/>
    <w:uiPriority w:val="99"/>
    <w:semiHidden/>
    <w:rsid w:val="007150BE"/>
    <w:pPr>
      <w:spacing w:before="100" w:beforeAutospacing="1" w:after="100" w:afterAutospacing="1"/>
    </w:pPr>
  </w:style>
  <w:style w:type="paragraph" w:customStyle="1" w:styleId="linkhoverdark">
    <w:name w:val="linkhoverdark"/>
    <w:basedOn w:val="Normal"/>
    <w:uiPriority w:val="99"/>
    <w:semiHidden/>
    <w:rsid w:val="007150BE"/>
    <w:pPr>
      <w:spacing w:before="100" w:beforeAutospacing="1" w:after="100" w:afterAutospacing="1"/>
    </w:pPr>
  </w:style>
  <w:style w:type="paragraph" w:customStyle="1" w:styleId="facetname">
    <w:name w:val="facetname"/>
    <w:basedOn w:val="Normal"/>
    <w:uiPriority w:val="99"/>
    <w:semiHidden/>
    <w:rsid w:val="007150BE"/>
    <w:pPr>
      <w:spacing w:before="100" w:beforeAutospacing="1" w:after="100" w:afterAutospacing="1"/>
    </w:pPr>
  </w:style>
  <w:style w:type="paragraph" w:customStyle="1" w:styleId="buttontoolbar">
    <w:name w:val="buttontoolbar"/>
    <w:basedOn w:val="Normal"/>
    <w:uiPriority w:val="99"/>
    <w:semiHidden/>
    <w:rsid w:val="007150BE"/>
    <w:pPr>
      <w:spacing w:before="100" w:beforeAutospacing="1" w:after="100" w:afterAutospacing="1"/>
    </w:pPr>
  </w:style>
  <w:style w:type="paragraph" w:customStyle="1" w:styleId="purchasetoolbar">
    <w:name w:val="purchasetoolbar"/>
    <w:basedOn w:val="Normal"/>
    <w:uiPriority w:val="99"/>
    <w:semiHidden/>
    <w:rsid w:val="007150BE"/>
    <w:pPr>
      <w:spacing w:before="100" w:beforeAutospacing="1" w:after="100" w:afterAutospacing="1"/>
    </w:pPr>
  </w:style>
  <w:style w:type="paragraph" w:customStyle="1" w:styleId="icontoolbar">
    <w:name w:val="icontoolbar"/>
    <w:basedOn w:val="Normal"/>
    <w:uiPriority w:val="99"/>
    <w:semiHidden/>
    <w:rsid w:val="007150BE"/>
    <w:pPr>
      <w:spacing w:before="100" w:beforeAutospacing="1" w:after="100" w:afterAutospacing="1"/>
    </w:pPr>
  </w:style>
  <w:style w:type="paragraph" w:customStyle="1" w:styleId="linkwithoutstyle">
    <w:name w:val="linkwithoutstyle"/>
    <w:basedOn w:val="Normal"/>
    <w:uiPriority w:val="99"/>
    <w:semiHidden/>
    <w:rsid w:val="007150BE"/>
    <w:pPr>
      <w:spacing w:before="100" w:beforeAutospacing="1" w:after="100" w:afterAutospacing="1"/>
    </w:pPr>
  </w:style>
  <w:style w:type="paragraph" w:customStyle="1" w:styleId="auth-banner-success">
    <w:name w:val="auth-banner-success"/>
    <w:basedOn w:val="Normal"/>
    <w:uiPriority w:val="99"/>
    <w:semiHidden/>
    <w:rsid w:val="007150BE"/>
    <w:pPr>
      <w:spacing w:before="100" w:beforeAutospacing="1" w:after="100" w:afterAutospacing="1"/>
    </w:pPr>
  </w:style>
  <w:style w:type="paragraph" w:customStyle="1" w:styleId="auth-banner-warning">
    <w:name w:val="auth-banner-warning"/>
    <w:basedOn w:val="Normal"/>
    <w:uiPriority w:val="99"/>
    <w:semiHidden/>
    <w:rsid w:val="007150BE"/>
    <w:pPr>
      <w:spacing w:before="100" w:beforeAutospacing="1" w:after="100" w:afterAutospacing="1"/>
    </w:pPr>
  </w:style>
  <w:style w:type="paragraph" w:customStyle="1" w:styleId="logo">
    <w:name w:val="logo"/>
    <w:basedOn w:val="Normal"/>
    <w:uiPriority w:val="99"/>
    <w:semiHidden/>
    <w:rsid w:val="007150BE"/>
    <w:pPr>
      <w:spacing w:before="100" w:beforeAutospacing="1" w:after="100" w:afterAutospacing="1"/>
    </w:pPr>
  </w:style>
  <w:style w:type="paragraph" w:customStyle="1" w:styleId="translationen">
    <w:name w:val="translation_en"/>
    <w:basedOn w:val="Normal"/>
    <w:uiPriority w:val="99"/>
    <w:semiHidden/>
    <w:rsid w:val="007150BE"/>
    <w:pPr>
      <w:spacing w:before="100" w:beforeAutospacing="1" w:after="100" w:afterAutospacing="1"/>
    </w:pPr>
  </w:style>
  <w:style w:type="paragraph" w:customStyle="1" w:styleId="translationde">
    <w:name w:val="translation_de"/>
    <w:basedOn w:val="Normal"/>
    <w:uiPriority w:val="99"/>
    <w:semiHidden/>
    <w:rsid w:val="007150BE"/>
    <w:pPr>
      <w:spacing w:before="100" w:beforeAutospacing="1" w:after="100" w:afterAutospacing="1"/>
    </w:pPr>
  </w:style>
  <w:style w:type="paragraph" w:customStyle="1" w:styleId="noresult">
    <w:name w:val="noresult"/>
    <w:basedOn w:val="Normal"/>
    <w:uiPriority w:val="99"/>
    <w:semiHidden/>
    <w:rsid w:val="007150BE"/>
    <w:pPr>
      <w:spacing w:before="100" w:beforeAutospacing="1" w:after="100" w:afterAutospacing="1"/>
    </w:pPr>
  </w:style>
  <w:style w:type="paragraph" w:customStyle="1" w:styleId="item">
    <w:name w:val="item"/>
    <w:basedOn w:val="Normal"/>
    <w:uiPriority w:val="99"/>
    <w:semiHidden/>
    <w:rsid w:val="007150BE"/>
    <w:pPr>
      <w:spacing w:before="100" w:beforeAutospacing="1" w:after="100" w:afterAutospacing="1"/>
    </w:pPr>
  </w:style>
  <w:style w:type="paragraph" w:customStyle="1" w:styleId="main-item">
    <w:name w:val="main-item"/>
    <w:basedOn w:val="Normal"/>
    <w:uiPriority w:val="99"/>
    <w:semiHidden/>
    <w:rsid w:val="007150BE"/>
    <w:pPr>
      <w:spacing w:before="100" w:beforeAutospacing="1" w:after="100" w:afterAutospacing="1"/>
    </w:pPr>
  </w:style>
  <w:style w:type="paragraph" w:customStyle="1" w:styleId="institution">
    <w:name w:val="institution"/>
    <w:basedOn w:val="Normal"/>
    <w:uiPriority w:val="99"/>
    <w:semiHidden/>
    <w:rsid w:val="007150BE"/>
    <w:pPr>
      <w:spacing w:before="100" w:beforeAutospacing="1" w:after="100" w:afterAutospacing="1"/>
    </w:pPr>
  </w:style>
  <w:style w:type="paragraph" w:customStyle="1" w:styleId="user-account">
    <w:name w:val="user-account"/>
    <w:basedOn w:val="Normal"/>
    <w:uiPriority w:val="99"/>
    <w:semiHidden/>
    <w:rsid w:val="007150BE"/>
    <w:pPr>
      <w:spacing w:before="100" w:beforeAutospacing="1" w:after="100" w:afterAutospacing="1"/>
    </w:pPr>
  </w:style>
  <w:style w:type="paragraph" w:customStyle="1" w:styleId="dg-data">
    <w:name w:val="dg-data"/>
    <w:basedOn w:val="Normal"/>
    <w:uiPriority w:val="99"/>
    <w:semiHidden/>
    <w:rsid w:val="007150BE"/>
    <w:pPr>
      <w:spacing w:before="100" w:beforeAutospacing="1" w:after="100" w:afterAutospacing="1"/>
    </w:pPr>
  </w:style>
  <w:style w:type="paragraph" w:customStyle="1" w:styleId="my-publications">
    <w:name w:val="my-publications"/>
    <w:basedOn w:val="Normal"/>
    <w:uiPriority w:val="99"/>
    <w:semiHidden/>
    <w:rsid w:val="007150BE"/>
    <w:pPr>
      <w:spacing w:before="100" w:beforeAutospacing="1" w:after="100" w:afterAutospacing="1"/>
    </w:pPr>
  </w:style>
  <w:style w:type="paragraph" w:customStyle="1" w:styleId="log-out">
    <w:name w:val="log-out"/>
    <w:basedOn w:val="Normal"/>
    <w:uiPriority w:val="99"/>
    <w:semiHidden/>
    <w:rsid w:val="007150BE"/>
    <w:pPr>
      <w:spacing w:before="100" w:beforeAutospacing="1" w:after="100" w:afterAutospacing="1"/>
    </w:pPr>
  </w:style>
  <w:style w:type="paragraph" w:customStyle="1" w:styleId="partners">
    <w:name w:val="partners"/>
    <w:basedOn w:val="Normal"/>
    <w:uiPriority w:val="99"/>
    <w:semiHidden/>
    <w:rsid w:val="007150BE"/>
    <w:pPr>
      <w:spacing w:before="100" w:beforeAutospacing="1" w:after="100" w:afterAutospacing="1"/>
    </w:pPr>
  </w:style>
  <w:style w:type="paragraph" w:customStyle="1" w:styleId="subjects">
    <w:name w:val="subjects"/>
    <w:basedOn w:val="Normal"/>
    <w:uiPriority w:val="99"/>
    <w:semiHidden/>
    <w:rsid w:val="007150BE"/>
    <w:pPr>
      <w:spacing w:before="100" w:beforeAutospacing="1" w:after="100" w:afterAutospacing="1"/>
    </w:pPr>
  </w:style>
  <w:style w:type="paragraph" w:customStyle="1" w:styleId="link-icon">
    <w:name w:val="link-icon"/>
    <w:basedOn w:val="Normal"/>
    <w:uiPriority w:val="99"/>
    <w:semiHidden/>
    <w:rsid w:val="007150BE"/>
    <w:pPr>
      <w:spacing w:before="100" w:beforeAutospacing="1" w:after="100" w:afterAutospacing="1"/>
    </w:pPr>
  </w:style>
  <w:style w:type="paragraph" w:customStyle="1" w:styleId="narrow">
    <w:name w:val="narrow"/>
    <w:basedOn w:val="Normal"/>
    <w:uiPriority w:val="99"/>
    <w:semiHidden/>
    <w:rsid w:val="007150BE"/>
    <w:pPr>
      <w:spacing w:before="100" w:beforeAutospacing="1" w:after="100" w:afterAutospacing="1"/>
    </w:pPr>
  </w:style>
  <w:style w:type="paragraph" w:customStyle="1" w:styleId="mobile-option">
    <w:name w:val="mobile-option"/>
    <w:basedOn w:val="Normal"/>
    <w:uiPriority w:val="99"/>
    <w:semiHidden/>
    <w:rsid w:val="007150BE"/>
    <w:pPr>
      <w:spacing w:before="100" w:beforeAutospacing="1" w:after="100" w:afterAutospacing="1"/>
    </w:pPr>
  </w:style>
  <w:style w:type="paragraph" w:customStyle="1" w:styleId="contribblock-contrib">
    <w:name w:val="contribblock-contrib"/>
    <w:basedOn w:val="Normal"/>
    <w:uiPriority w:val="99"/>
    <w:semiHidden/>
    <w:rsid w:val="007150BE"/>
    <w:pPr>
      <w:spacing w:before="100" w:beforeAutospacing="1" w:after="100" w:afterAutospacing="1"/>
    </w:pPr>
  </w:style>
  <w:style w:type="paragraph" w:customStyle="1" w:styleId="teaser-image">
    <w:name w:val="teaser-image"/>
    <w:basedOn w:val="Normal"/>
    <w:uiPriority w:val="99"/>
    <w:semiHidden/>
    <w:rsid w:val="007150BE"/>
    <w:pPr>
      <w:spacing w:before="100" w:beforeAutospacing="1" w:after="100" w:afterAutospacing="1"/>
    </w:pPr>
  </w:style>
  <w:style w:type="paragraph" w:customStyle="1" w:styleId="togglelink">
    <w:name w:val="togglelink"/>
    <w:basedOn w:val="Normal"/>
    <w:uiPriority w:val="99"/>
    <w:semiHidden/>
    <w:rsid w:val="007150BE"/>
    <w:pPr>
      <w:spacing w:before="100" w:beforeAutospacing="1" w:after="100" w:afterAutospacing="1"/>
    </w:pPr>
  </w:style>
  <w:style w:type="paragraph" w:customStyle="1" w:styleId="hide">
    <w:name w:val="hide"/>
    <w:basedOn w:val="Normal"/>
    <w:uiPriority w:val="99"/>
    <w:semiHidden/>
    <w:rsid w:val="007150BE"/>
    <w:pPr>
      <w:spacing w:before="100" w:beforeAutospacing="1" w:after="100" w:afterAutospacing="1"/>
    </w:pPr>
  </w:style>
  <w:style w:type="paragraph" w:customStyle="1" w:styleId="separator-line">
    <w:name w:val="separator-line"/>
    <w:basedOn w:val="Normal"/>
    <w:uiPriority w:val="99"/>
    <w:semiHidden/>
    <w:rsid w:val="007150BE"/>
    <w:pPr>
      <w:spacing w:before="100" w:beforeAutospacing="1" w:after="100" w:afterAutospacing="1"/>
    </w:pPr>
  </w:style>
  <w:style w:type="paragraph" w:customStyle="1" w:styleId="cookie-container">
    <w:name w:val="cookie-container"/>
    <w:basedOn w:val="Normal"/>
    <w:uiPriority w:val="99"/>
    <w:semiHidden/>
    <w:rsid w:val="007150BE"/>
    <w:pPr>
      <w:spacing w:before="100" w:beforeAutospacing="1" w:after="100" w:afterAutospacing="1"/>
    </w:pPr>
  </w:style>
  <w:style w:type="paragraph" w:customStyle="1" w:styleId="comma">
    <w:name w:val="comma"/>
    <w:basedOn w:val="Normal"/>
    <w:uiPriority w:val="99"/>
    <w:semiHidden/>
    <w:rsid w:val="007150BE"/>
    <w:pPr>
      <w:spacing w:before="100" w:beforeAutospacing="1" w:after="100" w:afterAutospacing="1"/>
    </w:pPr>
  </w:style>
  <w:style w:type="paragraph" w:customStyle="1" w:styleId="displayname">
    <w:name w:val="displayname"/>
    <w:basedOn w:val="Normal"/>
    <w:uiPriority w:val="99"/>
    <w:semiHidden/>
    <w:rsid w:val="007150BE"/>
    <w:pPr>
      <w:spacing w:before="100" w:beforeAutospacing="1" w:after="100" w:afterAutospacing="1"/>
    </w:pPr>
  </w:style>
  <w:style w:type="paragraph" w:customStyle="1" w:styleId="notesperiodictable">
    <w:name w:val="notesperiodictable"/>
    <w:basedOn w:val="Normal"/>
    <w:uiPriority w:val="99"/>
    <w:semiHidden/>
    <w:rsid w:val="007150BE"/>
    <w:pPr>
      <w:spacing w:before="100" w:beforeAutospacing="1" w:after="100" w:afterAutospacing="1"/>
    </w:pPr>
  </w:style>
  <w:style w:type="paragraph" w:customStyle="1" w:styleId="control">
    <w:name w:val="control"/>
    <w:basedOn w:val="Normal"/>
    <w:uiPriority w:val="99"/>
    <w:semiHidden/>
    <w:rsid w:val="007150BE"/>
    <w:pPr>
      <w:spacing w:before="100" w:beforeAutospacing="1" w:after="100" w:afterAutospacing="1"/>
    </w:pPr>
  </w:style>
  <w:style w:type="paragraph" w:customStyle="1" w:styleId="topictext">
    <w:name w:val="topictext"/>
    <w:basedOn w:val="Normal"/>
    <w:uiPriority w:val="99"/>
    <w:semiHidden/>
    <w:rsid w:val="007150BE"/>
    <w:pPr>
      <w:spacing w:before="100" w:beforeAutospacing="1" w:after="100" w:afterAutospacing="1"/>
    </w:pPr>
  </w:style>
  <w:style w:type="paragraph" w:customStyle="1" w:styleId="titleresultbutton">
    <w:name w:val="titleresultbutton"/>
    <w:basedOn w:val="Normal"/>
    <w:uiPriority w:val="99"/>
    <w:semiHidden/>
    <w:rsid w:val="007150BE"/>
    <w:pPr>
      <w:spacing w:before="100" w:beforeAutospacing="1" w:after="100" w:afterAutospacing="1"/>
    </w:pPr>
  </w:style>
  <w:style w:type="paragraph" w:customStyle="1" w:styleId="buttoncontainer">
    <w:name w:val="buttoncontainer"/>
    <w:basedOn w:val="Normal"/>
    <w:uiPriority w:val="99"/>
    <w:semiHidden/>
    <w:rsid w:val="007150BE"/>
    <w:pPr>
      <w:spacing w:before="100" w:beforeAutospacing="1" w:after="100" w:afterAutospacing="1"/>
    </w:pPr>
  </w:style>
  <w:style w:type="paragraph" w:customStyle="1" w:styleId="dimensionsbadgelegendpadding">
    <w:name w:val="__dimensions_badge_legend_padding"/>
    <w:basedOn w:val="Normal"/>
    <w:uiPriority w:val="99"/>
    <w:semiHidden/>
    <w:rsid w:val="007150BE"/>
    <w:pPr>
      <w:spacing w:before="100" w:beforeAutospacing="1" w:after="100" w:afterAutospacing="1"/>
    </w:pPr>
  </w:style>
  <w:style w:type="paragraph" w:customStyle="1" w:styleId="dimensionsbadgelegendhover">
    <w:name w:val="__dimensions_badge_legend_hover"/>
    <w:basedOn w:val="Normal"/>
    <w:uiPriority w:val="99"/>
    <w:semiHidden/>
    <w:rsid w:val="007150BE"/>
    <w:pPr>
      <w:spacing w:before="100" w:beforeAutospacing="1" w:after="100" w:afterAutospacing="1"/>
    </w:pPr>
  </w:style>
  <w:style w:type="paragraph" w:customStyle="1" w:styleId="dimensionsbadgestatgroupcitations">
    <w:name w:val="__dimensions_badge_stat_group_citations"/>
    <w:basedOn w:val="Normal"/>
    <w:uiPriority w:val="99"/>
    <w:semiHidden/>
    <w:rsid w:val="007150BE"/>
    <w:pPr>
      <w:spacing w:before="100" w:beforeAutospacing="1" w:after="100" w:afterAutospacing="1"/>
    </w:pPr>
  </w:style>
  <w:style w:type="paragraph" w:customStyle="1" w:styleId="dimensionsbadgestatgroupcr">
    <w:name w:val="__dimensions_badge_stat_group_cr"/>
    <w:basedOn w:val="Normal"/>
    <w:uiPriority w:val="99"/>
    <w:semiHidden/>
    <w:rsid w:val="007150BE"/>
    <w:pPr>
      <w:spacing w:before="100" w:beforeAutospacing="1" w:after="100" w:afterAutospacing="1"/>
    </w:pPr>
  </w:style>
  <w:style w:type="paragraph" w:customStyle="1" w:styleId="dimensionsbadgestaticon">
    <w:name w:val="__dimensions_badge_stat_icon"/>
    <w:basedOn w:val="Normal"/>
    <w:uiPriority w:val="99"/>
    <w:semiHidden/>
    <w:rsid w:val="007150BE"/>
    <w:pPr>
      <w:spacing w:before="100" w:beforeAutospacing="1" w:after="100" w:afterAutospacing="1"/>
    </w:pPr>
  </w:style>
  <w:style w:type="paragraph" w:customStyle="1" w:styleId="dimensionsbadgestatcount">
    <w:name w:val="__dimensions_badge_stat_count"/>
    <w:basedOn w:val="Normal"/>
    <w:uiPriority w:val="99"/>
    <w:semiHidden/>
    <w:rsid w:val="007150BE"/>
    <w:pPr>
      <w:spacing w:before="100" w:beforeAutospacing="1" w:after="100" w:afterAutospacing="1"/>
    </w:pPr>
  </w:style>
  <w:style w:type="paragraph" w:customStyle="1" w:styleId="dimensionsbadgelegendstylesmallcircle">
    <w:name w:val="__dimensions_badge_legend_style_small_circle"/>
    <w:basedOn w:val="Normal"/>
    <w:uiPriority w:val="99"/>
    <w:semiHidden/>
    <w:rsid w:val="007150BE"/>
    <w:pPr>
      <w:spacing w:before="100" w:beforeAutospacing="1" w:after="100" w:afterAutospacing="1"/>
    </w:pPr>
  </w:style>
  <w:style w:type="paragraph" w:customStyle="1" w:styleId="dimensionsbadgelegendstylemediumcircle">
    <w:name w:val="__dimensions_badge_legend_style_medium_circle"/>
    <w:basedOn w:val="Normal"/>
    <w:uiPriority w:val="99"/>
    <w:semiHidden/>
    <w:rsid w:val="007150BE"/>
    <w:pPr>
      <w:spacing w:before="100" w:beforeAutospacing="1" w:after="100" w:afterAutospacing="1"/>
    </w:pPr>
  </w:style>
  <w:style w:type="paragraph" w:customStyle="1" w:styleId="dimensionsbadgelegendstylelargecircle">
    <w:name w:val="__dimensions_badge_legend_style_large_circle"/>
    <w:basedOn w:val="Normal"/>
    <w:uiPriority w:val="99"/>
    <w:semiHidden/>
    <w:rsid w:val="007150BE"/>
    <w:pPr>
      <w:spacing w:before="100" w:beforeAutospacing="1" w:after="100" w:afterAutospacing="1"/>
    </w:pPr>
  </w:style>
  <w:style w:type="paragraph" w:customStyle="1" w:styleId="table-row">
    <w:name w:val="table-row"/>
    <w:basedOn w:val="Normal"/>
    <w:uiPriority w:val="99"/>
    <w:semiHidden/>
    <w:rsid w:val="007150BE"/>
    <w:pPr>
      <w:spacing w:before="100" w:beforeAutospacing="1" w:after="100" w:afterAutospacing="1"/>
    </w:pPr>
  </w:style>
  <w:style w:type="paragraph" w:customStyle="1" w:styleId="table-column">
    <w:name w:val="table-column"/>
    <w:basedOn w:val="Normal"/>
    <w:uiPriority w:val="99"/>
    <w:semiHidden/>
    <w:rsid w:val="007150BE"/>
    <w:pPr>
      <w:spacing w:before="100" w:beforeAutospacing="1" w:after="100" w:afterAutospacing="1"/>
    </w:pPr>
  </w:style>
  <w:style w:type="paragraph" w:customStyle="1" w:styleId="title-cell">
    <w:name w:val="title-cell"/>
    <w:basedOn w:val="Normal"/>
    <w:uiPriority w:val="99"/>
    <w:semiHidden/>
    <w:rsid w:val="007150BE"/>
    <w:pPr>
      <w:spacing w:before="100" w:beforeAutospacing="1" w:after="100" w:afterAutospacing="1"/>
    </w:pPr>
  </w:style>
  <w:style w:type="paragraph" w:customStyle="1" w:styleId="mobile">
    <w:name w:val="mobile"/>
    <w:basedOn w:val="Normal"/>
    <w:uiPriority w:val="99"/>
    <w:semiHidden/>
    <w:rsid w:val="007150BE"/>
    <w:pPr>
      <w:spacing w:before="100" w:beforeAutospacing="1" w:after="100" w:afterAutospacing="1"/>
    </w:pPr>
  </w:style>
  <w:style w:type="paragraph" w:customStyle="1" w:styleId="desktop">
    <w:name w:val="desktop"/>
    <w:basedOn w:val="Normal"/>
    <w:uiPriority w:val="99"/>
    <w:semiHidden/>
    <w:rsid w:val="007150BE"/>
    <w:pPr>
      <w:spacing w:before="100" w:beforeAutospacing="1" w:after="100" w:afterAutospacing="1"/>
    </w:pPr>
  </w:style>
  <w:style w:type="paragraph" w:customStyle="1" w:styleId="noaccesstitle">
    <w:name w:val="noaccesstitle"/>
    <w:basedOn w:val="Normal"/>
    <w:uiPriority w:val="99"/>
    <w:semiHidden/>
    <w:rsid w:val="007150BE"/>
    <w:pPr>
      <w:spacing w:before="100" w:beforeAutospacing="1" w:after="100" w:afterAutospacing="1"/>
    </w:pPr>
  </w:style>
  <w:style w:type="paragraph" w:customStyle="1" w:styleId="noaccesstitlemobile">
    <w:name w:val="noaccesstitlemobile"/>
    <w:basedOn w:val="Normal"/>
    <w:uiPriority w:val="99"/>
    <w:semiHidden/>
    <w:rsid w:val="007150BE"/>
    <w:pPr>
      <w:spacing w:before="100" w:beforeAutospacing="1" w:after="100" w:afterAutospacing="1"/>
    </w:pPr>
  </w:style>
  <w:style w:type="paragraph" w:customStyle="1" w:styleId="purchasecontainer">
    <w:name w:val="purchasecontainer"/>
    <w:basedOn w:val="Normal"/>
    <w:uiPriority w:val="99"/>
    <w:semiHidden/>
    <w:rsid w:val="007150BE"/>
    <w:pPr>
      <w:spacing w:before="100" w:beforeAutospacing="1" w:after="100" w:afterAutospacing="1"/>
    </w:pPr>
  </w:style>
  <w:style w:type="paragraph" w:customStyle="1" w:styleId="copyright-statement">
    <w:name w:val="copyright-statement"/>
    <w:basedOn w:val="Normal"/>
    <w:uiPriority w:val="99"/>
    <w:semiHidden/>
    <w:rsid w:val="007150BE"/>
    <w:pPr>
      <w:spacing w:before="100" w:beforeAutospacing="1" w:after="100" w:afterAutospacing="1"/>
    </w:pPr>
  </w:style>
  <w:style w:type="paragraph" w:customStyle="1" w:styleId="fa-close-icon">
    <w:name w:val="fa-close-icon"/>
    <w:basedOn w:val="Normal"/>
    <w:uiPriority w:val="99"/>
    <w:semiHidden/>
    <w:rsid w:val="007150BE"/>
    <w:pPr>
      <w:spacing w:before="100" w:beforeAutospacing="1" w:after="100" w:afterAutospacing="1"/>
    </w:pPr>
  </w:style>
  <w:style w:type="paragraph" w:customStyle="1" w:styleId="dgb-cover-image">
    <w:name w:val="dgb-cover-image"/>
    <w:basedOn w:val="Normal"/>
    <w:uiPriority w:val="99"/>
    <w:semiHidden/>
    <w:rsid w:val="007150BE"/>
    <w:pPr>
      <w:spacing w:before="100" w:beforeAutospacing="1" w:after="100" w:afterAutospacing="1"/>
    </w:pPr>
  </w:style>
  <w:style w:type="paragraph" w:customStyle="1" w:styleId="dgb-cover-space">
    <w:name w:val="dgb-cover-space"/>
    <w:basedOn w:val="Normal"/>
    <w:uiPriority w:val="99"/>
    <w:semiHidden/>
    <w:rsid w:val="007150BE"/>
    <w:pPr>
      <w:spacing w:before="100" w:beforeAutospacing="1" w:after="100" w:afterAutospacing="1"/>
    </w:pPr>
  </w:style>
  <w:style w:type="paragraph" w:customStyle="1" w:styleId="dgb-subtitle">
    <w:name w:val="dgb-subtitle"/>
    <w:basedOn w:val="Normal"/>
    <w:uiPriority w:val="99"/>
    <w:semiHidden/>
    <w:rsid w:val="007150BE"/>
    <w:pPr>
      <w:spacing w:before="100" w:beforeAutospacing="1" w:after="100" w:afterAutospacing="1"/>
    </w:pPr>
  </w:style>
  <w:style w:type="paragraph" w:customStyle="1" w:styleId="dgb-genre">
    <w:name w:val="dgb-genre"/>
    <w:basedOn w:val="Normal"/>
    <w:uiPriority w:val="99"/>
    <w:semiHidden/>
    <w:rsid w:val="007150BE"/>
    <w:pPr>
      <w:spacing w:before="100" w:beforeAutospacing="1" w:after="100" w:afterAutospacing="1"/>
    </w:pPr>
  </w:style>
  <w:style w:type="paragraph" w:customStyle="1" w:styleId="dgb-card-open-access">
    <w:name w:val="dgb-card-open-access"/>
    <w:basedOn w:val="Normal"/>
    <w:uiPriority w:val="99"/>
    <w:semiHidden/>
    <w:rsid w:val="007150BE"/>
    <w:pPr>
      <w:spacing w:before="100" w:beforeAutospacing="1" w:after="100" w:afterAutospacing="1"/>
    </w:pPr>
  </w:style>
  <w:style w:type="paragraph" w:customStyle="1" w:styleId="listitem-label">
    <w:name w:val="listitem-label"/>
    <w:basedOn w:val="Normal"/>
    <w:uiPriority w:val="99"/>
    <w:semiHidden/>
    <w:rsid w:val="007150BE"/>
    <w:pPr>
      <w:spacing w:before="100" w:beforeAutospacing="1" w:after="100" w:afterAutospacing="1"/>
    </w:pPr>
  </w:style>
  <w:style w:type="paragraph" w:customStyle="1" w:styleId="name">
    <w:name w:val="name"/>
    <w:basedOn w:val="Normal"/>
    <w:uiPriority w:val="99"/>
    <w:semiHidden/>
    <w:rsid w:val="007150BE"/>
    <w:pPr>
      <w:spacing w:before="100" w:beforeAutospacing="1" w:after="100" w:afterAutospacing="1"/>
    </w:pPr>
  </w:style>
  <w:style w:type="paragraph" w:customStyle="1" w:styleId="periodicrowwrapper">
    <w:name w:val="periodicrowwrapper"/>
    <w:basedOn w:val="Normal"/>
    <w:uiPriority w:val="99"/>
    <w:semiHidden/>
    <w:rsid w:val="007150BE"/>
    <w:pPr>
      <w:spacing w:before="100" w:beforeAutospacing="1" w:after="100" w:afterAutospacing="1"/>
    </w:pPr>
  </w:style>
  <w:style w:type="paragraph" w:customStyle="1" w:styleId="group3b">
    <w:name w:val="group3b"/>
    <w:basedOn w:val="Normal"/>
    <w:uiPriority w:val="99"/>
    <w:semiHidden/>
    <w:rsid w:val="007150BE"/>
    <w:pPr>
      <w:spacing w:before="100" w:beforeAutospacing="1" w:after="100" w:afterAutospacing="1"/>
    </w:pPr>
  </w:style>
  <w:style w:type="paragraph" w:customStyle="1" w:styleId="element">
    <w:name w:val="element"/>
    <w:basedOn w:val="Normal"/>
    <w:uiPriority w:val="99"/>
    <w:semiHidden/>
    <w:rsid w:val="007150BE"/>
    <w:pPr>
      <w:spacing w:before="100" w:beforeAutospacing="1" w:after="100" w:afterAutospacing="1"/>
    </w:pPr>
  </w:style>
  <w:style w:type="paragraph" w:customStyle="1" w:styleId="key">
    <w:name w:val="key"/>
    <w:basedOn w:val="Normal"/>
    <w:uiPriority w:val="99"/>
    <w:semiHidden/>
    <w:rsid w:val="007150BE"/>
    <w:pPr>
      <w:spacing w:before="100" w:beforeAutospacing="1" w:after="100" w:afterAutospacing="1"/>
    </w:pPr>
  </w:style>
  <w:style w:type="paragraph" w:customStyle="1" w:styleId="dimensionsbadgelegend">
    <w:name w:val="__dimensions_badge_legend"/>
    <w:basedOn w:val="Normal"/>
    <w:uiPriority w:val="99"/>
    <w:semiHidden/>
    <w:rsid w:val="007150BE"/>
    <w:pPr>
      <w:spacing w:before="100" w:beforeAutospacing="1" w:after="100" w:afterAutospacing="1"/>
    </w:pPr>
  </w:style>
  <w:style w:type="paragraph" w:customStyle="1" w:styleId="dbbackground">
    <w:name w:val="__db_background"/>
    <w:basedOn w:val="Normal"/>
    <w:uiPriority w:val="99"/>
    <w:semiHidden/>
    <w:rsid w:val="007150BE"/>
    <w:pPr>
      <w:spacing w:before="100" w:beforeAutospacing="1" w:after="100" w:afterAutospacing="1"/>
    </w:pPr>
  </w:style>
  <w:style w:type="paragraph" w:customStyle="1" w:styleId="dbscore">
    <w:name w:val="__db_score"/>
    <w:basedOn w:val="Normal"/>
    <w:uiPriority w:val="99"/>
    <w:semiHidden/>
    <w:rsid w:val="007150BE"/>
    <w:pPr>
      <w:spacing w:before="100" w:beforeAutospacing="1" w:after="100" w:afterAutospacing="1"/>
    </w:pPr>
  </w:style>
  <w:style w:type="paragraph" w:customStyle="1" w:styleId="dblabel">
    <w:name w:val="__db_label"/>
    <w:basedOn w:val="Normal"/>
    <w:uiPriority w:val="99"/>
    <w:semiHidden/>
    <w:rsid w:val="007150BE"/>
    <w:pPr>
      <w:spacing w:before="100" w:beforeAutospacing="1" w:after="100" w:afterAutospacing="1"/>
    </w:pPr>
  </w:style>
  <w:style w:type="paragraph" w:customStyle="1" w:styleId="dimensionsbadgeimage">
    <w:name w:val="__dimensions_badge_image"/>
    <w:basedOn w:val="Normal"/>
    <w:uiPriority w:val="99"/>
    <w:semiHidden/>
    <w:rsid w:val="007150BE"/>
    <w:pPr>
      <w:spacing w:before="100" w:beforeAutospacing="1" w:after="100" w:afterAutospacing="1"/>
    </w:pPr>
  </w:style>
  <w:style w:type="paragraph" w:customStyle="1" w:styleId="issue-image">
    <w:name w:val="issue-image"/>
    <w:basedOn w:val="Normal"/>
    <w:uiPriority w:val="99"/>
    <w:semiHidden/>
    <w:rsid w:val="007150BE"/>
    <w:pPr>
      <w:spacing w:before="100" w:beforeAutospacing="1" w:after="100" w:afterAutospacing="1"/>
    </w:pPr>
  </w:style>
  <w:style w:type="paragraph" w:customStyle="1" w:styleId="issue-title">
    <w:name w:val="issue-title"/>
    <w:basedOn w:val="Normal"/>
    <w:uiPriority w:val="99"/>
    <w:semiHidden/>
    <w:rsid w:val="007150BE"/>
    <w:pPr>
      <w:spacing w:before="100" w:beforeAutospacing="1" w:after="100" w:afterAutospacing="1"/>
    </w:pPr>
  </w:style>
  <w:style w:type="paragraph" w:customStyle="1" w:styleId="improve-us">
    <w:name w:val="improve-us"/>
    <w:basedOn w:val="Normal"/>
    <w:uiPriority w:val="99"/>
    <w:semiHidden/>
    <w:rsid w:val="007150BE"/>
    <w:pPr>
      <w:spacing w:before="100" w:beforeAutospacing="1" w:after="100" w:afterAutospacing="1"/>
    </w:pPr>
  </w:style>
  <w:style w:type="paragraph" w:customStyle="1" w:styleId="info-bold">
    <w:name w:val="info-bold"/>
    <w:basedOn w:val="Normal"/>
    <w:uiPriority w:val="99"/>
    <w:semiHidden/>
    <w:rsid w:val="007150BE"/>
    <w:pPr>
      <w:spacing w:before="100" w:beforeAutospacing="1" w:after="100" w:afterAutospacing="1"/>
    </w:pPr>
  </w:style>
  <w:style w:type="paragraph" w:customStyle="1" w:styleId="special-issue-header">
    <w:name w:val="special-issue-header"/>
    <w:basedOn w:val="Normal"/>
    <w:uiPriority w:val="99"/>
    <w:semiHidden/>
    <w:rsid w:val="007150BE"/>
    <w:pPr>
      <w:spacing w:before="100" w:beforeAutospacing="1" w:after="100" w:afterAutospacing="1"/>
    </w:pPr>
  </w:style>
  <w:style w:type="paragraph" w:customStyle="1" w:styleId="special-volume-title">
    <w:name w:val="special-volume-title"/>
    <w:basedOn w:val="Normal"/>
    <w:uiPriority w:val="99"/>
    <w:semiHidden/>
    <w:rsid w:val="007150BE"/>
    <w:pPr>
      <w:spacing w:before="100" w:beforeAutospacing="1" w:after="100" w:afterAutospacing="1"/>
    </w:pPr>
  </w:style>
  <w:style w:type="paragraph" w:customStyle="1" w:styleId="special-issue-title">
    <w:name w:val="special-issue-title"/>
    <w:basedOn w:val="Normal"/>
    <w:uiPriority w:val="99"/>
    <w:semiHidden/>
    <w:rsid w:val="007150BE"/>
    <w:pPr>
      <w:spacing w:before="100" w:beforeAutospacing="1" w:after="100" w:afterAutospacing="1"/>
    </w:pPr>
  </w:style>
  <w:style w:type="paragraph" w:customStyle="1" w:styleId="issue-number">
    <w:name w:val="issue-number"/>
    <w:basedOn w:val="Normal"/>
    <w:uiPriority w:val="99"/>
    <w:semiHidden/>
    <w:rsid w:val="007150BE"/>
    <w:pPr>
      <w:spacing w:before="100" w:beforeAutospacing="1" w:after="100" w:afterAutospacing="1"/>
    </w:pPr>
  </w:style>
  <w:style w:type="paragraph" w:customStyle="1" w:styleId="cookie-title">
    <w:name w:val="cookie-title"/>
    <w:basedOn w:val="Normal"/>
    <w:uiPriority w:val="99"/>
    <w:semiHidden/>
    <w:rsid w:val="007150BE"/>
    <w:pPr>
      <w:spacing w:before="100" w:beforeAutospacing="1" w:after="100" w:afterAutospacing="1"/>
    </w:pPr>
  </w:style>
  <w:style w:type="paragraph" w:customStyle="1" w:styleId="btn-cookie-banner-basis">
    <w:name w:val="btn-cookie-banner-basis"/>
    <w:basedOn w:val="Normal"/>
    <w:uiPriority w:val="99"/>
    <w:semiHidden/>
    <w:rsid w:val="007150BE"/>
    <w:pPr>
      <w:spacing w:before="100" w:beforeAutospacing="1" w:after="100" w:afterAutospacing="1"/>
    </w:pPr>
  </w:style>
  <w:style w:type="paragraph" w:customStyle="1" w:styleId="cookie-button-accept">
    <w:name w:val="cookie-button-accept"/>
    <w:basedOn w:val="Normal"/>
    <w:uiPriority w:val="99"/>
    <w:semiHidden/>
    <w:rsid w:val="007150BE"/>
    <w:pPr>
      <w:spacing w:before="100" w:beforeAutospacing="1" w:after="100" w:afterAutospacing="1"/>
    </w:pPr>
  </w:style>
  <w:style w:type="paragraph" w:customStyle="1" w:styleId="cookie-button-reject">
    <w:name w:val="cookie-button-reject"/>
    <w:basedOn w:val="Normal"/>
    <w:uiPriority w:val="99"/>
    <w:semiHidden/>
    <w:rsid w:val="007150BE"/>
    <w:pPr>
      <w:spacing w:before="100" w:beforeAutospacing="1" w:after="100" w:afterAutospacing="1"/>
    </w:pPr>
  </w:style>
  <w:style w:type="paragraph" w:customStyle="1" w:styleId="periodicrow">
    <w:name w:val="periodicrow"/>
    <w:basedOn w:val="Normal"/>
    <w:uiPriority w:val="99"/>
    <w:semiHidden/>
    <w:rsid w:val="007150BE"/>
    <w:pPr>
      <w:spacing w:before="100" w:beforeAutospacing="1" w:after="100" w:afterAutospacing="1"/>
    </w:pPr>
  </w:style>
  <w:style w:type="paragraph" w:customStyle="1" w:styleId="colnum">
    <w:name w:val="colnum"/>
    <w:basedOn w:val="Normal"/>
    <w:uiPriority w:val="99"/>
    <w:semiHidden/>
    <w:rsid w:val="007150BE"/>
    <w:pPr>
      <w:spacing w:before="100" w:beforeAutospacing="1" w:after="100" w:afterAutospacing="1"/>
    </w:pPr>
  </w:style>
  <w:style w:type="paragraph" w:customStyle="1" w:styleId="atomicnumber">
    <w:name w:val="atomicnumber"/>
    <w:basedOn w:val="Normal"/>
    <w:uiPriority w:val="99"/>
    <w:semiHidden/>
    <w:rsid w:val="007150BE"/>
    <w:pPr>
      <w:spacing w:before="100" w:beforeAutospacing="1" w:after="100" w:afterAutospacing="1"/>
    </w:pPr>
  </w:style>
  <w:style w:type="paragraph" w:customStyle="1" w:styleId="symbol">
    <w:name w:val="symbol"/>
    <w:basedOn w:val="Normal"/>
    <w:uiPriority w:val="99"/>
    <w:semiHidden/>
    <w:rsid w:val="007150BE"/>
    <w:pPr>
      <w:spacing w:before="100" w:beforeAutospacing="1" w:after="100" w:afterAutospacing="1"/>
    </w:pPr>
  </w:style>
  <w:style w:type="paragraph" w:customStyle="1" w:styleId="groupname">
    <w:name w:val="groupname"/>
    <w:basedOn w:val="Normal"/>
    <w:uiPriority w:val="99"/>
    <w:semiHidden/>
    <w:rsid w:val="007150BE"/>
    <w:pPr>
      <w:spacing w:before="100" w:beforeAutospacing="1" w:after="100" w:afterAutospacing="1"/>
    </w:pPr>
  </w:style>
  <w:style w:type="paragraph" w:customStyle="1" w:styleId="masswrapper">
    <w:name w:val="masswrapper"/>
    <w:basedOn w:val="Normal"/>
    <w:uiPriority w:val="99"/>
    <w:semiHidden/>
    <w:rsid w:val="007150BE"/>
    <w:pPr>
      <w:spacing w:before="100" w:beforeAutospacing="1" w:after="100" w:afterAutospacing="1"/>
    </w:pPr>
  </w:style>
  <w:style w:type="paragraph" w:customStyle="1" w:styleId="title-text">
    <w:name w:val="title-text"/>
    <w:basedOn w:val="Normal"/>
    <w:uiPriority w:val="99"/>
    <w:semiHidden/>
    <w:rsid w:val="007150BE"/>
    <w:pPr>
      <w:spacing w:before="100" w:beforeAutospacing="1" w:after="100" w:afterAutospacing="1"/>
    </w:pPr>
  </w:style>
  <w:style w:type="paragraph" w:customStyle="1" w:styleId="badgecontainer">
    <w:name w:val="badgecontainer"/>
    <w:basedOn w:val="Normal"/>
    <w:uiPriority w:val="99"/>
    <w:semiHidden/>
    <w:rsid w:val="007150BE"/>
    <w:pPr>
      <w:spacing w:before="100" w:beforeAutospacing="1" w:after="100" w:afterAutospacing="1"/>
    </w:pPr>
  </w:style>
  <w:style w:type="paragraph" w:customStyle="1" w:styleId="periodicsection">
    <w:name w:val="periodicsection"/>
    <w:basedOn w:val="Normal"/>
    <w:uiPriority w:val="99"/>
    <w:semiHidden/>
    <w:rsid w:val="007150BE"/>
    <w:pPr>
      <w:spacing w:before="100" w:beforeAutospacing="1" w:after="100" w:afterAutospacing="1"/>
    </w:pPr>
  </w:style>
  <w:style w:type="paragraph" w:customStyle="1" w:styleId="mass">
    <w:name w:val="mass"/>
    <w:basedOn w:val="Normal"/>
    <w:uiPriority w:val="99"/>
    <w:semiHidden/>
    <w:rsid w:val="007150BE"/>
    <w:pPr>
      <w:spacing w:before="100" w:beforeAutospacing="1" w:after="100" w:afterAutospacing="1"/>
    </w:pPr>
  </w:style>
  <w:style w:type="paragraph" w:customStyle="1" w:styleId="header-content">
    <w:name w:val="header-content"/>
    <w:basedOn w:val="Normal"/>
    <w:uiPriority w:val="99"/>
    <w:semiHidden/>
    <w:rsid w:val="007150BE"/>
    <w:pPr>
      <w:spacing w:before="100" w:beforeAutospacing="1" w:after="100" w:afterAutospacing="1"/>
    </w:pPr>
  </w:style>
  <w:style w:type="paragraph" w:customStyle="1" w:styleId="navbar">
    <w:name w:val="navbar"/>
    <w:basedOn w:val="Normal"/>
    <w:uiPriority w:val="99"/>
    <w:semiHidden/>
    <w:rsid w:val="007150BE"/>
    <w:pPr>
      <w:spacing w:before="100" w:beforeAutospacing="1" w:after="100" w:afterAutospacing="1"/>
    </w:pPr>
  </w:style>
  <w:style w:type="paragraph" w:customStyle="1" w:styleId="navbar-mobile">
    <w:name w:val="navbar-mobile"/>
    <w:basedOn w:val="Normal"/>
    <w:uiPriority w:val="99"/>
    <w:semiHidden/>
    <w:rsid w:val="007150BE"/>
    <w:pPr>
      <w:spacing w:before="100" w:beforeAutospacing="1" w:after="100" w:afterAutospacing="1"/>
    </w:pPr>
  </w:style>
  <w:style w:type="paragraph" w:customStyle="1" w:styleId="button-container">
    <w:name w:val="button-container"/>
    <w:basedOn w:val="Normal"/>
    <w:uiPriority w:val="99"/>
    <w:semiHidden/>
    <w:rsid w:val="007150BE"/>
    <w:pPr>
      <w:spacing w:before="100" w:beforeAutospacing="1" w:after="100" w:afterAutospacing="1"/>
    </w:pPr>
  </w:style>
  <w:style w:type="paragraph" w:customStyle="1" w:styleId="fa-user">
    <w:name w:val="fa-user"/>
    <w:basedOn w:val="Normal"/>
    <w:uiPriority w:val="99"/>
    <w:semiHidden/>
    <w:rsid w:val="007150BE"/>
    <w:pPr>
      <w:spacing w:before="100" w:beforeAutospacing="1" w:after="100" w:afterAutospacing="1"/>
    </w:pPr>
  </w:style>
  <w:style w:type="paragraph" w:customStyle="1" w:styleId="hiddeninputs">
    <w:name w:val="hiddeninputs"/>
    <w:basedOn w:val="Normal"/>
    <w:uiPriority w:val="99"/>
    <w:semiHidden/>
    <w:rsid w:val="007150BE"/>
    <w:pPr>
      <w:spacing w:before="100" w:beforeAutospacing="1" w:after="100" w:afterAutospacing="1"/>
    </w:pPr>
  </w:style>
  <w:style w:type="paragraph" w:customStyle="1" w:styleId="publication">
    <w:name w:val="publication"/>
    <w:basedOn w:val="Normal"/>
    <w:uiPriority w:val="99"/>
    <w:semiHidden/>
    <w:rsid w:val="007150BE"/>
    <w:pPr>
      <w:spacing w:before="100" w:beforeAutospacing="1" w:after="100" w:afterAutospacing="1"/>
    </w:pPr>
  </w:style>
  <w:style w:type="paragraph" w:customStyle="1" w:styleId="menu-modal">
    <w:name w:val="menu-modal"/>
    <w:basedOn w:val="Normal"/>
    <w:uiPriority w:val="99"/>
    <w:semiHidden/>
    <w:rsid w:val="007150BE"/>
    <w:pPr>
      <w:spacing w:before="100" w:beforeAutospacing="1" w:after="100" w:afterAutospacing="1"/>
    </w:pPr>
  </w:style>
  <w:style w:type="paragraph" w:customStyle="1" w:styleId="content">
    <w:name w:val="content"/>
    <w:basedOn w:val="Normal"/>
    <w:uiPriority w:val="99"/>
    <w:semiHidden/>
    <w:rsid w:val="007150BE"/>
    <w:pPr>
      <w:spacing w:before="100" w:beforeAutospacing="1" w:after="100" w:afterAutospacing="1"/>
    </w:pPr>
  </w:style>
  <w:style w:type="paragraph" w:customStyle="1" w:styleId="close-notification-button">
    <w:name w:val="close-notification-button"/>
    <w:basedOn w:val="Normal"/>
    <w:uiPriority w:val="99"/>
    <w:semiHidden/>
    <w:rsid w:val="007150BE"/>
    <w:pPr>
      <w:spacing w:before="100" w:beforeAutospacing="1" w:after="100" w:afterAutospacing="1"/>
    </w:pPr>
  </w:style>
  <w:style w:type="paragraph" w:customStyle="1" w:styleId="arrowicon">
    <w:name w:val="arrowicon"/>
    <w:basedOn w:val="Normal"/>
    <w:uiPriority w:val="99"/>
    <w:semiHidden/>
    <w:rsid w:val="007150BE"/>
    <w:pPr>
      <w:spacing w:before="100" w:beforeAutospacing="1" w:after="100" w:afterAutospacing="1"/>
    </w:pPr>
  </w:style>
  <w:style w:type="paragraph" w:customStyle="1" w:styleId="scrollbar">
    <w:name w:val="scrollbar"/>
    <w:basedOn w:val="Normal"/>
    <w:uiPriority w:val="99"/>
    <w:semiHidden/>
    <w:rsid w:val="007150BE"/>
    <w:pPr>
      <w:spacing w:before="100" w:beforeAutospacing="1" w:after="100" w:afterAutospacing="1"/>
    </w:pPr>
  </w:style>
  <w:style w:type="paragraph" w:customStyle="1" w:styleId="default-horizontal-padding">
    <w:name w:val="default-horizontal-padding"/>
    <w:basedOn w:val="Normal"/>
    <w:uiPriority w:val="99"/>
    <w:semiHidden/>
    <w:rsid w:val="007150BE"/>
    <w:pPr>
      <w:spacing w:before="100" w:beforeAutospacing="1" w:after="100" w:afterAutospacing="1"/>
    </w:pPr>
  </w:style>
  <w:style w:type="paragraph" w:customStyle="1" w:styleId="amountselect">
    <w:name w:val="amountselect"/>
    <w:basedOn w:val="Normal"/>
    <w:uiPriority w:val="99"/>
    <w:semiHidden/>
    <w:rsid w:val="007150BE"/>
    <w:pPr>
      <w:spacing w:before="100" w:beforeAutospacing="1" w:after="100" w:afterAutospacing="1"/>
    </w:pPr>
  </w:style>
  <w:style w:type="paragraph" w:customStyle="1" w:styleId="pubtypeselect">
    <w:name w:val="pubtypeselect"/>
    <w:basedOn w:val="Normal"/>
    <w:uiPriority w:val="99"/>
    <w:semiHidden/>
    <w:rsid w:val="007150BE"/>
    <w:pPr>
      <w:spacing w:before="100" w:beforeAutospacing="1" w:after="100" w:afterAutospacing="1"/>
    </w:pPr>
  </w:style>
  <w:style w:type="paragraph" w:customStyle="1" w:styleId="deletebutton">
    <w:name w:val="deletebutton"/>
    <w:basedOn w:val="Normal"/>
    <w:uiPriority w:val="99"/>
    <w:semiHidden/>
    <w:rsid w:val="007150BE"/>
    <w:pPr>
      <w:spacing w:before="100" w:beforeAutospacing="1" w:after="100" w:afterAutospacing="1"/>
    </w:pPr>
  </w:style>
  <w:style w:type="paragraph" w:customStyle="1" w:styleId="logo-mobile">
    <w:name w:val="logo-mobile"/>
    <w:basedOn w:val="Normal"/>
    <w:uiPriority w:val="99"/>
    <w:semiHidden/>
    <w:rsid w:val="007150BE"/>
    <w:pPr>
      <w:spacing w:before="100" w:beforeAutospacing="1" w:after="100" w:afterAutospacing="1"/>
    </w:pPr>
  </w:style>
  <w:style w:type="paragraph" w:customStyle="1" w:styleId="logo-mobile-mini">
    <w:name w:val="logo-mobile-mini"/>
    <w:basedOn w:val="Normal"/>
    <w:uiPriority w:val="99"/>
    <w:semiHidden/>
    <w:rsid w:val="007150BE"/>
    <w:pPr>
      <w:spacing w:before="100" w:beforeAutospacing="1" w:after="100" w:afterAutospacing="1"/>
    </w:pPr>
  </w:style>
  <w:style w:type="paragraph" w:customStyle="1" w:styleId="thumb">
    <w:name w:val="thumb"/>
    <w:basedOn w:val="Normal"/>
    <w:uiPriority w:val="99"/>
    <w:semiHidden/>
    <w:rsid w:val="007150BE"/>
    <w:pPr>
      <w:spacing w:before="100" w:beforeAutospacing="1" w:after="100" w:afterAutospacing="1"/>
    </w:pPr>
  </w:style>
  <w:style w:type="paragraph" w:customStyle="1" w:styleId="checkbox-input">
    <w:name w:val="checkbox-input"/>
    <w:basedOn w:val="Normal"/>
    <w:uiPriority w:val="99"/>
    <w:semiHidden/>
    <w:rsid w:val="007150BE"/>
    <w:pPr>
      <w:spacing w:before="100" w:beforeAutospacing="1" w:after="100" w:afterAutospacing="1"/>
    </w:pPr>
  </w:style>
  <w:style w:type="paragraph" w:customStyle="1" w:styleId="column">
    <w:name w:val="column"/>
    <w:basedOn w:val="Normal"/>
    <w:uiPriority w:val="99"/>
    <w:semiHidden/>
    <w:rsid w:val="007150BE"/>
    <w:pPr>
      <w:spacing w:before="100" w:beforeAutospacing="1" w:after="100" w:afterAutospacing="1"/>
    </w:pPr>
  </w:style>
  <w:style w:type="paragraph" w:customStyle="1" w:styleId="pdf-container-desktop">
    <w:name w:val="pdf-container-desktop"/>
    <w:basedOn w:val="Normal"/>
    <w:uiPriority w:val="99"/>
    <w:semiHidden/>
    <w:rsid w:val="007150BE"/>
    <w:pPr>
      <w:spacing w:before="100" w:beforeAutospacing="1" w:after="100" w:afterAutospacing="1"/>
    </w:pPr>
  </w:style>
  <w:style w:type="paragraph" w:customStyle="1" w:styleId="shoppingcart">
    <w:name w:val="shoppingcart"/>
    <w:basedOn w:val="Normal"/>
    <w:uiPriority w:val="99"/>
    <w:semiHidden/>
    <w:rsid w:val="007150BE"/>
    <w:pPr>
      <w:spacing w:before="100" w:beforeAutospacing="1" w:after="100" w:afterAutospacing="1"/>
    </w:pPr>
  </w:style>
  <w:style w:type="paragraph" w:customStyle="1" w:styleId="info">
    <w:name w:val="info"/>
    <w:basedOn w:val="Normal"/>
    <w:uiPriority w:val="99"/>
    <w:semiHidden/>
    <w:rsid w:val="007150BE"/>
    <w:pPr>
      <w:spacing w:before="100" w:beforeAutospacing="1" w:after="100" w:afterAutospacing="1"/>
    </w:pPr>
  </w:style>
  <w:style w:type="paragraph" w:customStyle="1" w:styleId="dgdatatext">
    <w:name w:val="dgdatatext"/>
    <w:basedOn w:val="Normal"/>
    <w:uiPriority w:val="99"/>
    <w:semiHidden/>
    <w:rsid w:val="007150BE"/>
    <w:pPr>
      <w:spacing w:before="100" w:beforeAutospacing="1" w:after="100" w:afterAutospacing="1"/>
    </w:pPr>
  </w:style>
  <w:style w:type="paragraph" w:customStyle="1" w:styleId="publicationstext">
    <w:name w:val="publicationstext"/>
    <w:basedOn w:val="Normal"/>
    <w:uiPriority w:val="99"/>
    <w:semiHidden/>
    <w:rsid w:val="007150BE"/>
    <w:pPr>
      <w:spacing w:before="100" w:beforeAutospacing="1" w:after="100" w:afterAutospacing="1"/>
    </w:pPr>
  </w:style>
  <w:style w:type="paragraph" w:customStyle="1" w:styleId="person">
    <w:name w:val="person"/>
    <w:basedOn w:val="Normal"/>
    <w:uiPriority w:val="99"/>
    <w:semiHidden/>
    <w:rsid w:val="007150BE"/>
    <w:pPr>
      <w:spacing w:before="100" w:beforeAutospacing="1" w:after="100" w:afterAutospacing="1"/>
    </w:pPr>
  </w:style>
  <w:style w:type="paragraph" w:customStyle="1" w:styleId="institutionname">
    <w:name w:val="institutionname"/>
    <w:basedOn w:val="Normal"/>
    <w:uiPriority w:val="99"/>
    <w:semiHidden/>
    <w:rsid w:val="007150BE"/>
    <w:pPr>
      <w:spacing w:before="100" w:beforeAutospacing="1" w:after="100" w:afterAutospacing="1"/>
    </w:pPr>
  </w:style>
  <w:style w:type="paragraph" w:customStyle="1" w:styleId="useraccounticon">
    <w:name w:val="useraccounticon"/>
    <w:basedOn w:val="Normal"/>
    <w:uiPriority w:val="99"/>
    <w:semiHidden/>
    <w:rsid w:val="007150BE"/>
    <w:pPr>
      <w:spacing w:before="100" w:beforeAutospacing="1" w:after="100" w:afterAutospacing="1"/>
    </w:pPr>
  </w:style>
  <w:style w:type="paragraph" w:customStyle="1" w:styleId="menu-close-icon">
    <w:name w:val="menu-close-icon"/>
    <w:basedOn w:val="Normal"/>
    <w:uiPriority w:val="99"/>
    <w:semiHidden/>
    <w:rsid w:val="007150BE"/>
    <w:pPr>
      <w:spacing w:before="100" w:beforeAutospacing="1" w:after="100" w:afterAutospacing="1"/>
    </w:pPr>
  </w:style>
  <w:style w:type="paragraph" w:customStyle="1" w:styleId="menu-open-icon">
    <w:name w:val="menu-open-icon"/>
    <w:basedOn w:val="Normal"/>
    <w:uiPriority w:val="99"/>
    <w:semiHidden/>
    <w:rsid w:val="007150BE"/>
    <w:pPr>
      <w:spacing w:before="100" w:beforeAutospacing="1" w:after="100" w:afterAutospacing="1"/>
    </w:pPr>
  </w:style>
  <w:style w:type="paragraph" w:customStyle="1" w:styleId="chevron-right">
    <w:name w:val="chevron-right"/>
    <w:basedOn w:val="Normal"/>
    <w:uiPriority w:val="99"/>
    <w:semiHidden/>
    <w:rsid w:val="007150BE"/>
    <w:pPr>
      <w:spacing w:before="100" w:beforeAutospacing="1" w:after="100" w:afterAutospacing="1"/>
    </w:pPr>
  </w:style>
  <w:style w:type="paragraph" w:customStyle="1" w:styleId="mobile-search">
    <w:name w:val="mobile-search"/>
    <w:basedOn w:val="Normal"/>
    <w:uiPriority w:val="99"/>
    <w:semiHidden/>
    <w:rsid w:val="007150BE"/>
    <w:pPr>
      <w:spacing w:before="100" w:beforeAutospacing="1" w:after="100" w:afterAutospacing="1"/>
    </w:pPr>
  </w:style>
  <w:style w:type="paragraph" w:customStyle="1" w:styleId="manage-access-container">
    <w:name w:val="manage-access-container"/>
    <w:basedOn w:val="Normal"/>
    <w:uiPriority w:val="99"/>
    <w:semiHidden/>
    <w:rsid w:val="007150BE"/>
    <w:pPr>
      <w:spacing w:before="100" w:beforeAutospacing="1" w:after="100" w:afterAutospacing="1"/>
    </w:pPr>
  </w:style>
  <w:style w:type="paragraph" w:customStyle="1" w:styleId="accordion-container">
    <w:name w:val="accordion-container"/>
    <w:basedOn w:val="Normal"/>
    <w:uiPriority w:val="99"/>
    <w:semiHidden/>
    <w:rsid w:val="007150BE"/>
    <w:pPr>
      <w:spacing w:before="100" w:beforeAutospacing="1" w:after="100" w:afterAutospacing="1"/>
    </w:pPr>
  </w:style>
  <w:style w:type="paragraph" w:customStyle="1" w:styleId="settings-container">
    <w:name w:val="settings-container"/>
    <w:basedOn w:val="Normal"/>
    <w:uiPriority w:val="99"/>
    <w:semiHidden/>
    <w:rsid w:val="007150BE"/>
    <w:pPr>
      <w:spacing w:before="100" w:beforeAutospacing="1" w:after="100" w:afterAutospacing="1"/>
    </w:pPr>
  </w:style>
  <w:style w:type="paragraph" w:customStyle="1" w:styleId="socials-container">
    <w:name w:val="socials-container"/>
    <w:basedOn w:val="Normal"/>
    <w:uiPriority w:val="99"/>
    <w:semiHidden/>
    <w:rsid w:val="007150BE"/>
    <w:pPr>
      <w:spacing w:before="100" w:beforeAutospacing="1" w:after="100" w:afterAutospacing="1"/>
    </w:pPr>
  </w:style>
  <w:style w:type="paragraph" w:customStyle="1" w:styleId="row0">
    <w:name w:val="row"/>
    <w:basedOn w:val="Normal"/>
    <w:uiPriority w:val="99"/>
    <w:semiHidden/>
    <w:rsid w:val="007150BE"/>
    <w:pPr>
      <w:spacing w:before="100" w:beforeAutospacing="1" w:after="100" w:afterAutospacing="1"/>
    </w:pPr>
  </w:style>
  <w:style w:type="paragraph" w:customStyle="1" w:styleId="socials">
    <w:name w:val="socials"/>
    <w:basedOn w:val="Normal"/>
    <w:uiPriority w:val="99"/>
    <w:semiHidden/>
    <w:rsid w:val="007150BE"/>
    <w:pPr>
      <w:spacing w:before="100" w:beforeAutospacing="1" w:after="100" w:afterAutospacing="1"/>
    </w:pPr>
  </w:style>
  <w:style w:type="paragraph" w:customStyle="1" w:styleId="left-side">
    <w:name w:val="left-side"/>
    <w:basedOn w:val="Normal"/>
    <w:uiPriority w:val="99"/>
    <w:semiHidden/>
    <w:rsid w:val="007150BE"/>
    <w:pPr>
      <w:spacing w:before="100" w:beforeAutospacing="1" w:after="100" w:afterAutospacing="1"/>
    </w:pPr>
  </w:style>
  <w:style w:type="paragraph" w:customStyle="1" w:styleId="right-side">
    <w:name w:val="right-side"/>
    <w:basedOn w:val="Normal"/>
    <w:uiPriority w:val="99"/>
    <w:semiHidden/>
    <w:rsid w:val="007150BE"/>
    <w:pPr>
      <w:spacing w:before="100" w:beforeAutospacing="1" w:after="100" w:afterAutospacing="1"/>
    </w:pPr>
  </w:style>
  <w:style w:type="paragraph" w:customStyle="1" w:styleId="currencyicon">
    <w:name w:val="currencyicon"/>
    <w:basedOn w:val="Normal"/>
    <w:uiPriority w:val="99"/>
    <w:semiHidden/>
    <w:rsid w:val="007150BE"/>
    <w:pPr>
      <w:spacing w:before="100" w:beforeAutospacing="1" w:after="100" w:afterAutospacing="1"/>
    </w:pPr>
  </w:style>
  <w:style w:type="paragraph" w:customStyle="1" w:styleId="languageicon">
    <w:name w:val="languageicon"/>
    <w:basedOn w:val="Normal"/>
    <w:uiPriority w:val="99"/>
    <w:semiHidden/>
    <w:rsid w:val="007150BE"/>
    <w:pPr>
      <w:spacing w:before="100" w:beforeAutospacing="1" w:after="100" w:afterAutospacing="1"/>
    </w:pPr>
  </w:style>
  <w:style w:type="paragraph" w:customStyle="1" w:styleId="divider">
    <w:name w:val="divider"/>
    <w:basedOn w:val="Normal"/>
    <w:uiPriority w:val="99"/>
    <w:semiHidden/>
    <w:rsid w:val="007150BE"/>
    <w:pPr>
      <w:spacing w:before="100" w:beforeAutospacing="1" w:after="100" w:afterAutospacing="1"/>
    </w:pPr>
  </w:style>
  <w:style w:type="paragraph" w:customStyle="1" w:styleId="right">
    <w:name w:val="right"/>
    <w:basedOn w:val="Normal"/>
    <w:uiPriority w:val="99"/>
    <w:semiHidden/>
    <w:rsid w:val="007150BE"/>
    <w:pPr>
      <w:spacing w:before="100" w:beforeAutospacing="1" w:after="100" w:afterAutospacing="1"/>
    </w:pPr>
  </w:style>
  <w:style w:type="paragraph" w:customStyle="1" w:styleId="accessmanagement">
    <w:name w:val="accessmanagement"/>
    <w:basedOn w:val="Normal"/>
    <w:uiPriority w:val="99"/>
    <w:semiHidden/>
    <w:rsid w:val="007150BE"/>
    <w:pPr>
      <w:spacing w:before="100" w:beforeAutospacing="1" w:after="100" w:afterAutospacing="1"/>
    </w:pPr>
  </w:style>
  <w:style w:type="paragraph" w:customStyle="1" w:styleId="accessby">
    <w:name w:val="accessby"/>
    <w:basedOn w:val="Normal"/>
    <w:uiPriority w:val="99"/>
    <w:semiHidden/>
    <w:rsid w:val="007150BE"/>
    <w:pPr>
      <w:spacing w:before="100" w:beforeAutospacing="1" w:after="100" w:afterAutospacing="1"/>
    </w:pPr>
  </w:style>
  <w:style w:type="paragraph" w:customStyle="1" w:styleId="highlighted-text">
    <w:name w:val="highlighted-text"/>
    <w:basedOn w:val="Normal"/>
    <w:uiPriority w:val="99"/>
    <w:semiHidden/>
    <w:rsid w:val="007150BE"/>
    <w:pPr>
      <w:spacing w:before="100" w:beforeAutospacing="1" w:after="100" w:afterAutospacing="1"/>
    </w:pPr>
    <w:rPr>
      <w:rFonts w:ascii="Times New Roman" w:hAnsi="Times New Roman"/>
    </w:rPr>
  </w:style>
  <w:style w:type="paragraph" w:customStyle="1" w:styleId="license-type-accessible">
    <w:name w:val="license-type-accessible"/>
    <w:basedOn w:val="Normal"/>
    <w:uiPriority w:val="99"/>
    <w:semiHidden/>
    <w:rsid w:val="007150BE"/>
    <w:pPr>
      <w:spacing w:before="100" w:beforeAutospacing="1" w:after="100" w:afterAutospacing="1"/>
    </w:pPr>
    <w:rPr>
      <w:rFonts w:ascii="Times New Roman" w:hAnsi="Times New Roman"/>
    </w:rPr>
  </w:style>
  <w:style w:type="paragraph" w:customStyle="1" w:styleId="license-type-open-access">
    <w:name w:val="license-type-open-access"/>
    <w:basedOn w:val="Normal"/>
    <w:uiPriority w:val="99"/>
    <w:semiHidden/>
    <w:rsid w:val="007150BE"/>
    <w:pPr>
      <w:spacing w:before="100" w:beforeAutospacing="1" w:after="100" w:afterAutospacing="1"/>
    </w:pPr>
    <w:rPr>
      <w:rFonts w:ascii="Times New Roman" w:hAnsi="Times New Roman"/>
    </w:rPr>
  </w:style>
  <w:style w:type="paragraph" w:customStyle="1" w:styleId="license-type-unlicensed">
    <w:name w:val="license-type-unlicensed"/>
    <w:basedOn w:val="Normal"/>
    <w:uiPriority w:val="99"/>
    <w:semiHidden/>
    <w:rsid w:val="007150BE"/>
    <w:pPr>
      <w:spacing w:before="100" w:beforeAutospacing="1" w:after="100" w:afterAutospacing="1"/>
    </w:pPr>
    <w:rPr>
      <w:rFonts w:ascii="Times New Roman" w:hAnsi="Times New Roman"/>
    </w:rPr>
  </w:style>
  <w:style w:type="paragraph" w:customStyle="1" w:styleId="license-type-require-auth">
    <w:name w:val="license-type-require-auth"/>
    <w:basedOn w:val="Normal"/>
    <w:uiPriority w:val="99"/>
    <w:semiHidden/>
    <w:rsid w:val="007150BE"/>
    <w:pPr>
      <w:spacing w:before="100" w:beforeAutospacing="1" w:after="100" w:afterAutospacing="1"/>
    </w:pPr>
    <w:rPr>
      <w:rFonts w:ascii="Times New Roman" w:hAnsi="Times New Roman"/>
    </w:rPr>
  </w:style>
  <w:style w:type="paragraph" w:customStyle="1" w:styleId="license-type-information">
    <w:name w:val="license-type-information"/>
    <w:basedOn w:val="Normal"/>
    <w:uiPriority w:val="99"/>
    <w:semiHidden/>
    <w:rsid w:val="007150BE"/>
    <w:pPr>
      <w:spacing w:before="100" w:beforeAutospacing="1" w:after="100" w:afterAutospacing="1"/>
    </w:pPr>
    <w:rPr>
      <w:rFonts w:ascii="Times New Roman" w:hAnsi="Times New Roman"/>
    </w:rPr>
  </w:style>
  <w:style w:type="paragraph" w:customStyle="1" w:styleId="dgb-dropdown-item">
    <w:name w:val="dgb-dropdown-item"/>
    <w:basedOn w:val="Normal"/>
    <w:uiPriority w:val="99"/>
    <w:semiHidden/>
    <w:rsid w:val="007150BE"/>
    <w:pPr>
      <w:spacing w:before="100" w:beforeAutospacing="1" w:after="100" w:afterAutospacing="1"/>
    </w:pPr>
    <w:rPr>
      <w:rFonts w:ascii="Times New Roman" w:hAnsi="Times New Roman"/>
    </w:rPr>
  </w:style>
  <w:style w:type="paragraph" w:customStyle="1" w:styleId="font-size-36">
    <w:name w:val="font-size-36"/>
    <w:basedOn w:val="Normal"/>
    <w:uiPriority w:val="99"/>
    <w:semiHidden/>
    <w:rsid w:val="007150BE"/>
    <w:pPr>
      <w:spacing w:before="100" w:beforeAutospacing="1" w:after="100" w:afterAutospacing="1"/>
    </w:pPr>
    <w:rPr>
      <w:sz w:val="54"/>
      <w:szCs w:val="54"/>
    </w:rPr>
  </w:style>
  <w:style w:type="paragraph" w:customStyle="1" w:styleId="font-size-24">
    <w:name w:val="font-size-24"/>
    <w:basedOn w:val="Normal"/>
    <w:uiPriority w:val="99"/>
    <w:semiHidden/>
    <w:rsid w:val="007150BE"/>
    <w:pPr>
      <w:spacing w:before="100" w:beforeAutospacing="1" w:after="100" w:afterAutospacing="1"/>
    </w:pPr>
    <w:rPr>
      <w:sz w:val="36"/>
      <w:szCs w:val="36"/>
    </w:rPr>
  </w:style>
  <w:style w:type="paragraph" w:customStyle="1" w:styleId="font-size-20">
    <w:name w:val="font-size-20"/>
    <w:basedOn w:val="Normal"/>
    <w:uiPriority w:val="99"/>
    <w:semiHidden/>
    <w:rsid w:val="007150BE"/>
    <w:pPr>
      <w:spacing w:before="100" w:beforeAutospacing="1" w:after="100" w:afterAutospacing="1"/>
    </w:pPr>
    <w:rPr>
      <w:sz w:val="30"/>
      <w:szCs w:val="30"/>
    </w:rPr>
  </w:style>
  <w:style w:type="paragraph" w:customStyle="1" w:styleId="font-size-18">
    <w:name w:val="font-size-18"/>
    <w:basedOn w:val="Normal"/>
    <w:uiPriority w:val="99"/>
    <w:semiHidden/>
    <w:rsid w:val="007150BE"/>
    <w:pPr>
      <w:spacing w:before="100" w:beforeAutospacing="1" w:after="100" w:afterAutospacing="1"/>
    </w:pPr>
    <w:rPr>
      <w:sz w:val="27"/>
      <w:szCs w:val="27"/>
    </w:rPr>
  </w:style>
  <w:style w:type="paragraph" w:customStyle="1" w:styleId="font-size-16">
    <w:name w:val="font-size-16"/>
    <w:basedOn w:val="Normal"/>
    <w:uiPriority w:val="99"/>
    <w:semiHidden/>
    <w:rsid w:val="007150BE"/>
    <w:pPr>
      <w:spacing w:before="100" w:beforeAutospacing="1" w:after="100" w:afterAutospacing="1"/>
    </w:pPr>
  </w:style>
  <w:style w:type="paragraph" w:customStyle="1" w:styleId="font-size-14">
    <w:name w:val="font-size-14"/>
    <w:basedOn w:val="Normal"/>
    <w:uiPriority w:val="99"/>
    <w:semiHidden/>
    <w:rsid w:val="007150BE"/>
    <w:pPr>
      <w:spacing w:before="100" w:beforeAutospacing="1" w:after="100" w:afterAutospacing="1"/>
    </w:pPr>
    <w:rPr>
      <w:sz w:val="21"/>
      <w:szCs w:val="21"/>
    </w:rPr>
  </w:style>
  <w:style w:type="paragraph" w:customStyle="1" w:styleId="font-size-12">
    <w:name w:val="font-size-12"/>
    <w:basedOn w:val="Normal"/>
    <w:uiPriority w:val="99"/>
    <w:semiHidden/>
    <w:rsid w:val="007150BE"/>
    <w:pPr>
      <w:spacing w:before="100" w:beforeAutospacing="1" w:after="100" w:afterAutospacing="1"/>
    </w:pPr>
    <w:rPr>
      <w:sz w:val="18"/>
      <w:szCs w:val="18"/>
    </w:rPr>
  </w:style>
  <w:style w:type="paragraph" w:customStyle="1" w:styleId="font-family-body">
    <w:name w:val="font-family-body"/>
    <w:basedOn w:val="Normal"/>
    <w:uiPriority w:val="99"/>
    <w:semiHidden/>
    <w:rsid w:val="007150BE"/>
    <w:pPr>
      <w:spacing w:before="100" w:beforeAutospacing="1" w:after="100" w:afterAutospacing="1"/>
    </w:pPr>
    <w:rPr>
      <w:rFonts w:ascii="Times New Roman" w:hAnsi="Times New Roman"/>
    </w:rPr>
  </w:style>
  <w:style w:type="paragraph" w:customStyle="1" w:styleId="font-family-standard">
    <w:name w:val="font-family-standard"/>
    <w:basedOn w:val="Normal"/>
    <w:uiPriority w:val="99"/>
    <w:semiHidden/>
    <w:rsid w:val="007150BE"/>
    <w:pPr>
      <w:spacing w:before="100" w:beforeAutospacing="1" w:after="100" w:afterAutospacing="1"/>
    </w:pPr>
    <w:rPr>
      <w:rFonts w:ascii="Times New Roman" w:hAnsi="Times New Roman"/>
    </w:rPr>
  </w:style>
  <w:style w:type="paragraph" w:customStyle="1" w:styleId="border-thick">
    <w:name w:val="border-thick"/>
    <w:basedOn w:val="Normal"/>
    <w:uiPriority w:val="99"/>
    <w:semiHidden/>
    <w:rsid w:val="007150BE"/>
    <w:pPr>
      <w:spacing w:before="100" w:beforeAutospacing="1" w:after="100" w:afterAutospacing="1"/>
    </w:pPr>
  </w:style>
  <w:style w:type="paragraph" w:customStyle="1" w:styleId="border-thin">
    <w:name w:val="border-thin"/>
    <w:basedOn w:val="Normal"/>
    <w:uiPriority w:val="99"/>
    <w:semiHidden/>
    <w:rsid w:val="007150BE"/>
    <w:pPr>
      <w:spacing w:before="100" w:beforeAutospacing="1" w:after="100" w:afterAutospacing="1"/>
    </w:pPr>
  </w:style>
  <w:style w:type="paragraph" w:customStyle="1" w:styleId="filterresultcount">
    <w:name w:val="filterresultcount"/>
    <w:basedOn w:val="Normal"/>
    <w:uiPriority w:val="99"/>
    <w:semiHidden/>
    <w:rsid w:val="007150BE"/>
    <w:pPr>
      <w:spacing w:before="100" w:beforeAutospacing="1" w:after="100" w:afterAutospacing="1"/>
    </w:pPr>
    <w:rPr>
      <w:rFonts w:ascii="Times New Roman" w:hAnsi="Times New Roman"/>
    </w:rPr>
  </w:style>
  <w:style w:type="paragraph" w:customStyle="1" w:styleId="authbanner">
    <w:name w:val="authbanner"/>
    <w:basedOn w:val="Normal"/>
    <w:uiPriority w:val="99"/>
    <w:semiHidden/>
    <w:rsid w:val="007150BE"/>
    <w:pPr>
      <w:spacing w:before="100" w:beforeAutospacing="1" w:after="100" w:afterAutospacing="1"/>
    </w:pPr>
    <w:rPr>
      <w:rFonts w:ascii="Times New Roman" w:hAnsi="Times New Roman"/>
    </w:rPr>
  </w:style>
  <w:style w:type="paragraph" w:customStyle="1" w:styleId="button-primary">
    <w:name w:val="button-primary"/>
    <w:basedOn w:val="Normal"/>
    <w:uiPriority w:val="99"/>
    <w:semiHidden/>
    <w:rsid w:val="007150BE"/>
    <w:pPr>
      <w:spacing w:before="100" w:beforeAutospacing="1" w:after="100" w:afterAutospacing="1"/>
    </w:pPr>
  </w:style>
  <w:style w:type="paragraph" w:customStyle="1" w:styleId="text-dark">
    <w:name w:val="text-dark"/>
    <w:basedOn w:val="Normal"/>
    <w:uiPriority w:val="99"/>
    <w:semiHidden/>
    <w:rsid w:val="007150BE"/>
    <w:pPr>
      <w:spacing w:before="100" w:beforeAutospacing="1" w:after="100" w:afterAutospacing="1"/>
    </w:pPr>
  </w:style>
  <w:style w:type="paragraph" w:customStyle="1" w:styleId="institutioninfo">
    <w:name w:val="institutioninfo"/>
    <w:basedOn w:val="Normal"/>
    <w:uiPriority w:val="99"/>
    <w:semiHidden/>
    <w:rsid w:val="007150BE"/>
    <w:pPr>
      <w:spacing w:before="100" w:beforeAutospacing="1" w:after="100" w:afterAutospacing="1"/>
    </w:pPr>
  </w:style>
  <w:style w:type="paragraph" w:customStyle="1" w:styleId="accessinfo">
    <w:name w:val="accessinfo"/>
    <w:basedOn w:val="Normal"/>
    <w:uiPriority w:val="99"/>
    <w:semiHidden/>
    <w:rsid w:val="007150BE"/>
    <w:pPr>
      <w:spacing w:before="100" w:beforeAutospacing="1" w:after="100" w:afterAutospacing="1"/>
    </w:pPr>
  </w:style>
  <w:style w:type="paragraph" w:customStyle="1" w:styleId="useraccount">
    <w:name w:val="useraccount"/>
    <w:basedOn w:val="Normal"/>
    <w:uiPriority w:val="99"/>
    <w:semiHidden/>
    <w:rsid w:val="007150BE"/>
    <w:pPr>
      <w:spacing w:before="100" w:beforeAutospacing="1" w:after="100" w:afterAutospacing="1"/>
    </w:pPr>
  </w:style>
  <w:style w:type="paragraph" w:customStyle="1" w:styleId="usercontent">
    <w:name w:val="usercontent"/>
    <w:basedOn w:val="Normal"/>
    <w:uiPriority w:val="99"/>
    <w:semiHidden/>
    <w:rsid w:val="007150BE"/>
    <w:pPr>
      <w:spacing w:before="100" w:beforeAutospacing="1" w:after="100" w:afterAutospacing="1"/>
    </w:pPr>
  </w:style>
  <w:style w:type="paragraph" w:customStyle="1" w:styleId="language">
    <w:name w:val="language"/>
    <w:basedOn w:val="Normal"/>
    <w:uiPriority w:val="99"/>
    <w:semiHidden/>
    <w:rsid w:val="007150BE"/>
    <w:pPr>
      <w:spacing w:before="100" w:beforeAutospacing="1" w:after="100" w:afterAutospacing="1"/>
    </w:pPr>
  </w:style>
  <w:style w:type="paragraph" w:customStyle="1" w:styleId="currency">
    <w:name w:val="currency"/>
    <w:basedOn w:val="Normal"/>
    <w:uiPriority w:val="99"/>
    <w:semiHidden/>
    <w:rsid w:val="007150BE"/>
    <w:pPr>
      <w:spacing w:before="100" w:beforeAutospacing="1" w:after="100" w:afterAutospacing="1"/>
    </w:pPr>
  </w:style>
  <w:style w:type="paragraph" w:customStyle="1" w:styleId="logout">
    <w:name w:val="logout"/>
    <w:basedOn w:val="Normal"/>
    <w:uiPriority w:val="99"/>
    <w:semiHidden/>
    <w:rsid w:val="007150BE"/>
    <w:pPr>
      <w:spacing w:before="100" w:beforeAutospacing="1" w:after="100" w:afterAutospacing="1"/>
    </w:pPr>
  </w:style>
  <w:style w:type="paragraph" w:customStyle="1" w:styleId="items">
    <w:name w:val="items"/>
    <w:basedOn w:val="Normal"/>
    <w:uiPriority w:val="99"/>
    <w:semiHidden/>
    <w:rsid w:val="007150BE"/>
    <w:pPr>
      <w:spacing w:before="100" w:beforeAutospacing="1" w:after="100" w:afterAutospacing="1"/>
    </w:pPr>
  </w:style>
  <w:style w:type="paragraph" w:customStyle="1" w:styleId="partnerlistitem">
    <w:name w:val="partnerlistitem"/>
    <w:basedOn w:val="Normal"/>
    <w:uiPriority w:val="99"/>
    <w:semiHidden/>
    <w:rsid w:val="007150BE"/>
    <w:pPr>
      <w:spacing w:before="100" w:beforeAutospacing="1" w:after="100" w:afterAutospacing="1"/>
      <w:ind w:left="150" w:hanging="150"/>
    </w:pPr>
  </w:style>
  <w:style w:type="paragraph" w:customStyle="1" w:styleId="heading">
    <w:name w:val="heading"/>
    <w:basedOn w:val="Normal"/>
    <w:uiPriority w:val="99"/>
    <w:semiHidden/>
    <w:rsid w:val="007150BE"/>
    <w:pPr>
      <w:spacing w:before="100" w:beforeAutospacing="1" w:after="100" w:afterAutospacing="1"/>
    </w:pPr>
  </w:style>
  <w:style w:type="paragraph" w:customStyle="1" w:styleId="form-check-input1">
    <w:name w:val="form-check-input1"/>
    <w:basedOn w:val="Normal"/>
    <w:uiPriority w:val="99"/>
    <w:semiHidden/>
    <w:rsid w:val="007150BE"/>
    <w:pPr>
      <w:shd w:val="clear" w:color="auto" w:fill="FFFFFF"/>
      <w:spacing w:before="60" w:after="240" w:line="240" w:lineRule="auto"/>
      <w:ind w:left="-360"/>
    </w:pPr>
    <w:rPr>
      <w:rFonts w:ascii="Times New Roman" w:hAnsi="Times New Roman"/>
    </w:rPr>
  </w:style>
  <w:style w:type="paragraph" w:customStyle="1" w:styleId="dropdown-menudata-bs-popper1">
    <w:name w:val="dropdown-menu[data-bs-popper]1"/>
    <w:basedOn w:val="Normal"/>
    <w:uiPriority w:val="99"/>
    <w:semiHidden/>
    <w:rsid w:val="007150BE"/>
    <w:pPr>
      <w:spacing w:after="100" w:afterAutospacing="1" w:line="240" w:lineRule="auto"/>
    </w:pPr>
    <w:rPr>
      <w:rFonts w:ascii="Times New Roman" w:hAnsi="Times New Roman"/>
    </w:rPr>
  </w:style>
  <w:style w:type="paragraph" w:customStyle="1" w:styleId="dropdown-menudata-bs-popper2">
    <w:name w:val="dropdown-menu[data-bs-popper]2"/>
    <w:basedOn w:val="Normal"/>
    <w:uiPriority w:val="99"/>
    <w:semiHidden/>
    <w:rsid w:val="007150BE"/>
    <w:pPr>
      <w:spacing w:after="100" w:afterAutospacing="1" w:line="240" w:lineRule="auto"/>
    </w:pPr>
    <w:rPr>
      <w:rFonts w:ascii="Times New Roman" w:hAnsi="Times New Roman"/>
    </w:rPr>
  </w:style>
  <w:style w:type="paragraph" w:customStyle="1" w:styleId="dropdown-menudata-bs-popper3">
    <w:name w:val="dropdown-menu[data-bs-popper]3"/>
    <w:basedOn w:val="Normal"/>
    <w:uiPriority w:val="99"/>
    <w:semiHidden/>
    <w:rsid w:val="007150BE"/>
    <w:pPr>
      <w:spacing w:after="100" w:afterAutospacing="1" w:line="240" w:lineRule="auto"/>
    </w:pPr>
    <w:rPr>
      <w:rFonts w:ascii="Times New Roman" w:hAnsi="Times New Roman"/>
    </w:rPr>
  </w:style>
  <w:style w:type="paragraph" w:customStyle="1" w:styleId="nav-link1">
    <w:name w:val="nav-link1"/>
    <w:basedOn w:val="Normal"/>
    <w:uiPriority w:val="99"/>
    <w:semiHidden/>
    <w:rsid w:val="007150BE"/>
    <w:pPr>
      <w:spacing w:before="240" w:after="100" w:afterAutospacing="1" w:line="240" w:lineRule="auto"/>
    </w:pPr>
    <w:rPr>
      <w:rFonts w:ascii="Times New Roman" w:hAnsi="Times New Roman"/>
      <w:color w:val="0D6EFD"/>
    </w:rPr>
  </w:style>
  <w:style w:type="paragraph" w:customStyle="1" w:styleId="navbar-brand1">
    <w:name w:val="navbar-brand1"/>
    <w:basedOn w:val="Normal"/>
    <w:uiPriority w:val="99"/>
    <w:semiHidden/>
    <w:rsid w:val="007150BE"/>
    <w:pPr>
      <w:spacing w:before="240" w:after="100" w:afterAutospacing="1" w:line="240" w:lineRule="auto"/>
    </w:pPr>
    <w:rPr>
      <w:rFonts w:ascii="Times New Roman" w:hAnsi="Times New Roman"/>
      <w:color w:val="FFFFFF"/>
    </w:rPr>
  </w:style>
  <w:style w:type="paragraph" w:customStyle="1" w:styleId="accordion-collapse1">
    <w:name w:val="accordion-collapse1"/>
    <w:basedOn w:val="Normal"/>
    <w:uiPriority w:val="99"/>
    <w:semiHidden/>
    <w:rsid w:val="007150BE"/>
    <w:pPr>
      <w:spacing w:before="240" w:after="100" w:afterAutospacing="1" w:line="240" w:lineRule="auto"/>
    </w:pPr>
    <w:rPr>
      <w:rFonts w:ascii="Times New Roman" w:hAnsi="Times New Roman"/>
    </w:rPr>
  </w:style>
  <w:style w:type="paragraph" w:customStyle="1" w:styleId="accordion-item1">
    <w:name w:val="accordion-item1"/>
    <w:basedOn w:val="Normal"/>
    <w:uiPriority w:val="99"/>
    <w:semiHidden/>
    <w:rsid w:val="007150BE"/>
    <w:pPr>
      <w:shd w:val="clear" w:color="auto" w:fill="FFFFFF"/>
      <w:spacing w:before="240" w:after="100" w:afterAutospacing="1" w:line="240" w:lineRule="auto"/>
    </w:pPr>
    <w:rPr>
      <w:rFonts w:ascii="Times New Roman" w:hAnsi="Times New Roman"/>
    </w:rPr>
  </w:style>
  <w:style w:type="paragraph" w:customStyle="1" w:styleId="tooltip-arrow1">
    <w:name w:val="tooltip-arrow1"/>
    <w:basedOn w:val="Normal"/>
    <w:uiPriority w:val="99"/>
    <w:semiHidden/>
    <w:rsid w:val="007150BE"/>
    <w:pPr>
      <w:spacing w:before="240" w:after="100" w:afterAutospacing="1" w:line="240" w:lineRule="auto"/>
    </w:pPr>
    <w:rPr>
      <w:rFonts w:ascii="Times New Roman" w:hAnsi="Times New Roman"/>
    </w:rPr>
  </w:style>
  <w:style w:type="paragraph" w:customStyle="1" w:styleId="popover-arrow1">
    <w:name w:val="popover-arrow1"/>
    <w:basedOn w:val="Normal"/>
    <w:uiPriority w:val="99"/>
    <w:semiHidden/>
    <w:rsid w:val="007150BE"/>
    <w:pPr>
      <w:spacing w:before="240" w:after="100" w:afterAutospacing="1" w:line="240" w:lineRule="auto"/>
    </w:pPr>
    <w:rPr>
      <w:rFonts w:ascii="Times New Roman" w:hAnsi="Times New Roman"/>
    </w:rPr>
  </w:style>
  <w:style w:type="paragraph" w:customStyle="1" w:styleId="header-content1">
    <w:name w:val="header-content1"/>
    <w:basedOn w:val="Normal"/>
    <w:uiPriority w:val="99"/>
    <w:semiHidden/>
    <w:rsid w:val="007150BE"/>
    <w:pPr>
      <w:spacing w:before="240" w:after="100" w:afterAutospacing="1" w:line="240" w:lineRule="auto"/>
    </w:pPr>
    <w:rPr>
      <w:rFonts w:ascii="Times New Roman" w:hAnsi="Times New Roman"/>
    </w:rPr>
  </w:style>
  <w:style w:type="paragraph" w:customStyle="1" w:styleId="badgecontainer1">
    <w:name w:val="badgecontainer1"/>
    <w:basedOn w:val="Normal"/>
    <w:uiPriority w:val="99"/>
    <w:semiHidden/>
    <w:rsid w:val="007150BE"/>
    <w:pPr>
      <w:spacing w:before="240" w:after="100" w:afterAutospacing="1" w:line="240" w:lineRule="auto"/>
    </w:pPr>
    <w:rPr>
      <w:rFonts w:ascii="Times New Roman" w:hAnsi="Times New Roman"/>
    </w:rPr>
  </w:style>
  <w:style w:type="paragraph" w:customStyle="1" w:styleId="badgecontainer2">
    <w:name w:val="badgecontainer2"/>
    <w:basedOn w:val="Normal"/>
    <w:uiPriority w:val="99"/>
    <w:semiHidden/>
    <w:rsid w:val="007150BE"/>
    <w:pPr>
      <w:spacing w:before="240" w:after="100" w:afterAutospacing="1" w:line="240" w:lineRule="auto"/>
    </w:pPr>
    <w:rPr>
      <w:rFonts w:ascii="Times New Roman" w:hAnsi="Times New Roman"/>
    </w:rPr>
  </w:style>
  <w:style w:type="paragraph" w:customStyle="1" w:styleId="navbar1">
    <w:name w:val="navbar1"/>
    <w:basedOn w:val="Normal"/>
    <w:uiPriority w:val="99"/>
    <w:semiHidden/>
    <w:rsid w:val="007150BE"/>
    <w:pPr>
      <w:spacing w:before="240" w:after="100" w:afterAutospacing="1" w:line="240" w:lineRule="auto"/>
    </w:pPr>
    <w:rPr>
      <w:rFonts w:ascii="Times New Roman" w:hAnsi="Times New Roman"/>
    </w:rPr>
  </w:style>
  <w:style w:type="paragraph" w:customStyle="1" w:styleId="logo1">
    <w:name w:val="logo1"/>
    <w:basedOn w:val="Normal"/>
    <w:uiPriority w:val="99"/>
    <w:semiHidden/>
    <w:rsid w:val="007150BE"/>
    <w:pPr>
      <w:spacing w:before="240" w:after="100" w:afterAutospacing="1" w:line="240" w:lineRule="auto"/>
    </w:pPr>
    <w:rPr>
      <w:rFonts w:ascii="Times New Roman" w:hAnsi="Times New Roman"/>
    </w:rPr>
  </w:style>
  <w:style w:type="paragraph" w:customStyle="1" w:styleId="institution1">
    <w:name w:val="institution1"/>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person1">
    <w:name w:val="person1"/>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row2">
    <w:name w:val="row2"/>
    <w:basedOn w:val="Normal"/>
    <w:uiPriority w:val="99"/>
    <w:semiHidden/>
    <w:rsid w:val="007150BE"/>
    <w:pPr>
      <w:spacing w:line="240" w:lineRule="auto"/>
    </w:pPr>
    <w:rPr>
      <w:rFonts w:ascii="Times New Roman" w:hAnsi="Times New Roman"/>
    </w:rPr>
  </w:style>
  <w:style w:type="paragraph" w:customStyle="1" w:styleId="institutioninfo1">
    <w:name w:val="institutioninfo1"/>
    <w:basedOn w:val="Normal"/>
    <w:uiPriority w:val="99"/>
    <w:semiHidden/>
    <w:rsid w:val="007150BE"/>
    <w:pPr>
      <w:spacing w:before="240" w:after="100" w:afterAutospacing="1" w:line="240" w:lineRule="auto"/>
    </w:pPr>
    <w:rPr>
      <w:rFonts w:ascii="Times New Roman" w:hAnsi="Times New Roman"/>
    </w:rPr>
  </w:style>
  <w:style w:type="paragraph" w:customStyle="1" w:styleId="accessinfo1">
    <w:name w:val="accessinfo1"/>
    <w:basedOn w:val="Normal"/>
    <w:uiPriority w:val="99"/>
    <w:semiHidden/>
    <w:rsid w:val="007150BE"/>
    <w:pPr>
      <w:spacing w:before="240" w:after="100" w:afterAutospacing="1" w:line="240" w:lineRule="auto"/>
    </w:pPr>
    <w:rPr>
      <w:rFonts w:ascii="Times New Roman" w:hAnsi="Times New Roman"/>
    </w:rPr>
  </w:style>
  <w:style w:type="paragraph" w:customStyle="1" w:styleId="useraccount1">
    <w:name w:val="useraccount1"/>
    <w:basedOn w:val="Normal"/>
    <w:uiPriority w:val="99"/>
    <w:semiHidden/>
    <w:rsid w:val="007150BE"/>
    <w:pPr>
      <w:spacing w:before="240" w:after="100" w:afterAutospacing="1" w:line="240" w:lineRule="auto"/>
    </w:pPr>
    <w:rPr>
      <w:rFonts w:ascii="Times New Roman" w:hAnsi="Times New Roman"/>
    </w:rPr>
  </w:style>
  <w:style w:type="paragraph" w:customStyle="1" w:styleId="usercontent1">
    <w:name w:val="usercontent1"/>
    <w:basedOn w:val="Normal"/>
    <w:uiPriority w:val="99"/>
    <w:semiHidden/>
    <w:rsid w:val="007150BE"/>
    <w:pPr>
      <w:spacing w:before="240" w:after="100" w:afterAutospacing="1" w:line="240" w:lineRule="auto"/>
    </w:pPr>
    <w:rPr>
      <w:rFonts w:ascii="Times New Roman" w:hAnsi="Times New Roman"/>
    </w:rPr>
  </w:style>
  <w:style w:type="paragraph" w:customStyle="1" w:styleId="shoppingcart1">
    <w:name w:val="shoppingcart1"/>
    <w:basedOn w:val="Normal"/>
    <w:uiPriority w:val="99"/>
    <w:semiHidden/>
    <w:rsid w:val="007150BE"/>
    <w:pPr>
      <w:spacing w:before="240" w:after="100" w:afterAutospacing="1" w:line="240" w:lineRule="auto"/>
    </w:pPr>
    <w:rPr>
      <w:rFonts w:ascii="Times New Roman" w:hAnsi="Times New Roman"/>
    </w:rPr>
  </w:style>
  <w:style w:type="paragraph" w:customStyle="1" w:styleId="language1">
    <w:name w:val="language1"/>
    <w:basedOn w:val="Normal"/>
    <w:uiPriority w:val="99"/>
    <w:semiHidden/>
    <w:rsid w:val="007150BE"/>
    <w:pPr>
      <w:spacing w:before="240" w:after="100" w:afterAutospacing="1" w:line="240" w:lineRule="auto"/>
    </w:pPr>
    <w:rPr>
      <w:rFonts w:ascii="Times New Roman" w:hAnsi="Times New Roman"/>
    </w:rPr>
  </w:style>
  <w:style w:type="paragraph" w:customStyle="1" w:styleId="currency1">
    <w:name w:val="currency1"/>
    <w:basedOn w:val="Normal"/>
    <w:uiPriority w:val="99"/>
    <w:semiHidden/>
    <w:rsid w:val="007150BE"/>
    <w:pPr>
      <w:spacing w:before="240" w:after="100" w:afterAutospacing="1" w:line="240" w:lineRule="auto"/>
    </w:pPr>
    <w:rPr>
      <w:rFonts w:ascii="Times New Roman" w:hAnsi="Times New Roman"/>
    </w:rPr>
  </w:style>
  <w:style w:type="paragraph" w:customStyle="1" w:styleId="logout1">
    <w:name w:val="logout1"/>
    <w:basedOn w:val="Normal"/>
    <w:uiPriority w:val="99"/>
    <w:semiHidden/>
    <w:rsid w:val="007150BE"/>
    <w:pPr>
      <w:spacing w:before="240" w:after="100" w:afterAutospacing="1" w:line="240" w:lineRule="auto"/>
    </w:pPr>
    <w:rPr>
      <w:rFonts w:ascii="Times New Roman" w:hAnsi="Times New Roman"/>
    </w:rPr>
  </w:style>
  <w:style w:type="paragraph" w:customStyle="1" w:styleId="institutionname1">
    <w:name w:val="institutionname1"/>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name1">
    <w:name w:val="name1"/>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useraccounticon1">
    <w:name w:val="useraccounticon1"/>
    <w:basedOn w:val="Normal"/>
    <w:uiPriority w:val="99"/>
    <w:semiHidden/>
    <w:rsid w:val="007150BE"/>
    <w:pPr>
      <w:spacing w:before="240" w:after="100" w:afterAutospacing="1" w:line="240" w:lineRule="auto"/>
    </w:pPr>
    <w:rPr>
      <w:rFonts w:ascii="Times New Roman" w:hAnsi="Times New Roman"/>
    </w:rPr>
  </w:style>
  <w:style w:type="paragraph" w:customStyle="1" w:styleId="dgdatatext1">
    <w:name w:val="dgdatatext1"/>
    <w:basedOn w:val="Normal"/>
    <w:uiPriority w:val="99"/>
    <w:semiHidden/>
    <w:rsid w:val="007150BE"/>
    <w:pPr>
      <w:spacing w:before="240" w:after="100" w:afterAutospacing="1" w:line="240" w:lineRule="auto"/>
    </w:pPr>
    <w:rPr>
      <w:rFonts w:ascii="var(--dgb-haffer)" w:hAnsi="var(--dgb-haffer)"/>
    </w:rPr>
  </w:style>
  <w:style w:type="paragraph" w:customStyle="1" w:styleId="publicationstext1">
    <w:name w:val="publicationstext1"/>
    <w:basedOn w:val="Normal"/>
    <w:uiPriority w:val="99"/>
    <w:semiHidden/>
    <w:rsid w:val="007150BE"/>
    <w:pPr>
      <w:spacing w:before="240" w:after="100" w:afterAutospacing="1" w:line="240" w:lineRule="auto"/>
    </w:pPr>
    <w:rPr>
      <w:rFonts w:ascii="var(--dgb-haffer)" w:hAnsi="var(--dgb-haffer)"/>
    </w:rPr>
  </w:style>
  <w:style w:type="paragraph" w:customStyle="1" w:styleId="divider1">
    <w:name w:val="divider1"/>
    <w:basedOn w:val="Normal"/>
    <w:uiPriority w:val="99"/>
    <w:semiHidden/>
    <w:rsid w:val="007150BE"/>
    <w:pPr>
      <w:spacing w:before="240" w:after="100" w:afterAutospacing="1" w:line="240" w:lineRule="auto"/>
    </w:pPr>
    <w:rPr>
      <w:rFonts w:ascii="Times New Roman" w:hAnsi="Times New Roman"/>
    </w:rPr>
  </w:style>
  <w:style w:type="paragraph" w:customStyle="1" w:styleId="info1">
    <w:name w:val="info1"/>
    <w:basedOn w:val="Normal"/>
    <w:uiPriority w:val="99"/>
    <w:semiHidden/>
    <w:rsid w:val="007150BE"/>
    <w:pPr>
      <w:spacing w:before="240" w:after="100" w:afterAutospacing="1" w:line="240" w:lineRule="auto"/>
    </w:pPr>
    <w:rPr>
      <w:rFonts w:ascii="Times New Roman" w:hAnsi="Times New Roman"/>
    </w:rPr>
  </w:style>
  <w:style w:type="paragraph" w:customStyle="1" w:styleId="institution2">
    <w:name w:val="institution2"/>
    <w:basedOn w:val="Normal"/>
    <w:uiPriority w:val="99"/>
    <w:semiHidden/>
    <w:rsid w:val="007150BE"/>
    <w:pPr>
      <w:spacing w:before="240" w:after="100" w:afterAutospacing="1" w:line="240" w:lineRule="auto"/>
    </w:pPr>
    <w:rPr>
      <w:rFonts w:ascii="Times New Roman" w:hAnsi="Times New Roman"/>
    </w:rPr>
  </w:style>
  <w:style w:type="paragraph" w:customStyle="1" w:styleId="menu-modal1">
    <w:name w:val="menu-modal1"/>
    <w:basedOn w:val="Normal"/>
    <w:uiPriority w:val="99"/>
    <w:semiHidden/>
    <w:rsid w:val="007150BE"/>
    <w:pPr>
      <w:spacing w:before="240" w:after="100" w:afterAutospacing="1" w:line="240" w:lineRule="auto"/>
    </w:pPr>
    <w:rPr>
      <w:rFonts w:ascii="Times New Roman" w:hAnsi="Times New Roman"/>
      <w:vanish/>
    </w:rPr>
  </w:style>
  <w:style w:type="paragraph" w:customStyle="1" w:styleId="content1">
    <w:name w:val="content1"/>
    <w:basedOn w:val="Normal"/>
    <w:uiPriority w:val="99"/>
    <w:semiHidden/>
    <w:rsid w:val="007150BE"/>
    <w:pPr>
      <w:spacing w:before="240" w:after="100" w:afterAutospacing="1" w:line="240" w:lineRule="auto"/>
    </w:pPr>
    <w:rPr>
      <w:rFonts w:ascii="Times New Roman" w:hAnsi="Times New Roman"/>
    </w:rPr>
  </w:style>
  <w:style w:type="paragraph" w:customStyle="1" w:styleId="column1">
    <w:name w:val="column1"/>
    <w:basedOn w:val="Normal"/>
    <w:uiPriority w:val="99"/>
    <w:semiHidden/>
    <w:rsid w:val="007150BE"/>
    <w:pPr>
      <w:spacing w:before="240" w:after="100" w:afterAutospacing="1" w:line="240" w:lineRule="auto"/>
    </w:pPr>
    <w:rPr>
      <w:rFonts w:ascii="Times New Roman" w:hAnsi="Times New Roman"/>
    </w:rPr>
  </w:style>
  <w:style w:type="paragraph" w:customStyle="1" w:styleId="navbar-mobile1">
    <w:name w:val="navbar-mobile1"/>
    <w:basedOn w:val="Normal"/>
    <w:uiPriority w:val="99"/>
    <w:semiHidden/>
    <w:rsid w:val="007150BE"/>
    <w:pPr>
      <w:spacing w:before="240" w:after="100" w:afterAutospacing="1" w:line="240" w:lineRule="auto"/>
    </w:pPr>
    <w:rPr>
      <w:rFonts w:ascii="Times New Roman" w:hAnsi="Times New Roman"/>
    </w:rPr>
  </w:style>
  <w:style w:type="paragraph" w:customStyle="1" w:styleId="logo-mobile1">
    <w:name w:val="logo-mobile1"/>
    <w:basedOn w:val="Normal"/>
    <w:uiPriority w:val="99"/>
    <w:semiHidden/>
    <w:rsid w:val="007150BE"/>
    <w:pPr>
      <w:spacing w:before="240" w:after="100" w:afterAutospacing="1" w:line="240" w:lineRule="auto"/>
    </w:pPr>
    <w:rPr>
      <w:rFonts w:ascii="Times New Roman" w:hAnsi="Times New Roman"/>
      <w:vanish/>
    </w:rPr>
  </w:style>
  <w:style w:type="paragraph" w:customStyle="1" w:styleId="logo-mobile-mini1">
    <w:name w:val="logo-mobile-mini1"/>
    <w:basedOn w:val="Normal"/>
    <w:uiPriority w:val="99"/>
    <w:semiHidden/>
    <w:rsid w:val="007150BE"/>
    <w:pPr>
      <w:spacing w:before="240" w:after="100" w:afterAutospacing="1" w:line="240" w:lineRule="auto"/>
    </w:pPr>
    <w:rPr>
      <w:rFonts w:ascii="Times New Roman" w:hAnsi="Times New Roman"/>
      <w:vanish/>
    </w:rPr>
  </w:style>
  <w:style w:type="paragraph" w:customStyle="1" w:styleId="menu-close-icon1">
    <w:name w:val="menu-close-icon1"/>
    <w:basedOn w:val="Normal"/>
    <w:uiPriority w:val="99"/>
    <w:semiHidden/>
    <w:rsid w:val="007150BE"/>
    <w:pPr>
      <w:spacing w:before="240" w:after="100" w:afterAutospacing="1" w:line="240" w:lineRule="auto"/>
    </w:pPr>
    <w:rPr>
      <w:rFonts w:ascii="Times New Roman" w:hAnsi="Times New Roman"/>
      <w:vanish/>
    </w:rPr>
  </w:style>
  <w:style w:type="paragraph" w:customStyle="1" w:styleId="menu-open-icon1">
    <w:name w:val="menu-open-icon1"/>
    <w:basedOn w:val="Normal"/>
    <w:uiPriority w:val="99"/>
    <w:semiHidden/>
    <w:rsid w:val="007150BE"/>
    <w:pPr>
      <w:spacing w:before="240" w:after="100" w:afterAutospacing="1" w:line="240" w:lineRule="auto"/>
    </w:pPr>
    <w:rPr>
      <w:rFonts w:ascii="Times New Roman" w:hAnsi="Times New Roman"/>
      <w:vanish/>
    </w:rPr>
  </w:style>
  <w:style w:type="paragraph" w:customStyle="1" w:styleId="chevron-right1">
    <w:name w:val="chevron-right1"/>
    <w:basedOn w:val="Normal"/>
    <w:uiPriority w:val="99"/>
    <w:semiHidden/>
    <w:rsid w:val="007150BE"/>
    <w:pPr>
      <w:spacing w:before="240" w:after="100" w:afterAutospacing="1" w:line="240" w:lineRule="auto"/>
    </w:pPr>
    <w:rPr>
      <w:rFonts w:ascii="Times New Roman" w:hAnsi="Times New Roman"/>
    </w:rPr>
  </w:style>
  <w:style w:type="paragraph" w:customStyle="1" w:styleId="mobile-search1">
    <w:name w:val="mobile-search1"/>
    <w:basedOn w:val="Normal"/>
    <w:uiPriority w:val="99"/>
    <w:semiHidden/>
    <w:rsid w:val="007150BE"/>
    <w:pPr>
      <w:spacing w:before="240" w:after="100" w:afterAutospacing="1" w:line="240" w:lineRule="auto"/>
    </w:pPr>
    <w:rPr>
      <w:rFonts w:ascii="Times New Roman" w:hAnsi="Times New Roman"/>
    </w:rPr>
  </w:style>
  <w:style w:type="paragraph" w:customStyle="1" w:styleId="manage-access-container1">
    <w:name w:val="manage-access-container1"/>
    <w:basedOn w:val="Normal"/>
    <w:uiPriority w:val="99"/>
    <w:semiHidden/>
    <w:rsid w:val="007150BE"/>
    <w:pPr>
      <w:spacing w:before="240" w:after="100" w:afterAutospacing="1" w:line="240" w:lineRule="auto"/>
    </w:pPr>
    <w:rPr>
      <w:rFonts w:ascii="var(--dgb-haffer)" w:hAnsi="var(--dgb-haffer)"/>
    </w:rPr>
  </w:style>
  <w:style w:type="paragraph" w:customStyle="1" w:styleId="right1">
    <w:name w:val="right1"/>
    <w:basedOn w:val="Normal"/>
    <w:uiPriority w:val="99"/>
    <w:semiHidden/>
    <w:rsid w:val="007150BE"/>
    <w:pPr>
      <w:spacing w:before="240" w:after="100" w:afterAutospacing="1" w:line="240" w:lineRule="auto"/>
    </w:pPr>
    <w:rPr>
      <w:rFonts w:ascii="Times New Roman" w:hAnsi="Times New Roman"/>
    </w:rPr>
  </w:style>
  <w:style w:type="paragraph" w:customStyle="1" w:styleId="accessmanagement1">
    <w:name w:val="accessmanagement1"/>
    <w:basedOn w:val="Normal"/>
    <w:uiPriority w:val="99"/>
    <w:semiHidden/>
    <w:rsid w:val="007150BE"/>
    <w:pPr>
      <w:spacing w:before="240" w:after="100" w:afterAutospacing="1" w:line="240" w:lineRule="auto"/>
    </w:pPr>
    <w:rPr>
      <w:rFonts w:ascii="Times New Roman" w:hAnsi="Times New Roman"/>
    </w:rPr>
  </w:style>
  <w:style w:type="paragraph" w:customStyle="1" w:styleId="accessby1">
    <w:name w:val="accessby1"/>
    <w:basedOn w:val="Normal"/>
    <w:uiPriority w:val="99"/>
    <w:semiHidden/>
    <w:rsid w:val="007150BE"/>
    <w:pPr>
      <w:spacing w:before="240" w:after="100" w:afterAutospacing="1" w:line="240" w:lineRule="auto"/>
    </w:pPr>
    <w:rPr>
      <w:rFonts w:ascii="Times New Roman" w:hAnsi="Times New Roman"/>
    </w:rPr>
  </w:style>
  <w:style w:type="paragraph" w:customStyle="1" w:styleId="content2">
    <w:name w:val="content2"/>
    <w:basedOn w:val="Normal"/>
    <w:uiPriority w:val="99"/>
    <w:semiHidden/>
    <w:rsid w:val="007150BE"/>
    <w:pPr>
      <w:spacing w:before="240" w:after="100" w:afterAutospacing="1" w:line="240" w:lineRule="auto"/>
    </w:pPr>
    <w:rPr>
      <w:rFonts w:ascii="Times New Roman" w:hAnsi="Times New Roman"/>
    </w:rPr>
  </w:style>
  <w:style w:type="paragraph" w:customStyle="1" w:styleId="person2">
    <w:name w:val="person2"/>
    <w:basedOn w:val="Normal"/>
    <w:uiPriority w:val="99"/>
    <w:semiHidden/>
    <w:rsid w:val="007150BE"/>
    <w:pPr>
      <w:spacing w:before="240" w:after="240" w:line="240" w:lineRule="auto"/>
      <w:ind w:left="480"/>
    </w:pPr>
    <w:rPr>
      <w:rFonts w:ascii="Times New Roman" w:hAnsi="Times New Roman"/>
    </w:rPr>
  </w:style>
  <w:style w:type="paragraph" w:customStyle="1" w:styleId="accordion-container1">
    <w:name w:val="accordion-container1"/>
    <w:basedOn w:val="Normal"/>
    <w:uiPriority w:val="99"/>
    <w:semiHidden/>
    <w:rsid w:val="007150BE"/>
    <w:pPr>
      <w:spacing w:before="240" w:after="100" w:afterAutospacing="1" w:line="240" w:lineRule="auto"/>
    </w:pPr>
    <w:rPr>
      <w:rFonts w:ascii="Times New Roman" w:hAnsi="Times New Roman"/>
    </w:rPr>
  </w:style>
  <w:style w:type="paragraph" w:customStyle="1" w:styleId="settings-container1">
    <w:name w:val="settings-container1"/>
    <w:basedOn w:val="Normal"/>
    <w:uiPriority w:val="99"/>
    <w:semiHidden/>
    <w:rsid w:val="007150BE"/>
    <w:pPr>
      <w:spacing w:before="240" w:after="100" w:afterAutospacing="1" w:line="240" w:lineRule="auto"/>
    </w:pPr>
    <w:rPr>
      <w:rFonts w:ascii="var(--dgb-haffer)" w:hAnsi="var(--dgb-haffer)"/>
    </w:rPr>
  </w:style>
  <w:style w:type="paragraph" w:customStyle="1" w:styleId="row4">
    <w:name w:val="row4"/>
    <w:basedOn w:val="Normal"/>
    <w:uiPriority w:val="99"/>
    <w:semiHidden/>
    <w:rsid w:val="007150BE"/>
    <w:pPr>
      <w:spacing w:before="240" w:after="100" w:afterAutospacing="1" w:line="240" w:lineRule="auto"/>
    </w:pPr>
    <w:rPr>
      <w:rFonts w:ascii="Times New Roman" w:hAnsi="Times New Roman"/>
    </w:rPr>
  </w:style>
  <w:style w:type="paragraph" w:customStyle="1" w:styleId="left-side1">
    <w:name w:val="left-side1"/>
    <w:basedOn w:val="Normal"/>
    <w:uiPriority w:val="99"/>
    <w:semiHidden/>
    <w:rsid w:val="007150BE"/>
    <w:pPr>
      <w:spacing w:before="240" w:after="100" w:afterAutospacing="1" w:line="240" w:lineRule="auto"/>
    </w:pPr>
    <w:rPr>
      <w:rFonts w:ascii="Times New Roman" w:hAnsi="Times New Roman"/>
    </w:rPr>
  </w:style>
  <w:style w:type="paragraph" w:customStyle="1" w:styleId="right-side1">
    <w:name w:val="right-side1"/>
    <w:basedOn w:val="Normal"/>
    <w:uiPriority w:val="99"/>
    <w:semiHidden/>
    <w:rsid w:val="007150BE"/>
    <w:pPr>
      <w:spacing w:before="240" w:after="100" w:afterAutospacing="1" w:line="240" w:lineRule="auto"/>
    </w:pPr>
    <w:rPr>
      <w:rFonts w:ascii="Times New Roman" w:hAnsi="Times New Roman"/>
    </w:rPr>
  </w:style>
  <w:style w:type="paragraph" w:customStyle="1" w:styleId="currencyicon1">
    <w:name w:val="currencyicon1"/>
    <w:basedOn w:val="Normal"/>
    <w:uiPriority w:val="99"/>
    <w:semiHidden/>
    <w:rsid w:val="007150BE"/>
    <w:pPr>
      <w:spacing w:before="240" w:after="100" w:afterAutospacing="1" w:line="240" w:lineRule="auto"/>
    </w:pPr>
    <w:rPr>
      <w:rFonts w:ascii="Times New Roman" w:hAnsi="Times New Roman"/>
    </w:rPr>
  </w:style>
  <w:style w:type="paragraph" w:customStyle="1" w:styleId="languageicon1">
    <w:name w:val="languageicon1"/>
    <w:basedOn w:val="Normal"/>
    <w:uiPriority w:val="99"/>
    <w:semiHidden/>
    <w:rsid w:val="007150BE"/>
    <w:pPr>
      <w:spacing w:before="240" w:after="100" w:afterAutospacing="1" w:line="240" w:lineRule="auto"/>
    </w:pPr>
    <w:rPr>
      <w:rFonts w:ascii="Times New Roman" w:hAnsi="Times New Roman"/>
    </w:rPr>
  </w:style>
  <w:style w:type="paragraph" w:customStyle="1" w:styleId="divider2">
    <w:name w:val="divider2"/>
    <w:basedOn w:val="Normal"/>
    <w:uiPriority w:val="99"/>
    <w:semiHidden/>
    <w:rsid w:val="007150BE"/>
    <w:pPr>
      <w:spacing w:before="240" w:after="100" w:afterAutospacing="1" w:line="240" w:lineRule="auto"/>
    </w:pPr>
    <w:rPr>
      <w:rFonts w:ascii="Times New Roman" w:hAnsi="Times New Roman"/>
    </w:rPr>
  </w:style>
  <w:style w:type="paragraph" w:customStyle="1" w:styleId="shoppingcart2">
    <w:name w:val="shoppingcart2"/>
    <w:basedOn w:val="Normal"/>
    <w:uiPriority w:val="99"/>
    <w:semiHidden/>
    <w:rsid w:val="007150BE"/>
    <w:pPr>
      <w:spacing w:before="240" w:after="100" w:afterAutospacing="1" w:line="240" w:lineRule="auto"/>
    </w:pPr>
    <w:rPr>
      <w:rFonts w:ascii="Times New Roman" w:hAnsi="Times New Roman"/>
    </w:rPr>
  </w:style>
  <w:style w:type="paragraph" w:customStyle="1" w:styleId="items1">
    <w:name w:val="items1"/>
    <w:basedOn w:val="Normal"/>
    <w:uiPriority w:val="99"/>
    <w:semiHidden/>
    <w:rsid w:val="007150BE"/>
    <w:pPr>
      <w:spacing w:before="240" w:after="100" w:afterAutospacing="1" w:line="240" w:lineRule="auto"/>
    </w:pPr>
    <w:rPr>
      <w:rFonts w:ascii="var(--dgb-haffer)" w:hAnsi="var(--dgb-haffer)"/>
    </w:rPr>
  </w:style>
  <w:style w:type="paragraph" w:customStyle="1" w:styleId="socials-container1">
    <w:name w:val="socials-container1"/>
    <w:basedOn w:val="Normal"/>
    <w:uiPriority w:val="99"/>
    <w:semiHidden/>
    <w:rsid w:val="007150BE"/>
    <w:pPr>
      <w:spacing w:before="100" w:beforeAutospacing="1" w:line="240" w:lineRule="auto"/>
      <w:ind w:left="240" w:right="240"/>
    </w:pPr>
    <w:rPr>
      <w:rFonts w:ascii="Times New Roman" w:hAnsi="Times New Roman"/>
    </w:rPr>
  </w:style>
  <w:style w:type="paragraph" w:customStyle="1" w:styleId="socials1">
    <w:name w:val="socials1"/>
    <w:basedOn w:val="Normal"/>
    <w:uiPriority w:val="99"/>
    <w:semiHidden/>
    <w:rsid w:val="007150BE"/>
    <w:pPr>
      <w:spacing w:line="240" w:lineRule="auto"/>
    </w:pPr>
    <w:rPr>
      <w:rFonts w:ascii="Times New Roman" w:hAnsi="Times New Roman"/>
    </w:rPr>
  </w:style>
  <w:style w:type="paragraph" w:customStyle="1" w:styleId="content3">
    <w:name w:val="content3"/>
    <w:basedOn w:val="Normal"/>
    <w:uiPriority w:val="99"/>
    <w:semiHidden/>
    <w:rsid w:val="007150BE"/>
    <w:pPr>
      <w:spacing w:before="240" w:after="100" w:afterAutospacing="1" w:line="240" w:lineRule="auto"/>
    </w:pPr>
    <w:rPr>
      <w:rFonts w:ascii="var(--dgb-haffer)" w:hAnsi="var(--dgb-haffer)"/>
    </w:rPr>
  </w:style>
  <w:style w:type="paragraph" w:customStyle="1" w:styleId="content4">
    <w:name w:val="content4"/>
    <w:basedOn w:val="Normal"/>
    <w:uiPriority w:val="99"/>
    <w:semiHidden/>
    <w:rsid w:val="007150BE"/>
    <w:pPr>
      <w:spacing w:before="240" w:after="100" w:afterAutospacing="1" w:line="240" w:lineRule="auto"/>
    </w:pPr>
    <w:rPr>
      <w:rFonts w:ascii="var(--dgb-haffer)" w:hAnsi="var(--dgb-haffer)"/>
    </w:rPr>
  </w:style>
  <w:style w:type="paragraph" w:customStyle="1" w:styleId="content5">
    <w:name w:val="content5"/>
    <w:basedOn w:val="Normal"/>
    <w:uiPriority w:val="99"/>
    <w:semiHidden/>
    <w:rsid w:val="007150BE"/>
    <w:pPr>
      <w:spacing w:before="240" w:after="100" w:afterAutospacing="1" w:line="240" w:lineRule="auto"/>
    </w:pPr>
    <w:rPr>
      <w:rFonts w:ascii="var(--dgb-haffer)" w:hAnsi="var(--dgb-haffer)"/>
    </w:rPr>
  </w:style>
  <w:style w:type="paragraph" w:customStyle="1" w:styleId="button-container1">
    <w:name w:val="button-container1"/>
    <w:basedOn w:val="Normal"/>
    <w:uiPriority w:val="99"/>
    <w:semiHidden/>
    <w:rsid w:val="007150BE"/>
    <w:pPr>
      <w:spacing w:before="240" w:after="100" w:afterAutospacing="1" w:line="240" w:lineRule="auto"/>
      <w:jc w:val="right"/>
    </w:pPr>
    <w:rPr>
      <w:rFonts w:ascii="Times New Roman" w:hAnsi="Times New Roman"/>
    </w:rPr>
  </w:style>
  <w:style w:type="paragraph" w:customStyle="1" w:styleId="close-notification-button1">
    <w:name w:val="close-notification-button1"/>
    <w:basedOn w:val="Normal"/>
    <w:uiPriority w:val="99"/>
    <w:semiHidden/>
    <w:rsid w:val="007150BE"/>
    <w:pPr>
      <w:spacing w:before="240" w:after="100" w:afterAutospacing="1" w:line="240" w:lineRule="auto"/>
    </w:pPr>
    <w:rPr>
      <w:rFonts w:ascii="Times New Roman" w:hAnsi="Times New Roman"/>
    </w:rPr>
  </w:style>
  <w:style w:type="paragraph" w:customStyle="1" w:styleId="close-notification-button2">
    <w:name w:val="close-notification-button2"/>
    <w:basedOn w:val="Normal"/>
    <w:uiPriority w:val="99"/>
    <w:semiHidden/>
    <w:rsid w:val="007150BE"/>
    <w:pPr>
      <w:spacing w:before="240" w:after="100" w:afterAutospacing="1" w:line="240" w:lineRule="auto"/>
    </w:pPr>
    <w:rPr>
      <w:rFonts w:ascii="Times New Roman" w:hAnsi="Times New Roman"/>
    </w:rPr>
  </w:style>
  <w:style w:type="paragraph" w:customStyle="1" w:styleId="badgecontainer3">
    <w:name w:val="badgecontainer3"/>
    <w:basedOn w:val="Normal"/>
    <w:uiPriority w:val="99"/>
    <w:semiHidden/>
    <w:rsid w:val="007150BE"/>
    <w:pPr>
      <w:spacing w:before="240" w:after="100" w:afterAutospacing="1" w:line="240" w:lineRule="auto"/>
    </w:pPr>
    <w:rPr>
      <w:rFonts w:ascii="Times New Roman" w:hAnsi="Times New Roman"/>
    </w:rPr>
  </w:style>
  <w:style w:type="paragraph" w:customStyle="1" w:styleId="badgecontainer4">
    <w:name w:val="badgecontainer4"/>
    <w:basedOn w:val="Normal"/>
    <w:uiPriority w:val="99"/>
    <w:semiHidden/>
    <w:rsid w:val="007150BE"/>
    <w:pPr>
      <w:spacing w:before="240" w:after="100" w:afterAutospacing="1" w:line="240" w:lineRule="auto"/>
    </w:pPr>
    <w:rPr>
      <w:rFonts w:ascii="Times New Roman" w:hAnsi="Times New Roman"/>
    </w:rPr>
  </w:style>
  <w:style w:type="paragraph" w:customStyle="1" w:styleId="info2">
    <w:name w:val="info2"/>
    <w:basedOn w:val="Normal"/>
    <w:uiPriority w:val="99"/>
    <w:semiHidden/>
    <w:rsid w:val="007150BE"/>
    <w:pPr>
      <w:spacing w:before="240" w:after="100" w:afterAutospacing="1" w:line="240" w:lineRule="auto"/>
    </w:pPr>
    <w:rPr>
      <w:rFonts w:ascii="Times New Roman" w:hAnsi="Times New Roman"/>
    </w:rPr>
  </w:style>
  <w:style w:type="paragraph" w:customStyle="1" w:styleId="row11">
    <w:name w:val="row11"/>
    <w:basedOn w:val="Normal"/>
    <w:uiPriority w:val="99"/>
    <w:semiHidden/>
    <w:rsid w:val="007150BE"/>
    <w:pPr>
      <w:spacing w:before="240" w:after="100" w:afterAutospacing="1" w:line="240" w:lineRule="auto"/>
    </w:pPr>
    <w:rPr>
      <w:rFonts w:ascii="Times New Roman" w:hAnsi="Times New Roman"/>
    </w:rPr>
  </w:style>
  <w:style w:type="paragraph" w:customStyle="1" w:styleId="row31">
    <w:name w:val="row31"/>
    <w:basedOn w:val="Normal"/>
    <w:uiPriority w:val="99"/>
    <w:semiHidden/>
    <w:rsid w:val="007150BE"/>
    <w:pPr>
      <w:spacing w:before="240" w:after="100" w:afterAutospacing="1" w:line="240" w:lineRule="auto"/>
    </w:pPr>
    <w:rPr>
      <w:rFonts w:ascii="Times New Roman" w:hAnsi="Times New Roman"/>
    </w:rPr>
  </w:style>
  <w:style w:type="paragraph" w:customStyle="1" w:styleId="improve-us1">
    <w:name w:val="improve-us1"/>
    <w:basedOn w:val="Normal"/>
    <w:uiPriority w:val="99"/>
    <w:semiHidden/>
    <w:rsid w:val="007150BE"/>
    <w:pPr>
      <w:spacing w:before="240" w:after="100" w:afterAutospacing="1" w:line="240" w:lineRule="auto"/>
    </w:pPr>
    <w:rPr>
      <w:rFonts w:ascii="Times New Roman" w:hAnsi="Times New Roman"/>
      <w:color w:val="F5F5F5"/>
    </w:rPr>
  </w:style>
  <w:style w:type="paragraph" w:customStyle="1" w:styleId="btn-modal-close1">
    <w:name w:val="btn-modal-close1"/>
    <w:basedOn w:val="Normal"/>
    <w:uiPriority w:val="99"/>
    <w:semiHidden/>
    <w:rsid w:val="007150BE"/>
    <w:pPr>
      <w:spacing w:line="240" w:lineRule="auto"/>
    </w:pPr>
    <w:rPr>
      <w:rFonts w:ascii="Times New Roman" w:hAnsi="Times New Roman"/>
    </w:rPr>
  </w:style>
  <w:style w:type="paragraph" w:customStyle="1" w:styleId="close-button1">
    <w:name w:val="close-button1"/>
    <w:basedOn w:val="Normal"/>
    <w:uiPriority w:val="99"/>
    <w:semiHidden/>
    <w:rsid w:val="007150BE"/>
    <w:rPr>
      <w:rFonts w:ascii="Times New Roman" w:hAnsi="Times New Roman"/>
      <w:color w:val="000000"/>
    </w:rPr>
  </w:style>
  <w:style w:type="paragraph" w:customStyle="1" w:styleId="copy-button1">
    <w:name w:val="copy-button1"/>
    <w:basedOn w:val="Normal"/>
    <w:uiPriority w:val="99"/>
    <w:semiHidden/>
    <w:rsid w:val="007150BE"/>
    <w:pPr>
      <w:spacing w:line="240" w:lineRule="auto"/>
    </w:pPr>
    <w:rPr>
      <w:rFonts w:ascii="Times New Roman" w:hAnsi="Times New Roman"/>
    </w:rPr>
  </w:style>
  <w:style w:type="paragraph" w:customStyle="1" w:styleId="container-product-info1">
    <w:name w:val="container-product-info1"/>
    <w:basedOn w:val="Normal"/>
    <w:uiPriority w:val="99"/>
    <w:semiHidden/>
    <w:rsid w:val="007150BE"/>
    <w:pPr>
      <w:spacing w:before="240" w:after="100" w:afterAutospacing="1" w:line="240" w:lineRule="auto"/>
    </w:pPr>
    <w:rPr>
      <w:rFonts w:ascii="Times New Roman" w:hAnsi="Times New Roman"/>
    </w:rPr>
  </w:style>
  <w:style w:type="paragraph" w:customStyle="1" w:styleId="container-bottom-aligned1">
    <w:name w:val="container-bottom-aligned1"/>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dgb-partner-logo1">
    <w:name w:val="dgb-partner-logo1"/>
    <w:basedOn w:val="Normal"/>
    <w:uiPriority w:val="99"/>
    <w:semiHidden/>
    <w:rsid w:val="007150BE"/>
    <w:pPr>
      <w:spacing w:before="240" w:after="100" w:afterAutospacing="1" w:line="240" w:lineRule="auto"/>
    </w:pPr>
    <w:rPr>
      <w:rFonts w:ascii="Times New Roman" w:hAnsi="Times New Roman"/>
    </w:rPr>
  </w:style>
  <w:style w:type="paragraph" w:customStyle="1" w:styleId="displayname1">
    <w:name w:val="displayname1"/>
    <w:basedOn w:val="Normal"/>
    <w:uiPriority w:val="99"/>
    <w:semiHidden/>
    <w:rsid w:val="007150BE"/>
    <w:pPr>
      <w:spacing w:before="240" w:after="100" w:afterAutospacing="1" w:line="240" w:lineRule="auto"/>
    </w:pPr>
    <w:rPr>
      <w:rFonts w:ascii="Times New Roman" w:hAnsi="Times New Roman"/>
      <w:u w:val="single"/>
    </w:rPr>
  </w:style>
  <w:style w:type="paragraph" w:customStyle="1" w:styleId="medium-label1">
    <w:name w:val="medium-label1"/>
    <w:basedOn w:val="Normal"/>
    <w:uiPriority w:val="99"/>
    <w:semiHidden/>
    <w:rsid w:val="007150BE"/>
    <w:pPr>
      <w:spacing w:before="240" w:after="100" w:afterAutospacing="1" w:line="240" w:lineRule="auto"/>
    </w:pPr>
    <w:rPr>
      <w:rFonts w:ascii="Times New Roman" w:hAnsi="Times New Roman"/>
    </w:rPr>
  </w:style>
  <w:style w:type="paragraph" w:customStyle="1" w:styleId="medium-label2">
    <w:name w:val="medium-label2"/>
    <w:basedOn w:val="Normal"/>
    <w:uiPriority w:val="99"/>
    <w:semiHidden/>
    <w:rsid w:val="007150BE"/>
    <w:pPr>
      <w:spacing w:before="240" w:after="100" w:afterAutospacing="1" w:line="240" w:lineRule="auto"/>
    </w:pPr>
    <w:rPr>
      <w:rFonts w:ascii="Times New Roman" w:hAnsi="Times New Roman"/>
    </w:rPr>
  </w:style>
  <w:style w:type="paragraph" w:customStyle="1" w:styleId="price-label1">
    <w:name w:val="price-label1"/>
    <w:basedOn w:val="Normal"/>
    <w:uiPriority w:val="99"/>
    <w:semiHidden/>
    <w:rsid w:val="007150BE"/>
    <w:pPr>
      <w:spacing w:before="240" w:after="100" w:afterAutospacing="1" w:line="240" w:lineRule="auto"/>
    </w:pPr>
    <w:rPr>
      <w:rFonts w:ascii="Times New Roman" w:hAnsi="Times New Roman"/>
    </w:rPr>
  </w:style>
  <w:style w:type="paragraph" w:customStyle="1" w:styleId="price-label2">
    <w:name w:val="price-label2"/>
    <w:basedOn w:val="Normal"/>
    <w:uiPriority w:val="99"/>
    <w:semiHidden/>
    <w:rsid w:val="007150BE"/>
    <w:pPr>
      <w:spacing w:before="240" w:after="100" w:afterAutospacing="1" w:line="240" w:lineRule="auto"/>
    </w:pPr>
    <w:rPr>
      <w:rFonts w:ascii="Times New Roman" w:hAnsi="Times New Roman"/>
    </w:rPr>
  </w:style>
  <w:style w:type="paragraph" w:customStyle="1" w:styleId="medium-label3">
    <w:name w:val="medium-label3"/>
    <w:basedOn w:val="Normal"/>
    <w:uiPriority w:val="99"/>
    <w:semiHidden/>
    <w:rsid w:val="007150BE"/>
    <w:pPr>
      <w:spacing w:before="240" w:after="100" w:afterAutospacing="1" w:line="240" w:lineRule="auto"/>
    </w:pPr>
    <w:rPr>
      <w:rFonts w:ascii="Times New Roman" w:hAnsi="Times New Roman"/>
    </w:rPr>
  </w:style>
  <w:style w:type="paragraph" w:customStyle="1" w:styleId="price-label3">
    <w:name w:val="price-label3"/>
    <w:basedOn w:val="Normal"/>
    <w:uiPriority w:val="99"/>
    <w:semiHidden/>
    <w:rsid w:val="007150BE"/>
    <w:pPr>
      <w:spacing w:before="240" w:after="100" w:afterAutospacing="1" w:line="240" w:lineRule="auto"/>
    </w:pPr>
    <w:rPr>
      <w:rFonts w:ascii="Times New Roman" w:hAnsi="Times New Roman"/>
    </w:rPr>
  </w:style>
  <w:style w:type="paragraph" w:customStyle="1" w:styleId="btn-close1">
    <w:name w:val="btn-close1"/>
    <w:basedOn w:val="Normal"/>
    <w:uiPriority w:val="99"/>
    <w:semiHidden/>
    <w:rsid w:val="007150BE"/>
    <w:pPr>
      <w:spacing w:before="240" w:after="100" w:afterAutospacing="1" w:line="240" w:lineRule="auto"/>
    </w:pPr>
    <w:rPr>
      <w:rFonts w:ascii="Times New Roman" w:hAnsi="Times New Roman"/>
      <w:color w:val="000000"/>
    </w:rPr>
  </w:style>
  <w:style w:type="paragraph" w:customStyle="1" w:styleId="pub-cover-dgb1">
    <w:name w:val="pub-cover-dgb1"/>
    <w:basedOn w:val="Normal"/>
    <w:uiPriority w:val="99"/>
    <w:semiHidden/>
    <w:rsid w:val="007150BE"/>
    <w:pPr>
      <w:spacing w:before="240" w:after="100" w:afterAutospacing="1" w:line="240" w:lineRule="auto"/>
    </w:pPr>
    <w:rPr>
      <w:rFonts w:ascii="Times New Roman" w:hAnsi="Times New Roman"/>
    </w:rPr>
  </w:style>
  <w:style w:type="paragraph" w:customStyle="1" w:styleId="pub-cover-dgb2">
    <w:name w:val="pub-cover-dgb2"/>
    <w:basedOn w:val="Normal"/>
    <w:uiPriority w:val="99"/>
    <w:semiHidden/>
    <w:rsid w:val="007150BE"/>
    <w:pPr>
      <w:spacing w:before="240" w:after="100" w:afterAutospacing="1" w:line="240" w:lineRule="auto"/>
    </w:pPr>
    <w:rPr>
      <w:rFonts w:ascii="Times New Roman" w:hAnsi="Times New Roman"/>
    </w:rPr>
  </w:style>
  <w:style w:type="paragraph" w:customStyle="1" w:styleId="text-container1">
    <w:name w:val="text-container1"/>
    <w:basedOn w:val="Normal"/>
    <w:uiPriority w:val="99"/>
    <w:semiHidden/>
    <w:rsid w:val="007150BE"/>
    <w:pPr>
      <w:spacing w:before="240" w:after="100" w:afterAutospacing="1" w:line="240" w:lineRule="auto"/>
    </w:pPr>
    <w:rPr>
      <w:rFonts w:ascii="var(--dgb-haffer)" w:hAnsi="var(--dgb-haffer)"/>
    </w:rPr>
  </w:style>
  <w:style w:type="paragraph" w:customStyle="1" w:styleId="text-container2">
    <w:name w:val="text-container2"/>
    <w:basedOn w:val="Normal"/>
    <w:uiPriority w:val="99"/>
    <w:semiHidden/>
    <w:rsid w:val="007150BE"/>
    <w:pPr>
      <w:spacing w:before="240" w:after="100" w:afterAutospacing="1" w:line="240" w:lineRule="auto"/>
    </w:pPr>
    <w:rPr>
      <w:rFonts w:ascii="var(--dgb-haffer)" w:hAnsi="var(--dgb-haffer)"/>
    </w:rPr>
  </w:style>
  <w:style w:type="paragraph" w:customStyle="1" w:styleId="dgb-accordion-header1">
    <w:name w:val="dgb-accordion-header1"/>
    <w:basedOn w:val="Normal"/>
    <w:uiPriority w:val="99"/>
    <w:semiHidden/>
    <w:rsid w:val="007150BE"/>
    <w:pPr>
      <w:spacing w:before="240" w:line="240" w:lineRule="auto"/>
    </w:pPr>
    <w:rPr>
      <w:rFonts w:ascii="Times New Roman" w:hAnsi="Times New Roman"/>
    </w:rPr>
  </w:style>
  <w:style w:type="paragraph" w:customStyle="1" w:styleId="dgb-accordion-header2">
    <w:name w:val="dgb-accordion-header2"/>
    <w:basedOn w:val="Normal"/>
    <w:uiPriority w:val="99"/>
    <w:semiHidden/>
    <w:rsid w:val="007150BE"/>
    <w:pPr>
      <w:spacing w:before="240" w:line="240" w:lineRule="auto"/>
    </w:pPr>
    <w:rPr>
      <w:rFonts w:ascii="Times New Roman" w:hAnsi="Times New Roman"/>
    </w:rPr>
  </w:style>
  <w:style w:type="paragraph" w:customStyle="1" w:styleId="dgb-accordion-content1">
    <w:name w:val="dgb-accordion-content1"/>
    <w:basedOn w:val="Normal"/>
    <w:uiPriority w:val="99"/>
    <w:semiHidden/>
    <w:rsid w:val="007150BE"/>
    <w:pPr>
      <w:spacing w:before="240" w:after="100" w:afterAutospacing="1" w:line="240" w:lineRule="auto"/>
    </w:pPr>
    <w:rPr>
      <w:rFonts w:ascii="Times New Roman" w:hAnsi="Times New Roman"/>
      <w:vanish/>
    </w:rPr>
  </w:style>
  <w:style w:type="paragraph" w:customStyle="1" w:styleId="dgb-accordion-content2">
    <w:name w:val="dgb-accordion-content2"/>
    <w:basedOn w:val="Normal"/>
    <w:uiPriority w:val="99"/>
    <w:semiHidden/>
    <w:rsid w:val="007150BE"/>
    <w:pPr>
      <w:spacing w:before="240" w:after="100" w:afterAutospacing="1" w:line="240" w:lineRule="auto"/>
    </w:pPr>
    <w:rPr>
      <w:rFonts w:ascii="Times New Roman" w:hAnsi="Times New Roman"/>
      <w:vanish/>
    </w:rPr>
  </w:style>
  <w:style w:type="paragraph" w:customStyle="1" w:styleId="table-row1">
    <w:name w:val="table-row1"/>
    <w:basedOn w:val="Normal"/>
    <w:uiPriority w:val="99"/>
    <w:semiHidden/>
    <w:rsid w:val="007150BE"/>
    <w:pPr>
      <w:spacing w:before="240" w:after="100" w:afterAutospacing="1" w:line="240" w:lineRule="auto"/>
    </w:pPr>
    <w:rPr>
      <w:rFonts w:ascii="var(--dgbrill-face)" w:hAnsi="var(--dgbrill-face)"/>
    </w:rPr>
  </w:style>
  <w:style w:type="paragraph" w:customStyle="1" w:styleId="table-row2">
    <w:name w:val="table-row2"/>
    <w:basedOn w:val="Normal"/>
    <w:uiPriority w:val="99"/>
    <w:semiHidden/>
    <w:rsid w:val="007150BE"/>
    <w:pPr>
      <w:spacing w:before="240" w:after="100" w:afterAutospacing="1" w:line="240" w:lineRule="auto"/>
    </w:pPr>
    <w:rPr>
      <w:rFonts w:ascii="var(--dgbrill-face)" w:hAnsi="var(--dgbrill-face)"/>
    </w:rPr>
  </w:style>
  <w:style w:type="paragraph" w:customStyle="1" w:styleId="table-column1">
    <w:name w:val="table-column1"/>
    <w:basedOn w:val="Normal"/>
    <w:uiPriority w:val="99"/>
    <w:semiHidden/>
    <w:rsid w:val="007150BE"/>
    <w:pPr>
      <w:spacing w:before="240" w:after="100" w:afterAutospacing="1" w:line="240" w:lineRule="auto"/>
    </w:pPr>
    <w:rPr>
      <w:rFonts w:ascii="Times New Roman" w:hAnsi="Times New Roman"/>
    </w:rPr>
  </w:style>
  <w:style w:type="paragraph" w:customStyle="1" w:styleId="table-column2">
    <w:name w:val="table-column2"/>
    <w:basedOn w:val="Normal"/>
    <w:uiPriority w:val="99"/>
    <w:semiHidden/>
    <w:rsid w:val="007150BE"/>
    <w:pPr>
      <w:spacing w:before="240" w:after="100" w:afterAutospacing="1" w:line="240" w:lineRule="auto"/>
    </w:pPr>
    <w:rPr>
      <w:rFonts w:ascii="Times New Roman" w:hAnsi="Times New Roman"/>
    </w:rPr>
  </w:style>
  <w:style w:type="paragraph" w:customStyle="1" w:styleId="info-bold1">
    <w:name w:val="info-bold1"/>
    <w:basedOn w:val="Normal"/>
    <w:uiPriority w:val="99"/>
    <w:semiHidden/>
    <w:rsid w:val="007150BE"/>
    <w:pPr>
      <w:spacing w:before="240" w:after="100" w:afterAutospacing="1" w:line="240" w:lineRule="auto"/>
    </w:pPr>
    <w:rPr>
      <w:rFonts w:ascii="Times New Roman" w:hAnsi="Times New Roman"/>
      <w:b/>
      <w:bCs/>
    </w:rPr>
  </w:style>
  <w:style w:type="paragraph" w:customStyle="1" w:styleId="info-bold2">
    <w:name w:val="info-bold2"/>
    <w:basedOn w:val="Normal"/>
    <w:uiPriority w:val="99"/>
    <w:semiHidden/>
    <w:rsid w:val="007150BE"/>
    <w:pPr>
      <w:spacing w:before="240" w:after="100" w:afterAutospacing="1" w:line="240" w:lineRule="auto"/>
    </w:pPr>
    <w:rPr>
      <w:rFonts w:ascii="Times New Roman" w:hAnsi="Times New Roman"/>
      <w:b/>
      <w:bCs/>
    </w:rPr>
  </w:style>
  <w:style w:type="paragraph" w:customStyle="1" w:styleId="title-cell1">
    <w:name w:val="title-cell1"/>
    <w:basedOn w:val="Normal"/>
    <w:uiPriority w:val="99"/>
    <w:semiHidden/>
    <w:rsid w:val="007150BE"/>
    <w:pPr>
      <w:spacing w:before="240" w:after="100" w:afterAutospacing="1" w:line="240" w:lineRule="auto"/>
    </w:pPr>
    <w:rPr>
      <w:rFonts w:ascii="Times New Roman" w:hAnsi="Times New Roman"/>
      <w:b/>
      <w:bCs/>
    </w:rPr>
  </w:style>
  <w:style w:type="paragraph" w:customStyle="1" w:styleId="title-cell2">
    <w:name w:val="title-cell2"/>
    <w:basedOn w:val="Normal"/>
    <w:uiPriority w:val="99"/>
    <w:semiHidden/>
    <w:rsid w:val="007150BE"/>
    <w:pPr>
      <w:spacing w:before="240" w:after="100" w:afterAutospacing="1" w:line="240" w:lineRule="auto"/>
    </w:pPr>
    <w:rPr>
      <w:rFonts w:ascii="Times New Roman" w:hAnsi="Times New Roman"/>
      <w:b/>
      <w:bCs/>
    </w:rPr>
  </w:style>
  <w:style w:type="paragraph" w:customStyle="1" w:styleId="mobile1">
    <w:name w:val="mobile1"/>
    <w:basedOn w:val="Normal"/>
    <w:uiPriority w:val="99"/>
    <w:semiHidden/>
    <w:rsid w:val="007150BE"/>
    <w:pPr>
      <w:spacing w:before="240" w:after="100" w:afterAutospacing="1" w:line="240" w:lineRule="auto"/>
    </w:pPr>
    <w:rPr>
      <w:rFonts w:ascii="Times New Roman" w:hAnsi="Times New Roman"/>
    </w:rPr>
  </w:style>
  <w:style w:type="paragraph" w:customStyle="1" w:styleId="mobile2">
    <w:name w:val="mobile2"/>
    <w:basedOn w:val="Normal"/>
    <w:uiPriority w:val="99"/>
    <w:semiHidden/>
    <w:rsid w:val="007150BE"/>
    <w:pPr>
      <w:spacing w:before="240" w:after="100" w:afterAutospacing="1" w:line="240" w:lineRule="auto"/>
    </w:pPr>
    <w:rPr>
      <w:rFonts w:ascii="Times New Roman" w:hAnsi="Times New Roman"/>
    </w:rPr>
  </w:style>
  <w:style w:type="paragraph" w:customStyle="1" w:styleId="desktop1">
    <w:name w:val="desktop1"/>
    <w:basedOn w:val="Normal"/>
    <w:uiPriority w:val="99"/>
    <w:semiHidden/>
    <w:rsid w:val="007150BE"/>
    <w:pPr>
      <w:spacing w:before="240" w:after="100" w:afterAutospacing="1" w:line="240" w:lineRule="auto"/>
    </w:pPr>
    <w:rPr>
      <w:rFonts w:ascii="Times New Roman" w:hAnsi="Times New Roman"/>
      <w:vanish/>
    </w:rPr>
  </w:style>
  <w:style w:type="paragraph" w:customStyle="1" w:styleId="desktop2">
    <w:name w:val="desktop2"/>
    <w:basedOn w:val="Normal"/>
    <w:uiPriority w:val="99"/>
    <w:semiHidden/>
    <w:rsid w:val="007150BE"/>
    <w:pPr>
      <w:spacing w:before="240" w:after="100" w:afterAutospacing="1" w:line="240" w:lineRule="auto"/>
    </w:pPr>
    <w:rPr>
      <w:rFonts w:ascii="Times New Roman" w:hAnsi="Times New Roman"/>
      <w:vanish/>
    </w:rPr>
  </w:style>
  <w:style w:type="paragraph" w:customStyle="1" w:styleId="pdf-container-desktop1">
    <w:name w:val="pdf-container-desktop1"/>
    <w:basedOn w:val="Normal"/>
    <w:uiPriority w:val="99"/>
    <w:semiHidden/>
    <w:rsid w:val="007150BE"/>
    <w:pPr>
      <w:spacing w:before="240" w:after="100" w:afterAutospacing="1" w:line="240" w:lineRule="auto"/>
    </w:pPr>
    <w:rPr>
      <w:rFonts w:ascii="Times New Roman" w:hAnsi="Times New Roman"/>
      <w:vanish/>
    </w:rPr>
  </w:style>
  <w:style w:type="paragraph" w:customStyle="1" w:styleId="noaccesstitle1">
    <w:name w:val="noaccesstitle1"/>
    <w:basedOn w:val="Normal"/>
    <w:uiPriority w:val="99"/>
    <w:semiHidden/>
    <w:rsid w:val="007150BE"/>
    <w:pPr>
      <w:spacing w:before="240" w:after="100" w:afterAutospacing="1" w:line="240" w:lineRule="auto"/>
    </w:pPr>
    <w:rPr>
      <w:rFonts w:ascii="var(--dgb-haffer)" w:hAnsi="var(--dgb-haffer)"/>
    </w:rPr>
  </w:style>
  <w:style w:type="paragraph" w:customStyle="1" w:styleId="noaccesstitle2">
    <w:name w:val="noaccesstitle2"/>
    <w:basedOn w:val="Normal"/>
    <w:uiPriority w:val="99"/>
    <w:semiHidden/>
    <w:rsid w:val="007150BE"/>
    <w:pPr>
      <w:spacing w:before="240" w:after="100" w:afterAutospacing="1" w:line="240" w:lineRule="auto"/>
    </w:pPr>
    <w:rPr>
      <w:rFonts w:ascii="var(--dgb-haffer)" w:hAnsi="var(--dgb-haffer)"/>
    </w:rPr>
  </w:style>
  <w:style w:type="paragraph" w:customStyle="1" w:styleId="noaccesstitlemobile1">
    <w:name w:val="noaccesstitlemobile1"/>
    <w:basedOn w:val="Normal"/>
    <w:uiPriority w:val="99"/>
    <w:semiHidden/>
    <w:rsid w:val="007150BE"/>
    <w:pPr>
      <w:spacing w:before="240" w:after="100" w:afterAutospacing="1" w:line="240" w:lineRule="auto"/>
    </w:pPr>
    <w:rPr>
      <w:rFonts w:ascii="var(--dgb-haffer)" w:hAnsi="var(--dgb-haffer)"/>
    </w:rPr>
  </w:style>
  <w:style w:type="paragraph" w:customStyle="1" w:styleId="noaccesstitlemobile2">
    <w:name w:val="noaccesstitlemobile2"/>
    <w:basedOn w:val="Normal"/>
    <w:uiPriority w:val="99"/>
    <w:semiHidden/>
    <w:rsid w:val="007150BE"/>
    <w:pPr>
      <w:spacing w:before="240" w:after="100" w:afterAutospacing="1" w:line="240" w:lineRule="auto"/>
    </w:pPr>
    <w:rPr>
      <w:rFonts w:ascii="var(--dgb-haffer)" w:hAnsi="var(--dgb-haffer)"/>
    </w:rPr>
  </w:style>
  <w:style w:type="paragraph" w:customStyle="1" w:styleId="dgb-iframe-container1">
    <w:name w:val="dgb-iframe-container1"/>
    <w:basedOn w:val="Normal"/>
    <w:uiPriority w:val="99"/>
    <w:semiHidden/>
    <w:rsid w:val="007150BE"/>
    <w:pPr>
      <w:spacing w:before="240" w:after="100" w:afterAutospacing="1" w:line="240" w:lineRule="auto"/>
    </w:pPr>
    <w:rPr>
      <w:rFonts w:ascii="Times New Roman" w:hAnsi="Times New Roman"/>
    </w:rPr>
  </w:style>
  <w:style w:type="paragraph" w:customStyle="1" w:styleId="purchasecontainer1">
    <w:name w:val="purchasecontainer1"/>
    <w:basedOn w:val="Normal"/>
    <w:uiPriority w:val="99"/>
    <w:semiHidden/>
    <w:rsid w:val="007150BE"/>
    <w:pPr>
      <w:spacing w:before="240" w:after="100" w:afterAutospacing="1" w:line="240" w:lineRule="auto"/>
    </w:pPr>
    <w:rPr>
      <w:rFonts w:ascii="Times New Roman" w:hAnsi="Times New Roman"/>
    </w:rPr>
  </w:style>
  <w:style w:type="paragraph" w:customStyle="1" w:styleId="copyright-statement3">
    <w:name w:val="copyright-statement3"/>
    <w:basedOn w:val="Normal"/>
    <w:uiPriority w:val="99"/>
    <w:semiHidden/>
    <w:rsid w:val="007150BE"/>
    <w:pPr>
      <w:spacing w:before="240" w:after="100" w:afterAutospacing="1" w:line="240" w:lineRule="auto"/>
    </w:pPr>
    <w:rPr>
      <w:rFonts w:ascii="var(--dgb-haffer)" w:hAnsi="var(--dgb-haffer)"/>
    </w:rPr>
  </w:style>
  <w:style w:type="paragraph" w:customStyle="1" w:styleId="toctitle1">
    <w:name w:val="toctitle1"/>
    <w:basedOn w:val="Normal"/>
    <w:uiPriority w:val="99"/>
    <w:semiHidden/>
    <w:rsid w:val="007150BE"/>
    <w:pPr>
      <w:spacing w:before="240" w:after="100" w:afterAutospacing="1" w:line="240" w:lineRule="auto"/>
    </w:pPr>
    <w:rPr>
      <w:rFonts w:ascii="var(--dgb-haffer)" w:hAnsi="var(--dgb-haffer)"/>
    </w:rPr>
  </w:style>
  <w:style w:type="paragraph" w:customStyle="1" w:styleId="contentproductpageresult1">
    <w:name w:val="contentproductpageresult1"/>
    <w:basedOn w:val="Normal"/>
    <w:uiPriority w:val="99"/>
    <w:semiHidden/>
    <w:rsid w:val="007150BE"/>
    <w:pPr>
      <w:spacing w:before="100" w:beforeAutospacing="1" w:after="100" w:afterAutospacing="1" w:line="360" w:lineRule="atLeast"/>
    </w:pPr>
    <w:rPr>
      <w:rFonts w:ascii="var(--dgb-haffer)" w:hAnsi="var(--dgb-haffer)"/>
      <w:b/>
      <w:bCs/>
    </w:rPr>
  </w:style>
  <w:style w:type="paragraph" w:customStyle="1" w:styleId="heading10">
    <w:name w:val="heading1"/>
    <w:basedOn w:val="Normal"/>
    <w:uiPriority w:val="99"/>
    <w:semiHidden/>
    <w:rsid w:val="007150BE"/>
    <w:pPr>
      <w:spacing w:before="100" w:beforeAutospacing="1" w:after="100" w:afterAutospacing="1"/>
    </w:pPr>
    <w:rPr>
      <w:rFonts w:ascii="var(--dgb-haffer)" w:hAnsi="var(--dgb-haffer)"/>
    </w:rPr>
  </w:style>
  <w:style w:type="paragraph" w:customStyle="1" w:styleId="arrowicon1">
    <w:name w:val="arrowicon1"/>
    <w:basedOn w:val="Normal"/>
    <w:uiPriority w:val="99"/>
    <w:semiHidden/>
    <w:rsid w:val="007150BE"/>
    <w:pPr>
      <w:spacing w:before="240" w:after="100" w:afterAutospacing="1" w:line="240" w:lineRule="auto"/>
    </w:pPr>
    <w:rPr>
      <w:rFonts w:ascii="Times New Roman" w:hAnsi="Times New Roman"/>
    </w:rPr>
  </w:style>
  <w:style w:type="paragraph" w:customStyle="1" w:styleId="scrollbar1">
    <w:name w:val="scrollbar1"/>
    <w:basedOn w:val="Normal"/>
    <w:uiPriority w:val="99"/>
    <w:semiHidden/>
    <w:rsid w:val="007150BE"/>
    <w:pPr>
      <w:spacing w:before="240" w:after="100" w:afterAutospacing="1" w:line="240" w:lineRule="auto"/>
    </w:pPr>
    <w:rPr>
      <w:rFonts w:ascii="Times New Roman" w:hAnsi="Times New Roman"/>
    </w:rPr>
  </w:style>
  <w:style w:type="paragraph" w:customStyle="1" w:styleId="thumb1">
    <w:name w:val="thumb1"/>
    <w:basedOn w:val="Normal"/>
    <w:uiPriority w:val="99"/>
    <w:semiHidden/>
    <w:rsid w:val="007150BE"/>
    <w:pPr>
      <w:spacing w:before="240" w:after="100" w:afterAutospacing="1" w:line="240" w:lineRule="auto"/>
    </w:pPr>
    <w:rPr>
      <w:rFonts w:ascii="Times New Roman" w:hAnsi="Times New Roman"/>
    </w:rPr>
  </w:style>
  <w:style w:type="paragraph" w:customStyle="1" w:styleId="search-group1">
    <w:name w:val="search-group1"/>
    <w:basedOn w:val="Normal"/>
    <w:uiPriority w:val="99"/>
    <w:semiHidden/>
    <w:rsid w:val="007150BE"/>
    <w:pPr>
      <w:spacing w:before="240" w:after="100" w:afterAutospacing="1" w:line="240" w:lineRule="auto"/>
    </w:pPr>
    <w:rPr>
      <w:rFonts w:ascii="Times New Roman" w:hAnsi="Times New Roman"/>
    </w:rPr>
  </w:style>
  <w:style w:type="paragraph" w:customStyle="1" w:styleId="search-input1">
    <w:name w:val="search-input1"/>
    <w:basedOn w:val="Normal"/>
    <w:uiPriority w:val="99"/>
    <w:semiHidden/>
    <w:rsid w:val="007150BE"/>
    <w:pPr>
      <w:spacing w:before="240" w:after="100" w:afterAutospacing="1" w:line="240" w:lineRule="auto"/>
    </w:pPr>
    <w:rPr>
      <w:rFonts w:ascii="var(--dgb-haffer)" w:hAnsi="var(--dgb-haffer)"/>
    </w:rPr>
  </w:style>
  <w:style w:type="paragraph" w:customStyle="1" w:styleId="search-button1">
    <w:name w:val="search-button1"/>
    <w:basedOn w:val="Normal"/>
    <w:uiPriority w:val="99"/>
    <w:semiHidden/>
    <w:rsid w:val="007150BE"/>
    <w:pPr>
      <w:spacing w:before="240" w:after="100" w:afterAutospacing="1" w:line="240" w:lineRule="auto"/>
    </w:pPr>
    <w:rPr>
      <w:rFonts w:ascii="Times New Roman" w:hAnsi="Times New Roman"/>
    </w:rPr>
  </w:style>
  <w:style w:type="paragraph" w:customStyle="1" w:styleId="dgb-dropdown-arrow1">
    <w:name w:val="dgb-dropdown-arrow1"/>
    <w:basedOn w:val="Normal"/>
    <w:uiPriority w:val="99"/>
    <w:semiHidden/>
    <w:rsid w:val="007150BE"/>
    <w:pPr>
      <w:spacing w:before="240" w:after="100" w:afterAutospacing="1" w:line="240" w:lineRule="auto"/>
    </w:pPr>
    <w:rPr>
      <w:rFonts w:ascii="Times New Roman" w:hAnsi="Times New Roman"/>
    </w:rPr>
  </w:style>
  <w:style w:type="paragraph" w:customStyle="1" w:styleId="dgb-dropdown-arrow2">
    <w:name w:val="dgb-dropdown-arrow2"/>
    <w:basedOn w:val="Normal"/>
    <w:uiPriority w:val="99"/>
    <w:semiHidden/>
    <w:rsid w:val="007150BE"/>
    <w:pPr>
      <w:spacing w:before="240" w:after="100" w:afterAutospacing="1" w:line="240" w:lineRule="auto"/>
    </w:pPr>
    <w:rPr>
      <w:rFonts w:ascii="Times New Roman" w:hAnsi="Times New Roman"/>
    </w:rPr>
  </w:style>
  <w:style w:type="paragraph" w:customStyle="1" w:styleId="dgb-view-btn1">
    <w:name w:val="dgb-view-btn1"/>
    <w:basedOn w:val="Normal"/>
    <w:uiPriority w:val="99"/>
    <w:semiHidden/>
    <w:rsid w:val="007150BE"/>
    <w:pPr>
      <w:spacing w:before="240" w:after="100" w:afterAutospacing="1" w:line="240" w:lineRule="auto"/>
    </w:pPr>
    <w:rPr>
      <w:rFonts w:ascii="var(--dgb-haffer)" w:hAnsi="var(--dgb-haffer)"/>
    </w:rPr>
  </w:style>
  <w:style w:type="paragraph" w:customStyle="1" w:styleId="medium-label4">
    <w:name w:val="medium-label4"/>
    <w:basedOn w:val="Normal"/>
    <w:uiPriority w:val="99"/>
    <w:semiHidden/>
    <w:rsid w:val="007150BE"/>
    <w:pPr>
      <w:spacing w:before="240" w:after="100" w:afterAutospacing="1" w:line="240" w:lineRule="auto"/>
    </w:pPr>
    <w:rPr>
      <w:rFonts w:ascii="Times New Roman" w:hAnsi="Times New Roman"/>
    </w:rPr>
  </w:style>
  <w:style w:type="paragraph" w:customStyle="1" w:styleId="price-label4">
    <w:name w:val="price-label4"/>
    <w:basedOn w:val="Normal"/>
    <w:uiPriority w:val="99"/>
    <w:semiHidden/>
    <w:rsid w:val="007150BE"/>
    <w:pPr>
      <w:spacing w:before="240" w:after="100" w:afterAutospacing="1" w:line="240" w:lineRule="auto"/>
    </w:pPr>
    <w:rPr>
      <w:rFonts w:ascii="Times New Roman" w:hAnsi="Times New Roman"/>
    </w:rPr>
  </w:style>
  <w:style w:type="paragraph" w:customStyle="1" w:styleId="issuelist1">
    <w:name w:val="issuelist1"/>
    <w:basedOn w:val="Normal"/>
    <w:uiPriority w:val="99"/>
    <w:semiHidden/>
    <w:rsid w:val="007150BE"/>
    <w:pPr>
      <w:spacing w:before="240" w:after="100" w:afterAutospacing="1" w:line="240" w:lineRule="auto"/>
    </w:pPr>
    <w:rPr>
      <w:rFonts w:ascii="Times New Roman" w:hAnsi="Times New Roman"/>
    </w:rPr>
  </w:style>
  <w:style w:type="paragraph" w:customStyle="1" w:styleId="special-issue-header1">
    <w:name w:val="special-issue-header1"/>
    <w:basedOn w:val="Normal"/>
    <w:uiPriority w:val="99"/>
    <w:semiHidden/>
    <w:rsid w:val="007150BE"/>
    <w:pPr>
      <w:spacing w:before="240" w:after="75" w:line="240" w:lineRule="auto"/>
    </w:pPr>
    <w:rPr>
      <w:rFonts w:ascii="Times New Roman" w:hAnsi="Times New Roman"/>
    </w:rPr>
  </w:style>
  <w:style w:type="paragraph" w:customStyle="1" w:styleId="special-volume-title1">
    <w:name w:val="special-volume-title1"/>
    <w:basedOn w:val="Normal"/>
    <w:uiPriority w:val="99"/>
    <w:semiHidden/>
    <w:rsid w:val="007150BE"/>
    <w:pPr>
      <w:spacing w:before="240" w:after="100" w:afterAutospacing="1" w:line="240" w:lineRule="auto"/>
    </w:pPr>
    <w:rPr>
      <w:rFonts w:ascii="var(--dgb-haffer)" w:hAnsi="var(--dgb-haffer)"/>
    </w:rPr>
  </w:style>
  <w:style w:type="paragraph" w:customStyle="1" w:styleId="special-issue-title1">
    <w:name w:val="special-issue-title1"/>
    <w:basedOn w:val="Normal"/>
    <w:uiPriority w:val="99"/>
    <w:semiHidden/>
    <w:rsid w:val="007150BE"/>
    <w:pPr>
      <w:spacing w:before="240" w:after="100" w:afterAutospacing="1" w:line="240" w:lineRule="auto"/>
    </w:pPr>
    <w:rPr>
      <w:rFonts w:ascii="var(--dgb-haffer)" w:hAnsi="var(--dgb-haffer)"/>
    </w:rPr>
  </w:style>
  <w:style w:type="paragraph" w:customStyle="1" w:styleId="issue-number1">
    <w:name w:val="issue-number1"/>
    <w:basedOn w:val="Normal"/>
    <w:uiPriority w:val="99"/>
    <w:semiHidden/>
    <w:rsid w:val="007150BE"/>
    <w:pPr>
      <w:spacing w:before="240" w:after="100" w:afterAutospacing="1" w:line="240" w:lineRule="auto"/>
    </w:pPr>
    <w:rPr>
      <w:rFonts w:ascii="var(--dgb-haffer)" w:hAnsi="var(--dgb-haffer)"/>
    </w:rPr>
  </w:style>
  <w:style w:type="paragraph" w:customStyle="1" w:styleId="issue-title1">
    <w:name w:val="issue-title1"/>
    <w:basedOn w:val="Normal"/>
    <w:uiPriority w:val="99"/>
    <w:semiHidden/>
    <w:rsid w:val="007150BE"/>
    <w:pPr>
      <w:spacing w:before="240" w:after="100" w:afterAutospacing="1" w:line="240" w:lineRule="auto"/>
    </w:pPr>
    <w:rPr>
      <w:rFonts w:ascii="var(--dgb-haffer)" w:hAnsi="var(--dgb-haffer)"/>
    </w:rPr>
  </w:style>
  <w:style w:type="paragraph" w:customStyle="1" w:styleId="issue-image1">
    <w:name w:val="issue-image1"/>
    <w:basedOn w:val="Normal"/>
    <w:uiPriority w:val="99"/>
    <w:semiHidden/>
    <w:rsid w:val="007150BE"/>
    <w:pPr>
      <w:spacing w:before="240" w:after="100" w:afterAutospacing="1" w:line="240" w:lineRule="auto"/>
    </w:pPr>
    <w:rPr>
      <w:rFonts w:ascii="Times New Roman" w:hAnsi="Times New Roman"/>
    </w:rPr>
  </w:style>
  <w:style w:type="paragraph" w:customStyle="1" w:styleId="issue-title2">
    <w:name w:val="issue-title2"/>
    <w:basedOn w:val="Normal"/>
    <w:uiPriority w:val="99"/>
    <w:semiHidden/>
    <w:rsid w:val="007150BE"/>
    <w:pPr>
      <w:spacing w:line="240" w:lineRule="auto"/>
    </w:pPr>
    <w:rPr>
      <w:rFonts w:ascii="Times New Roman" w:hAnsi="Times New Roman"/>
    </w:rPr>
  </w:style>
  <w:style w:type="paragraph" w:customStyle="1" w:styleId="title-text1">
    <w:name w:val="title-text1"/>
    <w:basedOn w:val="Normal"/>
    <w:uiPriority w:val="99"/>
    <w:semiHidden/>
    <w:rsid w:val="007150BE"/>
    <w:pPr>
      <w:spacing w:before="240" w:after="100" w:afterAutospacing="1"/>
    </w:pPr>
    <w:rPr>
      <w:rFonts w:ascii="var(--dgb-haffer)" w:hAnsi="var(--dgb-haffer)"/>
    </w:rPr>
  </w:style>
  <w:style w:type="paragraph" w:customStyle="1" w:styleId="container-hero-database1">
    <w:name w:val="container-hero-database1"/>
    <w:basedOn w:val="Normal"/>
    <w:uiPriority w:val="99"/>
    <w:semiHidden/>
    <w:rsid w:val="007150BE"/>
    <w:pPr>
      <w:spacing w:line="240" w:lineRule="auto"/>
    </w:pPr>
    <w:rPr>
      <w:rFonts w:ascii="Times New Roman" w:hAnsi="Times New Roman"/>
    </w:rPr>
  </w:style>
  <w:style w:type="paragraph" w:customStyle="1" w:styleId="container-hero-breadcrumbs1">
    <w:name w:val="container-hero-breadcrumbs1"/>
    <w:basedOn w:val="Normal"/>
    <w:uiPriority w:val="99"/>
    <w:semiHidden/>
    <w:rsid w:val="007150BE"/>
    <w:pPr>
      <w:spacing w:before="240" w:after="100" w:afterAutospacing="1" w:line="240" w:lineRule="auto"/>
    </w:pPr>
    <w:rPr>
      <w:rFonts w:ascii="Times New Roman" w:hAnsi="Times New Roman"/>
      <w:vanish/>
    </w:rPr>
  </w:style>
  <w:style w:type="paragraph" w:customStyle="1" w:styleId="hero-title1">
    <w:name w:val="hero-title1"/>
    <w:basedOn w:val="Normal"/>
    <w:uiPriority w:val="99"/>
    <w:semiHidden/>
    <w:rsid w:val="007150BE"/>
    <w:pPr>
      <w:spacing w:before="240" w:after="100" w:afterAutospacing="1" w:line="240" w:lineRule="auto"/>
      <w:jc w:val="center"/>
    </w:pPr>
  </w:style>
  <w:style w:type="paragraph" w:customStyle="1" w:styleId="hero-subtitle1">
    <w:name w:val="hero-subtitle1"/>
    <w:basedOn w:val="Normal"/>
    <w:uiPriority w:val="99"/>
    <w:semiHidden/>
    <w:rsid w:val="007150BE"/>
    <w:pPr>
      <w:spacing w:before="240" w:after="100" w:afterAutospacing="1" w:line="240" w:lineRule="auto"/>
      <w:jc w:val="center"/>
    </w:pPr>
    <w:rPr>
      <w:rFonts w:ascii="var(--dgb-haffer)" w:hAnsi="var(--dgb-haffer)"/>
    </w:rPr>
  </w:style>
  <w:style w:type="paragraph" w:customStyle="1" w:styleId="search-form1">
    <w:name w:val="search-form1"/>
    <w:basedOn w:val="Normal"/>
    <w:uiPriority w:val="99"/>
    <w:semiHidden/>
    <w:rsid w:val="007150BE"/>
    <w:pPr>
      <w:spacing w:before="240" w:after="100" w:afterAutospacing="1" w:line="240" w:lineRule="auto"/>
    </w:pPr>
    <w:rPr>
      <w:rFonts w:ascii="Times New Roman" w:hAnsi="Times New Roman"/>
    </w:rPr>
  </w:style>
  <w:style w:type="paragraph" w:customStyle="1" w:styleId="search-options1">
    <w:name w:val="search-options1"/>
    <w:basedOn w:val="Normal"/>
    <w:uiPriority w:val="99"/>
    <w:semiHidden/>
    <w:rsid w:val="007150BE"/>
    <w:pPr>
      <w:spacing w:before="240" w:after="100" w:afterAutospacing="1" w:line="240" w:lineRule="auto"/>
    </w:pPr>
    <w:rPr>
      <w:rFonts w:ascii="Times New Roman" w:hAnsi="Times New Roman"/>
    </w:rPr>
  </w:style>
  <w:style w:type="paragraph" w:customStyle="1" w:styleId="add-button1">
    <w:name w:val="add-button1"/>
    <w:basedOn w:val="Normal"/>
    <w:uiPriority w:val="99"/>
    <w:semiHidden/>
    <w:rsid w:val="007150BE"/>
    <w:pPr>
      <w:spacing w:before="240" w:after="100" w:afterAutospacing="1" w:line="240" w:lineRule="auto"/>
    </w:pPr>
    <w:rPr>
      <w:rFonts w:ascii="var(--dgb-haffer)" w:hAnsi="var(--dgb-haffer)"/>
    </w:rPr>
  </w:style>
  <w:style w:type="paragraph" w:customStyle="1" w:styleId="add-icon1">
    <w:name w:val="add-icon1"/>
    <w:basedOn w:val="Normal"/>
    <w:uiPriority w:val="99"/>
    <w:semiHidden/>
    <w:rsid w:val="007150BE"/>
    <w:pPr>
      <w:spacing w:before="240" w:after="100" w:afterAutospacing="1" w:line="240" w:lineRule="auto"/>
    </w:pPr>
    <w:rPr>
      <w:rFonts w:ascii="Times New Roman" w:hAnsi="Times New Roman"/>
    </w:rPr>
  </w:style>
  <w:style w:type="paragraph" w:customStyle="1" w:styleId="search-row1">
    <w:name w:val="search-row1"/>
    <w:basedOn w:val="Normal"/>
    <w:uiPriority w:val="99"/>
    <w:semiHidden/>
    <w:rsid w:val="007150BE"/>
    <w:pPr>
      <w:spacing w:before="240" w:after="100" w:afterAutospacing="1" w:line="240" w:lineRule="auto"/>
    </w:pPr>
    <w:rPr>
      <w:rFonts w:ascii="Times New Roman" w:hAnsi="Times New Roman"/>
    </w:rPr>
  </w:style>
  <w:style w:type="paragraph" w:customStyle="1" w:styleId="searchinputfield1">
    <w:name w:val="searchinputfield1"/>
    <w:basedOn w:val="Normal"/>
    <w:uiPriority w:val="99"/>
    <w:semiHidden/>
    <w:rsid w:val="007150BE"/>
    <w:pPr>
      <w:spacing w:before="240" w:after="100" w:afterAutospacing="1" w:line="240" w:lineRule="auto"/>
    </w:pPr>
    <w:rPr>
      <w:rFonts w:ascii="Times New Roman" w:hAnsi="Times New Roman"/>
    </w:rPr>
  </w:style>
  <w:style w:type="paragraph" w:customStyle="1" w:styleId="labelnot1">
    <w:name w:val="labelnot1"/>
    <w:basedOn w:val="Normal"/>
    <w:uiPriority w:val="99"/>
    <w:semiHidden/>
    <w:rsid w:val="007150BE"/>
    <w:pPr>
      <w:spacing w:before="240" w:after="100" w:afterAutospacing="1" w:line="240" w:lineRule="auto"/>
    </w:pPr>
    <w:rPr>
      <w:rFonts w:ascii="Times New Roman" w:hAnsi="Times New Roman"/>
    </w:rPr>
  </w:style>
  <w:style w:type="paragraph" w:customStyle="1" w:styleId="loading-message1">
    <w:name w:val="loading-message1"/>
    <w:basedOn w:val="Normal"/>
    <w:uiPriority w:val="99"/>
    <w:semiHidden/>
    <w:rsid w:val="007150BE"/>
    <w:pPr>
      <w:spacing w:before="240" w:after="100" w:afterAutospacing="1" w:line="240" w:lineRule="auto"/>
    </w:pPr>
    <w:rPr>
      <w:rFonts w:ascii="var(--dgb-haffer)" w:hAnsi="var(--dgb-haffer)"/>
    </w:rPr>
  </w:style>
  <w:style w:type="paragraph" w:customStyle="1" w:styleId="icondeleterow1">
    <w:name w:val="icondeleterow1"/>
    <w:basedOn w:val="Normal"/>
    <w:uiPriority w:val="99"/>
    <w:semiHidden/>
    <w:rsid w:val="007150BE"/>
    <w:pPr>
      <w:spacing w:before="240" w:after="100" w:afterAutospacing="1" w:line="240" w:lineRule="auto"/>
    </w:pPr>
    <w:rPr>
      <w:rFonts w:ascii="Times New Roman" w:hAnsi="Times New Roman"/>
    </w:rPr>
  </w:style>
  <w:style w:type="paragraph" w:customStyle="1" w:styleId="fa-close-icon1">
    <w:name w:val="fa-close-icon1"/>
    <w:basedOn w:val="Normal"/>
    <w:uiPriority w:val="99"/>
    <w:semiHidden/>
    <w:rsid w:val="007150BE"/>
    <w:pPr>
      <w:spacing w:before="240" w:after="100" w:afterAutospacing="1" w:line="240" w:lineRule="auto"/>
    </w:pPr>
    <w:rPr>
      <w:rFonts w:ascii="Times New Roman" w:hAnsi="Times New Roman"/>
    </w:rPr>
  </w:style>
  <w:style w:type="paragraph" w:customStyle="1" w:styleId="btn-action1">
    <w:name w:val="btn-action1"/>
    <w:basedOn w:val="Normal"/>
    <w:uiPriority w:val="99"/>
    <w:semiHidden/>
    <w:rsid w:val="007150BE"/>
    <w:pPr>
      <w:spacing w:before="240" w:after="100" w:afterAutospacing="1" w:line="240" w:lineRule="auto"/>
    </w:pPr>
    <w:rPr>
      <w:rFonts w:ascii="var(--dgb-haffer)" w:hAnsi="var(--dgb-haffer)"/>
    </w:rPr>
  </w:style>
  <w:style w:type="paragraph" w:customStyle="1" w:styleId="btn-action-clear1">
    <w:name w:val="btn-action-clear1"/>
    <w:basedOn w:val="Normal"/>
    <w:uiPriority w:val="99"/>
    <w:semiHidden/>
    <w:rsid w:val="007150BE"/>
    <w:pPr>
      <w:spacing w:before="240" w:after="100" w:afterAutospacing="1" w:line="240" w:lineRule="auto"/>
    </w:pPr>
    <w:rPr>
      <w:rFonts w:ascii="var(--dgb-haffer)" w:hAnsi="var(--dgb-haffer)"/>
    </w:rPr>
  </w:style>
  <w:style w:type="paragraph" w:customStyle="1" w:styleId="btn-action-clear2">
    <w:name w:val="btn-action-clear2"/>
    <w:basedOn w:val="Normal"/>
    <w:uiPriority w:val="99"/>
    <w:semiHidden/>
    <w:rsid w:val="007150BE"/>
    <w:pPr>
      <w:spacing w:before="240" w:after="100" w:afterAutospacing="1" w:line="240" w:lineRule="auto"/>
    </w:pPr>
    <w:rPr>
      <w:rFonts w:ascii="var(--dgb-haffer)" w:hAnsi="var(--dgb-haffer)"/>
    </w:rPr>
  </w:style>
  <w:style w:type="paragraph" w:customStyle="1" w:styleId="clean-icon1">
    <w:name w:val="clean-icon1"/>
    <w:basedOn w:val="Normal"/>
    <w:uiPriority w:val="99"/>
    <w:semiHidden/>
    <w:rsid w:val="007150BE"/>
    <w:pPr>
      <w:spacing w:before="240" w:after="100" w:afterAutospacing="1" w:line="240" w:lineRule="auto"/>
    </w:pPr>
    <w:rPr>
      <w:rFonts w:ascii="Times New Roman" w:hAnsi="Times New Roman"/>
    </w:rPr>
  </w:style>
  <w:style w:type="paragraph" w:customStyle="1" w:styleId="btn-action-search1">
    <w:name w:val="btn-action-search1"/>
    <w:basedOn w:val="Normal"/>
    <w:uiPriority w:val="99"/>
    <w:semiHidden/>
    <w:rsid w:val="007150BE"/>
    <w:pPr>
      <w:spacing w:before="240" w:after="100" w:afterAutospacing="1" w:line="240" w:lineRule="auto"/>
    </w:pPr>
    <w:rPr>
      <w:rFonts w:ascii="var(--dgb-haffer)" w:hAnsi="var(--dgb-haffer)"/>
    </w:rPr>
  </w:style>
  <w:style w:type="paragraph" w:customStyle="1" w:styleId="search-icon1">
    <w:name w:val="search-icon1"/>
    <w:basedOn w:val="Normal"/>
    <w:uiPriority w:val="99"/>
    <w:semiHidden/>
    <w:rsid w:val="007150BE"/>
    <w:pPr>
      <w:spacing w:before="240" w:after="100" w:afterAutospacing="1" w:line="240" w:lineRule="auto"/>
    </w:pPr>
    <w:rPr>
      <w:rFonts w:ascii="Times New Roman" w:hAnsi="Times New Roman"/>
    </w:rPr>
  </w:style>
  <w:style w:type="paragraph" w:customStyle="1" w:styleId="default-horizontal-padding1">
    <w:name w:val="default-horizontal-padding1"/>
    <w:basedOn w:val="Normal"/>
    <w:uiPriority w:val="99"/>
    <w:semiHidden/>
    <w:rsid w:val="007150BE"/>
    <w:pPr>
      <w:spacing w:line="240" w:lineRule="auto"/>
    </w:pPr>
    <w:rPr>
      <w:rFonts w:ascii="Times New Roman" w:hAnsi="Times New Roman"/>
    </w:rPr>
  </w:style>
  <w:style w:type="paragraph" w:customStyle="1" w:styleId="herosearchresultinfo1">
    <w:name w:val="herosearchresultinfo1"/>
    <w:basedOn w:val="Normal"/>
    <w:uiPriority w:val="99"/>
    <w:semiHidden/>
    <w:rsid w:val="007150BE"/>
    <w:pPr>
      <w:spacing w:before="240" w:after="100" w:afterAutospacing="1" w:line="240" w:lineRule="auto"/>
    </w:pPr>
    <w:rPr>
      <w:rFonts w:ascii="var(--dgb-haffer)" w:hAnsi="var(--dgb-haffer)"/>
    </w:rPr>
  </w:style>
  <w:style w:type="paragraph" w:customStyle="1" w:styleId="adv-search-results1">
    <w:name w:val="adv-search-results1"/>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filterresulttitle1">
    <w:name w:val="filterresulttitle1"/>
    <w:basedOn w:val="Normal"/>
    <w:uiPriority w:val="99"/>
    <w:semiHidden/>
    <w:rsid w:val="007150BE"/>
    <w:pPr>
      <w:spacing w:before="240" w:after="100" w:afterAutospacing="1" w:line="270" w:lineRule="atLeast"/>
    </w:pPr>
    <w:rPr>
      <w:rFonts w:ascii="var(--dgb-haffer)" w:hAnsi="var(--dgb-haffer)"/>
      <w:b/>
      <w:bCs/>
      <w:sz w:val="21"/>
      <w:szCs w:val="21"/>
    </w:rPr>
  </w:style>
  <w:style w:type="paragraph" w:customStyle="1" w:styleId="filterresultreset1">
    <w:name w:val="filterresultreset1"/>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titlesearchpageresult1">
    <w:name w:val="titlesearchpageresult1"/>
    <w:basedOn w:val="Normal"/>
    <w:uiPriority w:val="99"/>
    <w:semiHidden/>
    <w:rsid w:val="007150BE"/>
    <w:pPr>
      <w:spacing w:before="240" w:after="100" w:afterAutospacing="1" w:line="360" w:lineRule="atLeast"/>
    </w:pPr>
    <w:rPr>
      <w:rFonts w:ascii="var(--dgb-haffer)" w:hAnsi="var(--dgb-haffer)"/>
      <w:b/>
      <w:bCs/>
    </w:rPr>
  </w:style>
  <w:style w:type="paragraph" w:customStyle="1" w:styleId="searchresultsecondarytitle1">
    <w:name w:val="searchresultsecondarytitle1"/>
    <w:basedOn w:val="Normal"/>
    <w:uiPriority w:val="99"/>
    <w:semiHidden/>
    <w:rsid w:val="007150BE"/>
    <w:pPr>
      <w:spacing w:before="240" w:after="100" w:afterAutospacing="1" w:line="360" w:lineRule="atLeast"/>
    </w:pPr>
    <w:rPr>
      <w:rFonts w:ascii="var(--dgb-haffer)" w:hAnsi="var(--dgb-haffer)"/>
    </w:rPr>
  </w:style>
  <w:style w:type="paragraph" w:customStyle="1" w:styleId="contributors1">
    <w:name w:val="contributors1"/>
    <w:basedOn w:val="Normal"/>
    <w:uiPriority w:val="99"/>
    <w:semiHidden/>
    <w:rsid w:val="007150BE"/>
    <w:pPr>
      <w:spacing w:before="240" w:after="100" w:afterAutospacing="1" w:line="343" w:lineRule="atLeast"/>
    </w:pPr>
    <w:rPr>
      <w:rFonts w:ascii="var(--dgbrill-face)" w:hAnsi="var(--dgbrill-face)"/>
    </w:rPr>
  </w:style>
  <w:style w:type="paragraph" w:customStyle="1" w:styleId="page-link1">
    <w:name w:val="page-link1"/>
    <w:basedOn w:val="Normal"/>
    <w:uiPriority w:val="99"/>
    <w:semiHidden/>
    <w:rsid w:val="007150BE"/>
    <w:pPr>
      <w:shd w:val="clear" w:color="auto" w:fill="FFFFFF"/>
      <w:spacing w:before="240" w:after="100" w:afterAutospacing="1" w:line="240" w:lineRule="auto"/>
    </w:pPr>
    <w:rPr>
      <w:rFonts w:ascii="var(--dgb-haffer)" w:hAnsi="var(--dgb-haffer)"/>
      <w:color w:val="0D6EFD"/>
    </w:rPr>
  </w:style>
  <w:style w:type="paragraph" w:customStyle="1" w:styleId="page-link2">
    <w:name w:val="page-link2"/>
    <w:basedOn w:val="Normal"/>
    <w:uiPriority w:val="99"/>
    <w:semiHidden/>
    <w:rsid w:val="007150BE"/>
    <w:pPr>
      <w:shd w:val="clear" w:color="auto" w:fill="E9ECEF"/>
      <w:spacing w:before="240" w:after="100" w:afterAutospacing="1" w:line="240" w:lineRule="auto"/>
    </w:pPr>
    <w:rPr>
      <w:rFonts w:ascii="var(--dgb-haffer)" w:hAnsi="var(--dgb-haffer)"/>
      <w:color w:val="0A58CA"/>
    </w:rPr>
  </w:style>
  <w:style w:type="paragraph" w:customStyle="1" w:styleId="section-title1">
    <w:name w:val="section-title1"/>
    <w:basedOn w:val="Normal"/>
    <w:uiPriority w:val="99"/>
    <w:semiHidden/>
    <w:rsid w:val="007150BE"/>
    <w:pPr>
      <w:spacing w:before="240" w:after="100" w:afterAutospacing="1" w:line="240" w:lineRule="auto"/>
    </w:pPr>
    <w:rPr>
      <w:rFonts w:ascii="var(--dgb-haffer)" w:hAnsi="var(--dgb-haffer)"/>
    </w:rPr>
  </w:style>
  <w:style w:type="paragraph" w:customStyle="1" w:styleId="text-dark1">
    <w:name w:val="text-dark1"/>
    <w:basedOn w:val="Normal"/>
    <w:uiPriority w:val="99"/>
    <w:semiHidden/>
    <w:rsid w:val="007150BE"/>
    <w:pPr>
      <w:spacing w:before="240" w:after="100" w:afterAutospacing="1" w:line="240" w:lineRule="auto"/>
    </w:pPr>
    <w:rPr>
      <w:rFonts w:ascii="Times New Roman" w:hAnsi="Times New Roman"/>
    </w:rPr>
  </w:style>
  <w:style w:type="paragraph" w:customStyle="1" w:styleId="date10">
    <w:name w:val="date1"/>
    <w:basedOn w:val="Normal"/>
    <w:uiPriority w:val="99"/>
    <w:semiHidden/>
    <w:rsid w:val="007150BE"/>
    <w:pPr>
      <w:spacing w:before="240" w:after="100" w:afterAutospacing="1" w:line="240" w:lineRule="auto"/>
    </w:pPr>
    <w:rPr>
      <w:rFonts w:ascii="var(--dgb-haffer)" w:hAnsi="var(--dgb-haffer)"/>
    </w:rPr>
  </w:style>
  <w:style w:type="paragraph" w:customStyle="1" w:styleId="authors1">
    <w:name w:val="authors1"/>
    <w:basedOn w:val="Normal"/>
    <w:uiPriority w:val="99"/>
    <w:semiHidden/>
    <w:rsid w:val="007150BE"/>
    <w:pPr>
      <w:spacing w:before="240" w:after="100" w:afterAutospacing="1" w:line="240" w:lineRule="auto"/>
    </w:pPr>
    <w:rPr>
      <w:rFonts w:ascii="var(--dgb-haffer)" w:hAnsi="var(--dgb-haffer)"/>
    </w:rPr>
  </w:style>
  <w:style w:type="paragraph" w:customStyle="1" w:styleId="range1">
    <w:name w:val="range1"/>
    <w:basedOn w:val="Normal"/>
    <w:uiPriority w:val="99"/>
    <w:semiHidden/>
    <w:rsid w:val="007150BE"/>
    <w:pPr>
      <w:spacing w:before="240" w:after="100" w:afterAutospacing="1" w:line="240" w:lineRule="auto"/>
    </w:pPr>
    <w:rPr>
      <w:rFonts w:ascii="var(--dgb-haffer)" w:hAnsi="var(--dgb-haffer)"/>
    </w:rPr>
  </w:style>
  <w:style w:type="paragraph" w:customStyle="1" w:styleId="medium-label5">
    <w:name w:val="medium-label5"/>
    <w:basedOn w:val="Normal"/>
    <w:uiPriority w:val="99"/>
    <w:semiHidden/>
    <w:rsid w:val="007150BE"/>
    <w:pPr>
      <w:spacing w:before="240" w:after="100" w:afterAutospacing="1" w:line="240" w:lineRule="auto"/>
    </w:pPr>
    <w:rPr>
      <w:rFonts w:ascii="Times New Roman" w:hAnsi="Times New Roman"/>
    </w:rPr>
  </w:style>
  <w:style w:type="paragraph" w:customStyle="1" w:styleId="price-label5">
    <w:name w:val="price-label5"/>
    <w:basedOn w:val="Normal"/>
    <w:uiPriority w:val="99"/>
    <w:semiHidden/>
    <w:rsid w:val="007150BE"/>
    <w:pPr>
      <w:spacing w:before="240" w:after="100" w:afterAutospacing="1" w:line="240" w:lineRule="auto"/>
    </w:pPr>
    <w:rPr>
      <w:rFonts w:ascii="Times New Roman" w:hAnsi="Times New Roman"/>
    </w:rPr>
  </w:style>
  <w:style w:type="paragraph" w:customStyle="1" w:styleId="dgb-abstract-arrow1">
    <w:name w:val="dgb-abstract-arrow1"/>
    <w:basedOn w:val="Normal"/>
    <w:uiPriority w:val="99"/>
    <w:semiHidden/>
    <w:rsid w:val="007150BE"/>
    <w:pPr>
      <w:spacing w:before="240" w:after="100" w:afterAutospacing="1" w:line="240" w:lineRule="auto"/>
    </w:pPr>
    <w:rPr>
      <w:rFonts w:ascii="Times New Roman" w:hAnsi="Times New Roman"/>
    </w:rPr>
  </w:style>
  <w:style w:type="paragraph" w:customStyle="1" w:styleId="loading-spinner1">
    <w:name w:val="loading-spinner1"/>
    <w:basedOn w:val="Normal"/>
    <w:uiPriority w:val="99"/>
    <w:semiHidden/>
    <w:rsid w:val="007150BE"/>
    <w:pPr>
      <w:spacing w:before="240" w:after="240" w:line="240" w:lineRule="auto"/>
      <w:ind w:left="120"/>
    </w:pPr>
    <w:rPr>
      <w:rFonts w:ascii="Times New Roman" w:hAnsi="Times New Roman"/>
      <w:vanish/>
    </w:rPr>
  </w:style>
  <w:style w:type="paragraph" w:customStyle="1" w:styleId="loading-spinner2">
    <w:name w:val="loading-spinner2"/>
    <w:basedOn w:val="Normal"/>
    <w:uiPriority w:val="99"/>
    <w:semiHidden/>
    <w:rsid w:val="007150BE"/>
    <w:pPr>
      <w:spacing w:before="120" w:after="100" w:afterAutospacing="1" w:line="240" w:lineRule="auto"/>
    </w:pPr>
    <w:rPr>
      <w:rFonts w:ascii="Times New Roman" w:hAnsi="Times New Roman"/>
      <w:vanish/>
    </w:rPr>
  </w:style>
  <w:style w:type="paragraph" w:customStyle="1" w:styleId="dgb-card1">
    <w:name w:val="dgb-card1"/>
    <w:basedOn w:val="Normal"/>
    <w:uiPriority w:val="99"/>
    <w:semiHidden/>
    <w:rsid w:val="007150BE"/>
    <w:pPr>
      <w:spacing w:before="240" w:after="100" w:afterAutospacing="1" w:line="240" w:lineRule="auto"/>
    </w:pPr>
    <w:rPr>
      <w:rFonts w:ascii="Times New Roman" w:hAnsi="Times New Roman"/>
      <w:color w:val="000000"/>
    </w:rPr>
  </w:style>
  <w:style w:type="paragraph" w:customStyle="1" w:styleId="dgb-cover-image1">
    <w:name w:val="dgb-cover-image1"/>
    <w:basedOn w:val="Normal"/>
    <w:uiPriority w:val="99"/>
    <w:semiHidden/>
    <w:rsid w:val="007150BE"/>
    <w:pPr>
      <w:spacing w:before="240" w:after="100" w:afterAutospacing="1" w:line="240" w:lineRule="auto"/>
    </w:pPr>
    <w:rPr>
      <w:rFonts w:ascii="Times New Roman" w:hAnsi="Times New Roman"/>
    </w:rPr>
  </w:style>
  <w:style w:type="paragraph" w:customStyle="1" w:styleId="dgb-cover-space1">
    <w:name w:val="dgb-cover-space1"/>
    <w:basedOn w:val="Normal"/>
    <w:uiPriority w:val="99"/>
    <w:semiHidden/>
    <w:rsid w:val="007150BE"/>
    <w:pPr>
      <w:spacing w:before="240" w:after="100" w:afterAutospacing="1" w:line="240" w:lineRule="auto"/>
    </w:pPr>
    <w:rPr>
      <w:rFonts w:ascii="Times New Roman" w:hAnsi="Times New Roman"/>
    </w:rPr>
  </w:style>
  <w:style w:type="paragraph" w:customStyle="1" w:styleId="dgb-subtitle1">
    <w:name w:val="dgb-subtitle1"/>
    <w:basedOn w:val="Normal"/>
    <w:uiPriority w:val="99"/>
    <w:semiHidden/>
    <w:rsid w:val="007150BE"/>
    <w:pPr>
      <w:spacing w:before="240" w:after="100" w:afterAutospacing="1" w:line="240" w:lineRule="auto"/>
    </w:pPr>
    <w:rPr>
      <w:rFonts w:ascii="Arial" w:hAnsi="Arial" w:cs="Arial"/>
    </w:rPr>
  </w:style>
  <w:style w:type="paragraph" w:customStyle="1" w:styleId="dgb-genre1">
    <w:name w:val="dgb-genre1"/>
    <w:basedOn w:val="Normal"/>
    <w:uiPriority w:val="99"/>
    <w:semiHidden/>
    <w:rsid w:val="007150BE"/>
    <w:pPr>
      <w:spacing w:before="240" w:after="100" w:afterAutospacing="1" w:line="240" w:lineRule="auto"/>
    </w:pPr>
    <w:rPr>
      <w:rFonts w:ascii="Times New Roman" w:hAnsi="Times New Roman"/>
      <w:b/>
      <w:bCs/>
    </w:rPr>
  </w:style>
  <w:style w:type="paragraph" w:customStyle="1" w:styleId="dgb-card-open-access1">
    <w:name w:val="dgb-card-open-access1"/>
    <w:basedOn w:val="Normal"/>
    <w:uiPriority w:val="99"/>
    <w:semiHidden/>
    <w:rsid w:val="007150BE"/>
    <w:pPr>
      <w:spacing w:before="240" w:after="100" w:afterAutospacing="1" w:line="285" w:lineRule="atLeast"/>
    </w:pPr>
    <w:rPr>
      <w:rFonts w:ascii="Arial" w:hAnsi="Arial" w:cs="Arial"/>
      <w:b/>
      <w:bCs/>
    </w:rPr>
  </w:style>
  <w:style w:type="paragraph" w:customStyle="1" w:styleId="dgb-cover-image2">
    <w:name w:val="dgb-cover-image2"/>
    <w:basedOn w:val="Normal"/>
    <w:uiPriority w:val="99"/>
    <w:semiHidden/>
    <w:rsid w:val="007150BE"/>
    <w:pPr>
      <w:spacing w:before="240" w:after="720" w:line="240" w:lineRule="auto"/>
    </w:pPr>
    <w:rPr>
      <w:rFonts w:ascii="Times New Roman" w:hAnsi="Times New Roman"/>
    </w:rPr>
  </w:style>
  <w:style w:type="paragraph" w:customStyle="1" w:styleId="description1">
    <w:name w:val="description1"/>
    <w:basedOn w:val="Normal"/>
    <w:uiPriority w:val="99"/>
    <w:semiHidden/>
    <w:rsid w:val="007150BE"/>
    <w:pPr>
      <w:spacing w:before="240" w:after="100" w:afterAutospacing="1" w:line="240" w:lineRule="auto"/>
    </w:pPr>
    <w:rPr>
      <w:rFonts w:ascii="inherit" w:hAnsi="inherit"/>
    </w:rPr>
  </w:style>
  <w:style w:type="paragraph" w:customStyle="1" w:styleId="description2">
    <w:name w:val="description2"/>
    <w:basedOn w:val="Normal"/>
    <w:uiPriority w:val="99"/>
    <w:semiHidden/>
    <w:rsid w:val="007150BE"/>
    <w:pPr>
      <w:spacing w:before="240" w:after="100" w:afterAutospacing="1" w:line="240" w:lineRule="auto"/>
    </w:pPr>
    <w:rPr>
      <w:rFonts w:ascii="inherit" w:hAnsi="inherit"/>
    </w:rPr>
  </w:style>
  <w:style w:type="paragraph" w:customStyle="1" w:styleId="checkbox-input1">
    <w:name w:val="checkbox-input1"/>
    <w:basedOn w:val="Normal"/>
    <w:uiPriority w:val="99"/>
    <w:semiHidden/>
    <w:rsid w:val="007150BE"/>
    <w:pPr>
      <w:spacing w:before="240" w:after="100" w:afterAutospacing="1" w:line="240" w:lineRule="auto"/>
    </w:pPr>
    <w:rPr>
      <w:rFonts w:ascii="Times New Roman" w:hAnsi="Times New Roman"/>
    </w:rPr>
  </w:style>
  <w:style w:type="paragraph" w:customStyle="1" w:styleId="checkbox-input2">
    <w:name w:val="checkbox-input2"/>
    <w:basedOn w:val="Normal"/>
    <w:uiPriority w:val="99"/>
    <w:semiHidden/>
    <w:rsid w:val="007150BE"/>
    <w:pPr>
      <w:spacing w:before="240" w:after="100" w:afterAutospacing="1" w:line="240" w:lineRule="auto"/>
    </w:pPr>
    <w:rPr>
      <w:rFonts w:ascii="Times New Roman" w:hAnsi="Times New Roman"/>
    </w:rPr>
  </w:style>
  <w:style w:type="paragraph" w:customStyle="1" w:styleId="table-wrap1">
    <w:name w:val="table-wrap1"/>
    <w:basedOn w:val="Normal"/>
    <w:uiPriority w:val="99"/>
    <w:semiHidden/>
    <w:rsid w:val="007150BE"/>
    <w:pPr>
      <w:spacing w:before="240" w:after="100" w:afterAutospacing="1" w:line="240" w:lineRule="auto"/>
    </w:pPr>
    <w:rPr>
      <w:rFonts w:ascii="Times New Roman" w:hAnsi="Times New Roman"/>
    </w:rPr>
  </w:style>
  <w:style w:type="paragraph" w:customStyle="1" w:styleId="table-wrap2">
    <w:name w:val="table-wrap2"/>
    <w:basedOn w:val="Normal"/>
    <w:uiPriority w:val="99"/>
    <w:semiHidden/>
    <w:rsid w:val="007150BE"/>
    <w:pPr>
      <w:spacing w:before="240" w:after="100" w:afterAutospacing="1" w:line="240" w:lineRule="auto"/>
    </w:pPr>
    <w:rPr>
      <w:rFonts w:ascii="Times New Roman" w:hAnsi="Times New Roman"/>
    </w:rPr>
  </w:style>
  <w:style w:type="paragraph" w:customStyle="1" w:styleId="content-table1">
    <w:name w:val="content-table1"/>
    <w:basedOn w:val="Normal"/>
    <w:uiPriority w:val="99"/>
    <w:semiHidden/>
    <w:rsid w:val="007150BE"/>
    <w:pPr>
      <w:spacing w:before="240" w:after="100" w:afterAutospacing="1" w:line="240" w:lineRule="auto"/>
    </w:pPr>
    <w:rPr>
      <w:rFonts w:ascii="Times New Roman" w:hAnsi="Times New Roman"/>
    </w:rPr>
  </w:style>
  <w:style w:type="paragraph" w:customStyle="1" w:styleId="content-table2">
    <w:name w:val="content-table2"/>
    <w:basedOn w:val="Normal"/>
    <w:uiPriority w:val="99"/>
    <w:semiHidden/>
    <w:rsid w:val="007150BE"/>
    <w:pPr>
      <w:spacing w:before="240" w:after="100" w:afterAutospacing="1" w:line="240" w:lineRule="auto"/>
    </w:pPr>
    <w:rPr>
      <w:rFonts w:ascii="Times New Roman" w:hAnsi="Times New Roman"/>
    </w:rPr>
  </w:style>
  <w:style w:type="paragraph" w:customStyle="1" w:styleId="figure-label1">
    <w:name w:val="figure-label1"/>
    <w:basedOn w:val="Normal"/>
    <w:uiPriority w:val="99"/>
    <w:semiHidden/>
    <w:rsid w:val="007150BE"/>
    <w:pPr>
      <w:spacing w:before="240" w:after="100" w:afterAutospacing="1" w:line="240" w:lineRule="auto"/>
    </w:pPr>
    <w:rPr>
      <w:rFonts w:ascii="var(--primary-face)" w:hAnsi="var(--primary-face)"/>
      <w:sz w:val="21"/>
      <w:szCs w:val="21"/>
    </w:rPr>
  </w:style>
  <w:style w:type="paragraph" w:customStyle="1" w:styleId="figure-label2">
    <w:name w:val="figure-label2"/>
    <w:basedOn w:val="Normal"/>
    <w:uiPriority w:val="99"/>
    <w:semiHidden/>
    <w:rsid w:val="007150BE"/>
    <w:pPr>
      <w:spacing w:before="240" w:after="100" w:afterAutospacing="1" w:line="240" w:lineRule="auto"/>
    </w:pPr>
    <w:rPr>
      <w:rFonts w:ascii="var(--primary-face)" w:hAnsi="var(--primary-face)"/>
      <w:sz w:val="21"/>
      <w:szCs w:val="21"/>
    </w:rPr>
  </w:style>
  <w:style w:type="paragraph" w:customStyle="1" w:styleId="table-label1">
    <w:name w:val="table-label1"/>
    <w:basedOn w:val="Normal"/>
    <w:uiPriority w:val="99"/>
    <w:semiHidden/>
    <w:rsid w:val="007150BE"/>
    <w:pPr>
      <w:spacing w:before="240" w:after="100" w:afterAutospacing="1" w:line="240" w:lineRule="auto"/>
    </w:pPr>
    <w:rPr>
      <w:rFonts w:ascii="var(--primary-face)" w:hAnsi="var(--primary-face)"/>
      <w:sz w:val="21"/>
      <w:szCs w:val="21"/>
    </w:rPr>
  </w:style>
  <w:style w:type="paragraph" w:customStyle="1" w:styleId="table-label2">
    <w:name w:val="table-label2"/>
    <w:basedOn w:val="Normal"/>
    <w:uiPriority w:val="99"/>
    <w:semiHidden/>
    <w:rsid w:val="007150BE"/>
    <w:pPr>
      <w:spacing w:before="240" w:after="100" w:afterAutospacing="1" w:line="240" w:lineRule="auto"/>
    </w:pPr>
    <w:rPr>
      <w:rFonts w:ascii="var(--primary-face)" w:hAnsi="var(--primary-face)"/>
      <w:sz w:val="21"/>
      <w:szCs w:val="21"/>
    </w:rPr>
  </w:style>
  <w:style w:type="paragraph" w:customStyle="1" w:styleId="label1">
    <w:name w:val="label1"/>
    <w:basedOn w:val="Normal"/>
    <w:uiPriority w:val="99"/>
    <w:semiHidden/>
    <w:rsid w:val="007150BE"/>
    <w:pPr>
      <w:spacing w:before="240" w:after="100" w:afterAutospacing="1" w:line="240" w:lineRule="auto"/>
    </w:pPr>
    <w:rPr>
      <w:rFonts w:ascii="Times New Roman" w:hAnsi="Times New Roman"/>
      <w:b/>
      <w:bCs/>
    </w:rPr>
  </w:style>
  <w:style w:type="paragraph" w:customStyle="1" w:styleId="label2">
    <w:name w:val="label2"/>
    <w:basedOn w:val="Normal"/>
    <w:uiPriority w:val="99"/>
    <w:semiHidden/>
    <w:rsid w:val="007150BE"/>
    <w:pPr>
      <w:spacing w:before="240" w:after="100" w:afterAutospacing="1" w:line="240" w:lineRule="auto"/>
    </w:pPr>
    <w:rPr>
      <w:rFonts w:ascii="Times New Roman" w:hAnsi="Times New Roman"/>
      <w:b/>
      <w:bCs/>
    </w:rPr>
  </w:style>
  <w:style w:type="paragraph" w:customStyle="1" w:styleId="caption10">
    <w:name w:val="caption1"/>
    <w:basedOn w:val="Normal"/>
    <w:uiPriority w:val="99"/>
    <w:semiHidden/>
    <w:rsid w:val="007150BE"/>
    <w:pPr>
      <w:spacing w:before="240" w:after="100" w:afterAutospacing="1" w:line="240" w:lineRule="auto"/>
    </w:pPr>
    <w:rPr>
      <w:rFonts w:ascii="Times New Roman" w:hAnsi="Times New Roman"/>
      <w:b/>
      <w:bCs/>
    </w:rPr>
  </w:style>
  <w:style w:type="paragraph" w:customStyle="1" w:styleId="caption2">
    <w:name w:val="caption2"/>
    <w:basedOn w:val="Normal"/>
    <w:uiPriority w:val="99"/>
    <w:semiHidden/>
    <w:rsid w:val="007150BE"/>
    <w:pPr>
      <w:spacing w:before="240" w:after="100" w:afterAutospacing="1" w:line="240" w:lineRule="auto"/>
    </w:pPr>
    <w:rPr>
      <w:rFonts w:ascii="Times New Roman" w:hAnsi="Times New Roman"/>
      <w:b/>
      <w:bCs/>
    </w:rPr>
  </w:style>
  <w:style w:type="paragraph" w:customStyle="1" w:styleId="listitem-label1">
    <w:name w:val="listitem-label1"/>
    <w:basedOn w:val="Normal"/>
    <w:uiPriority w:val="99"/>
    <w:semiHidden/>
    <w:rsid w:val="007150BE"/>
    <w:pPr>
      <w:spacing w:before="240" w:after="100" w:afterAutospacing="1" w:line="240" w:lineRule="auto"/>
    </w:pPr>
    <w:rPr>
      <w:rFonts w:ascii="Times New Roman" w:hAnsi="Times New Roman"/>
    </w:rPr>
  </w:style>
  <w:style w:type="paragraph" w:customStyle="1" w:styleId="listitem-label2">
    <w:name w:val="listitem-label2"/>
    <w:basedOn w:val="Normal"/>
    <w:uiPriority w:val="99"/>
    <w:semiHidden/>
    <w:rsid w:val="007150BE"/>
    <w:pPr>
      <w:spacing w:before="240" w:after="100" w:afterAutospacing="1" w:line="240" w:lineRule="auto"/>
    </w:pPr>
    <w:rPr>
      <w:rFonts w:ascii="Times New Roman" w:hAnsi="Times New Roman"/>
    </w:rPr>
  </w:style>
  <w:style w:type="paragraph" w:customStyle="1" w:styleId="h31">
    <w:name w:val="h31"/>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2">
    <w:name w:val="h32"/>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3">
    <w:name w:val="h33"/>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4">
    <w:name w:val="h34"/>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facetname1">
    <w:name w:val="facetname1"/>
    <w:basedOn w:val="Normal"/>
    <w:uiPriority w:val="99"/>
    <w:semiHidden/>
    <w:rsid w:val="007150BE"/>
    <w:pPr>
      <w:spacing w:before="240" w:after="100" w:afterAutospacing="1" w:line="240" w:lineRule="auto"/>
    </w:pPr>
    <w:rPr>
      <w:rFonts w:ascii="Times New Roman" w:hAnsi="Times New Roman"/>
      <w:b/>
      <w:bCs/>
    </w:rPr>
  </w:style>
  <w:style w:type="paragraph" w:customStyle="1" w:styleId="auth-banner-success1">
    <w:name w:val="auth-banner-success1"/>
    <w:basedOn w:val="Normal"/>
    <w:uiPriority w:val="99"/>
    <w:semiHidden/>
    <w:rsid w:val="007150BE"/>
    <w:pPr>
      <w:spacing w:before="240" w:after="100" w:afterAutospacing="1" w:line="480" w:lineRule="atLeast"/>
    </w:pPr>
    <w:rPr>
      <w:rFonts w:ascii="Times New Roman" w:hAnsi="Times New Roman"/>
    </w:rPr>
  </w:style>
  <w:style w:type="paragraph" w:customStyle="1" w:styleId="auth-banner-warning1">
    <w:name w:val="auth-banner-warning1"/>
    <w:basedOn w:val="Normal"/>
    <w:uiPriority w:val="99"/>
    <w:semiHidden/>
    <w:rsid w:val="007150BE"/>
    <w:pPr>
      <w:spacing w:before="240" w:after="100" w:afterAutospacing="1" w:line="480" w:lineRule="atLeast"/>
    </w:pPr>
    <w:rPr>
      <w:rFonts w:ascii="Times New Roman" w:hAnsi="Times New Roman"/>
    </w:rPr>
  </w:style>
  <w:style w:type="paragraph" w:customStyle="1" w:styleId="logo2">
    <w:name w:val="logo2"/>
    <w:basedOn w:val="Normal"/>
    <w:uiPriority w:val="99"/>
    <w:semiHidden/>
    <w:rsid w:val="007150BE"/>
    <w:pPr>
      <w:spacing w:before="240" w:after="100" w:afterAutospacing="1" w:line="240" w:lineRule="auto"/>
    </w:pPr>
    <w:rPr>
      <w:rFonts w:ascii="Times New Roman" w:hAnsi="Times New Roman"/>
    </w:rPr>
  </w:style>
  <w:style w:type="paragraph" w:customStyle="1" w:styleId="link1">
    <w:name w:val="link1"/>
    <w:basedOn w:val="Normal"/>
    <w:uiPriority w:val="99"/>
    <w:semiHidden/>
    <w:rsid w:val="007150BE"/>
    <w:pPr>
      <w:spacing w:before="240" w:after="100" w:afterAutospacing="1" w:line="240" w:lineRule="auto"/>
    </w:pPr>
    <w:rPr>
      <w:rFonts w:ascii="Times New Roman" w:hAnsi="Times New Roman"/>
    </w:rPr>
  </w:style>
  <w:style w:type="paragraph" w:customStyle="1" w:styleId="translationen1">
    <w:name w:val="translation_en1"/>
    <w:basedOn w:val="Normal"/>
    <w:uiPriority w:val="99"/>
    <w:semiHidden/>
    <w:rsid w:val="007150BE"/>
    <w:pPr>
      <w:spacing w:before="240" w:after="100" w:afterAutospacing="1" w:line="240" w:lineRule="auto"/>
    </w:pPr>
    <w:rPr>
      <w:rFonts w:ascii="Times New Roman" w:hAnsi="Times New Roman"/>
      <w:vanish/>
    </w:rPr>
  </w:style>
  <w:style w:type="paragraph" w:customStyle="1" w:styleId="translationde1">
    <w:name w:val="translation_de1"/>
    <w:basedOn w:val="Normal"/>
    <w:uiPriority w:val="99"/>
    <w:semiHidden/>
    <w:rsid w:val="007150BE"/>
    <w:pPr>
      <w:spacing w:before="240" w:after="100" w:afterAutospacing="1" w:line="240" w:lineRule="auto"/>
    </w:pPr>
    <w:rPr>
      <w:rFonts w:ascii="Times New Roman" w:hAnsi="Times New Roman"/>
      <w:vanish/>
    </w:rPr>
  </w:style>
  <w:style w:type="paragraph" w:customStyle="1" w:styleId="noresult1">
    <w:name w:val="noresult1"/>
    <w:basedOn w:val="Normal"/>
    <w:uiPriority w:val="99"/>
    <w:semiHidden/>
    <w:rsid w:val="007150BE"/>
    <w:pPr>
      <w:spacing w:before="240" w:after="100" w:afterAutospacing="1" w:line="540" w:lineRule="atLeast"/>
    </w:pPr>
    <w:rPr>
      <w:rFonts w:ascii="Times New Roman" w:hAnsi="Times New Roman"/>
      <w:sz w:val="21"/>
      <w:szCs w:val="21"/>
    </w:rPr>
  </w:style>
  <w:style w:type="paragraph" w:customStyle="1" w:styleId="noresult2">
    <w:name w:val="noresult2"/>
    <w:basedOn w:val="Normal"/>
    <w:uiPriority w:val="99"/>
    <w:semiHidden/>
    <w:rsid w:val="007150BE"/>
    <w:pPr>
      <w:spacing w:before="240" w:after="100" w:afterAutospacing="1" w:line="240" w:lineRule="auto"/>
    </w:pPr>
    <w:rPr>
      <w:rFonts w:ascii="Times New Roman" w:hAnsi="Times New Roman"/>
      <w:sz w:val="21"/>
      <w:szCs w:val="21"/>
    </w:rPr>
  </w:style>
  <w:style w:type="paragraph" w:customStyle="1" w:styleId="container1">
    <w:name w:val="container1"/>
    <w:basedOn w:val="Normal"/>
    <w:uiPriority w:val="99"/>
    <w:semiHidden/>
    <w:rsid w:val="007150BE"/>
    <w:pPr>
      <w:spacing w:before="240" w:after="100" w:afterAutospacing="1" w:line="240" w:lineRule="auto"/>
    </w:pPr>
    <w:rPr>
      <w:rFonts w:ascii="Times New Roman" w:hAnsi="Times New Roman"/>
    </w:rPr>
  </w:style>
  <w:style w:type="paragraph" w:customStyle="1" w:styleId="dropdown-menu1">
    <w:name w:val="dropdown-menu1"/>
    <w:basedOn w:val="Normal"/>
    <w:uiPriority w:val="99"/>
    <w:semiHidden/>
    <w:rsid w:val="007150BE"/>
    <w:pPr>
      <w:shd w:val="clear" w:color="auto" w:fill="FFFFFF"/>
      <w:spacing w:line="240" w:lineRule="auto"/>
    </w:pPr>
    <w:rPr>
      <w:rFonts w:ascii="Times New Roman" w:hAnsi="Times New Roman"/>
      <w:vanish/>
      <w:color w:val="212529"/>
      <w:sz w:val="21"/>
      <w:szCs w:val="21"/>
    </w:rPr>
  </w:style>
  <w:style w:type="paragraph" w:customStyle="1" w:styleId="item1">
    <w:name w:val="item1"/>
    <w:basedOn w:val="Normal"/>
    <w:uiPriority w:val="99"/>
    <w:semiHidden/>
    <w:rsid w:val="007150BE"/>
    <w:pPr>
      <w:spacing w:before="240" w:after="100" w:afterAutospacing="1" w:line="240" w:lineRule="auto"/>
    </w:pPr>
    <w:rPr>
      <w:rFonts w:ascii="Times New Roman" w:hAnsi="Times New Roman"/>
      <w:sz w:val="21"/>
      <w:szCs w:val="21"/>
    </w:rPr>
  </w:style>
  <w:style w:type="paragraph" w:customStyle="1" w:styleId="main-item1">
    <w:name w:val="main-item1"/>
    <w:basedOn w:val="Normal"/>
    <w:uiPriority w:val="99"/>
    <w:semiHidden/>
    <w:rsid w:val="007150BE"/>
    <w:pPr>
      <w:spacing w:before="240" w:after="100" w:afterAutospacing="1" w:line="240" w:lineRule="auto"/>
    </w:pPr>
    <w:rPr>
      <w:rFonts w:ascii="Times New Roman" w:hAnsi="Times New Roman"/>
    </w:rPr>
  </w:style>
  <w:style w:type="paragraph" w:customStyle="1" w:styleId="institution3">
    <w:name w:val="institution3"/>
    <w:basedOn w:val="Normal"/>
    <w:uiPriority w:val="99"/>
    <w:semiHidden/>
    <w:rsid w:val="007150BE"/>
    <w:pPr>
      <w:spacing w:before="240" w:after="100" w:afterAutospacing="1" w:line="240" w:lineRule="auto"/>
    </w:pPr>
    <w:rPr>
      <w:rFonts w:ascii="Times New Roman" w:hAnsi="Times New Roman"/>
    </w:rPr>
  </w:style>
  <w:style w:type="paragraph" w:customStyle="1" w:styleId="user-account1">
    <w:name w:val="user-account1"/>
    <w:basedOn w:val="Normal"/>
    <w:uiPriority w:val="99"/>
    <w:semiHidden/>
    <w:rsid w:val="007150BE"/>
    <w:pPr>
      <w:spacing w:before="240" w:after="100" w:afterAutospacing="1" w:line="240" w:lineRule="auto"/>
    </w:pPr>
    <w:rPr>
      <w:rFonts w:ascii="Times New Roman" w:hAnsi="Times New Roman"/>
    </w:rPr>
  </w:style>
  <w:style w:type="paragraph" w:customStyle="1" w:styleId="dg-data1">
    <w:name w:val="dg-data1"/>
    <w:basedOn w:val="Normal"/>
    <w:uiPriority w:val="99"/>
    <w:semiHidden/>
    <w:rsid w:val="007150BE"/>
    <w:pPr>
      <w:spacing w:before="240" w:after="100" w:afterAutospacing="1" w:line="240" w:lineRule="auto"/>
    </w:pPr>
    <w:rPr>
      <w:rFonts w:ascii="Times New Roman" w:hAnsi="Times New Roman"/>
    </w:rPr>
  </w:style>
  <w:style w:type="paragraph" w:customStyle="1" w:styleId="my-publications1">
    <w:name w:val="my-publications1"/>
    <w:basedOn w:val="Normal"/>
    <w:uiPriority w:val="99"/>
    <w:semiHidden/>
    <w:rsid w:val="007150BE"/>
    <w:pPr>
      <w:spacing w:before="240" w:after="100" w:afterAutospacing="1" w:line="240" w:lineRule="auto"/>
    </w:pPr>
    <w:rPr>
      <w:rFonts w:ascii="Times New Roman" w:hAnsi="Times New Roman"/>
    </w:rPr>
  </w:style>
  <w:style w:type="paragraph" w:customStyle="1" w:styleId="log-out1">
    <w:name w:val="log-out1"/>
    <w:basedOn w:val="Normal"/>
    <w:uiPriority w:val="99"/>
    <w:semiHidden/>
    <w:rsid w:val="007150BE"/>
    <w:pPr>
      <w:spacing w:before="240" w:after="100" w:afterAutospacing="1" w:line="240" w:lineRule="auto"/>
    </w:pPr>
    <w:rPr>
      <w:rFonts w:ascii="Times New Roman" w:hAnsi="Times New Roman"/>
    </w:rPr>
  </w:style>
  <w:style w:type="paragraph" w:customStyle="1" w:styleId="partners1">
    <w:name w:val="partners1"/>
    <w:basedOn w:val="Normal"/>
    <w:uiPriority w:val="99"/>
    <w:semiHidden/>
    <w:rsid w:val="007150BE"/>
    <w:pPr>
      <w:spacing w:line="240" w:lineRule="auto"/>
    </w:pPr>
    <w:rPr>
      <w:rFonts w:ascii="Times New Roman" w:hAnsi="Times New Roman"/>
    </w:rPr>
  </w:style>
  <w:style w:type="paragraph" w:customStyle="1" w:styleId="subjects1">
    <w:name w:val="subjects1"/>
    <w:basedOn w:val="Normal"/>
    <w:uiPriority w:val="99"/>
    <w:semiHidden/>
    <w:rsid w:val="007150BE"/>
    <w:pPr>
      <w:spacing w:before="240" w:after="100" w:afterAutospacing="1" w:line="240" w:lineRule="auto"/>
    </w:pPr>
    <w:rPr>
      <w:rFonts w:ascii="Times New Roman" w:hAnsi="Times New Roman"/>
    </w:rPr>
  </w:style>
  <w:style w:type="paragraph" w:customStyle="1" w:styleId="link-icon1">
    <w:name w:val="link-icon1"/>
    <w:basedOn w:val="Normal"/>
    <w:uiPriority w:val="99"/>
    <w:semiHidden/>
    <w:rsid w:val="007150BE"/>
    <w:pPr>
      <w:spacing w:before="240" w:after="100" w:afterAutospacing="1" w:line="240" w:lineRule="auto"/>
    </w:pPr>
    <w:rPr>
      <w:rFonts w:ascii="Times New Roman" w:hAnsi="Times New Roman"/>
    </w:rPr>
  </w:style>
  <w:style w:type="paragraph" w:customStyle="1" w:styleId="filterresultlink1">
    <w:name w:val="filterresultlink1"/>
    <w:basedOn w:val="Normal"/>
    <w:uiPriority w:val="99"/>
    <w:semiHidden/>
    <w:rsid w:val="007150BE"/>
    <w:pPr>
      <w:spacing w:before="240" w:after="100" w:afterAutospacing="1" w:line="270" w:lineRule="atLeast"/>
    </w:pPr>
    <w:rPr>
      <w:rFonts w:ascii="var(--primary-face)" w:hAnsi="var(--primary-face)"/>
      <w:sz w:val="21"/>
      <w:szCs w:val="21"/>
    </w:rPr>
  </w:style>
  <w:style w:type="paragraph" w:customStyle="1" w:styleId="fa-user1">
    <w:name w:val="fa-user1"/>
    <w:basedOn w:val="Normal"/>
    <w:uiPriority w:val="99"/>
    <w:semiHidden/>
    <w:rsid w:val="007150BE"/>
    <w:pPr>
      <w:spacing w:before="240" w:after="100" w:afterAutospacing="1" w:line="240" w:lineRule="auto"/>
    </w:pPr>
    <w:rPr>
      <w:rFonts w:ascii="Times New Roman" w:hAnsi="Times New Roman"/>
      <w:vanish/>
    </w:rPr>
  </w:style>
  <w:style w:type="paragraph" w:customStyle="1" w:styleId="fa-close-icon2">
    <w:name w:val="fa-close-icon2"/>
    <w:basedOn w:val="Normal"/>
    <w:uiPriority w:val="99"/>
    <w:semiHidden/>
    <w:rsid w:val="007150BE"/>
    <w:pPr>
      <w:spacing w:before="240" w:after="100" w:afterAutospacing="1" w:line="240" w:lineRule="auto"/>
    </w:pPr>
    <w:rPr>
      <w:rFonts w:ascii="Times New Roman" w:hAnsi="Times New Roman"/>
    </w:rPr>
  </w:style>
  <w:style w:type="paragraph" w:customStyle="1" w:styleId="narrow1">
    <w:name w:val="narrow1"/>
    <w:basedOn w:val="Normal"/>
    <w:uiPriority w:val="99"/>
    <w:semiHidden/>
    <w:rsid w:val="007150BE"/>
    <w:pPr>
      <w:spacing w:before="240" w:after="100" w:afterAutospacing="1" w:line="240" w:lineRule="auto"/>
    </w:pPr>
    <w:rPr>
      <w:rFonts w:ascii="Times New Roman" w:hAnsi="Times New Roman"/>
    </w:rPr>
  </w:style>
  <w:style w:type="paragraph" w:customStyle="1" w:styleId="mobile-option1">
    <w:name w:val="mobile-option1"/>
    <w:basedOn w:val="Normal"/>
    <w:uiPriority w:val="99"/>
    <w:semiHidden/>
    <w:rsid w:val="007150BE"/>
    <w:pPr>
      <w:spacing w:before="240" w:after="100" w:afterAutospacing="1" w:line="240" w:lineRule="auto"/>
      <w:jc w:val="center"/>
    </w:pPr>
    <w:rPr>
      <w:rFonts w:ascii="Times New Roman" w:hAnsi="Times New Roman"/>
      <w:sz w:val="21"/>
      <w:szCs w:val="21"/>
    </w:rPr>
  </w:style>
  <w:style w:type="paragraph" w:customStyle="1" w:styleId="contribblock-contrib1">
    <w:name w:val="contribblock-contrib1"/>
    <w:basedOn w:val="Normal"/>
    <w:uiPriority w:val="99"/>
    <w:semiHidden/>
    <w:rsid w:val="007150BE"/>
    <w:pPr>
      <w:spacing w:before="240" w:after="150" w:line="240" w:lineRule="auto"/>
    </w:pPr>
    <w:rPr>
      <w:rFonts w:ascii="Times New Roman" w:hAnsi="Times New Roman"/>
    </w:rPr>
  </w:style>
  <w:style w:type="paragraph" w:customStyle="1" w:styleId="name2">
    <w:name w:val="name2"/>
    <w:basedOn w:val="Normal"/>
    <w:uiPriority w:val="99"/>
    <w:semiHidden/>
    <w:rsid w:val="007150BE"/>
    <w:pPr>
      <w:spacing w:before="240" w:after="100" w:afterAutospacing="1" w:line="240" w:lineRule="auto"/>
    </w:pPr>
    <w:rPr>
      <w:rFonts w:ascii="Times New Roman" w:hAnsi="Times New Roman"/>
      <w:b/>
      <w:bCs/>
    </w:rPr>
  </w:style>
  <w:style w:type="paragraph" w:customStyle="1" w:styleId="teaser-image1">
    <w:name w:val="teaser-image1"/>
    <w:basedOn w:val="Normal"/>
    <w:uiPriority w:val="99"/>
    <w:semiHidden/>
    <w:rsid w:val="007150BE"/>
    <w:pPr>
      <w:spacing w:before="240" w:after="100" w:afterAutospacing="1" w:line="240" w:lineRule="auto"/>
    </w:pPr>
    <w:rPr>
      <w:rFonts w:ascii="Times New Roman" w:hAnsi="Times New Roman"/>
      <w:vanish/>
    </w:rPr>
  </w:style>
  <w:style w:type="paragraph" w:customStyle="1" w:styleId="togglelink1">
    <w:name w:val="togglelink1"/>
    <w:basedOn w:val="Normal"/>
    <w:uiPriority w:val="99"/>
    <w:semiHidden/>
    <w:rsid w:val="007150BE"/>
    <w:pPr>
      <w:spacing w:before="240" w:after="100" w:afterAutospacing="1" w:line="240" w:lineRule="auto"/>
    </w:pPr>
    <w:rPr>
      <w:rFonts w:ascii="Times New Roman" w:hAnsi="Times New Roman"/>
      <w:sz w:val="21"/>
      <w:szCs w:val="21"/>
    </w:rPr>
  </w:style>
  <w:style w:type="paragraph" w:customStyle="1" w:styleId="hide1">
    <w:name w:val="hide1"/>
    <w:basedOn w:val="Normal"/>
    <w:uiPriority w:val="99"/>
    <w:semiHidden/>
    <w:rsid w:val="007150BE"/>
    <w:pPr>
      <w:spacing w:before="240" w:after="100" w:afterAutospacing="1" w:line="240" w:lineRule="auto"/>
    </w:pPr>
    <w:rPr>
      <w:rFonts w:ascii="Times New Roman" w:hAnsi="Times New Roman"/>
      <w:vanish/>
    </w:rPr>
  </w:style>
  <w:style w:type="paragraph" w:customStyle="1" w:styleId="nav-link2">
    <w:name w:val="nav-link2"/>
    <w:basedOn w:val="Normal"/>
    <w:uiPriority w:val="99"/>
    <w:semiHidden/>
    <w:rsid w:val="007150BE"/>
    <w:pPr>
      <w:spacing w:before="240" w:after="100" w:afterAutospacing="1" w:line="240" w:lineRule="auto"/>
    </w:pPr>
    <w:rPr>
      <w:rFonts w:ascii="Times New Roman" w:hAnsi="Times New Roman"/>
      <w:color w:val="0D6EFD"/>
    </w:rPr>
  </w:style>
  <w:style w:type="paragraph" w:customStyle="1" w:styleId="separator-line1">
    <w:name w:val="separator-line1"/>
    <w:basedOn w:val="Normal"/>
    <w:uiPriority w:val="99"/>
    <w:semiHidden/>
    <w:rsid w:val="007150BE"/>
    <w:pPr>
      <w:spacing w:line="240" w:lineRule="auto"/>
    </w:pPr>
    <w:rPr>
      <w:rFonts w:ascii="Times New Roman" w:hAnsi="Times New Roman"/>
    </w:rPr>
  </w:style>
  <w:style w:type="paragraph" w:customStyle="1" w:styleId="cookie-container1">
    <w:name w:val="cookie-container1"/>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cookie-title1">
    <w:name w:val="cookie-title1"/>
    <w:basedOn w:val="Normal"/>
    <w:uiPriority w:val="99"/>
    <w:semiHidden/>
    <w:rsid w:val="007150BE"/>
    <w:pPr>
      <w:spacing w:before="240" w:after="100" w:afterAutospacing="1" w:line="240" w:lineRule="auto"/>
    </w:pPr>
    <w:rPr>
      <w:rFonts w:ascii="var(--dgb-haffer)" w:hAnsi="var(--dgb-haffer)"/>
    </w:rPr>
  </w:style>
  <w:style w:type="paragraph" w:customStyle="1" w:styleId="btn-cookie-banner-basis1">
    <w:name w:val="btn-cookie-banner-basis1"/>
    <w:basedOn w:val="Normal"/>
    <w:uiPriority w:val="99"/>
    <w:semiHidden/>
    <w:rsid w:val="007150BE"/>
    <w:pPr>
      <w:spacing w:before="240" w:after="100" w:afterAutospacing="1" w:line="240" w:lineRule="auto"/>
    </w:pPr>
    <w:rPr>
      <w:rFonts w:ascii="var(--dgb-haffer)" w:hAnsi="var(--dgb-haffer)"/>
    </w:rPr>
  </w:style>
  <w:style w:type="paragraph" w:customStyle="1" w:styleId="cookie-button-accept1">
    <w:name w:val="cookie-button-accept1"/>
    <w:basedOn w:val="Normal"/>
    <w:uiPriority w:val="99"/>
    <w:semiHidden/>
    <w:rsid w:val="007150BE"/>
    <w:pPr>
      <w:spacing w:before="240" w:after="100" w:afterAutospacing="1" w:line="240" w:lineRule="auto"/>
    </w:pPr>
    <w:rPr>
      <w:rFonts w:ascii="var(--dgb-haffer)" w:hAnsi="var(--dgb-haffer)"/>
    </w:rPr>
  </w:style>
  <w:style w:type="paragraph" w:customStyle="1" w:styleId="cookie-button-reject1">
    <w:name w:val="cookie-button-reject1"/>
    <w:basedOn w:val="Normal"/>
    <w:uiPriority w:val="99"/>
    <w:semiHidden/>
    <w:rsid w:val="007150BE"/>
    <w:pPr>
      <w:spacing w:before="240" w:after="100" w:afterAutospacing="1" w:line="240" w:lineRule="auto"/>
    </w:pPr>
    <w:rPr>
      <w:rFonts w:ascii="var(--dgb-haffer)" w:hAnsi="var(--dgb-haffer)"/>
    </w:rPr>
  </w:style>
  <w:style w:type="paragraph" w:customStyle="1" w:styleId="comma1">
    <w:name w:val="comma1"/>
    <w:basedOn w:val="Normal"/>
    <w:uiPriority w:val="99"/>
    <w:semiHidden/>
    <w:rsid w:val="007150BE"/>
    <w:pPr>
      <w:spacing w:before="240" w:after="240" w:line="240" w:lineRule="auto"/>
      <w:ind w:left="-60"/>
    </w:pPr>
    <w:rPr>
      <w:rFonts w:ascii="Times New Roman" w:hAnsi="Times New Roman"/>
    </w:rPr>
  </w:style>
  <w:style w:type="paragraph" w:customStyle="1" w:styleId="displayname2">
    <w:name w:val="displayname2"/>
    <w:basedOn w:val="Normal"/>
    <w:uiPriority w:val="99"/>
    <w:semiHidden/>
    <w:rsid w:val="007150BE"/>
    <w:pPr>
      <w:spacing w:before="240" w:after="100" w:afterAutospacing="1" w:line="240" w:lineRule="auto"/>
    </w:pPr>
    <w:rPr>
      <w:rFonts w:ascii="Times New Roman" w:hAnsi="Times New Roman"/>
    </w:rPr>
  </w:style>
  <w:style w:type="paragraph" w:customStyle="1" w:styleId="periodicrowwrapper1">
    <w:name w:val="periodicrowwrapper1"/>
    <w:basedOn w:val="Normal"/>
    <w:uiPriority w:val="99"/>
    <w:semiHidden/>
    <w:rsid w:val="007150BE"/>
    <w:pPr>
      <w:spacing w:before="240" w:after="30" w:line="240" w:lineRule="auto"/>
    </w:pPr>
    <w:rPr>
      <w:rFonts w:ascii="Times New Roman" w:hAnsi="Times New Roman"/>
    </w:rPr>
  </w:style>
  <w:style w:type="paragraph" w:customStyle="1" w:styleId="periodicrow1">
    <w:name w:val="periodicrow1"/>
    <w:basedOn w:val="Normal"/>
    <w:uiPriority w:val="99"/>
    <w:semiHidden/>
    <w:rsid w:val="007150BE"/>
    <w:pPr>
      <w:spacing w:before="240" w:after="240" w:line="240" w:lineRule="auto"/>
      <w:ind w:right="30"/>
    </w:pPr>
    <w:rPr>
      <w:rFonts w:ascii="Times New Roman" w:hAnsi="Times New Roman"/>
    </w:rPr>
  </w:style>
  <w:style w:type="paragraph" w:customStyle="1" w:styleId="periodicsection1">
    <w:name w:val="periodicsection1"/>
    <w:basedOn w:val="Normal"/>
    <w:uiPriority w:val="99"/>
    <w:semiHidden/>
    <w:rsid w:val="007150BE"/>
    <w:pPr>
      <w:pBdr>
        <w:top w:val="single" w:sz="12" w:space="0" w:color="FFFFFF"/>
        <w:left w:val="single" w:sz="12" w:space="0" w:color="FFFFFF"/>
        <w:bottom w:val="single" w:sz="12" w:space="0" w:color="FFFFFF"/>
        <w:right w:val="single" w:sz="12" w:space="0" w:color="FFFFFF"/>
      </w:pBdr>
      <w:shd w:val="clear" w:color="auto" w:fill="FFFFFF"/>
      <w:spacing w:before="240" w:line="240" w:lineRule="auto"/>
      <w:ind w:right="-30"/>
    </w:pPr>
    <w:rPr>
      <w:rFonts w:ascii="Times New Roman" w:hAnsi="Times New Roman"/>
    </w:rPr>
  </w:style>
  <w:style w:type="paragraph" w:customStyle="1" w:styleId="group3b1">
    <w:name w:val="group3b1"/>
    <w:basedOn w:val="Normal"/>
    <w:uiPriority w:val="99"/>
    <w:semiHidden/>
    <w:rsid w:val="007150BE"/>
    <w:pPr>
      <w:spacing w:before="540" w:after="100" w:afterAutospacing="1" w:line="240" w:lineRule="auto"/>
    </w:pPr>
    <w:rPr>
      <w:rFonts w:ascii="Times New Roman" w:hAnsi="Times New Roman"/>
    </w:rPr>
  </w:style>
  <w:style w:type="paragraph" w:customStyle="1" w:styleId="colnum1">
    <w:name w:val="colnum1"/>
    <w:basedOn w:val="Normal"/>
    <w:uiPriority w:val="99"/>
    <w:semiHidden/>
    <w:rsid w:val="007150BE"/>
    <w:pPr>
      <w:spacing w:before="240" w:after="100" w:afterAutospacing="1" w:line="240" w:lineRule="auto"/>
    </w:pPr>
    <w:rPr>
      <w:rFonts w:ascii="Times New Roman" w:hAnsi="Times New Roman"/>
      <w:sz w:val="18"/>
      <w:szCs w:val="18"/>
    </w:rPr>
  </w:style>
  <w:style w:type="paragraph" w:customStyle="1" w:styleId="element1">
    <w:name w:val="element1"/>
    <w:basedOn w:val="Normal"/>
    <w:uiPriority w:val="99"/>
    <w:semiHidden/>
    <w:rsid w:val="007150BE"/>
    <w:pPr>
      <w:spacing w:before="240" w:after="100" w:afterAutospacing="1" w:line="180" w:lineRule="atLeast"/>
    </w:pPr>
    <w:rPr>
      <w:rFonts w:ascii="Times New Roman" w:hAnsi="Times New Roman"/>
      <w:sz w:val="18"/>
      <w:szCs w:val="18"/>
    </w:rPr>
  </w:style>
  <w:style w:type="paragraph" w:customStyle="1" w:styleId="atomicnumber1">
    <w:name w:val="atomicnumber1"/>
    <w:basedOn w:val="Normal"/>
    <w:uiPriority w:val="99"/>
    <w:semiHidden/>
    <w:rsid w:val="007150BE"/>
    <w:pPr>
      <w:spacing w:before="240" w:after="100" w:afterAutospacing="1" w:line="240" w:lineRule="auto"/>
    </w:pPr>
    <w:rPr>
      <w:rFonts w:ascii="Times New Roman" w:hAnsi="Times New Roman"/>
      <w:sz w:val="12"/>
      <w:szCs w:val="12"/>
    </w:rPr>
  </w:style>
  <w:style w:type="paragraph" w:customStyle="1" w:styleId="symbol1">
    <w:name w:val="symbol1"/>
    <w:basedOn w:val="Normal"/>
    <w:uiPriority w:val="99"/>
    <w:semiHidden/>
    <w:rsid w:val="007150BE"/>
    <w:pPr>
      <w:spacing w:before="240" w:after="100" w:afterAutospacing="1" w:line="300" w:lineRule="atLeast"/>
    </w:pPr>
    <w:rPr>
      <w:rFonts w:ascii="Times New Roman" w:hAnsi="Times New Roman"/>
      <w:b/>
      <w:bCs/>
      <w:sz w:val="30"/>
      <w:szCs w:val="30"/>
    </w:rPr>
  </w:style>
  <w:style w:type="paragraph" w:customStyle="1" w:styleId="name3">
    <w:name w:val="name3"/>
    <w:basedOn w:val="Normal"/>
    <w:uiPriority w:val="99"/>
    <w:semiHidden/>
    <w:rsid w:val="007150BE"/>
    <w:pPr>
      <w:spacing w:before="240" w:after="30" w:line="120" w:lineRule="atLeast"/>
    </w:pPr>
    <w:rPr>
      <w:rFonts w:ascii="Times New Roman" w:hAnsi="Times New Roman"/>
      <w:sz w:val="12"/>
      <w:szCs w:val="12"/>
    </w:rPr>
  </w:style>
  <w:style w:type="paragraph" w:customStyle="1" w:styleId="groupname1">
    <w:name w:val="groupname1"/>
    <w:basedOn w:val="Normal"/>
    <w:uiPriority w:val="99"/>
    <w:semiHidden/>
    <w:rsid w:val="007150BE"/>
    <w:pPr>
      <w:spacing w:before="100" w:beforeAutospacing="1" w:after="100" w:afterAutospacing="1" w:line="120" w:lineRule="atLeast"/>
    </w:pPr>
    <w:rPr>
      <w:rFonts w:ascii="Times New Roman" w:hAnsi="Times New Roman"/>
      <w:sz w:val="12"/>
      <w:szCs w:val="12"/>
    </w:rPr>
  </w:style>
  <w:style w:type="paragraph" w:customStyle="1" w:styleId="masswrapper1">
    <w:name w:val="masswrapper1"/>
    <w:basedOn w:val="Normal"/>
    <w:uiPriority w:val="99"/>
    <w:semiHidden/>
    <w:rsid w:val="007150BE"/>
    <w:pPr>
      <w:spacing w:before="240" w:after="100" w:afterAutospacing="1" w:line="240" w:lineRule="auto"/>
    </w:pPr>
    <w:rPr>
      <w:rFonts w:ascii="Times New Roman" w:hAnsi="Times New Roman"/>
      <w:vanish/>
    </w:rPr>
  </w:style>
  <w:style w:type="paragraph" w:customStyle="1" w:styleId="mass1">
    <w:name w:val="mass1"/>
    <w:basedOn w:val="Normal"/>
    <w:uiPriority w:val="99"/>
    <w:semiHidden/>
    <w:rsid w:val="007150BE"/>
    <w:pPr>
      <w:spacing w:before="240" w:after="100" w:afterAutospacing="1" w:line="240" w:lineRule="auto"/>
    </w:pPr>
    <w:rPr>
      <w:rFonts w:ascii="Times New Roman" w:hAnsi="Times New Roman"/>
      <w:sz w:val="15"/>
      <w:szCs w:val="15"/>
    </w:rPr>
  </w:style>
  <w:style w:type="paragraph" w:customStyle="1" w:styleId="key1">
    <w:name w:val="key1"/>
    <w:basedOn w:val="Normal"/>
    <w:uiPriority w:val="99"/>
    <w:semiHidden/>
    <w:rsid w:val="007150BE"/>
    <w:pPr>
      <w:spacing w:before="240" w:after="120" w:line="240" w:lineRule="auto"/>
    </w:pPr>
    <w:rPr>
      <w:rFonts w:ascii="Times New Roman" w:hAnsi="Times New Roman"/>
    </w:rPr>
  </w:style>
  <w:style w:type="paragraph" w:customStyle="1" w:styleId="element2">
    <w:name w:val="element2"/>
    <w:basedOn w:val="Normal"/>
    <w:uiPriority w:val="99"/>
    <w:semiHidden/>
    <w:rsid w:val="007150BE"/>
    <w:pPr>
      <w:pBdr>
        <w:top w:val="single" w:sz="12" w:space="0" w:color="FFFFFF"/>
        <w:left w:val="single" w:sz="12" w:space="0" w:color="FFFFFF"/>
        <w:bottom w:val="single" w:sz="12" w:space="0" w:color="FFFFFF"/>
        <w:right w:val="single" w:sz="12" w:space="0" w:color="FFFFFF"/>
      </w:pBdr>
      <w:spacing w:before="240" w:line="180" w:lineRule="atLeast"/>
      <w:ind w:right="-30"/>
    </w:pPr>
    <w:rPr>
      <w:rFonts w:ascii="Times New Roman" w:hAnsi="Times New Roman"/>
      <w:sz w:val="18"/>
      <w:szCs w:val="18"/>
    </w:rPr>
  </w:style>
  <w:style w:type="paragraph" w:customStyle="1" w:styleId="notesperiodictable1">
    <w:name w:val="notesperiodictable1"/>
    <w:basedOn w:val="Normal"/>
    <w:uiPriority w:val="99"/>
    <w:semiHidden/>
    <w:rsid w:val="007150BE"/>
    <w:pPr>
      <w:spacing w:before="180" w:after="100" w:afterAutospacing="1" w:line="240" w:lineRule="auto"/>
    </w:pPr>
    <w:rPr>
      <w:rFonts w:ascii="Times New Roman" w:hAnsi="Times New Roman"/>
    </w:rPr>
  </w:style>
  <w:style w:type="paragraph" w:customStyle="1" w:styleId="control1">
    <w:name w:val="control1"/>
    <w:basedOn w:val="Normal"/>
    <w:uiPriority w:val="99"/>
    <w:semiHidden/>
    <w:rsid w:val="007150BE"/>
    <w:pPr>
      <w:spacing w:before="240" w:after="100" w:afterAutospacing="1" w:line="240" w:lineRule="auto"/>
    </w:pPr>
    <w:rPr>
      <w:rFonts w:ascii="Times New Roman" w:hAnsi="Times New Roman"/>
      <w:vanish/>
    </w:rPr>
  </w:style>
  <w:style w:type="paragraph" w:customStyle="1" w:styleId="topictext1">
    <w:name w:val="topictext1"/>
    <w:basedOn w:val="Normal"/>
    <w:uiPriority w:val="99"/>
    <w:semiHidden/>
    <w:rsid w:val="007150BE"/>
    <w:pPr>
      <w:spacing w:before="240" w:after="100" w:afterAutospacing="1" w:line="240" w:lineRule="auto"/>
    </w:pPr>
    <w:rPr>
      <w:rFonts w:ascii="var(--primary-face)" w:hAnsi="var(--primary-face)"/>
    </w:rPr>
  </w:style>
  <w:style w:type="paragraph" w:customStyle="1" w:styleId="topictext2">
    <w:name w:val="topictext2"/>
    <w:basedOn w:val="Normal"/>
    <w:uiPriority w:val="99"/>
    <w:semiHidden/>
    <w:rsid w:val="007150BE"/>
    <w:pPr>
      <w:spacing w:before="240" w:after="100" w:afterAutospacing="1" w:line="240" w:lineRule="auto"/>
    </w:pPr>
    <w:rPr>
      <w:rFonts w:ascii="var(--primary-face)" w:hAnsi="var(--primary-face)"/>
    </w:rPr>
  </w:style>
  <w:style w:type="paragraph" w:customStyle="1" w:styleId="titleresultbutton1">
    <w:name w:val="titleresultbutton1"/>
    <w:basedOn w:val="Normal"/>
    <w:uiPriority w:val="99"/>
    <w:semiHidden/>
    <w:rsid w:val="007150BE"/>
    <w:pPr>
      <w:spacing w:before="240" w:after="100" w:afterAutospacing="1" w:line="240" w:lineRule="auto"/>
    </w:pPr>
    <w:rPr>
      <w:rFonts w:ascii="Times New Roman" w:hAnsi="Times New Roman"/>
    </w:rPr>
  </w:style>
  <w:style w:type="paragraph" w:customStyle="1" w:styleId="titleresultbutton2">
    <w:name w:val="titleresultbutton2"/>
    <w:basedOn w:val="Normal"/>
    <w:uiPriority w:val="99"/>
    <w:semiHidden/>
    <w:rsid w:val="007150BE"/>
    <w:pPr>
      <w:spacing w:before="240" w:after="100" w:afterAutospacing="1" w:line="240" w:lineRule="auto"/>
    </w:pPr>
    <w:rPr>
      <w:rFonts w:ascii="Times New Roman" w:hAnsi="Times New Roman"/>
    </w:rPr>
  </w:style>
  <w:style w:type="paragraph" w:customStyle="1" w:styleId="buttoncontainer1">
    <w:name w:val="buttoncontainer1"/>
    <w:basedOn w:val="Normal"/>
    <w:uiPriority w:val="99"/>
    <w:semiHidden/>
    <w:rsid w:val="007150BE"/>
    <w:pPr>
      <w:spacing w:after="360" w:line="240" w:lineRule="auto"/>
    </w:pPr>
    <w:rPr>
      <w:rFonts w:ascii="var(--primary-face)" w:hAnsi="var(--primary-face)"/>
    </w:rPr>
  </w:style>
  <w:style w:type="paragraph" w:customStyle="1" w:styleId="hiddeninputs1">
    <w:name w:val="hiddeninputs1"/>
    <w:basedOn w:val="Normal"/>
    <w:uiPriority w:val="99"/>
    <w:semiHidden/>
    <w:rsid w:val="007150BE"/>
    <w:pPr>
      <w:spacing w:before="240" w:after="100" w:afterAutospacing="1" w:line="240" w:lineRule="auto"/>
    </w:pPr>
    <w:rPr>
      <w:rFonts w:ascii="Times New Roman" w:hAnsi="Times New Roman"/>
    </w:rPr>
  </w:style>
  <w:style w:type="paragraph" w:customStyle="1" w:styleId="publication1">
    <w:name w:val="publication1"/>
    <w:basedOn w:val="Normal"/>
    <w:uiPriority w:val="99"/>
    <w:semiHidden/>
    <w:rsid w:val="007150BE"/>
    <w:pPr>
      <w:spacing w:before="240" w:after="100" w:afterAutospacing="1" w:line="240" w:lineRule="auto"/>
    </w:pPr>
    <w:rPr>
      <w:rFonts w:ascii="Times New Roman" w:hAnsi="Times New Roman"/>
    </w:rPr>
  </w:style>
  <w:style w:type="paragraph" w:customStyle="1" w:styleId="amountselect1">
    <w:name w:val="amountselect1"/>
    <w:basedOn w:val="Normal"/>
    <w:uiPriority w:val="99"/>
    <w:semiHidden/>
    <w:rsid w:val="007150BE"/>
    <w:pPr>
      <w:shd w:val="clear" w:color="auto" w:fill="EFEFEF"/>
      <w:spacing w:before="240" w:after="100" w:afterAutospacing="1" w:line="240" w:lineRule="auto"/>
    </w:pPr>
    <w:rPr>
      <w:rFonts w:ascii="Times New Roman" w:hAnsi="Times New Roman"/>
    </w:rPr>
  </w:style>
  <w:style w:type="paragraph" w:customStyle="1" w:styleId="pubtypeselect1">
    <w:name w:val="pubtypeselect1"/>
    <w:basedOn w:val="Normal"/>
    <w:uiPriority w:val="99"/>
    <w:semiHidden/>
    <w:rsid w:val="007150BE"/>
    <w:pPr>
      <w:shd w:val="clear" w:color="auto" w:fill="EFEFEF"/>
      <w:spacing w:before="240" w:after="100" w:afterAutospacing="1" w:line="240" w:lineRule="auto"/>
    </w:pPr>
    <w:rPr>
      <w:rFonts w:ascii="Times New Roman" w:hAnsi="Times New Roman"/>
    </w:rPr>
  </w:style>
  <w:style w:type="paragraph" w:customStyle="1" w:styleId="deletebutton1">
    <w:name w:val="deletebutton1"/>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legendpadding1">
    <w:name w:val="__dimensions_badge_legend_padding1"/>
    <w:basedOn w:val="Normal"/>
    <w:uiPriority w:val="99"/>
    <w:semiHidden/>
    <w:rsid w:val="007150BE"/>
    <w:pPr>
      <w:spacing w:before="240" w:after="100" w:afterAutospacing="1" w:line="240" w:lineRule="auto"/>
    </w:pPr>
    <w:rPr>
      <w:rFonts w:ascii="Times New Roman" w:hAnsi="Times New Roman"/>
      <w:vanish/>
    </w:rPr>
  </w:style>
  <w:style w:type="paragraph" w:customStyle="1" w:styleId="dimensionsbadgelegendhover1">
    <w:name w:val="__dimensions_badge_legend_hover1"/>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legend1">
    <w:name w:val="__dimensions_badge_legend1"/>
    <w:basedOn w:val="Normal"/>
    <w:uiPriority w:val="99"/>
    <w:semiHidden/>
    <w:rsid w:val="007150BE"/>
    <w:pPr>
      <w:pBdr>
        <w:top w:val="single" w:sz="24" w:space="0" w:color="444444"/>
        <w:left w:val="single" w:sz="24" w:space="8" w:color="444444"/>
        <w:bottom w:val="single" w:sz="24" w:space="4" w:color="444444"/>
        <w:right w:val="single" w:sz="24" w:space="8" w:color="444444"/>
      </w:pBdr>
      <w:shd w:val="clear" w:color="auto" w:fill="F4F4F4"/>
      <w:spacing w:before="240" w:after="100" w:afterAutospacing="1" w:line="240" w:lineRule="auto"/>
    </w:pPr>
    <w:rPr>
      <w:rFonts w:ascii="Times New Roman" w:hAnsi="Times New Roman"/>
    </w:rPr>
  </w:style>
  <w:style w:type="paragraph" w:customStyle="1" w:styleId="dimensionsbadgestatgroupcitations1">
    <w:name w:val="__dimensions_badge_stat_group_citations1"/>
    <w:basedOn w:val="Normal"/>
    <w:uiPriority w:val="99"/>
    <w:semiHidden/>
    <w:rsid w:val="007150BE"/>
    <w:pPr>
      <w:pBdr>
        <w:bottom w:val="dotted" w:sz="6" w:space="4" w:color="CCCCCC"/>
      </w:pBdr>
      <w:spacing w:before="240" w:after="100" w:afterAutospacing="1" w:line="240" w:lineRule="auto"/>
    </w:pPr>
    <w:rPr>
      <w:rFonts w:ascii="Times New Roman" w:hAnsi="Times New Roman"/>
    </w:rPr>
  </w:style>
  <w:style w:type="paragraph" w:customStyle="1" w:styleId="dimensionsbadgestatgroupcr1">
    <w:name w:val="__dimensions_badge_stat_group_cr1"/>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1">
    <w:name w:val="__dimensions_badge_stat_icon1"/>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2">
    <w:name w:val="__dimensions_badge_stat_icon2"/>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3">
    <w:name w:val="__dimensions_badge_stat_icon3"/>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4">
    <w:name w:val="__dimensions_badge_stat_icon4"/>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5">
    <w:name w:val="__dimensions_badge_stat_icon5"/>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count1">
    <w:name w:val="__dimensions_badge_stat_count1"/>
    <w:basedOn w:val="Normal"/>
    <w:uiPriority w:val="99"/>
    <w:semiHidden/>
    <w:rsid w:val="007150BE"/>
    <w:pPr>
      <w:spacing w:before="240" w:after="100" w:afterAutospacing="1" w:line="240" w:lineRule="auto"/>
      <w:jc w:val="center"/>
    </w:pPr>
    <w:rPr>
      <w:rFonts w:ascii="Times New Roman" w:hAnsi="Times New Roman"/>
      <w:b/>
      <w:bCs/>
    </w:rPr>
  </w:style>
  <w:style w:type="paragraph" w:customStyle="1" w:styleId="dimensionsbadgelegendstylesmallcircle1">
    <w:name w:val="__dimensions_badge_legend_style_small_circle1"/>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legendstylemediumcircle1">
    <w:name w:val="__dimensions_badge_legend_style_medium_circle1"/>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legendstylelargecircle1">
    <w:name w:val="__dimensions_badge_legend_style_large_circle1"/>
    <w:basedOn w:val="Normal"/>
    <w:uiPriority w:val="99"/>
    <w:semiHidden/>
    <w:rsid w:val="007150BE"/>
    <w:pPr>
      <w:spacing w:before="240" w:after="100" w:afterAutospacing="1" w:line="240" w:lineRule="auto"/>
    </w:pPr>
    <w:rPr>
      <w:rFonts w:ascii="Times New Roman" w:hAnsi="Times New Roman"/>
    </w:rPr>
  </w:style>
  <w:style w:type="paragraph" w:customStyle="1" w:styleId="dbbackground1">
    <w:name w:val="__db_background1"/>
    <w:basedOn w:val="Normal"/>
    <w:uiPriority w:val="99"/>
    <w:semiHidden/>
    <w:rsid w:val="007150BE"/>
    <w:pPr>
      <w:shd w:val="clear" w:color="auto" w:fill="FFFFFF"/>
      <w:spacing w:before="240" w:after="100" w:afterAutospacing="1" w:line="240" w:lineRule="auto"/>
    </w:pPr>
    <w:rPr>
      <w:rFonts w:ascii="Times New Roman" w:hAnsi="Times New Roman"/>
    </w:rPr>
  </w:style>
  <w:style w:type="paragraph" w:customStyle="1" w:styleId="dbbackground2">
    <w:name w:val="__db_background2"/>
    <w:basedOn w:val="Normal"/>
    <w:uiPriority w:val="99"/>
    <w:semiHidden/>
    <w:rsid w:val="007150BE"/>
    <w:pPr>
      <w:shd w:val="clear" w:color="auto" w:fill="FFFFFF"/>
      <w:spacing w:before="240" w:after="100" w:afterAutospacing="1" w:line="240" w:lineRule="auto"/>
    </w:pPr>
    <w:rPr>
      <w:rFonts w:ascii="Times New Roman" w:hAnsi="Times New Roman"/>
    </w:rPr>
  </w:style>
  <w:style w:type="paragraph" w:customStyle="1" w:styleId="dbbackground3">
    <w:name w:val="__db_background3"/>
    <w:basedOn w:val="Normal"/>
    <w:uiPriority w:val="99"/>
    <w:semiHidden/>
    <w:rsid w:val="007150BE"/>
    <w:pPr>
      <w:shd w:val="clear" w:color="auto" w:fill="FFFFFF"/>
      <w:spacing w:before="240" w:after="100" w:afterAutospacing="1" w:line="240" w:lineRule="auto"/>
    </w:pPr>
    <w:rPr>
      <w:rFonts w:ascii="Times New Roman" w:hAnsi="Times New Roman"/>
    </w:rPr>
  </w:style>
  <w:style w:type="paragraph" w:customStyle="1" w:styleId="dbscore1">
    <w:name w:val="__db_score1"/>
    <w:basedOn w:val="Normal"/>
    <w:uiPriority w:val="99"/>
    <w:semiHidden/>
    <w:rsid w:val="007150BE"/>
    <w:pPr>
      <w:spacing w:before="240" w:after="100" w:afterAutospacing="1" w:line="240" w:lineRule="auto"/>
      <w:jc w:val="center"/>
    </w:pPr>
    <w:rPr>
      <w:rFonts w:ascii="dimensions-badge" w:hAnsi="dimensions-badge"/>
      <w:sz w:val="45"/>
      <w:szCs w:val="45"/>
    </w:rPr>
  </w:style>
  <w:style w:type="paragraph" w:customStyle="1" w:styleId="dbscore2">
    <w:name w:val="__db_score2"/>
    <w:basedOn w:val="Normal"/>
    <w:uiPriority w:val="99"/>
    <w:semiHidden/>
    <w:rsid w:val="007150BE"/>
    <w:pPr>
      <w:spacing w:before="240" w:after="100" w:afterAutospacing="1" w:line="240" w:lineRule="auto"/>
      <w:jc w:val="center"/>
    </w:pPr>
    <w:rPr>
      <w:rFonts w:ascii="dimensions-badge" w:hAnsi="dimensions-badge"/>
      <w:sz w:val="68"/>
      <w:szCs w:val="68"/>
    </w:rPr>
  </w:style>
  <w:style w:type="paragraph" w:customStyle="1" w:styleId="dbscore3">
    <w:name w:val="__db_score3"/>
    <w:basedOn w:val="Normal"/>
    <w:uiPriority w:val="99"/>
    <w:semiHidden/>
    <w:rsid w:val="007150BE"/>
    <w:pPr>
      <w:spacing w:before="240" w:after="100" w:afterAutospacing="1" w:line="240" w:lineRule="auto"/>
      <w:jc w:val="center"/>
    </w:pPr>
    <w:rPr>
      <w:rFonts w:ascii="dimensions-badge" w:hAnsi="dimensions-badge"/>
      <w:sz w:val="83"/>
      <w:szCs w:val="83"/>
    </w:rPr>
  </w:style>
  <w:style w:type="paragraph" w:customStyle="1" w:styleId="dblabel1">
    <w:name w:val="__db_label1"/>
    <w:basedOn w:val="Normal"/>
    <w:uiPriority w:val="99"/>
    <w:semiHidden/>
    <w:rsid w:val="007150BE"/>
    <w:pPr>
      <w:spacing w:before="240" w:after="100" w:afterAutospacing="1" w:line="240" w:lineRule="auto"/>
      <w:jc w:val="center"/>
    </w:pPr>
    <w:rPr>
      <w:rFonts w:ascii="Times New Roman" w:hAnsi="Times New Roman"/>
      <w:vanish/>
      <w:sz w:val="18"/>
      <w:szCs w:val="18"/>
    </w:rPr>
  </w:style>
  <w:style w:type="paragraph" w:customStyle="1" w:styleId="dblabel2">
    <w:name w:val="__db_label2"/>
    <w:basedOn w:val="Normal"/>
    <w:uiPriority w:val="99"/>
    <w:semiHidden/>
    <w:rsid w:val="007150BE"/>
    <w:pPr>
      <w:spacing w:before="240" w:after="100" w:afterAutospacing="1" w:line="240" w:lineRule="auto"/>
      <w:jc w:val="center"/>
    </w:pPr>
    <w:rPr>
      <w:rFonts w:ascii="Times New Roman" w:hAnsi="Times New Roman"/>
      <w:sz w:val="18"/>
      <w:szCs w:val="18"/>
    </w:rPr>
  </w:style>
  <w:style w:type="paragraph" w:customStyle="1" w:styleId="dblabel3">
    <w:name w:val="__db_label3"/>
    <w:basedOn w:val="Normal"/>
    <w:uiPriority w:val="99"/>
    <w:semiHidden/>
    <w:rsid w:val="007150BE"/>
    <w:pPr>
      <w:spacing w:before="240" w:after="100" w:afterAutospacing="1" w:line="240" w:lineRule="auto"/>
      <w:jc w:val="center"/>
    </w:pPr>
    <w:rPr>
      <w:rFonts w:ascii="Times New Roman" w:hAnsi="Times New Roman"/>
    </w:rPr>
  </w:style>
  <w:style w:type="paragraph" w:customStyle="1" w:styleId="dimensionsbadgeimage1">
    <w:name w:val="__dimensions_badge_image1"/>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image2">
    <w:name w:val="__dimensions_badge_image2"/>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image3">
    <w:name w:val="__dimensions_badge_image3"/>
    <w:basedOn w:val="Normal"/>
    <w:uiPriority w:val="99"/>
    <w:semiHidden/>
    <w:rsid w:val="007150BE"/>
    <w:pPr>
      <w:spacing w:before="240" w:after="100" w:afterAutospacing="1" w:line="240" w:lineRule="auto"/>
    </w:pPr>
    <w:rPr>
      <w:rFonts w:ascii="Times New Roman" w:hAnsi="Times New Roman"/>
    </w:rPr>
  </w:style>
  <w:style w:type="paragraph" w:customStyle="1" w:styleId="dbscore4">
    <w:name w:val="__db_score4"/>
    <w:basedOn w:val="Normal"/>
    <w:uiPriority w:val="99"/>
    <w:semiHidden/>
    <w:rsid w:val="007150BE"/>
    <w:pPr>
      <w:spacing w:before="240" w:after="100" w:afterAutospacing="1" w:line="264" w:lineRule="atLeast"/>
      <w:jc w:val="center"/>
    </w:pPr>
    <w:rPr>
      <w:rFonts w:ascii="dimensions-badge" w:hAnsi="dimensions-badge"/>
      <w:sz w:val="18"/>
      <w:szCs w:val="18"/>
    </w:rPr>
  </w:style>
  <w:style w:type="paragraph" w:customStyle="1" w:styleId="dbscore5">
    <w:name w:val="__db_score5"/>
    <w:basedOn w:val="Normal"/>
    <w:uiPriority w:val="99"/>
    <w:semiHidden/>
    <w:rsid w:val="007150BE"/>
    <w:pPr>
      <w:spacing w:before="240" w:after="100" w:afterAutospacing="1" w:line="330" w:lineRule="atLeast"/>
      <w:jc w:val="center"/>
    </w:pPr>
    <w:rPr>
      <w:rFonts w:ascii="dimensions-badge" w:hAnsi="dimensions-badge"/>
      <w:sz w:val="21"/>
      <w:szCs w:val="21"/>
    </w:rPr>
  </w:style>
  <w:style w:type="paragraph" w:customStyle="1" w:styleId="dimensionsbadgeimage4">
    <w:name w:val="__dimensions_badge_image4"/>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image5">
    <w:name w:val="__dimensions_badge_image5"/>
    <w:basedOn w:val="Normal"/>
    <w:uiPriority w:val="99"/>
    <w:semiHidden/>
    <w:rsid w:val="007150BE"/>
    <w:pPr>
      <w:spacing w:before="240" w:after="100" w:afterAutospacing="1" w:line="240" w:lineRule="auto"/>
    </w:pPr>
    <w:rPr>
      <w:rFonts w:ascii="Times New Roman" w:hAnsi="Times New Roman"/>
    </w:rPr>
  </w:style>
  <w:style w:type="paragraph" w:customStyle="1" w:styleId="form-check-input2">
    <w:name w:val="form-check-input2"/>
    <w:basedOn w:val="Normal"/>
    <w:uiPriority w:val="99"/>
    <w:semiHidden/>
    <w:rsid w:val="007150BE"/>
    <w:pPr>
      <w:shd w:val="clear" w:color="auto" w:fill="FFFFFF"/>
      <w:spacing w:before="60" w:after="240" w:line="240" w:lineRule="auto"/>
      <w:ind w:left="-360"/>
    </w:pPr>
    <w:rPr>
      <w:rFonts w:ascii="Times New Roman" w:hAnsi="Times New Roman"/>
    </w:rPr>
  </w:style>
  <w:style w:type="paragraph" w:customStyle="1" w:styleId="dropdown-menudata-bs-popper4">
    <w:name w:val="dropdown-menu[data-bs-popper]4"/>
    <w:basedOn w:val="Normal"/>
    <w:uiPriority w:val="99"/>
    <w:semiHidden/>
    <w:rsid w:val="007150BE"/>
    <w:pPr>
      <w:spacing w:after="100" w:afterAutospacing="1" w:line="240" w:lineRule="auto"/>
    </w:pPr>
    <w:rPr>
      <w:rFonts w:ascii="Times New Roman" w:hAnsi="Times New Roman"/>
    </w:rPr>
  </w:style>
  <w:style w:type="paragraph" w:customStyle="1" w:styleId="dropdown-menudata-bs-popper5">
    <w:name w:val="dropdown-menu[data-bs-popper]5"/>
    <w:basedOn w:val="Normal"/>
    <w:uiPriority w:val="99"/>
    <w:semiHidden/>
    <w:rsid w:val="007150BE"/>
    <w:pPr>
      <w:spacing w:after="100" w:afterAutospacing="1" w:line="240" w:lineRule="auto"/>
    </w:pPr>
    <w:rPr>
      <w:rFonts w:ascii="Times New Roman" w:hAnsi="Times New Roman"/>
    </w:rPr>
  </w:style>
  <w:style w:type="paragraph" w:customStyle="1" w:styleId="dropdown-menudata-bs-popper6">
    <w:name w:val="dropdown-menu[data-bs-popper]6"/>
    <w:basedOn w:val="Normal"/>
    <w:uiPriority w:val="99"/>
    <w:semiHidden/>
    <w:rsid w:val="007150BE"/>
    <w:pPr>
      <w:spacing w:after="100" w:afterAutospacing="1" w:line="240" w:lineRule="auto"/>
    </w:pPr>
    <w:rPr>
      <w:rFonts w:ascii="Times New Roman" w:hAnsi="Times New Roman"/>
    </w:rPr>
  </w:style>
  <w:style w:type="paragraph" w:customStyle="1" w:styleId="nav-link3">
    <w:name w:val="nav-link3"/>
    <w:basedOn w:val="Normal"/>
    <w:uiPriority w:val="99"/>
    <w:semiHidden/>
    <w:rsid w:val="007150BE"/>
    <w:pPr>
      <w:spacing w:after="100" w:afterAutospacing="1" w:line="240" w:lineRule="auto"/>
    </w:pPr>
    <w:rPr>
      <w:rFonts w:ascii="Times New Roman" w:hAnsi="Times New Roman"/>
      <w:color w:val="0D6EFD"/>
    </w:rPr>
  </w:style>
  <w:style w:type="paragraph" w:customStyle="1" w:styleId="navbar-brand2">
    <w:name w:val="navbar-brand2"/>
    <w:basedOn w:val="Normal"/>
    <w:uiPriority w:val="99"/>
    <w:semiHidden/>
    <w:rsid w:val="007150BE"/>
    <w:pPr>
      <w:spacing w:after="100" w:afterAutospacing="1" w:line="240" w:lineRule="auto"/>
    </w:pPr>
    <w:rPr>
      <w:rFonts w:ascii="Times New Roman" w:hAnsi="Times New Roman"/>
      <w:color w:val="FFFFFF"/>
    </w:rPr>
  </w:style>
  <w:style w:type="paragraph" w:customStyle="1" w:styleId="accordion-collapse2">
    <w:name w:val="accordion-collapse2"/>
    <w:basedOn w:val="Normal"/>
    <w:uiPriority w:val="99"/>
    <w:semiHidden/>
    <w:rsid w:val="007150BE"/>
    <w:pPr>
      <w:spacing w:after="100" w:afterAutospacing="1" w:line="240" w:lineRule="auto"/>
    </w:pPr>
    <w:rPr>
      <w:rFonts w:ascii="Times New Roman" w:hAnsi="Times New Roman"/>
    </w:rPr>
  </w:style>
  <w:style w:type="paragraph" w:customStyle="1" w:styleId="accordion-item2">
    <w:name w:val="accordion-item2"/>
    <w:basedOn w:val="Normal"/>
    <w:uiPriority w:val="99"/>
    <w:semiHidden/>
    <w:rsid w:val="007150BE"/>
    <w:pPr>
      <w:shd w:val="clear" w:color="auto" w:fill="FFFFFF"/>
      <w:spacing w:after="100" w:afterAutospacing="1" w:line="240" w:lineRule="auto"/>
    </w:pPr>
    <w:rPr>
      <w:rFonts w:ascii="Times New Roman" w:hAnsi="Times New Roman"/>
    </w:rPr>
  </w:style>
  <w:style w:type="paragraph" w:customStyle="1" w:styleId="tooltip-arrow2">
    <w:name w:val="tooltip-arrow2"/>
    <w:basedOn w:val="Normal"/>
    <w:uiPriority w:val="99"/>
    <w:semiHidden/>
    <w:rsid w:val="007150BE"/>
    <w:pPr>
      <w:spacing w:after="100" w:afterAutospacing="1" w:line="240" w:lineRule="auto"/>
    </w:pPr>
    <w:rPr>
      <w:rFonts w:ascii="Times New Roman" w:hAnsi="Times New Roman"/>
    </w:rPr>
  </w:style>
  <w:style w:type="paragraph" w:customStyle="1" w:styleId="popover-arrow2">
    <w:name w:val="popover-arrow2"/>
    <w:basedOn w:val="Normal"/>
    <w:uiPriority w:val="99"/>
    <w:semiHidden/>
    <w:rsid w:val="007150BE"/>
    <w:pPr>
      <w:spacing w:after="100" w:afterAutospacing="1" w:line="240" w:lineRule="auto"/>
    </w:pPr>
    <w:rPr>
      <w:rFonts w:ascii="Times New Roman" w:hAnsi="Times New Roman"/>
    </w:rPr>
  </w:style>
  <w:style w:type="paragraph" w:customStyle="1" w:styleId="header-content2">
    <w:name w:val="header-content2"/>
    <w:basedOn w:val="Normal"/>
    <w:uiPriority w:val="99"/>
    <w:semiHidden/>
    <w:rsid w:val="007150BE"/>
    <w:pPr>
      <w:spacing w:after="100" w:afterAutospacing="1" w:line="240" w:lineRule="auto"/>
    </w:pPr>
    <w:rPr>
      <w:rFonts w:ascii="Times New Roman" w:hAnsi="Times New Roman"/>
    </w:rPr>
  </w:style>
  <w:style w:type="paragraph" w:customStyle="1" w:styleId="badgecontainer5">
    <w:name w:val="badgecontainer5"/>
    <w:basedOn w:val="Normal"/>
    <w:uiPriority w:val="99"/>
    <w:semiHidden/>
    <w:rsid w:val="007150BE"/>
    <w:pPr>
      <w:spacing w:after="100" w:afterAutospacing="1" w:line="240" w:lineRule="auto"/>
    </w:pPr>
    <w:rPr>
      <w:rFonts w:ascii="Times New Roman" w:hAnsi="Times New Roman"/>
    </w:rPr>
  </w:style>
  <w:style w:type="paragraph" w:customStyle="1" w:styleId="badgecontainer6">
    <w:name w:val="badgecontainer6"/>
    <w:basedOn w:val="Normal"/>
    <w:uiPriority w:val="99"/>
    <w:semiHidden/>
    <w:rsid w:val="007150BE"/>
    <w:pPr>
      <w:spacing w:after="100" w:afterAutospacing="1" w:line="240" w:lineRule="auto"/>
    </w:pPr>
    <w:rPr>
      <w:rFonts w:ascii="Times New Roman" w:hAnsi="Times New Roman"/>
    </w:rPr>
  </w:style>
  <w:style w:type="paragraph" w:customStyle="1" w:styleId="navbar2">
    <w:name w:val="navbar2"/>
    <w:basedOn w:val="Normal"/>
    <w:uiPriority w:val="99"/>
    <w:semiHidden/>
    <w:rsid w:val="007150BE"/>
    <w:pPr>
      <w:spacing w:after="100" w:afterAutospacing="1" w:line="240" w:lineRule="auto"/>
    </w:pPr>
    <w:rPr>
      <w:rFonts w:ascii="Times New Roman" w:hAnsi="Times New Roman"/>
    </w:rPr>
  </w:style>
  <w:style w:type="paragraph" w:customStyle="1" w:styleId="logo3">
    <w:name w:val="logo3"/>
    <w:basedOn w:val="Normal"/>
    <w:uiPriority w:val="99"/>
    <w:semiHidden/>
    <w:rsid w:val="007150BE"/>
    <w:pPr>
      <w:spacing w:after="100" w:afterAutospacing="1" w:line="240" w:lineRule="auto"/>
    </w:pPr>
    <w:rPr>
      <w:rFonts w:ascii="Times New Roman" w:hAnsi="Times New Roman"/>
    </w:rPr>
  </w:style>
  <w:style w:type="paragraph" w:customStyle="1" w:styleId="institution5">
    <w:name w:val="institution5"/>
    <w:basedOn w:val="Normal"/>
    <w:uiPriority w:val="99"/>
    <w:semiHidden/>
    <w:rsid w:val="007150BE"/>
    <w:pPr>
      <w:spacing w:after="100" w:afterAutospacing="1" w:line="270" w:lineRule="atLeast"/>
    </w:pPr>
    <w:rPr>
      <w:rFonts w:ascii="var(--dgb-haffer)" w:hAnsi="var(--dgb-haffer)"/>
      <w:sz w:val="21"/>
      <w:szCs w:val="21"/>
    </w:rPr>
  </w:style>
  <w:style w:type="paragraph" w:customStyle="1" w:styleId="person3">
    <w:name w:val="person3"/>
    <w:basedOn w:val="Normal"/>
    <w:uiPriority w:val="99"/>
    <w:semiHidden/>
    <w:rsid w:val="007150BE"/>
    <w:pPr>
      <w:spacing w:after="100" w:afterAutospacing="1" w:line="270" w:lineRule="atLeast"/>
    </w:pPr>
    <w:rPr>
      <w:rFonts w:ascii="var(--dgb-haffer)" w:hAnsi="var(--dgb-haffer)"/>
      <w:sz w:val="21"/>
      <w:szCs w:val="21"/>
    </w:rPr>
  </w:style>
  <w:style w:type="paragraph" w:customStyle="1" w:styleId="row5">
    <w:name w:val="row5"/>
    <w:basedOn w:val="Normal"/>
    <w:uiPriority w:val="99"/>
    <w:semiHidden/>
    <w:rsid w:val="007150BE"/>
    <w:pPr>
      <w:spacing w:line="240" w:lineRule="auto"/>
    </w:pPr>
    <w:rPr>
      <w:rFonts w:ascii="Times New Roman" w:hAnsi="Times New Roman"/>
    </w:rPr>
  </w:style>
  <w:style w:type="paragraph" w:customStyle="1" w:styleId="institutioninfo2">
    <w:name w:val="institutioninfo2"/>
    <w:basedOn w:val="Normal"/>
    <w:uiPriority w:val="99"/>
    <w:semiHidden/>
    <w:rsid w:val="007150BE"/>
    <w:pPr>
      <w:spacing w:after="100" w:afterAutospacing="1" w:line="240" w:lineRule="auto"/>
    </w:pPr>
    <w:rPr>
      <w:rFonts w:ascii="Times New Roman" w:hAnsi="Times New Roman"/>
    </w:rPr>
  </w:style>
  <w:style w:type="paragraph" w:customStyle="1" w:styleId="accessinfo2">
    <w:name w:val="accessinfo2"/>
    <w:basedOn w:val="Normal"/>
    <w:uiPriority w:val="99"/>
    <w:semiHidden/>
    <w:rsid w:val="007150BE"/>
    <w:pPr>
      <w:spacing w:after="100" w:afterAutospacing="1" w:line="240" w:lineRule="auto"/>
    </w:pPr>
    <w:rPr>
      <w:rFonts w:ascii="Times New Roman" w:hAnsi="Times New Roman"/>
    </w:rPr>
  </w:style>
  <w:style w:type="paragraph" w:customStyle="1" w:styleId="useraccount2">
    <w:name w:val="useraccount2"/>
    <w:basedOn w:val="Normal"/>
    <w:uiPriority w:val="99"/>
    <w:semiHidden/>
    <w:rsid w:val="007150BE"/>
    <w:pPr>
      <w:spacing w:after="100" w:afterAutospacing="1" w:line="240" w:lineRule="auto"/>
    </w:pPr>
    <w:rPr>
      <w:rFonts w:ascii="Times New Roman" w:hAnsi="Times New Roman"/>
    </w:rPr>
  </w:style>
  <w:style w:type="paragraph" w:customStyle="1" w:styleId="usercontent2">
    <w:name w:val="usercontent2"/>
    <w:basedOn w:val="Normal"/>
    <w:uiPriority w:val="99"/>
    <w:semiHidden/>
    <w:rsid w:val="007150BE"/>
    <w:pPr>
      <w:spacing w:after="100" w:afterAutospacing="1" w:line="240" w:lineRule="auto"/>
    </w:pPr>
    <w:rPr>
      <w:rFonts w:ascii="Times New Roman" w:hAnsi="Times New Roman"/>
    </w:rPr>
  </w:style>
  <w:style w:type="paragraph" w:customStyle="1" w:styleId="shoppingcart3">
    <w:name w:val="shoppingcart3"/>
    <w:basedOn w:val="Normal"/>
    <w:uiPriority w:val="99"/>
    <w:semiHidden/>
    <w:rsid w:val="007150BE"/>
    <w:pPr>
      <w:spacing w:after="100" w:afterAutospacing="1" w:line="240" w:lineRule="auto"/>
    </w:pPr>
    <w:rPr>
      <w:rFonts w:ascii="Times New Roman" w:hAnsi="Times New Roman"/>
    </w:rPr>
  </w:style>
  <w:style w:type="paragraph" w:customStyle="1" w:styleId="language2">
    <w:name w:val="language2"/>
    <w:basedOn w:val="Normal"/>
    <w:uiPriority w:val="99"/>
    <w:semiHidden/>
    <w:rsid w:val="007150BE"/>
    <w:pPr>
      <w:spacing w:after="100" w:afterAutospacing="1" w:line="240" w:lineRule="auto"/>
    </w:pPr>
    <w:rPr>
      <w:rFonts w:ascii="Times New Roman" w:hAnsi="Times New Roman"/>
    </w:rPr>
  </w:style>
  <w:style w:type="paragraph" w:customStyle="1" w:styleId="currency2">
    <w:name w:val="currency2"/>
    <w:basedOn w:val="Normal"/>
    <w:uiPriority w:val="99"/>
    <w:semiHidden/>
    <w:rsid w:val="007150BE"/>
    <w:pPr>
      <w:spacing w:after="100" w:afterAutospacing="1" w:line="240" w:lineRule="auto"/>
    </w:pPr>
    <w:rPr>
      <w:rFonts w:ascii="Times New Roman" w:hAnsi="Times New Roman"/>
    </w:rPr>
  </w:style>
  <w:style w:type="paragraph" w:customStyle="1" w:styleId="logout2">
    <w:name w:val="logout2"/>
    <w:basedOn w:val="Normal"/>
    <w:uiPriority w:val="99"/>
    <w:semiHidden/>
    <w:rsid w:val="007150BE"/>
    <w:pPr>
      <w:spacing w:after="100" w:afterAutospacing="1" w:line="240" w:lineRule="auto"/>
    </w:pPr>
    <w:rPr>
      <w:rFonts w:ascii="Times New Roman" w:hAnsi="Times New Roman"/>
    </w:rPr>
  </w:style>
  <w:style w:type="paragraph" w:customStyle="1" w:styleId="institutionname3">
    <w:name w:val="institutionname3"/>
    <w:basedOn w:val="Normal"/>
    <w:uiPriority w:val="99"/>
    <w:semiHidden/>
    <w:rsid w:val="007150BE"/>
    <w:pPr>
      <w:spacing w:after="100" w:afterAutospacing="1" w:line="270" w:lineRule="atLeast"/>
    </w:pPr>
    <w:rPr>
      <w:rFonts w:ascii="var(--dgb-haffer)" w:hAnsi="var(--dgb-haffer)"/>
      <w:sz w:val="21"/>
      <w:szCs w:val="21"/>
    </w:rPr>
  </w:style>
  <w:style w:type="paragraph" w:customStyle="1" w:styleId="name4">
    <w:name w:val="name4"/>
    <w:basedOn w:val="Normal"/>
    <w:uiPriority w:val="99"/>
    <w:semiHidden/>
    <w:rsid w:val="007150BE"/>
    <w:pPr>
      <w:spacing w:after="100" w:afterAutospacing="1" w:line="270" w:lineRule="atLeast"/>
    </w:pPr>
    <w:rPr>
      <w:rFonts w:ascii="var(--dgb-haffer)" w:hAnsi="var(--dgb-haffer)"/>
      <w:sz w:val="21"/>
      <w:szCs w:val="21"/>
    </w:rPr>
  </w:style>
  <w:style w:type="paragraph" w:customStyle="1" w:styleId="useraccounticon2">
    <w:name w:val="useraccounticon2"/>
    <w:basedOn w:val="Normal"/>
    <w:uiPriority w:val="99"/>
    <w:semiHidden/>
    <w:rsid w:val="007150BE"/>
    <w:pPr>
      <w:spacing w:after="100" w:afterAutospacing="1" w:line="240" w:lineRule="auto"/>
    </w:pPr>
    <w:rPr>
      <w:rFonts w:ascii="Times New Roman" w:hAnsi="Times New Roman"/>
    </w:rPr>
  </w:style>
  <w:style w:type="paragraph" w:customStyle="1" w:styleId="dgdatatext2">
    <w:name w:val="dgdatatext2"/>
    <w:basedOn w:val="Normal"/>
    <w:uiPriority w:val="99"/>
    <w:semiHidden/>
    <w:rsid w:val="007150BE"/>
    <w:pPr>
      <w:spacing w:after="100" w:afterAutospacing="1" w:line="240" w:lineRule="auto"/>
    </w:pPr>
    <w:rPr>
      <w:rFonts w:ascii="var(--dgb-haffer)" w:hAnsi="var(--dgb-haffer)"/>
    </w:rPr>
  </w:style>
  <w:style w:type="paragraph" w:customStyle="1" w:styleId="publicationstext2">
    <w:name w:val="publicationstext2"/>
    <w:basedOn w:val="Normal"/>
    <w:uiPriority w:val="99"/>
    <w:semiHidden/>
    <w:rsid w:val="007150BE"/>
    <w:pPr>
      <w:spacing w:after="100" w:afterAutospacing="1" w:line="240" w:lineRule="auto"/>
    </w:pPr>
    <w:rPr>
      <w:rFonts w:ascii="var(--dgb-haffer)" w:hAnsi="var(--dgb-haffer)"/>
    </w:rPr>
  </w:style>
  <w:style w:type="paragraph" w:customStyle="1" w:styleId="divider3">
    <w:name w:val="divider3"/>
    <w:basedOn w:val="Normal"/>
    <w:uiPriority w:val="99"/>
    <w:semiHidden/>
    <w:rsid w:val="007150BE"/>
    <w:pPr>
      <w:spacing w:after="100" w:afterAutospacing="1" w:line="240" w:lineRule="auto"/>
    </w:pPr>
    <w:rPr>
      <w:rFonts w:ascii="Times New Roman" w:hAnsi="Times New Roman"/>
    </w:rPr>
  </w:style>
  <w:style w:type="paragraph" w:customStyle="1" w:styleId="info3">
    <w:name w:val="info3"/>
    <w:basedOn w:val="Normal"/>
    <w:uiPriority w:val="99"/>
    <w:semiHidden/>
    <w:rsid w:val="007150BE"/>
    <w:pPr>
      <w:spacing w:after="100" w:afterAutospacing="1" w:line="240" w:lineRule="auto"/>
    </w:pPr>
    <w:rPr>
      <w:rFonts w:ascii="Times New Roman" w:hAnsi="Times New Roman"/>
    </w:rPr>
  </w:style>
  <w:style w:type="paragraph" w:customStyle="1" w:styleId="institution6">
    <w:name w:val="institution6"/>
    <w:basedOn w:val="Normal"/>
    <w:uiPriority w:val="99"/>
    <w:semiHidden/>
    <w:rsid w:val="007150BE"/>
    <w:pPr>
      <w:spacing w:after="100" w:afterAutospacing="1" w:line="240" w:lineRule="auto"/>
    </w:pPr>
    <w:rPr>
      <w:rFonts w:ascii="Times New Roman" w:hAnsi="Times New Roman"/>
    </w:rPr>
  </w:style>
  <w:style w:type="paragraph" w:customStyle="1" w:styleId="menu-modal2">
    <w:name w:val="menu-modal2"/>
    <w:basedOn w:val="Normal"/>
    <w:uiPriority w:val="99"/>
    <w:semiHidden/>
    <w:rsid w:val="007150BE"/>
    <w:pPr>
      <w:spacing w:after="100" w:afterAutospacing="1" w:line="240" w:lineRule="auto"/>
    </w:pPr>
    <w:rPr>
      <w:rFonts w:ascii="Times New Roman" w:hAnsi="Times New Roman"/>
      <w:vanish/>
    </w:rPr>
  </w:style>
  <w:style w:type="paragraph" w:customStyle="1" w:styleId="content6">
    <w:name w:val="content6"/>
    <w:basedOn w:val="Normal"/>
    <w:uiPriority w:val="99"/>
    <w:semiHidden/>
    <w:rsid w:val="007150BE"/>
    <w:pPr>
      <w:spacing w:after="100" w:afterAutospacing="1" w:line="240" w:lineRule="auto"/>
    </w:pPr>
    <w:rPr>
      <w:rFonts w:ascii="Times New Roman" w:hAnsi="Times New Roman"/>
    </w:rPr>
  </w:style>
  <w:style w:type="paragraph" w:customStyle="1" w:styleId="column2">
    <w:name w:val="column2"/>
    <w:basedOn w:val="Normal"/>
    <w:uiPriority w:val="99"/>
    <w:semiHidden/>
    <w:rsid w:val="007150BE"/>
    <w:pPr>
      <w:spacing w:after="100" w:afterAutospacing="1" w:line="240" w:lineRule="auto"/>
    </w:pPr>
    <w:rPr>
      <w:rFonts w:ascii="Times New Roman" w:hAnsi="Times New Roman"/>
    </w:rPr>
  </w:style>
  <w:style w:type="paragraph" w:customStyle="1" w:styleId="navbar-mobile2">
    <w:name w:val="navbar-mobile2"/>
    <w:basedOn w:val="Normal"/>
    <w:uiPriority w:val="99"/>
    <w:semiHidden/>
    <w:rsid w:val="007150BE"/>
    <w:pPr>
      <w:spacing w:after="100" w:afterAutospacing="1" w:line="240" w:lineRule="auto"/>
    </w:pPr>
    <w:rPr>
      <w:rFonts w:ascii="Times New Roman" w:hAnsi="Times New Roman"/>
    </w:rPr>
  </w:style>
  <w:style w:type="paragraph" w:customStyle="1" w:styleId="logo-mobile3">
    <w:name w:val="logo-mobile3"/>
    <w:basedOn w:val="Normal"/>
    <w:uiPriority w:val="99"/>
    <w:semiHidden/>
    <w:rsid w:val="007150BE"/>
    <w:pPr>
      <w:spacing w:after="100" w:afterAutospacing="1" w:line="240" w:lineRule="auto"/>
    </w:pPr>
    <w:rPr>
      <w:rFonts w:ascii="Times New Roman" w:hAnsi="Times New Roman"/>
      <w:vanish/>
    </w:rPr>
  </w:style>
  <w:style w:type="paragraph" w:customStyle="1" w:styleId="logo-mobile-mini3">
    <w:name w:val="logo-mobile-mini3"/>
    <w:basedOn w:val="Normal"/>
    <w:uiPriority w:val="99"/>
    <w:semiHidden/>
    <w:rsid w:val="007150BE"/>
    <w:pPr>
      <w:spacing w:after="100" w:afterAutospacing="1" w:line="240" w:lineRule="auto"/>
    </w:pPr>
    <w:rPr>
      <w:rFonts w:ascii="Times New Roman" w:hAnsi="Times New Roman"/>
      <w:vanish/>
    </w:rPr>
  </w:style>
  <w:style w:type="paragraph" w:customStyle="1" w:styleId="menu-close-icon3">
    <w:name w:val="menu-close-icon3"/>
    <w:basedOn w:val="Normal"/>
    <w:uiPriority w:val="99"/>
    <w:semiHidden/>
    <w:rsid w:val="007150BE"/>
    <w:pPr>
      <w:spacing w:after="100" w:afterAutospacing="1" w:line="240" w:lineRule="auto"/>
    </w:pPr>
    <w:rPr>
      <w:rFonts w:ascii="Times New Roman" w:hAnsi="Times New Roman"/>
      <w:vanish/>
    </w:rPr>
  </w:style>
  <w:style w:type="paragraph" w:customStyle="1" w:styleId="menu-open-icon3">
    <w:name w:val="menu-open-icon3"/>
    <w:basedOn w:val="Normal"/>
    <w:uiPriority w:val="99"/>
    <w:semiHidden/>
    <w:rsid w:val="007150BE"/>
    <w:pPr>
      <w:spacing w:after="100" w:afterAutospacing="1" w:line="240" w:lineRule="auto"/>
    </w:pPr>
    <w:rPr>
      <w:rFonts w:ascii="Times New Roman" w:hAnsi="Times New Roman"/>
      <w:vanish/>
    </w:rPr>
  </w:style>
  <w:style w:type="paragraph" w:customStyle="1" w:styleId="chevron-right3">
    <w:name w:val="chevron-right3"/>
    <w:basedOn w:val="Normal"/>
    <w:uiPriority w:val="99"/>
    <w:semiHidden/>
    <w:rsid w:val="007150BE"/>
    <w:pPr>
      <w:spacing w:after="100" w:afterAutospacing="1" w:line="240" w:lineRule="auto"/>
    </w:pPr>
    <w:rPr>
      <w:rFonts w:ascii="Times New Roman" w:hAnsi="Times New Roman"/>
    </w:rPr>
  </w:style>
  <w:style w:type="paragraph" w:customStyle="1" w:styleId="mobile-search2">
    <w:name w:val="mobile-search2"/>
    <w:basedOn w:val="Normal"/>
    <w:uiPriority w:val="99"/>
    <w:semiHidden/>
    <w:rsid w:val="007150BE"/>
    <w:pPr>
      <w:spacing w:after="100" w:afterAutospacing="1" w:line="240" w:lineRule="auto"/>
    </w:pPr>
    <w:rPr>
      <w:rFonts w:ascii="Times New Roman" w:hAnsi="Times New Roman"/>
    </w:rPr>
  </w:style>
  <w:style w:type="paragraph" w:customStyle="1" w:styleId="manage-access-container2">
    <w:name w:val="manage-access-container2"/>
    <w:basedOn w:val="Normal"/>
    <w:uiPriority w:val="99"/>
    <w:semiHidden/>
    <w:rsid w:val="007150BE"/>
    <w:pPr>
      <w:spacing w:after="100" w:afterAutospacing="1" w:line="240" w:lineRule="auto"/>
    </w:pPr>
    <w:rPr>
      <w:rFonts w:ascii="var(--dgb-haffer)" w:hAnsi="var(--dgb-haffer)"/>
    </w:rPr>
  </w:style>
  <w:style w:type="paragraph" w:customStyle="1" w:styleId="right2">
    <w:name w:val="right2"/>
    <w:basedOn w:val="Normal"/>
    <w:uiPriority w:val="99"/>
    <w:semiHidden/>
    <w:rsid w:val="007150BE"/>
    <w:pPr>
      <w:spacing w:after="100" w:afterAutospacing="1" w:line="240" w:lineRule="auto"/>
    </w:pPr>
    <w:rPr>
      <w:rFonts w:ascii="Times New Roman" w:hAnsi="Times New Roman"/>
    </w:rPr>
  </w:style>
  <w:style w:type="paragraph" w:customStyle="1" w:styleId="accessmanagement2">
    <w:name w:val="accessmanagement2"/>
    <w:basedOn w:val="Normal"/>
    <w:uiPriority w:val="99"/>
    <w:semiHidden/>
    <w:rsid w:val="007150BE"/>
    <w:pPr>
      <w:spacing w:after="100" w:afterAutospacing="1" w:line="240" w:lineRule="auto"/>
    </w:pPr>
    <w:rPr>
      <w:rFonts w:ascii="Times New Roman" w:hAnsi="Times New Roman"/>
    </w:rPr>
  </w:style>
  <w:style w:type="paragraph" w:customStyle="1" w:styleId="accessby2">
    <w:name w:val="accessby2"/>
    <w:basedOn w:val="Normal"/>
    <w:uiPriority w:val="99"/>
    <w:semiHidden/>
    <w:rsid w:val="007150BE"/>
    <w:pPr>
      <w:spacing w:after="100" w:afterAutospacing="1" w:line="240" w:lineRule="auto"/>
    </w:pPr>
    <w:rPr>
      <w:rFonts w:ascii="Times New Roman" w:hAnsi="Times New Roman"/>
    </w:rPr>
  </w:style>
  <w:style w:type="paragraph" w:customStyle="1" w:styleId="content7">
    <w:name w:val="content7"/>
    <w:basedOn w:val="Normal"/>
    <w:uiPriority w:val="99"/>
    <w:semiHidden/>
    <w:rsid w:val="007150BE"/>
    <w:pPr>
      <w:spacing w:after="100" w:afterAutospacing="1" w:line="240" w:lineRule="auto"/>
    </w:pPr>
    <w:rPr>
      <w:rFonts w:ascii="Times New Roman" w:hAnsi="Times New Roman"/>
    </w:rPr>
  </w:style>
  <w:style w:type="paragraph" w:customStyle="1" w:styleId="person4">
    <w:name w:val="person4"/>
    <w:basedOn w:val="Normal"/>
    <w:uiPriority w:val="99"/>
    <w:semiHidden/>
    <w:rsid w:val="007150BE"/>
    <w:pPr>
      <w:spacing w:after="240" w:line="240" w:lineRule="auto"/>
      <w:ind w:left="480"/>
    </w:pPr>
    <w:rPr>
      <w:rFonts w:ascii="Times New Roman" w:hAnsi="Times New Roman"/>
    </w:rPr>
  </w:style>
  <w:style w:type="paragraph" w:customStyle="1" w:styleId="accordion-container2">
    <w:name w:val="accordion-container2"/>
    <w:basedOn w:val="Normal"/>
    <w:uiPriority w:val="99"/>
    <w:semiHidden/>
    <w:rsid w:val="007150BE"/>
    <w:pPr>
      <w:spacing w:after="100" w:afterAutospacing="1" w:line="240" w:lineRule="auto"/>
    </w:pPr>
    <w:rPr>
      <w:rFonts w:ascii="Times New Roman" w:hAnsi="Times New Roman"/>
    </w:rPr>
  </w:style>
  <w:style w:type="paragraph" w:customStyle="1" w:styleId="settings-container2">
    <w:name w:val="settings-container2"/>
    <w:basedOn w:val="Normal"/>
    <w:uiPriority w:val="99"/>
    <w:semiHidden/>
    <w:rsid w:val="007150BE"/>
    <w:pPr>
      <w:spacing w:after="100" w:afterAutospacing="1" w:line="240" w:lineRule="auto"/>
    </w:pPr>
    <w:rPr>
      <w:rFonts w:ascii="var(--dgb-haffer)" w:hAnsi="var(--dgb-haffer)"/>
    </w:rPr>
  </w:style>
  <w:style w:type="paragraph" w:customStyle="1" w:styleId="row6">
    <w:name w:val="row6"/>
    <w:basedOn w:val="Normal"/>
    <w:uiPriority w:val="99"/>
    <w:semiHidden/>
    <w:rsid w:val="007150BE"/>
    <w:pPr>
      <w:spacing w:after="100" w:afterAutospacing="1" w:line="240" w:lineRule="auto"/>
    </w:pPr>
    <w:rPr>
      <w:rFonts w:ascii="Times New Roman" w:hAnsi="Times New Roman"/>
    </w:rPr>
  </w:style>
  <w:style w:type="paragraph" w:customStyle="1" w:styleId="left-side2">
    <w:name w:val="left-side2"/>
    <w:basedOn w:val="Normal"/>
    <w:uiPriority w:val="99"/>
    <w:semiHidden/>
    <w:rsid w:val="007150BE"/>
    <w:pPr>
      <w:spacing w:after="100" w:afterAutospacing="1" w:line="240" w:lineRule="auto"/>
    </w:pPr>
    <w:rPr>
      <w:rFonts w:ascii="Times New Roman" w:hAnsi="Times New Roman"/>
    </w:rPr>
  </w:style>
  <w:style w:type="paragraph" w:customStyle="1" w:styleId="right-side2">
    <w:name w:val="right-side2"/>
    <w:basedOn w:val="Normal"/>
    <w:uiPriority w:val="99"/>
    <w:semiHidden/>
    <w:rsid w:val="007150BE"/>
    <w:pPr>
      <w:spacing w:after="100" w:afterAutospacing="1" w:line="240" w:lineRule="auto"/>
    </w:pPr>
    <w:rPr>
      <w:rFonts w:ascii="Times New Roman" w:hAnsi="Times New Roman"/>
    </w:rPr>
  </w:style>
  <w:style w:type="paragraph" w:customStyle="1" w:styleId="currencyicon3">
    <w:name w:val="currencyicon3"/>
    <w:basedOn w:val="Normal"/>
    <w:uiPriority w:val="99"/>
    <w:semiHidden/>
    <w:rsid w:val="007150BE"/>
    <w:pPr>
      <w:spacing w:after="100" w:afterAutospacing="1" w:line="240" w:lineRule="auto"/>
    </w:pPr>
    <w:rPr>
      <w:rFonts w:ascii="Times New Roman" w:hAnsi="Times New Roman"/>
    </w:rPr>
  </w:style>
  <w:style w:type="paragraph" w:customStyle="1" w:styleId="languageicon3">
    <w:name w:val="languageicon3"/>
    <w:basedOn w:val="Normal"/>
    <w:uiPriority w:val="99"/>
    <w:semiHidden/>
    <w:rsid w:val="007150BE"/>
    <w:pPr>
      <w:spacing w:after="100" w:afterAutospacing="1" w:line="240" w:lineRule="auto"/>
    </w:pPr>
    <w:rPr>
      <w:rFonts w:ascii="Times New Roman" w:hAnsi="Times New Roman"/>
    </w:rPr>
  </w:style>
  <w:style w:type="paragraph" w:customStyle="1" w:styleId="divider4">
    <w:name w:val="divider4"/>
    <w:basedOn w:val="Normal"/>
    <w:uiPriority w:val="99"/>
    <w:semiHidden/>
    <w:rsid w:val="007150BE"/>
    <w:pPr>
      <w:spacing w:after="100" w:afterAutospacing="1" w:line="240" w:lineRule="auto"/>
    </w:pPr>
    <w:rPr>
      <w:rFonts w:ascii="Times New Roman" w:hAnsi="Times New Roman"/>
    </w:rPr>
  </w:style>
  <w:style w:type="paragraph" w:customStyle="1" w:styleId="shoppingcart4">
    <w:name w:val="shoppingcart4"/>
    <w:basedOn w:val="Normal"/>
    <w:uiPriority w:val="99"/>
    <w:semiHidden/>
    <w:rsid w:val="007150BE"/>
    <w:pPr>
      <w:spacing w:after="100" w:afterAutospacing="1" w:line="240" w:lineRule="auto"/>
    </w:pPr>
    <w:rPr>
      <w:rFonts w:ascii="Times New Roman" w:hAnsi="Times New Roman"/>
    </w:rPr>
  </w:style>
  <w:style w:type="paragraph" w:customStyle="1" w:styleId="items2">
    <w:name w:val="items2"/>
    <w:basedOn w:val="Normal"/>
    <w:uiPriority w:val="99"/>
    <w:semiHidden/>
    <w:rsid w:val="007150BE"/>
    <w:pPr>
      <w:spacing w:after="100" w:afterAutospacing="1" w:line="240" w:lineRule="auto"/>
    </w:pPr>
    <w:rPr>
      <w:rFonts w:ascii="var(--dgb-haffer)" w:hAnsi="var(--dgb-haffer)"/>
    </w:rPr>
  </w:style>
  <w:style w:type="paragraph" w:customStyle="1" w:styleId="socials-container2">
    <w:name w:val="socials-container2"/>
    <w:basedOn w:val="Normal"/>
    <w:uiPriority w:val="99"/>
    <w:semiHidden/>
    <w:rsid w:val="007150BE"/>
    <w:pPr>
      <w:spacing w:before="100" w:beforeAutospacing="1" w:line="240" w:lineRule="auto"/>
      <w:ind w:left="240" w:right="240"/>
    </w:pPr>
    <w:rPr>
      <w:rFonts w:ascii="Times New Roman" w:hAnsi="Times New Roman"/>
    </w:rPr>
  </w:style>
  <w:style w:type="paragraph" w:customStyle="1" w:styleId="socials2">
    <w:name w:val="socials2"/>
    <w:basedOn w:val="Normal"/>
    <w:uiPriority w:val="99"/>
    <w:semiHidden/>
    <w:rsid w:val="007150BE"/>
    <w:pPr>
      <w:spacing w:line="240" w:lineRule="auto"/>
    </w:pPr>
    <w:rPr>
      <w:rFonts w:ascii="Times New Roman" w:hAnsi="Times New Roman"/>
    </w:rPr>
  </w:style>
  <w:style w:type="paragraph" w:customStyle="1" w:styleId="content8">
    <w:name w:val="content8"/>
    <w:basedOn w:val="Normal"/>
    <w:uiPriority w:val="99"/>
    <w:semiHidden/>
    <w:rsid w:val="007150BE"/>
    <w:pPr>
      <w:spacing w:after="100" w:afterAutospacing="1" w:line="240" w:lineRule="auto"/>
    </w:pPr>
    <w:rPr>
      <w:rFonts w:ascii="var(--dgb-haffer)" w:hAnsi="var(--dgb-haffer)"/>
    </w:rPr>
  </w:style>
  <w:style w:type="paragraph" w:customStyle="1" w:styleId="content9">
    <w:name w:val="content9"/>
    <w:basedOn w:val="Normal"/>
    <w:uiPriority w:val="99"/>
    <w:semiHidden/>
    <w:rsid w:val="007150BE"/>
    <w:pPr>
      <w:spacing w:after="100" w:afterAutospacing="1" w:line="240" w:lineRule="auto"/>
    </w:pPr>
    <w:rPr>
      <w:rFonts w:ascii="var(--dgb-haffer)" w:hAnsi="var(--dgb-haffer)"/>
    </w:rPr>
  </w:style>
  <w:style w:type="paragraph" w:customStyle="1" w:styleId="content10">
    <w:name w:val="content10"/>
    <w:basedOn w:val="Normal"/>
    <w:uiPriority w:val="99"/>
    <w:semiHidden/>
    <w:rsid w:val="007150BE"/>
    <w:pPr>
      <w:spacing w:after="100" w:afterAutospacing="1" w:line="240" w:lineRule="auto"/>
    </w:pPr>
    <w:rPr>
      <w:rFonts w:ascii="var(--dgb-haffer)" w:hAnsi="var(--dgb-haffer)"/>
    </w:rPr>
  </w:style>
  <w:style w:type="paragraph" w:customStyle="1" w:styleId="button-container2">
    <w:name w:val="button-container2"/>
    <w:basedOn w:val="Normal"/>
    <w:uiPriority w:val="99"/>
    <w:semiHidden/>
    <w:rsid w:val="007150BE"/>
    <w:pPr>
      <w:spacing w:after="100" w:afterAutospacing="1" w:line="240" w:lineRule="auto"/>
      <w:jc w:val="right"/>
    </w:pPr>
    <w:rPr>
      <w:rFonts w:ascii="Times New Roman" w:hAnsi="Times New Roman"/>
    </w:rPr>
  </w:style>
  <w:style w:type="paragraph" w:customStyle="1" w:styleId="close-notification-button3">
    <w:name w:val="close-notification-button3"/>
    <w:basedOn w:val="Normal"/>
    <w:uiPriority w:val="99"/>
    <w:semiHidden/>
    <w:rsid w:val="007150BE"/>
    <w:pPr>
      <w:spacing w:after="100" w:afterAutospacing="1" w:line="240" w:lineRule="auto"/>
    </w:pPr>
    <w:rPr>
      <w:rFonts w:ascii="Times New Roman" w:hAnsi="Times New Roman"/>
    </w:rPr>
  </w:style>
  <w:style w:type="paragraph" w:customStyle="1" w:styleId="close-notification-button4">
    <w:name w:val="close-notification-button4"/>
    <w:basedOn w:val="Normal"/>
    <w:uiPriority w:val="99"/>
    <w:semiHidden/>
    <w:rsid w:val="007150BE"/>
    <w:pPr>
      <w:spacing w:after="100" w:afterAutospacing="1" w:line="240" w:lineRule="auto"/>
    </w:pPr>
    <w:rPr>
      <w:rFonts w:ascii="Times New Roman" w:hAnsi="Times New Roman"/>
    </w:rPr>
  </w:style>
  <w:style w:type="paragraph" w:customStyle="1" w:styleId="badgecontainer7">
    <w:name w:val="badgecontainer7"/>
    <w:basedOn w:val="Normal"/>
    <w:uiPriority w:val="99"/>
    <w:semiHidden/>
    <w:rsid w:val="007150BE"/>
    <w:pPr>
      <w:spacing w:after="100" w:afterAutospacing="1" w:line="240" w:lineRule="auto"/>
    </w:pPr>
    <w:rPr>
      <w:rFonts w:ascii="Times New Roman" w:hAnsi="Times New Roman"/>
    </w:rPr>
  </w:style>
  <w:style w:type="paragraph" w:customStyle="1" w:styleId="badgecontainer8">
    <w:name w:val="badgecontainer8"/>
    <w:basedOn w:val="Normal"/>
    <w:uiPriority w:val="99"/>
    <w:semiHidden/>
    <w:rsid w:val="007150BE"/>
    <w:pPr>
      <w:spacing w:after="100" w:afterAutospacing="1" w:line="240" w:lineRule="auto"/>
    </w:pPr>
    <w:rPr>
      <w:rFonts w:ascii="Times New Roman" w:hAnsi="Times New Roman"/>
    </w:rPr>
  </w:style>
  <w:style w:type="paragraph" w:customStyle="1" w:styleId="info4">
    <w:name w:val="info4"/>
    <w:basedOn w:val="Normal"/>
    <w:uiPriority w:val="99"/>
    <w:semiHidden/>
    <w:rsid w:val="007150BE"/>
    <w:pPr>
      <w:spacing w:after="100" w:afterAutospacing="1" w:line="240" w:lineRule="auto"/>
    </w:pPr>
    <w:rPr>
      <w:rFonts w:ascii="Times New Roman" w:hAnsi="Times New Roman"/>
    </w:rPr>
  </w:style>
  <w:style w:type="paragraph" w:customStyle="1" w:styleId="row12">
    <w:name w:val="row12"/>
    <w:basedOn w:val="Normal"/>
    <w:uiPriority w:val="99"/>
    <w:semiHidden/>
    <w:rsid w:val="007150BE"/>
    <w:pPr>
      <w:spacing w:after="100" w:afterAutospacing="1" w:line="240" w:lineRule="auto"/>
    </w:pPr>
    <w:rPr>
      <w:rFonts w:ascii="Times New Roman" w:hAnsi="Times New Roman"/>
    </w:rPr>
  </w:style>
  <w:style w:type="paragraph" w:customStyle="1" w:styleId="row32">
    <w:name w:val="row32"/>
    <w:basedOn w:val="Normal"/>
    <w:uiPriority w:val="99"/>
    <w:semiHidden/>
    <w:rsid w:val="007150BE"/>
    <w:pPr>
      <w:spacing w:after="100" w:afterAutospacing="1" w:line="240" w:lineRule="auto"/>
    </w:pPr>
    <w:rPr>
      <w:rFonts w:ascii="Times New Roman" w:hAnsi="Times New Roman"/>
    </w:rPr>
  </w:style>
  <w:style w:type="paragraph" w:customStyle="1" w:styleId="improve-us2">
    <w:name w:val="improve-us2"/>
    <w:basedOn w:val="Normal"/>
    <w:uiPriority w:val="99"/>
    <w:semiHidden/>
    <w:rsid w:val="007150BE"/>
    <w:pPr>
      <w:spacing w:after="100" w:afterAutospacing="1" w:line="240" w:lineRule="auto"/>
    </w:pPr>
    <w:rPr>
      <w:rFonts w:ascii="Times New Roman" w:hAnsi="Times New Roman"/>
      <w:color w:val="F5F5F5"/>
    </w:rPr>
  </w:style>
  <w:style w:type="paragraph" w:customStyle="1" w:styleId="btn-modal-close2">
    <w:name w:val="btn-modal-close2"/>
    <w:basedOn w:val="Normal"/>
    <w:uiPriority w:val="99"/>
    <w:semiHidden/>
    <w:rsid w:val="007150BE"/>
    <w:pPr>
      <w:spacing w:line="240" w:lineRule="auto"/>
    </w:pPr>
    <w:rPr>
      <w:rFonts w:ascii="Times New Roman" w:hAnsi="Times New Roman"/>
    </w:rPr>
  </w:style>
  <w:style w:type="paragraph" w:customStyle="1" w:styleId="close-button2">
    <w:name w:val="close-button2"/>
    <w:basedOn w:val="Normal"/>
    <w:uiPriority w:val="99"/>
    <w:semiHidden/>
    <w:rsid w:val="007150BE"/>
    <w:rPr>
      <w:rFonts w:ascii="Times New Roman" w:hAnsi="Times New Roman"/>
      <w:color w:val="000000"/>
    </w:rPr>
  </w:style>
  <w:style w:type="paragraph" w:customStyle="1" w:styleId="copy-button2">
    <w:name w:val="copy-button2"/>
    <w:basedOn w:val="Normal"/>
    <w:uiPriority w:val="99"/>
    <w:semiHidden/>
    <w:rsid w:val="007150BE"/>
    <w:pPr>
      <w:spacing w:line="240" w:lineRule="auto"/>
    </w:pPr>
    <w:rPr>
      <w:rFonts w:ascii="Times New Roman" w:hAnsi="Times New Roman"/>
    </w:rPr>
  </w:style>
  <w:style w:type="paragraph" w:customStyle="1" w:styleId="container-product-info2">
    <w:name w:val="container-product-info2"/>
    <w:basedOn w:val="Normal"/>
    <w:uiPriority w:val="99"/>
    <w:semiHidden/>
    <w:rsid w:val="007150BE"/>
    <w:pPr>
      <w:spacing w:after="100" w:afterAutospacing="1" w:line="240" w:lineRule="auto"/>
    </w:pPr>
    <w:rPr>
      <w:rFonts w:ascii="Times New Roman" w:hAnsi="Times New Roman"/>
    </w:rPr>
  </w:style>
  <w:style w:type="paragraph" w:customStyle="1" w:styleId="container-bottom-aligned2">
    <w:name w:val="container-bottom-aligned2"/>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dgb-partner-logo2">
    <w:name w:val="dgb-partner-logo2"/>
    <w:basedOn w:val="Normal"/>
    <w:uiPriority w:val="99"/>
    <w:semiHidden/>
    <w:rsid w:val="007150BE"/>
    <w:pPr>
      <w:spacing w:after="100" w:afterAutospacing="1" w:line="240" w:lineRule="auto"/>
    </w:pPr>
    <w:rPr>
      <w:rFonts w:ascii="Times New Roman" w:hAnsi="Times New Roman"/>
    </w:rPr>
  </w:style>
  <w:style w:type="paragraph" w:customStyle="1" w:styleId="displayname3">
    <w:name w:val="displayname3"/>
    <w:basedOn w:val="Normal"/>
    <w:uiPriority w:val="99"/>
    <w:semiHidden/>
    <w:rsid w:val="007150BE"/>
    <w:pPr>
      <w:spacing w:after="100" w:afterAutospacing="1" w:line="240" w:lineRule="auto"/>
    </w:pPr>
    <w:rPr>
      <w:rFonts w:ascii="Times New Roman" w:hAnsi="Times New Roman"/>
      <w:u w:val="single"/>
    </w:rPr>
  </w:style>
  <w:style w:type="paragraph" w:customStyle="1" w:styleId="medium-label6">
    <w:name w:val="medium-label6"/>
    <w:basedOn w:val="Normal"/>
    <w:uiPriority w:val="99"/>
    <w:semiHidden/>
    <w:rsid w:val="007150BE"/>
    <w:pPr>
      <w:spacing w:after="100" w:afterAutospacing="1" w:line="240" w:lineRule="auto"/>
    </w:pPr>
    <w:rPr>
      <w:rFonts w:ascii="Times New Roman" w:hAnsi="Times New Roman"/>
    </w:rPr>
  </w:style>
  <w:style w:type="paragraph" w:customStyle="1" w:styleId="medium-label7">
    <w:name w:val="medium-label7"/>
    <w:basedOn w:val="Normal"/>
    <w:uiPriority w:val="99"/>
    <w:semiHidden/>
    <w:rsid w:val="007150BE"/>
    <w:pPr>
      <w:spacing w:after="100" w:afterAutospacing="1" w:line="240" w:lineRule="auto"/>
    </w:pPr>
    <w:rPr>
      <w:rFonts w:ascii="Times New Roman" w:hAnsi="Times New Roman"/>
    </w:rPr>
  </w:style>
  <w:style w:type="paragraph" w:customStyle="1" w:styleId="price-label6">
    <w:name w:val="price-label6"/>
    <w:basedOn w:val="Normal"/>
    <w:uiPriority w:val="99"/>
    <w:semiHidden/>
    <w:rsid w:val="007150BE"/>
    <w:pPr>
      <w:spacing w:after="100" w:afterAutospacing="1" w:line="240" w:lineRule="auto"/>
    </w:pPr>
    <w:rPr>
      <w:rFonts w:ascii="Times New Roman" w:hAnsi="Times New Roman"/>
    </w:rPr>
  </w:style>
  <w:style w:type="paragraph" w:customStyle="1" w:styleId="price-label7">
    <w:name w:val="price-label7"/>
    <w:basedOn w:val="Normal"/>
    <w:uiPriority w:val="99"/>
    <w:semiHidden/>
    <w:rsid w:val="007150BE"/>
    <w:pPr>
      <w:spacing w:after="100" w:afterAutospacing="1" w:line="240" w:lineRule="auto"/>
    </w:pPr>
    <w:rPr>
      <w:rFonts w:ascii="Times New Roman" w:hAnsi="Times New Roman"/>
    </w:rPr>
  </w:style>
  <w:style w:type="paragraph" w:customStyle="1" w:styleId="medium-label8">
    <w:name w:val="medium-label8"/>
    <w:basedOn w:val="Normal"/>
    <w:uiPriority w:val="99"/>
    <w:semiHidden/>
    <w:rsid w:val="007150BE"/>
    <w:pPr>
      <w:spacing w:after="100" w:afterAutospacing="1" w:line="240" w:lineRule="auto"/>
    </w:pPr>
    <w:rPr>
      <w:rFonts w:ascii="Times New Roman" w:hAnsi="Times New Roman"/>
    </w:rPr>
  </w:style>
  <w:style w:type="paragraph" w:customStyle="1" w:styleId="price-label8">
    <w:name w:val="price-label8"/>
    <w:basedOn w:val="Normal"/>
    <w:uiPriority w:val="99"/>
    <w:semiHidden/>
    <w:rsid w:val="007150BE"/>
    <w:pPr>
      <w:spacing w:after="100" w:afterAutospacing="1" w:line="240" w:lineRule="auto"/>
    </w:pPr>
    <w:rPr>
      <w:rFonts w:ascii="Times New Roman" w:hAnsi="Times New Roman"/>
    </w:rPr>
  </w:style>
  <w:style w:type="paragraph" w:customStyle="1" w:styleId="btn-close2">
    <w:name w:val="btn-close2"/>
    <w:basedOn w:val="Normal"/>
    <w:uiPriority w:val="99"/>
    <w:semiHidden/>
    <w:rsid w:val="007150BE"/>
    <w:pPr>
      <w:spacing w:after="100" w:afterAutospacing="1" w:line="240" w:lineRule="auto"/>
    </w:pPr>
    <w:rPr>
      <w:rFonts w:ascii="Times New Roman" w:hAnsi="Times New Roman"/>
      <w:color w:val="000000"/>
    </w:rPr>
  </w:style>
  <w:style w:type="paragraph" w:customStyle="1" w:styleId="pub-cover-dgb3">
    <w:name w:val="pub-cover-dgb3"/>
    <w:basedOn w:val="Normal"/>
    <w:uiPriority w:val="99"/>
    <w:semiHidden/>
    <w:rsid w:val="007150BE"/>
    <w:pPr>
      <w:spacing w:after="100" w:afterAutospacing="1" w:line="240" w:lineRule="auto"/>
    </w:pPr>
    <w:rPr>
      <w:rFonts w:ascii="Times New Roman" w:hAnsi="Times New Roman"/>
    </w:rPr>
  </w:style>
  <w:style w:type="paragraph" w:customStyle="1" w:styleId="pub-cover-dgb4">
    <w:name w:val="pub-cover-dgb4"/>
    <w:basedOn w:val="Normal"/>
    <w:uiPriority w:val="99"/>
    <w:semiHidden/>
    <w:rsid w:val="007150BE"/>
    <w:pPr>
      <w:spacing w:after="100" w:afterAutospacing="1" w:line="240" w:lineRule="auto"/>
    </w:pPr>
    <w:rPr>
      <w:rFonts w:ascii="Times New Roman" w:hAnsi="Times New Roman"/>
    </w:rPr>
  </w:style>
  <w:style w:type="paragraph" w:customStyle="1" w:styleId="text-container3">
    <w:name w:val="text-container3"/>
    <w:basedOn w:val="Normal"/>
    <w:uiPriority w:val="99"/>
    <w:semiHidden/>
    <w:rsid w:val="007150BE"/>
    <w:pPr>
      <w:spacing w:after="100" w:afterAutospacing="1" w:line="240" w:lineRule="auto"/>
    </w:pPr>
    <w:rPr>
      <w:rFonts w:ascii="var(--dgb-haffer)" w:hAnsi="var(--dgb-haffer)"/>
    </w:rPr>
  </w:style>
  <w:style w:type="paragraph" w:customStyle="1" w:styleId="text-container4">
    <w:name w:val="text-container4"/>
    <w:basedOn w:val="Normal"/>
    <w:uiPriority w:val="99"/>
    <w:semiHidden/>
    <w:rsid w:val="007150BE"/>
    <w:pPr>
      <w:spacing w:after="100" w:afterAutospacing="1" w:line="240" w:lineRule="auto"/>
    </w:pPr>
    <w:rPr>
      <w:rFonts w:ascii="var(--dgb-haffer)" w:hAnsi="var(--dgb-haffer)"/>
    </w:rPr>
  </w:style>
  <w:style w:type="paragraph" w:customStyle="1" w:styleId="dgb-accordion-header3">
    <w:name w:val="dgb-accordion-header3"/>
    <w:basedOn w:val="Normal"/>
    <w:uiPriority w:val="99"/>
    <w:semiHidden/>
    <w:rsid w:val="007150BE"/>
    <w:pPr>
      <w:spacing w:line="240" w:lineRule="auto"/>
    </w:pPr>
    <w:rPr>
      <w:rFonts w:ascii="Times New Roman" w:hAnsi="Times New Roman"/>
    </w:rPr>
  </w:style>
  <w:style w:type="paragraph" w:customStyle="1" w:styleId="dgb-accordion-header4">
    <w:name w:val="dgb-accordion-header4"/>
    <w:basedOn w:val="Normal"/>
    <w:uiPriority w:val="99"/>
    <w:semiHidden/>
    <w:rsid w:val="007150BE"/>
    <w:pPr>
      <w:spacing w:line="240" w:lineRule="auto"/>
    </w:pPr>
    <w:rPr>
      <w:rFonts w:ascii="Times New Roman" w:hAnsi="Times New Roman"/>
    </w:rPr>
  </w:style>
  <w:style w:type="paragraph" w:customStyle="1" w:styleId="dgb-accordion-content3">
    <w:name w:val="dgb-accordion-content3"/>
    <w:basedOn w:val="Normal"/>
    <w:uiPriority w:val="99"/>
    <w:semiHidden/>
    <w:rsid w:val="007150BE"/>
    <w:pPr>
      <w:spacing w:after="100" w:afterAutospacing="1" w:line="240" w:lineRule="auto"/>
    </w:pPr>
    <w:rPr>
      <w:rFonts w:ascii="Times New Roman" w:hAnsi="Times New Roman"/>
      <w:vanish/>
    </w:rPr>
  </w:style>
  <w:style w:type="paragraph" w:customStyle="1" w:styleId="dgb-accordion-content4">
    <w:name w:val="dgb-accordion-content4"/>
    <w:basedOn w:val="Normal"/>
    <w:uiPriority w:val="99"/>
    <w:semiHidden/>
    <w:rsid w:val="007150BE"/>
    <w:pPr>
      <w:spacing w:after="100" w:afterAutospacing="1" w:line="240" w:lineRule="auto"/>
    </w:pPr>
    <w:rPr>
      <w:rFonts w:ascii="Times New Roman" w:hAnsi="Times New Roman"/>
      <w:vanish/>
    </w:rPr>
  </w:style>
  <w:style w:type="paragraph" w:customStyle="1" w:styleId="table-row3">
    <w:name w:val="table-row3"/>
    <w:basedOn w:val="Normal"/>
    <w:uiPriority w:val="99"/>
    <w:semiHidden/>
    <w:rsid w:val="007150BE"/>
    <w:pPr>
      <w:spacing w:after="100" w:afterAutospacing="1" w:line="240" w:lineRule="auto"/>
    </w:pPr>
    <w:rPr>
      <w:rFonts w:ascii="var(--dgbrill-face)" w:hAnsi="var(--dgbrill-face)"/>
    </w:rPr>
  </w:style>
  <w:style w:type="paragraph" w:customStyle="1" w:styleId="table-row4">
    <w:name w:val="table-row4"/>
    <w:basedOn w:val="Normal"/>
    <w:uiPriority w:val="99"/>
    <w:semiHidden/>
    <w:rsid w:val="007150BE"/>
    <w:pPr>
      <w:spacing w:after="100" w:afterAutospacing="1" w:line="240" w:lineRule="auto"/>
    </w:pPr>
    <w:rPr>
      <w:rFonts w:ascii="var(--dgbrill-face)" w:hAnsi="var(--dgbrill-face)"/>
    </w:rPr>
  </w:style>
  <w:style w:type="paragraph" w:customStyle="1" w:styleId="table-column3">
    <w:name w:val="table-column3"/>
    <w:basedOn w:val="Normal"/>
    <w:uiPriority w:val="99"/>
    <w:semiHidden/>
    <w:rsid w:val="007150BE"/>
    <w:pPr>
      <w:spacing w:after="100" w:afterAutospacing="1" w:line="240" w:lineRule="auto"/>
    </w:pPr>
    <w:rPr>
      <w:rFonts w:ascii="Times New Roman" w:hAnsi="Times New Roman"/>
    </w:rPr>
  </w:style>
  <w:style w:type="paragraph" w:customStyle="1" w:styleId="table-column4">
    <w:name w:val="table-column4"/>
    <w:basedOn w:val="Normal"/>
    <w:uiPriority w:val="99"/>
    <w:semiHidden/>
    <w:rsid w:val="007150BE"/>
    <w:pPr>
      <w:spacing w:after="100" w:afterAutospacing="1" w:line="240" w:lineRule="auto"/>
    </w:pPr>
    <w:rPr>
      <w:rFonts w:ascii="Times New Roman" w:hAnsi="Times New Roman"/>
    </w:rPr>
  </w:style>
  <w:style w:type="paragraph" w:customStyle="1" w:styleId="info-bold3">
    <w:name w:val="info-bold3"/>
    <w:basedOn w:val="Normal"/>
    <w:uiPriority w:val="99"/>
    <w:semiHidden/>
    <w:rsid w:val="007150BE"/>
    <w:pPr>
      <w:spacing w:after="100" w:afterAutospacing="1" w:line="240" w:lineRule="auto"/>
    </w:pPr>
    <w:rPr>
      <w:rFonts w:ascii="Times New Roman" w:hAnsi="Times New Roman"/>
      <w:b/>
      <w:bCs/>
    </w:rPr>
  </w:style>
  <w:style w:type="paragraph" w:customStyle="1" w:styleId="info-bold4">
    <w:name w:val="info-bold4"/>
    <w:basedOn w:val="Normal"/>
    <w:uiPriority w:val="99"/>
    <w:semiHidden/>
    <w:rsid w:val="007150BE"/>
    <w:pPr>
      <w:spacing w:after="100" w:afterAutospacing="1" w:line="240" w:lineRule="auto"/>
    </w:pPr>
    <w:rPr>
      <w:rFonts w:ascii="Times New Roman" w:hAnsi="Times New Roman"/>
      <w:b/>
      <w:bCs/>
    </w:rPr>
  </w:style>
  <w:style w:type="paragraph" w:customStyle="1" w:styleId="title-cell3">
    <w:name w:val="title-cell3"/>
    <w:basedOn w:val="Normal"/>
    <w:uiPriority w:val="99"/>
    <w:semiHidden/>
    <w:rsid w:val="007150BE"/>
    <w:pPr>
      <w:spacing w:after="100" w:afterAutospacing="1" w:line="240" w:lineRule="auto"/>
    </w:pPr>
    <w:rPr>
      <w:rFonts w:ascii="Times New Roman" w:hAnsi="Times New Roman"/>
      <w:b/>
      <w:bCs/>
    </w:rPr>
  </w:style>
  <w:style w:type="paragraph" w:customStyle="1" w:styleId="title-cell4">
    <w:name w:val="title-cell4"/>
    <w:basedOn w:val="Normal"/>
    <w:uiPriority w:val="99"/>
    <w:semiHidden/>
    <w:rsid w:val="007150BE"/>
    <w:pPr>
      <w:spacing w:after="100" w:afterAutospacing="1" w:line="240" w:lineRule="auto"/>
    </w:pPr>
    <w:rPr>
      <w:rFonts w:ascii="Times New Roman" w:hAnsi="Times New Roman"/>
      <w:b/>
      <w:bCs/>
    </w:rPr>
  </w:style>
  <w:style w:type="paragraph" w:customStyle="1" w:styleId="mobile3">
    <w:name w:val="mobile3"/>
    <w:basedOn w:val="Normal"/>
    <w:uiPriority w:val="99"/>
    <w:semiHidden/>
    <w:rsid w:val="007150BE"/>
    <w:pPr>
      <w:spacing w:after="100" w:afterAutospacing="1" w:line="240" w:lineRule="auto"/>
    </w:pPr>
    <w:rPr>
      <w:rFonts w:ascii="Times New Roman" w:hAnsi="Times New Roman"/>
    </w:rPr>
  </w:style>
  <w:style w:type="paragraph" w:customStyle="1" w:styleId="mobile4">
    <w:name w:val="mobile4"/>
    <w:basedOn w:val="Normal"/>
    <w:uiPriority w:val="99"/>
    <w:semiHidden/>
    <w:rsid w:val="007150BE"/>
    <w:pPr>
      <w:spacing w:after="100" w:afterAutospacing="1" w:line="240" w:lineRule="auto"/>
    </w:pPr>
    <w:rPr>
      <w:rFonts w:ascii="Times New Roman" w:hAnsi="Times New Roman"/>
    </w:rPr>
  </w:style>
  <w:style w:type="paragraph" w:customStyle="1" w:styleId="desktop3">
    <w:name w:val="desktop3"/>
    <w:basedOn w:val="Normal"/>
    <w:uiPriority w:val="99"/>
    <w:semiHidden/>
    <w:rsid w:val="007150BE"/>
    <w:pPr>
      <w:spacing w:after="100" w:afterAutospacing="1" w:line="240" w:lineRule="auto"/>
    </w:pPr>
    <w:rPr>
      <w:rFonts w:ascii="Times New Roman" w:hAnsi="Times New Roman"/>
      <w:vanish/>
    </w:rPr>
  </w:style>
  <w:style w:type="paragraph" w:customStyle="1" w:styleId="desktop4">
    <w:name w:val="desktop4"/>
    <w:basedOn w:val="Normal"/>
    <w:uiPriority w:val="99"/>
    <w:semiHidden/>
    <w:rsid w:val="007150BE"/>
    <w:pPr>
      <w:spacing w:after="100" w:afterAutospacing="1" w:line="240" w:lineRule="auto"/>
    </w:pPr>
    <w:rPr>
      <w:rFonts w:ascii="Times New Roman" w:hAnsi="Times New Roman"/>
      <w:vanish/>
    </w:rPr>
  </w:style>
  <w:style w:type="paragraph" w:customStyle="1" w:styleId="pdf-container-desktop2">
    <w:name w:val="pdf-container-desktop2"/>
    <w:basedOn w:val="Normal"/>
    <w:uiPriority w:val="99"/>
    <w:semiHidden/>
    <w:rsid w:val="007150BE"/>
    <w:pPr>
      <w:spacing w:after="100" w:afterAutospacing="1" w:line="240" w:lineRule="auto"/>
    </w:pPr>
    <w:rPr>
      <w:rFonts w:ascii="Times New Roman" w:hAnsi="Times New Roman"/>
      <w:vanish/>
    </w:rPr>
  </w:style>
  <w:style w:type="paragraph" w:customStyle="1" w:styleId="noaccesstitle3">
    <w:name w:val="noaccesstitle3"/>
    <w:basedOn w:val="Normal"/>
    <w:uiPriority w:val="99"/>
    <w:semiHidden/>
    <w:rsid w:val="007150BE"/>
    <w:pPr>
      <w:spacing w:after="100" w:afterAutospacing="1" w:line="240" w:lineRule="auto"/>
    </w:pPr>
    <w:rPr>
      <w:rFonts w:ascii="var(--dgb-haffer)" w:hAnsi="var(--dgb-haffer)"/>
    </w:rPr>
  </w:style>
  <w:style w:type="paragraph" w:customStyle="1" w:styleId="noaccesstitle4">
    <w:name w:val="noaccesstitle4"/>
    <w:basedOn w:val="Normal"/>
    <w:uiPriority w:val="99"/>
    <w:semiHidden/>
    <w:rsid w:val="007150BE"/>
    <w:pPr>
      <w:spacing w:after="100" w:afterAutospacing="1" w:line="240" w:lineRule="auto"/>
    </w:pPr>
    <w:rPr>
      <w:rFonts w:ascii="var(--dgb-haffer)" w:hAnsi="var(--dgb-haffer)"/>
    </w:rPr>
  </w:style>
  <w:style w:type="paragraph" w:customStyle="1" w:styleId="noaccesstitlemobile3">
    <w:name w:val="noaccesstitlemobile3"/>
    <w:basedOn w:val="Normal"/>
    <w:uiPriority w:val="99"/>
    <w:semiHidden/>
    <w:rsid w:val="007150BE"/>
    <w:pPr>
      <w:spacing w:after="100" w:afterAutospacing="1" w:line="240" w:lineRule="auto"/>
    </w:pPr>
    <w:rPr>
      <w:rFonts w:ascii="var(--dgb-haffer)" w:hAnsi="var(--dgb-haffer)"/>
    </w:rPr>
  </w:style>
  <w:style w:type="paragraph" w:customStyle="1" w:styleId="noaccesstitlemobile4">
    <w:name w:val="noaccesstitlemobile4"/>
    <w:basedOn w:val="Normal"/>
    <w:uiPriority w:val="99"/>
    <w:semiHidden/>
    <w:rsid w:val="007150BE"/>
    <w:pPr>
      <w:spacing w:after="100" w:afterAutospacing="1" w:line="240" w:lineRule="auto"/>
    </w:pPr>
    <w:rPr>
      <w:rFonts w:ascii="var(--dgb-haffer)" w:hAnsi="var(--dgb-haffer)"/>
    </w:rPr>
  </w:style>
  <w:style w:type="paragraph" w:customStyle="1" w:styleId="dgb-iframe-container2">
    <w:name w:val="dgb-iframe-container2"/>
    <w:basedOn w:val="Normal"/>
    <w:uiPriority w:val="99"/>
    <w:semiHidden/>
    <w:rsid w:val="007150BE"/>
    <w:pPr>
      <w:spacing w:after="100" w:afterAutospacing="1" w:line="240" w:lineRule="auto"/>
    </w:pPr>
    <w:rPr>
      <w:rFonts w:ascii="Times New Roman" w:hAnsi="Times New Roman"/>
    </w:rPr>
  </w:style>
  <w:style w:type="paragraph" w:customStyle="1" w:styleId="purchasecontainer2">
    <w:name w:val="purchasecontainer2"/>
    <w:basedOn w:val="Normal"/>
    <w:uiPriority w:val="99"/>
    <w:semiHidden/>
    <w:rsid w:val="007150BE"/>
    <w:pPr>
      <w:spacing w:after="100" w:afterAutospacing="1" w:line="240" w:lineRule="auto"/>
    </w:pPr>
    <w:rPr>
      <w:rFonts w:ascii="Times New Roman" w:hAnsi="Times New Roman"/>
    </w:rPr>
  </w:style>
  <w:style w:type="paragraph" w:customStyle="1" w:styleId="copyright-statement6">
    <w:name w:val="copyright-statement6"/>
    <w:basedOn w:val="Normal"/>
    <w:uiPriority w:val="99"/>
    <w:semiHidden/>
    <w:rsid w:val="007150BE"/>
    <w:pPr>
      <w:spacing w:after="100" w:afterAutospacing="1" w:line="240" w:lineRule="auto"/>
    </w:pPr>
    <w:rPr>
      <w:rFonts w:ascii="var(--dgb-haffer)" w:hAnsi="var(--dgb-haffer)"/>
    </w:rPr>
  </w:style>
  <w:style w:type="paragraph" w:customStyle="1" w:styleId="toctitle2">
    <w:name w:val="toctitle2"/>
    <w:basedOn w:val="Normal"/>
    <w:uiPriority w:val="99"/>
    <w:semiHidden/>
    <w:rsid w:val="007150BE"/>
    <w:pPr>
      <w:spacing w:after="100" w:afterAutospacing="1" w:line="240" w:lineRule="auto"/>
    </w:pPr>
    <w:rPr>
      <w:rFonts w:ascii="var(--dgb-haffer)" w:hAnsi="var(--dgb-haffer)"/>
    </w:rPr>
  </w:style>
  <w:style w:type="paragraph" w:customStyle="1" w:styleId="contentproductpageresult2">
    <w:name w:val="contentproductpageresult2"/>
    <w:basedOn w:val="Normal"/>
    <w:uiPriority w:val="99"/>
    <w:semiHidden/>
    <w:rsid w:val="007150BE"/>
    <w:pPr>
      <w:spacing w:before="100" w:beforeAutospacing="1" w:after="100" w:afterAutospacing="1" w:line="360" w:lineRule="atLeast"/>
    </w:pPr>
    <w:rPr>
      <w:rFonts w:ascii="var(--dgb-haffer)" w:hAnsi="var(--dgb-haffer)"/>
      <w:b/>
      <w:bCs/>
    </w:rPr>
  </w:style>
  <w:style w:type="paragraph" w:customStyle="1" w:styleId="heading20">
    <w:name w:val="heading2"/>
    <w:basedOn w:val="Normal"/>
    <w:uiPriority w:val="99"/>
    <w:semiHidden/>
    <w:rsid w:val="007150BE"/>
    <w:pPr>
      <w:spacing w:before="100" w:beforeAutospacing="1" w:after="100" w:afterAutospacing="1"/>
    </w:pPr>
    <w:rPr>
      <w:rFonts w:ascii="var(--dgb-haffer)" w:hAnsi="var(--dgb-haffer)"/>
    </w:rPr>
  </w:style>
  <w:style w:type="paragraph" w:customStyle="1" w:styleId="arrowicon2">
    <w:name w:val="arrowicon2"/>
    <w:basedOn w:val="Normal"/>
    <w:uiPriority w:val="99"/>
    <w:semiHidden/>
    <w:rsid w:val="007150BE"/>
    <w:pPr>
      <w:spacing w:after="100" w:afterAutospacing="1" w:line="240" w:lineRule="auto"/>
    </w:pPr>
    <w:rPr>
      <w:rFonts w:ascii="Times New Roman" w:hAnsi="Times New Roman"/>
    </w:rPr>
  </w:style>
  <w:style w:type="paragraph" w:customStyle="1" w:styleId="scrollbar2">
    <w:name w:val="scrollbar2"/>
    <w:basedOn w:val="Normal"/>
    <w:uiPriority w:val="99"/>
    <w:semiHidden/>
    <w:rsid w:val="007150BE"/>
    <w:pPr>
      <w:spacing w:after="100" w:afterAutospacing="1" w:line="240" w:lineRule="auto"/>
    </w:pPr>
    <w:rPr>
      <w:rFonts w:ascii="Times New Roman" w:hAnsi="Times New Roman"/>
    </w:rPr>
  </w:style>
  <w:style w:type="paragraph" w:customStyle="1" w:styleId="thumb2">
    <w:name w:val="thumb2"/>
    <w:basedOn w:val="Normal"/>
    <w:uiPriority w:val="99"/>
    <w:semiHidden/>
    <w:rsid w:val="007150BE"/>
    <w:pPr>
      <w:spacing w:after="100" w:afterAutospacing="1" w:line="240" w:lineRule="auto"/>
    </w:pPr>
    <w:rPr>
      <w:rFonts w:ascii="Times New Roman" w:hAnsi="Times New Roman"/>
    </w:rPr>
  </w:style>
  <w:style w:type="paragraph" w:customStyle="1" w:styleId="search-group2">
    <w:name w:val="search-group2"/>
    <w:basedOn w:val="Normal"/>
    <w:uiPriority w:val="99"/>
    <w:semiHidden/>
    <w:rsid w:val="007150BE"/>
    <w:pPr>
      <w:spacing w:after="100" w:afterAutospacing="1" w:line="240" w:lineRule="auto"/>
    </w:pPr>
    <w:rPr>
      <w:rFonts w:ascii="Times New Roman" w:hAnsi="Times New Roman"/>
    </w:rPr>
  </w:style>
  <w:style w:type="paragraph" w:customStyle="1" w:styleId="search-input2">
    <w:name w:val="search-input2"/>
    <w:basedOn w:val="Normal"/>
    <w:uiPriority w:val="99"/>
    <w:semiHidden/>
    <w:rsid w:val="007150BE"/>
    <w:pPr>
      <w:spacing w:after="100" w:afterAutospacing="1" w:line="240" w:lineRule="auto"/>
    </w:pPr>
    <w:rPr>
      <w:rFonts w:ascii="var(--dgb-haffer)" w:hAnsi="var(--dgb-haffer)"/>
    </w:rPr>
  </w:style>
  <w:style w:type="paragraph" w:customStyle="1" w:styleId="search-button2">
    <w:name w:val="search-button2"/>
    <w:basedOn w:val="Normal"/>
    <w:uiPriority w:val="99"/>
    <w:semiHidden/>
    <w:rsid w:val="007150BE"/>
    <w:pPr>
      <w:spacing w:after="100" w:afterAutospacing="1" w:line="240" w:lineRule="auto"/>
    </w:pPr>
    <w:rPr>
      <w:rFonts w:ascii="Times New Roman" w:hAnsi="Times New Roman"/>
    </w:rPr>
  </w:style>
  <w:style w:type="paragraph" w:customStyle="1" w:styleId="dgb-dropdown-arrow3">
    <w:name w:val="dgb-dropdown-arrow3"/>
    <w:basedOn w:val="Normal"/>
    <w:uiPriority w:val="99"/>
    <w:semiHidden/>
    <w:rsid w:val="007150BE"/>
    <w:pPr>
      <w:spacing w:after="100" w:afterAutospacing="1" w:line="240" w:lineRule="auto"/>
    </w:pPr>
    <w:rPr>
      <w:rFonts w:ascii="Times New Roman" w:hAnsi="Times New Roman"/>
    </w:rPr>
  </w:style>
  <w:style w:type="paragraph" w:customStyle="1" w:styleId="dgb-dropdown-arrow4">
    <w:name w:val="dgb-dropdown-arrow4"/>
    <w:basedOn w:val="Normal"/>
    <w:uiPriority w:val="99"/>
    <w:semiHidden/>
    <w:rsid w:val="007150BE"/>
    <w:pPr>
      <w:spacing w:after="100" w:afterAutospacing="1" w:line="240" w:lineRule="auto"/>
    </w:pPr>
    <w:rPr>
      <w:rFonts w:ascii="Times New Roman" w:hAnsi="Times New Roman"/>
    </w:rPr>
  </w:style>
  <w:style w:type="paragraph" w:customStyle="1" w:styleId="dgb-view-btn2">
    <w:name w:val="dgb-view-btn2"/>
    <w:basedOn w:val="Normal"/>
    <w:uiPriority w:val="99"/>
    <w:semiHidden/>
    <w:rsid w:val="007150BE"/>
    <w:pPr>
      <w:spacing w:after="100" w:afterAutospacing="1" w:line="240" w:lineRule="auto"/>
    </w:pPr>
    <w:rPr>
      <w:rFonts w:ascii="var(--dgb-haffer)" w:hAnsi="var(--dgb-haffer)"/>
    </w:rPr>
  </w:style>
  <w:style w:type="paragraph" w:customStyle="1" w:styleId="medium-label9">
    <w:name w:val="medium-label9"/>
    <w:basedOn w:val="Normal"/>
    <w:uiPriority w:val="99"/>
    <w:semiHidden/>
    <w:rsid w:val="007150BE"/>
    <w:pPr>
      <w:spacing w:after="100" w:afterAutospacing="1" w:line="240" w:lineRule="auto"/>
    </w:pPr>
    <w:rPr>
      <w:rFonts w:ascii="Times New Roman" w:hAnsi="Times New Roman"/>
    </w:rPr>
  </w:style>
  <w:style w:type="paragraph" w:customStyle="1" w:styleId="price-label9">
    <w:name w:val="price-label9"/>
    <w:basedOn w:val="Normal"/>
    <w:uiPriority w:val="99"/>
    <w:semiHidden/>
    <w:rsid w:val="007150BE"/>
    <w:pPr>
      <w:spacing w:after="100" w:afterAutospacing="1" w:line="240" w:lineRule="auto"/>
    </w:pPr>
    <w:rPr>
      <w:rFonts w:ascii="Times New Roman" w:hAnsi="Times New Roman"/>
    </w:rPr>
  </w:style>
  <w:style w:type="paragraph" w:customStyle="1" w:styleId="issuelist2">
    <w:name w:val="issuelist2"/>
    <w:basedOn w:val="Normal"/>
    <w:uiPriority w:val="99"/>
    <w:semiHidden/>
    <w:rsid w:val="007150BE"/>
    <w:pPr>
      <w:spacing w:after="100" w:afterAutospacing="1" w:line="240" w:lineRule="auto"/>
    </w:pPr>
    <w:rPr>
      <w:rFonts w:ascii="Times New Roman" w:hAnsi="Times New Roman"/>
    </w:rPr>
  </w:style>
  <w:style w:type="paragraph" w:customStyle="1" w:styleId="special-issue-header2">
    <w:name w:val="special-issue-header2"/>
    <w:basedOn w:val="Normal"/>
    <w:uiPriority w:val="99"/>
    <w:semiHidden/>
    <w:rsid w:val="007150BE"/>
    <w:pPr>
      <w:spacing w:after="75" w:line="240" w:lineRule="auto"/>
    </w:pPr>
    <w:rPr>
      <w:rFonts w:ascii="Times New Roman" w:hAnsi="Times New Roman"/>
    </w:rPr>
  </w:style>
  <w:style w:type="paragraph" w:customStyle="1" w:styleId="special-volume-title2">
    <w:name w:val="special-volume-title2"/>
    <w:basedOn w:val="Normal"/>
    <w:uiPriority w:val="99"/>
    <w:semiHidden/>
    <w:rsid w:val="007150BE"/>
    <w:pPr>
      <w:spacing w:after="100" w:afterAutospacing="1" w:line="240" w:lineRule="auto"/>
    </w:pPr>
    <w:rPr>
      <w:rFonts w:ascii="var(--dgb-haffer)" w:hAnsi="var(--dgb-haffer)"/>
    </w:rPr>
  </w:style>
  <w:style w:type="paragraph" w:customStyle="1" w:styleId="special-issue-title2">
    <w:name w:val="special-issue-title2"/>
    <w:basedOn w:val="Normal"/>
    <w:uiPriority w:val="99"/>
    <w:semiHidden/>
    <w:rsid w:val="007150BE"/>
    <w:pPr>
      <w:spacing w:after="100" w:afterAutospacing="1" w:line="240" w:lineRule="auto"/>
    </w:pPr>
    <w:rPr>
      <w:rFonts w:ascii="var(--dgb-haffer)" w:hAnsi="var(--dgb-haffer)"/>
    </w:rPr>
  </w:style>
  <w:style w:type="paragraph" w:customStyle="1" w:styleId="issue-number2">
    <w:name w:val="issue-number2"/>
    <w:basedOn w:val="Normal"/>
    <w:uiPriority w:val="99"/>
    <w:semiHidden/>
    <w:rsid w:val="007150BE"/>
    <w:pPr>
      <w:spacing w:after="100" w:afterAutospacing="1" w:line="240" w:lineRule="auto"/>
    </w:pPr>
    <w:rPr>
      <w:rFonts w:ascii="var(--dgb-haffer)" w:hAnsi="var(--dgb-haffer)"/>
    </w:rPr>
  </w:style>
  <w:style w:type="paragraph" w:customStyle="1" w:styleId="issue-title3">
    <w:name w:val="issue-title3"/>
    <w:basedOn w:val="Normal"/>
    <w:uiPriority w:val="99"/>
    <w:semiHidden/>
    <w:rsid w:val="007150BE"/>
    <w:pPr>
      <w:spacing w:after="100" w:afterAutospacing="1" w:line="240" w:lineRule="auto"/>
    </w:pPr>
    <w:rPr>
      <w:rFonts w:ascii="var(--dgb-haffer)" w:hAnsi="var(--dgb-haffer)"/>
    </w:rPr>
  </w:style>
  <w:style w:type="paragraph" w:customStyle="1" w:styleId="issue-image2">
    <w:name w:val="issue-image2"/>
    <w:basedOn w:val="Normal"/>
    <w:uiPriority w:val="99"/>
    <w:semiHidden/>
    <w:rsid w:val="007150BE"/>
    <w:pPr>
      <w:spacing w:after="100" w:afterAutospacing="1" w:line="240" w:lineRule="auto"/>
    </w:pPr>
    <w:rPr>
      <w:rFonts w:ascii="Times New Roman" w:hAnsi="Times New Roman"/>
    </w:rPr>
  </w:style>
  <w:style w:type="paragraph" w:customStyle="1" w:styleId="issue-title4">
    <w:name w:val="issue-title4"/>
    <w:basedOn w:val="Normal"/>
    <w:uiPriority w:val="99"/>
    <w:semiHidden/>
    <w:rsid w:val="007150BE"/>
    <w:pPr>
      <w:spacing w:line="240" w:lineRule="auto"/>
    </w:pPr>
    <w:rPr>
      <w:rFonts w:ascii="Times New Roman" w:hAnsi="Times New Roman"/>
    </w:rPr>
  </w:style>
  <w:style w:type="paragraph" w:customStyle="1" w:styleId="title-text2">
    <w:name w:val="title-text2"/>
    <w:basedOn w:val="Normal"/>
    <w:uiPriority w:val="99"/>
    <w:semiHidden/>
    <w:rsid w:val="007150BE"/>
    <w:pPr>
      <w:spacing w:after="100" w:afterAutospacing="1"/>
    </w:pPr>
    <w:rPr>
      <w:rFonts w:ascii="var(--dgb-haffer)" w:hAnsi="var(--dgb-haffer)"/>
    </w:rPr>
  </w:style>
  <w:style w:type="paragraph" w:customStyle="1" w:styleId="container-hero-database2">
    <w:name w:val="container-hero-database2"/>
    <w:basedOn w:val="Normal"/>
    <w:uiPriority w:val="99"/>
    <w:semiHidden/>
    <w:rsid w:val="007150BE"/>
    <w:pPr>
      <w:spacing w:line="240" w:lineRule="auto"/>
    </w:pPr>
    <w:rPr>
      <w:rFonts w:ascii="Times New Roman" w:hAnsi="Times New Roman"/>
    </w:rPr>
  </w:style>
  <w:style w:type="paragraph" w:customStyle="1" w:styleId="container-hero-breadcrumbs2">
    <w:name w:val="container-hero-breadcrumbs2"/>
    <w:basedOn w:val="Normal"/>
    <w:uiPriority w:val="99"/>
    <w:semiHidden/>
    <w:rsid w:val="007150BE"/>
    <w:pPr>
      <w:spacing w:after="100" w:afterAutospacing="1" w:line="240" w:lineRule="auto"/>
    </w:pPr>
    <w:rPr>
      <w:rFonts w:ascii="Times New Roman" w:hAnsi="Times New Roman"/>
      <w:vanish/>
    </w:rPr>
  </w:style>
  <w:style w:type="paragraph" w:customStyle="1" w:styleId="hero-title2">
    <w:name w:val="hero-title2"/>
    <w:basedOn w:val="Normal"/>
    <w:uiPriority w:val="99"/>
    <w:semiHidden/>
    <w:rsid w:val="007150BE"/>
    <w:pPr>
      <w:spacing w:after="100" w:afterAutospacing="1" w:line="240" w:lineRule="auto"/>
      <w:jc w:val="center"/>
    </w:pPr>
  </w:style>
  <w:style w:type="paragraph" w:customStyle="1" w:styleId="hero-subtitle2">
    <w:name w:val="hero-subtitle2"/>
    <w:basedOn w:val="Normal"/>
    <w:uiPriority w:val="99"/>
    <w:semiHidden/>
    <w:rsid w:val="007150BE"/>
    <w:pPr>
      <w:spacing w:after="100" w:afterAutospacing="1" w:line="240" w:lineRule="auto"/>
      <w:jc w:val="center"/>
    </w:pPr>
    <w:rPr>
      <w:rFonts w:ascii="var(--dgb-haffer)" w:hAnsi="var(--dgb-haffer)"/>
    </w:rPr>
  </w:style>
  <w:style w:type="paragraph" w:customStyle="1" w:styleId="search-form2">
    <w:name w:val="search-form2"/>
    <w:basedOn w:val="Normal"/>
    <w:uiPriority w:val="99"/>
    <w:semiHidden/>
    <w:rsid w:val="007150BE"/>
    <w:pPr>
      <w:spacing w:after="100" w:afterAutospacing="1" w:line="240" w:lineRule="auto"/>
    </w:pPr>
    <w:rPr>
      <w:rFonts w:ascii="Times New Roman" w:hAnsi="Times New Roman"/>
    </w:rPr>
  </w:style>
  <w:style w:type="paragraph" w:customStyle="1" w:styleId="search-options2">
    <w:name w:val="search-options2"/>
    <w:basedOn w:val="Normal"/>
    <w:uiPriority w:val="99"/>
    <w:semiHidden/>
    <w:rsid w:val="007150BE"/>
    <w:pPr>
      <w:spacing w:after="100" w:afterAutospacing="1" w:line="240" w:lineRule="auto"/>
    </w:pPr>
    <w:rPr>
      <w:rFonts w:ascii="Times New Roman" w:hAnsi="Times New Roman"/>
    </w:rPr>
  </w:style>
  <w:style w:type="paragraph" w:customStyle="1" w:styleId="add-button2">
    <w:name w:val="add-button2"/>
    <w:basedOn w:val="Normal"/>
    <w:uiPriority w:val="99"/>
    <w:semiHidden/>
    <w:rsid w:val="007150BE"/>
    <w:pPr>
      <w:spacing w:after="100" w:afterAutospacing="1" w:line="240" w:lineRule="auto"/>
    </w:pPr>
    <w:rPr>
      <w:rFonts w:ascii="var(--dgb-haffer)" w:hAnsi="var(--dgb-haffer)"/>
    </w:rPr>
  </w:style>
  <w:style w:type="paragraph" w:customStyle="1" w:styleId="add-icon2">
    <w:name w:val="add-icon2"/>
    <w:basedOn w:val="Normal"/>
    <w:uiPriority w:val="99"/>
    <w:semiHidden/>
    <w:rsid w:val="007150BE"/>
    <w:pPr>
      <w:spacing w:after="100" w:afterAutospacing="1" w:line="240" w:lineRule="auto"/>
    </w:pPr>
    <w:rPr>
      <w:rFonts w:ascii="Times New Roman" w:hAnsi="Times New Roman"/>
    </w:rPr>
  </w:style>
  <w:style w:type="paragraph" w:customStyle="1" w:styleId="search-row2">
    <w:name w:val="search-row2"/>
    <w:basedOn w:val="Normal"/>
    <w:uiPriority w:val="99"/>
    <w:semiHidden/>
    <w:rsid w:val="007150BE"/>
    <w:pPr>
      <w:spacing w:after="100" w:afterAutospacing="1" w:line="240" w:lineRule="auto"/>
    </w:pPr>
    <w:rPr>
      <w:rFonts w:ascii="Times New Roman" w:hAnsi="Times New Roman"/>
    </w:rPr>
  </w:style>
  <w:style w:type="paragraph" w:customStyle="1" w:styleId="searchinputfield2">
    <w:name w:val="searchinputfield2"/>
    <w:basedOn w:val="Normal"/>
    <w:uiPriority w:val="99"/>
    <w:semiHidden/>
    <w:rsid w:val="007150BE"/>
    <w:pPr>
      <w:spacing w:after="100" w:afterAutospacing="1" w:line="240" w:lineRule="auto"/>
    </w:pPr>
    <w:rPr>
      <w:rFonts w:ascii="Times New Roman" w:hAnsi="Times New Roman"/>
    </w:rPr>
  </w:style>
  <w:style w:type="paragraph" w:customStyle="1" w:styleId="labelnot2">
    <w:name w:val="labelnot2"/>
    <w:basedOn w:val="Normal"/>
    <w:uiPriority w:val="99"/>
    <w:semiHidden/>
    <w:rsid w:val="007150BE"/>
    <w:pPr>
      <w:spacing w:after="100" w:afterAutospacing="1" w:line="240" w:lineRule="auto"/>
    </w:pPr>
    <w:rPr>
      <w:rFonts w:ascii="Times New Roman" w:hAnsi="Times New Roman"/>
    </w:rPr>
  </w:style>
  <w:style w:type="paragraph" w:customStyle="1" w:styleId="loading-message2">
    <w:name w:val="loading-message2"/>
    <w:basedOn w:val="Normal"/>
    <w:uiPriority w:val="99"/>
    <w:semiHidden/>
    <w:rsid w:val="007150BE"/>
    <w:pPr>
      <w:spacing w:after="100" w:afterAutospacing="1" w:line="240" w:lineRule="auto"/>
    </w:pPr>
    <w:rPr>
      <w:rFonts w:ascii="var(--dgb-haffer)" w:hAnsi="var(--dgb-haffer)"/>
    </w:rPr>
  </w:style>
  <w:style w:type="paragraph" w:customStyle="1" w:styleId="icondeleterow2">
    <w:name w:val="icondeleterow2"/>
    <w:basedOn w:val="Normal"/>
    <w:uiPriority w:val="99"/>
    <w:semiHidden/>
    <w:rsid w:val="007150BE"/>
    <w:pPr>
      <w:spacing w:after="100" w:afterAutospacing="1" w:line="240" w:lineRule="auto"/>
    </w:pPr>
    <w:rPr>
      <w:rFonts w:ascii="Times New Roman" w:hAnsi="Times New Roman"/>
    </w:rPr>
  </w:style>
  <w:style w:type="paragraph" w:customStyle="1" w:styleId="fa-close-icon3">
    <w:name w:val="fa-close-icon3"/>
    <w:basedOn w:val="Normal"/>
    <w:uiPriority w:val="99"/>
    <w:semiHidden/>
    <w:rsid w:val="007150BE"/>
    <w:pPr>
      <w:spacing w:after="100" w:afterAutospacing="1" w:line="240" w:lineRule="auto"/>
    </w:pPr>
    <w:rPr>
      <w:rFonts w:ascii="Times New Roman" w:hAnsi="Times New Roman"/>
    </w:rPr>
  </w:style>
  <w:style w:type="paragraph" w:customStyle="1" w:styleId="btn-action2">
    <w:name w:val="btn-action2"/>
    <w:basedOn w:val="Normal"/>
    <w:uiPriority w:val="99"/>
    <w:semiHidden/>
    <w:rsid w:val="007150BE"/>
    <w:pPr>
      <w:spacing w:after="100" w:afterAutospacing="1" w:line="240" w:lineRule="auto"/>
    </w:pPr>
    <w:rPr>
      <w:rFonts w:ascii="var(--dgb-haffer)" w:hAnsi="var(--dgb-haffer)"/>
    </w:rPr>
  </w:style>
  <w:style w:type="paragraph" w:customStyle="1" w:styleId="btn-action-clear3">
    <w:name w:val="btn-action-clear3"/>
    <w:basedOn w:val="Normal"/>
    <w:uiPriority w:val="99"/>
    <w:semiHidden/>
    <w:rsid w:val="007150BE"/>
    <w:pPr>
      <w:spacing w:after="100" w:afterAutospacing="1" w:line="240" w:lineRule="auto"/>
    </w:pPr>
    <w:rPr>
      <w:rFonts w:ascii="var(--dgb-haffer)" w:hAnsi="var(--dgb-haffer)"/>
    </w:rPr>
  </w:style>
  <w:style w:type="paragraph" w:customStyle="1" w:styleId="btn-action-clear4">
    <w:name w:val="btn-action-clear4"/>
    <w:basedOn w:val="Normal"/>
    <w:uiPriority w:val="99"/>
    <w:semiHidden/>
    <w:rsid w:val="007150BE"/>
    <w:pPr>
      <w:spacing w:after="100" w:afterAutospacing="1" w:line="240" w:lineRule="auto"/>
    </w:pPr>
    <w:rPr>
      <w:rFonts w:ascii="var(--dgb-haffer)" w:hAnsi="var(--dgb-haffer)"/>
    </w:rPr>
  </w:style>
  <w:style w:type="paragraph" w:customStyle="1" w:styleId="clean-icon2">
    <w:name w:val="clean-icon2"/>
    <w:basedOn w:val="Normal"/>
    <w:uiPriority w:val="99"/>
    <w:semiHidden/>
    <w:rsid w:val="007150BE"/>
    <w:pPr>
      <w:spacing w:after="100" w:afterAutospacing="1" w:line="240" w:lineRule="auto"/>
    </w:pPr>
    <w:rPr>
      <w:rFonts w:ascii="Times New Roman" w:hAnsi="Times New Roman"/>
    </w:rPr>
  </w:style>
  <w:style w:type="paragraph" w:customStyle="1" w:styleId="btn-action-search2">
    <w:name w:val="btn-action-search2"/>
    <w:basedOn w:val="Normal"/>
    <w:uiPriority w:val="99"/>
    <w:semiHidden/>
    <w:rsid w:val="007150BE"/>
    <w:pPr>
      <w:spacing w:after="100" w:afterAutospacing="1" w:line="240" w:lineRule="auto"/>
    </w:pPr>
    <w:rPr>
      <w:rFonts w:ascii="var(--dgb-haffer)" w:hAnsi="var(--dgb-haffer)"/>
    </w:rPr>
  </w:style>
  <w:style w:type="paragraph" w:customStyle="1" w:styleId="search-icon2">
    <w:name w:val="search-icon2"/>
    <w:basedOn w:val="Normal"/>
    <w:uiPriority w:val="99"/>
    <w:semiHidden/>
    <w:rsid w:val="007150BE"/>
    <w:pPr>
      <w:spacing w:after="100" w:afterAutospacing="1" w:line="240" w:lineRule="auto"/>
    </w:pPr>
    <w:rPr>
      <w:rFonts w:ascii="Times New Roman" w:hAnsi="Times New Roman"/>
    </w:rPr>
  </w:style>
  <w:style w:type="paragraph" w:customStyle="1" w:styleId="default-horizontal-padding2">
    <w:name w:val="default-horizontal-padding2"/>
    <w:basedOn w:val="Normal"/>
    <w:uiPriority w:val="99"/>
    <w:semiHidden/>
    <w:rsid w:val="007150BE"/>
    <w:pPr>
      <w:spacing w:line="240" w:lineRule="auto"/>
    </w:pPr>
    <w:rPr>
      <w:rFonts w:ascii="Times New Roman" w:hAnsi="Times New Roman"/>
    </w:rPr>
  </w:style>
  <w:style w:type="paragraph" w:customStyle="1" w:styleId="herosearchresultinfo2">
    <w:name w:val="herosearchresultinfo2"/>
    <w:basedOn w:val="Normal"/>
    <w:uiPriority w:val="99"/>
    <w:semiHidden/>
    <w:rsid w:val="007150BE"/>
    <w:pPr>
      <w:spacing w:after="100" w:afterAutospacing="1" w:line="240" w:lineRule="auto"/>
    </w:pPr>
    <w:rPr>
      <w:rFonts w:ascii="var(--dgb-haffer)" w:hAnsi="var(--dgb-haffer)"/>
    </w:rPr>
  </w:style>
  <w:style w:type="paragraph" w:customStyle="1" w:styleId="adv-search-results2">
    <w:name w:val="adv-search-results2"/>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filterresulttitle2">
    <w:name w:val="filterresulttitle2"/>
    <w:basedOn w:val="Normal"/>
    <w:uiPriority w:val="99"/>
    <w:semiHidden/>
    <w:rsid w:val="007150BE"/>
    <w:pPr>
      <w:spacing w:after="100" w:afterAutospacing="1" w:line="270" w:lineRule="atLeast"/>
    </w:pPr>
    <w:rPr>
      <w:rFonts w:ascii="var(--dgb-haffer)" w:hAnsi="var(--dgb-haffer)"/>
      <w:b/>
      <w:bCs/>
      <w:sz w:val="21"/>
      <w:szCs w:val="21"/>
    </w:rPr>
  </w:style>
  <w:style w:type="paragraph" w:customStyle="1" w:styleId="filterresultreset2">
    <w:name w:val="filterresultreset2"/>
    <w:basedOn w:val="Normal"/>
    <w:uiPriority w:val="99"/>
    <w:semiHidden/>
    <w:rsid w:val="007150BE"/>
    <w:pPr>
      <w:spacing w:after="100" w:afterAutospacing="1" w:line="270" w:lineRule="atLeast"/>
    </w:pPr>
    <w:rPr>
      <w:rFonts w:ascii="var(--dgb-haffer)" w:hAnsi="var(--dgb-haffer)"/>
      <w:sz w:val="21"/>
      <w:szCs w:val="21"/>
    </w:rPr>
  </w:style>
  <w:style w:type="paragraph" w:customStyle="1" w:styleId="titlesearchpageresult2">
    <w:name w:val="titlesearchpageresult2"/>
    <w:basedOn w:val="Normal"/>
    <w:uiPriority w:val="99"/>
    <w:semiHidden/>
    <w:rsid w:val="007150BE"/>
    <w:pPr>
      <w:spacing w:after="100" w:afterAutospacing="1" w:line="360" w:lineRule="atLeast"/>
    </w:pPr>
    <w:rPr>
      <w:rFonts w:ascii="var(--dgb-haffer)" w:hAnsi="var(--dgb-haffer)"/>
      <w:b/>
      <w:bCs/>
    </w:rPr>
  </w:style>
  <w:style w:type="paragraph" w:customStyle="1" w:styleId="searchresultsecondarytitle2">
    <w:name w:val="searchresultsecondarytitle2"/>
    <w:basedOn w:val="Normal"/>
    <w:uiPriority w:val="99"/>
    <w:semiHidden/>
    <w:rsid w:val="007150BE"/>
    <w:pPr>
      <w:spacing w:after="100" w:afterAutospacing="1" w:line="360" w:lineRule="atLeast"/>
    </w:pPr>
    <w:rPr>
      <w:rFonts w:ascii="var(--dgb-haffer)" w:hAnsi="var(--dgb-haffer)"/>
    </w:rPr>
  </w:style>
  <w:style w:type="paragraph" w:customStyle="1" w:styleId="contributors2">
    <w:name w:val="contributors2"/>
    <w:basedOn w:val="Normal"/>
    <w:uiPriority w:val="99"/>
    <w:semiHidden/>
    <w:rsid w:val="007150BE"/>
    <w:pPr>
      <w:spacing w:after="100" w:afterAutospacing="1" w:line="343" w:lineRule="atLeast"/>
    </w:pPr>
    <w:rPr>
      <w:rFonts w:ascii="var(--dgbrill-face)" w:hAnsi="var(--dgbrill-face)"/>
    </w:rPr>
  </w:style>
  <w:style w:type="paragraph" w:customStyle="1" w:styleId="page-link3">
    <w:name w:val="page-link3"/>
    <w:basedOn w:val="Normal"/>
    <w:uiPriority w:val="99"/>
    <w:semiHidden/>
    <w:rsid w:val="007150BE"/>
    <w:pPr>
      <w:shd w:val="clear" w:color="auto" w:fill="FFFFFF"/>
      <w:spacing w:after="100" w:afterAutospacing="1" w:line="240" w:lineRule="auto"/>
    </w:pPr>
    <w:rPr>
      <w:rFonts w:ascii="var(--dgb-haffer)" w:hAnsi="var(--dgb-haffer)"/>
      <w:color w:val="0D6EFD"/>
    </w:rPr>
  </w:style>
  <w:style w:type="paragraph" w:customStyle="1" w:styleId="page-link4">
    <w:name w:val="page-link4"/>
    <w:basedOn w:val="Normal"/>
    <w:uiPriority w:val="99"/>
    <w:semiHidden/>
    <w:rsid w:val="007150BE"/>
    <w:pPr>
      <w:shd w:val="clear" w:color="auto" w:fill="E9ECEF"/>
      <w:spacing w:after="100" w:afterAutospacing="1" w:line="240" w:lineRule="auto"/>
    </w:pPr>
    <w:rPr>
      <w:rFonts w:ascii="var(--dgb-haffer)" w:hAnsi="var(--dgb-haffer)"/>
      <w:color w:val="0A58CA"/>
    </w:rPr>
  </w:style>
  <w:style w:type="paragraph" w:customStyle="1" w:styleId="section-title2">
    <w:name w:val="section-title2"/>
    <w:basedOn w:val="Normal"/>
    <w:uiPriority w:val="99"/>
    <w:semiHidden/>
    <w:rsid w:val="007150BE"/>
    <w:pPr>
      <w:spacing w:after="100" w:afterAutospacing="1" w:line="240" w:lineRule="auto"/>
    </w:pPr>
    <w:rPr>
      <w:rFonts w:ascii="var(--dgb-haffer)" w:hAnsi="var(--dgb-haffer)"/>
    </w:rPr>
  </w:style>
  <w:style w:type="paragraph" w:customStyle="1" w:styleId="text-dark2">
    <w:name w:val="text-dark2"/>
    <w:basedOn w:val="Normal"/>
    <w:uiPriority w:val="99"/>
    <w:semiHidden/>
    <w:rsid w:val="007150BE"/>
    <w:pPr>
      <w:spacing w:after="100" w:afterAutospacing="1" w:line="240" w:lineRule="auto"/>
    </w:pPr>
    <w:rPr>
      <w:rFonts w:ascii="Times New Roman" w:hAnsi="Times New Roman"/>
    </w:rPr>
  </w:style>
  <w:style w:type="paragraph" w:customStyle="1" w:styleId="date2">
    <w:name w:val="date2"/>
    <w:basedOn w:val="Normal"/>
    <w:uiPriority w:val="99"/>
    <w:semiHidden/>
    <w:rsid w:val="007150BE"/>
    <w:pPr>
      <w:spacing w:after="100" w:afterAutospacing="1" w:line="240" w:lineRule="auto"/>
    </w:pPr>
    <w:rPr>
      <w:rFonts w:ascii="var(--dgb-haffer)" w:hAnsi="var(--dgb-haffer)"/>
    </w:rPr>
  </w:style>
  <w:style w:type="paragraph" w:customStyle="1" w:styleId="authors2">
    <w:name w:val="authors2"/>
    <w:basedOn w:val="Normal"/>
    <w:uiPriority w:val="99"/>
    <w:semiHidden/>
    <w:rsid w:val="007150BE"/>
    <w:pPr>
      <w:spacing w:after="100" w:afterAutospacing="1" w:line="240" w:lineRule="auto"/>
    </w:pPr>
    <w:rPr>
      <w:rFonts w:ascii="var(--dgb-haffer)" w:hAnsi="var(--dgb-haffer)"/>
    </w:rPr>
  </w:style>
  <w:style w:type="paragraph" w:customStyle="1" w:styleId="range2">
    <w:name w:val="range2"/>
    <w:basedOn w:val="Normal"/>
    <w:uiPriority w:val="99"/>
    <w:semiHidden/>
    <w:rsid w:val="007150BE"/>
    <w:pPr>
      <w:spacing w:after="100" w:afterAutospacing="1" w:line="240" w:lineRule="auto"/>
    </w:pPr>
    <w:rPr>
      <w:rFonts w:ascii="var(--dgb-haffer)" w:hAnsi="var(--dgb-haffer)"/>
    </w:rPr>
  </w:style>
  <w:style w:type="paragraph" w:customStyle="1" w:styleId="medium-label10">
    <w:name w:val="medium-label10"/>
    <w:basedOn w:val="Normal"/>
    <w:uiPriority w:val="99"/>
    <w:semiHidden/>
    <w:rsid w:val="007150BE"/>
    <w:pPr>
      <w:spacing w:after="100" w:afterAutospacing="1" w:line="240" w:lineRule="auto"/>
    </w:pPr>
    <w:rPr>
      <w:rFonts w:ascii="Times New Roman" w:hAnsi="Times New Roman"/>
    </w:rPr>
  </w:style>
  <w:style w:type="paragraph" w:customStyle="1" w:styleId="price-label10">
    <w:name w:val="price-label10"/>
    <w:basedOn w:val="Normal"/>
    <w:uiPriority w:val="99"/>
    <w:semiHidden/>
    <w:rsid w:val="007150BE"/>
    <w:pPr>
      <w:spacing w:after="100" w:afterAutospacing="1" w:line="240" w:lineRule="auto"/>
    </w:pPr>
    <w:rPr>
      <w:rFonts w:ascii="Times New Roman" w:hAnsi="Times New Roman"/>
    </w:rPr>
  </w:style>
  <w:style w:type="paragraph" w:customStyle="1" w:styleId="dgb-abstract-arrow2">
    <w:name w:val="dgb-abstract-arrow2"/>
    <w:basedOn w:val="Normal"/>
    <w:uiPriority w:val="99"/>
    <w:semiHidden/>
    <w:rsid w:val="007150BE"/>
    <w:pPr>
      <w:spacing w:after="100" w:afterAutospacing="1" w:line="240" w:lineRule="auto"/>
    </w:pPr>
    <w:rPr>
      <w:rFonts w:ascii="Times New Roman" w:hAnsi="Times New Roman"/>
    </w:rPr>
  </w:style>
  <w:style w:type="paragraph" w:customStyle="1" w:styleId="loading-spinner3">
    <w:name w:val="loading-spinner3"/>
    <w:basedOn w:val="Normal"/>
    <w:uiPriority w:val="99"/>
    <w:semiHidden/>
    <w:rsid w:val="007150BE"/>
    <w:pPr>
      <w:spacing w:after="240" w:line="240" w:lineRule="auto"/>
      <w:ind w:left="120"/>
    </w:pPr>
    <w:rPr>
      <w:rFonts w:ascii="Times New Roman" w:hAnsi="Times New Roman"/>
      <w:vanish/>
    </w:rPr>
  </w:style>
  <w:style w:type="paragraph" w:customStyle="1" w:styleId="loading-spinner4">
    <w:name w:val="loading-spinner4"/>
    <w:basedOn w:val="Normal"/>
    <w:uiPriority w:val="99"/>
    <w:semiHidden/>
    <w:rsid w:val="007150BE"/>
    <w:pPr>
      <w:spacing w:before="120" w:after="100" w:afterAutospacing="1" w:line="240" w:lineRule="auto"/>
    </w:pPr>
    <w:rPr>
      <w:rFonts w:ascii="Times New Roman" w:hAnsi="Times New Roman"/>
      <w:vanish/>
    </w:rPr>
  </w:style>
  <w:style w:type="paragraph" w:customStyle="1" w:styleId="dgb-card2">
    <w:name w:val="dgb-card2"/>
    <w:basedOn w:val="Normal"/>
    <w:uiPriority w:val="99"/>
    <w:semiHidden/>
    <w:rsid w:val="007150BE"/>
    <w:pPr>
      <w:spacing w:after="100" w:afterAutospacing="1" w:line="240" w:lineRule="auto"/>
    </w:pPr>
    <w:rPr>
      <w:rFonts w:ascii="Times New Roman" w:hAnsi="Times New Roman"/>
      <w:color w:val="000000"/>
    </w:rPr>
  </w:style>
  <w:style w:type="paragraph" w:customStyle="1" w:styleId="dgb-cover-image3">
    <w:name w:val="dgb-cover-image3"/>
    <w:basedOn w:val="Normal"/>
    <w:uiPriority w:val="99"/>
    <w:semiHidden/>
    <w:rsid w:val="007150BE"/>
    <w:pPr>
      <w:spacing w:after="100" w:afterAutospacing="1" w:line="240" w:lineRule="auto"/>
    </w:pPr>
    <w:rPr>
      <w:rFonts w:ascii="Times New Roman" w:hAnsi="Times New Roman"/>
    </w:rPr>
  </w:style>
  <w:style w:type="paragraph" w:customStyle="1" w:styleId="dgb-cover-space2">
    <w:name w:val="dgb-cover-space2"/>
    <w:basedOn w:val="Normal"/>
    <w:uiPriority w:val="99"/>
    <w:semiHidden/>
    <w:rsid w:val="007150BE"/>
    <w:pPr>
      <w:spacing w:after="100" w:afterAutospacing="1" w:line="240" w:lineRule="auto"/>
    </w:pPr>
    <w:rPr>
      <w:rFonts w:ascii="Times New Roman" w:hAnsi="Times New Roman"/>
    </w:rPr>
  </w:style>
  <w:style w:type="paragraph" w:customStyle="1" w:styleId="dgb-subtitle2">
    <w:name w:val="dgb-subtitle2"/>
    <w:basedOn w:val="Normal"/>
    <w:uiPriority w:val="99"/>
    <w:semiHidden/>
    <w:rsid w:val="007150BE"/>
    <w:pPr>
      <w:spacing w:after="100" w:afterAutospacing="1" w:line="240" w:lineRule="auto"/>
    </w:pPr>
    <w:rPr>
      <w:rFonts w:ascii="Arial" w:hAnsi="Arial" w:cs="Arial"/>
    </w:rPr>
  </w:style>
  <w:style w:type="paragraph" w:customStyle="1" w:styleId="dgb-genre2">
    <w:name w:val="dgb-genre2"/>
    <w:basedOn w:val="Normal"/>
    <w:uiPriority w:val="99"/>
    <w:semiHidden/>
    <w:rsid w:val="007150BE"/>
    <w:pPr>
      <w:spacing w:after="100" w:afterAutospacing="1" w:line="240" w:lineRule="auto"/>
    </w:pPr>
    <w:rPr>
      <w:rFonts w:ascii="Times New Roman" w:hAnsi="Times New Roman"/>
      <w:b/>
      <w:bCs/>
    </w:rPr>
  </w:style>
  <w:style w:type="paragraph" w:customStyle="1" w:styleId="dgb-card-open-access2">
    <w:name w:val="dgb-card-open-access2"/>
    <w:basedOn w:val="Normal"/>
    <w:uiPriority w:val="99"/>
    <w:semiHidden/>
    <w:rsid w:val="007150BE"/>
    <w:pPr>
      <w:spacing w:after="100" w:afterAutospacing="1" w:line="285" w:lineRule="atLeast"/>
    </w:pPr>
    <w:rPr>
      <w:rFonts w:ascii="Arial" w:hAnsi="Arial" w:cs="Arial"/>
      <w:b/>
      <w:bCs/>
    </w:rPr>
  </w:style>
  <w:style w:type="paragraph" w:customStyle="1" w:styleId="dgb-cover-image4">
    <w:name w:val="dgb-cover-image4"/>
    <w:basedOn w:val="Normal"/>
    <w:uiPriority w:val="99"/>
    <w:semiHidden/>
    <w:rsid w:val="007150BE"/>
    <w:pPr>
      <w:spacing w:after="720" w:line="240" w:lineRule="auto"/>
    </w:pPr>
    <w:rPr>
      <w:rFonts w:ascii="Times New Roman" w:hAnsi="Times New Roman"/>
    </w:rPr>
  </w:style>
  <w:style w:type="paragraph" w:customStyle="1" w:styleId="description3">
    <w:name w:val="description3"/>
    <w:basedOn w:val="Normal"/>
    <w:uiPriority w:val="99"/>
    <w:semiHidden/>
    <w:rsid w:val="007150BE"/>
    <w:pPr>
      <w:spacing w:after="100" w:afterAutospacing="1" w:line="240" w:lineRule="auto"/>
    </w:pPr>
    <w:rPr>
      <w:rFonts w:ascii="inherit" w:hAnsi="inherit"/>
    </w:rPr>
  </w:style>
  <w:style w:type="paragraph" w:customStyle="1" w:styleId="description4">
    <w:name w:val="description4"/>
    <w:basedOn w:val="Normal"/>
    <w:uiPriority w:val="99"/>
    <w:semiHidden/>
    <w:rsid w:val="007150BE"/>
    <w:pPr>
      <w:spacing w:after="100" w:afterAutospacing="1" w:line="240" w:lineRule="auto"/>
    </w:pPr>
    <w:rPr>
      <w:rFonts w:ascii="inherit" w:hAnsi="inherit"/>
    </w:rPr>
  </w:style>
  <w:style w:type="paragraph" w:customStyle="1" w:styleId="checkbox-input3">
    <w:name w:val="checkbox-input3"/>
    <w:basedOn w:val="Normal"/>
    <w:uiPriority w:val="99"/>
    <w:semiHidden/>
    <w:rsid w:val="007150BE"/>
    <w:pPr>
      <w:spacing w:after="100" w:afterAutospacing="1" w:line="240" w:lineRule="auto"/>
    </w:pPr>
    <w:rPr>
      <w:rFonts w:ascii="Times New Roman" w:hAnsi="Times New Roman"/>
    </w:rPr>
  </w:style>
  <w:style w:type="paragraph" w:customStyle="1" w:styleId="checkbox-input4">
    <w:name w:val="checkbox-input4"/>
    <w:basedOn w:val="Normal"/>
    <w:uiPriority w:val="99"/>
    <w:semiHidden/>
    <w:rsid w:val="007150BE"/>
    <w:pPr>
      <w:spacing w:after="100" w:afterAutospacing="1" w:line="240" w:lineRule="auto"/>
    </w:pPr>
    <w:rPr>
      <w:rFonts w:ascii="Times New Roman" w:hAnsi="Times New Roman"/>
    </w:rPr>
  </w:style>
  <w:style w:type="paragraph" w:customStyle="1" w:styleId="table-wrap3">
    <w:name w:val="table-wrap3"/>
    <w:basedOn w:val="Normal"/>
    <w:uiPriority w:val="99"/>
    <w:semiHidden/>
    <w:rsid w:val="007150BE"/>
    <w:pPr>
      <w:spacing w:after="100" w:afterAutospacing="1" w:line="240" w:lineRule="auto"/>
    </w:pPr>
    <w:rPr>
      <w:rFonts w:ascii="Times New Roman" w:hAnsi="Times New Roman"/>
    </w:rPr>
  </w:style>
  <w:style w:type="paragraph" w:customStyle="1" w:styleId="table-wrap4">
    <w:name w:val="table-wrap4"/>
    <w:basedOn w:val="Normal"/>
    <w:uiPriority w:val="99"/>
    <w:semiHidden/>
    <w:rsid w:val="007150BE"/>
    <w:pPr>
      <w:spacing w:after="100" w:afterAutospacing="1" w:line="240" w:lineRule="auto"/>
    </w:pPr>
    <w:rPr>
      <w:rFonts w:ascii="Times New Roman" w:hAnsi="Times New Roman"/>
    </w:rPr>
  </w:style>
  <w:style w:type="paragraph" w:customStyle="1" w:styleId="content-table3">
    <w:name w:val="content-table3"/>
    <w:basedOn w:val="Normal"/>
    <w:uiPriority w:val="99"/>
    <w:semiHidden/>
    <w:rsid w:val="007150BE"/>
    <w:pPr>
      <w:spacing w:after="100" w:afterAutospacing="1" w:line="240" w:lineRule="auto"/>
    </w:pPr>
    <w:rPr>
      <w:rFonts w:ascii="Times New Roman" w:hAnsi="Times New Roman"/>
    </w:rPr>
  </w:style>
  <w:style w:type="paragraph" w:customStyle="1" w:styleId="content-table4">
    <w:name w:val="content-table4"/>
    <w:basedOn w:val="Normal"/>
    <w:uiPriority w:val="99"/>
    <w:semiHidden/>
    <w:rsid w:val="007150BE"/>
    <w:pPr>
      <w:spacing w:after="100" w:afterAutospacing="1" w:line="240" w:lineRule="auto"/>
    </w:pPr>
    <w:rPr>
      <w:rFonts w:ascii="Times New Roman" w:hAnsi="Times New Roman"/>
    </w:rPr>
  </w:style>
  <w:style w:type="paragraph" w:customStyle="1" w:styleId="figure-label3">
    <w:name w:val="figure-label3"/>
    <w:basedOn w:val="Normal"/>
    <w:uiPriority w:val="99"/>
    <w:semiHidden/>
    <w:rsid w:val="007150BE"/>
    <w:pPr>
      <w:spacing w:after="100" w:afterAutospacing="1" w:line="240" w:lineRule="auto"/>
    </w:pPr>
    <w:rPr>
      <w:rFonts w:ascii="var(--primary-face)" w:hAnsi="var(--primary-face)"/>
      <w:sz w:val="21"/>
      <w:szCs w:val="21"/>
    </w:rPr>
  </w:style>
  <w:style w:type="paragraph" w:customStyle="1" w:styleId="figure-label4">
    <w:name w:val="figure-label4"/>
    <w:basedOn w:val="Normal"/>
    <w:uiPriority w:val="99"/>
    <w:semiHidden/>
    <w:rsid w:val="007150BE"/>
    <w:pPr>
      <w:spacing w:after="100" w:afterAutospacing="1" w:line="240" w:lineRule="auto"/>
    </w:pPr>
    <w:rPr>
      <w:rFonts w:ascii="var(--primary-face)" w:hAnsi="var(--primary-face)"/>
      <w:sz w:val="21"/>
      <w:szCs w:val="21"/>
    </w:rPr>
  </w:style>
  <w:style w:type="paragraph" w:customStyle="1" w:styleId="table-label3">
    <w:name w:val="table-label3"/>
    <w:basedOn w:val="Normal"/>
    <w:uiPriority w:val="99"/>
    <w:semiHidden/>
    <w:rsid w:val="007150BE"/>
    <w:pPr>
      <w:spacing w:after="100" w:afterAutospacing="1" w:line="240" w:lineRule="auto"/>
    </w:pPr>
    <w:rPr>
      <w:rFonts w:ascii="var(--primary-face)" w:hAnsi="var(--primary-face)"/>
      <w:sz w:val="21"/>
      <w:szCs w:val="21"/>
    </w:rPr>
  </w:style>
  <w:style w:type="paragraph" w:customStyle="1" w:styleId="table-label4">
    <w:name w:val="table-label4"/>
    <w:basedOn w:val="Normal"/>
    <w:uiPriority w:val="99"/>
    <w:semiHidden/>
    <w:rsid w:val="007150BE"/>
    <w:pPr>
      <w:spacing w:after="100" w:afterAutospacing="1" w:line="240" w:lineRule="auto"/>
    </w:pPr>
    <w:rPr>
      <w:rFonts w:ascii="var(--primary-face)" w:hAnsi="var(--primary-face)"/>
      <w:sz w:val="21"/>
      <w:szCs w:val="21"/>
    </w:rPr>
  </w:style>
  <w:style w:type="paragraph" w:customStyle="1" w:styleId="label3">
    <w:name w:val="label3"/>
    <w:basedOn w:val="Normal"/>
    <w:uiPriority w:val="99"/>
    <w:semiHidden/>
    <w:rsid w:val="007150BE"/>
    <w:pPr>
      <w:spacing w:after="100" w:afterAutospacing="1" w:line="240" w:lineRule="auto"/>
    </w:pPr>
    <w:rPr>
      <w:rFonts w:ascii="Times New Roman" w:hAnsi="Times New Roman"/>
      <w:b/>
      <w:bCs/>
    </w:rPr>
  </w:style>
  <w:style w:type="paragraph" w:customStyle="1" w:styleId="label4">
    <w:name w:val="label4"/>
    <w:basedOn w:val="Normal"/>
    <w:uiPriority w:val="99"/>
    <w:semiHidden/>
    <w:rsid w:val="007150BE"/>
    <w:pPr>
      <w:spacing w:after="100" w:afterAutospacing="1" w:line="240" w:lineRule="auto"/>
    </w:pPr>
    <w:rPr>
      <w:rFonts w:ascii="Times New Roman" w:hAnsi="Times New Roman"/>
      <w:b/>
      <w:bCs/>
    </w:rPr>
  </w:style>
  <w:style w:type="paragraph" w:customStyle="1" w:styleId="caption3">
    <w:name w:val="caption3"/>
    <w:basedOn w:val="Normal"/>
    <w:uiPriority w:val="99"/>
    <w:semiHidden/>
    <w:rsid w:val="007150BE"/>
    <w:pPr>
      <w:spacing w:after="100" w:afterAutospacing="1" w:line="240" w:lineRule="auto"/>
    </w:pPr>
    <w:rPr>
      <w:rFonts w:ascii="Times New Roman" w:hAnsi="Times New Roman"/>
      <w:b/>
      <w:bCs/>
    </w:rPr>
  </w:style>
  <w:style w:type="paragraph" w:customStyle="1" w:styleId="caption4">
    <w:name w:val="caption4"/>
    <w:basedOn w:val="Normal"/>
    <w:uiPriority w:val="99"/>
    <w:semiHidden/>
    <w:rsid w:val="007150BE"/>
    <w:pPr>
      <w:spacing w:after="100" w:afterAutospacing="1" w:line="240" w:lineRule="auto"/>
    </w:pPr>
    <w:rPr>
      <w:rFonts w:ascii="Times New Roman" w:hAnsi="Times New Roman"/>
      <w:b/>
      <w:bCs/>
    </w:rPr>
  </w:style>
  <w:style w:type="paragraph" w:customStyle="1" w:styleId="listitem-label3">
    <w:name w:val="listitem-label3"/>
    <w:basedOn w:val="Normal"/>
    <w:uiPriority w:val="99"/>
    <w:semiHidden/>
    <w:rsid w:val="007150BE"/>
    <w:pPr>
      <w:spacing w:after="100" w:afterAutospacing="1" w:line="240" w:lineRule="auto"/>
    </w:pPr>
    <w:rPr>
      <w:rFonts w:ascii="Times New Roman" w:hAnsi="Times New Roman"/>
    </w:rPr>
  </w:style>
  <w:style w:type="paragraph" w:customStyle="1" w:styleId="listitem-label4">
    <w:name w:val="listitem-label4"/>
    <w:basedOn w:val="Normal"/>
    <w:uiPriority w:val="99"/>
    <w:semiHidden/>
    <w:rsid w:val="007150BE"/>
    <w:pPr>
      <w:spacing w:after="100" w:afterAutospacing="1" w:line="240" w:lineRule="auto"/>
    </w:pPr>
    <w:rPr>
      <w:rFonts w:ascii="Times New Roman" w:hAnsi="Times New Roman"/>
    </w:rPr>
  </w:style>
  <w:style w:type="paragraph" w:customStyle="1" w:styleId="h35">
    <w:name w:val="h35"/>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6">
    <w:name w:val="h36"/>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7">
    <w:name w:val="h37"/>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8">
    <w:name w:val="h38"/>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facetname2">
    <w:name w:val="facetname2"/>
    <w:basedOn w:val="Normal"/>
    <w:uiPriority w:val="99"/>
    <w:semiHidden/>
    <w:rsid w:val="007150BE"/>
    <w:pPr>
      <w:spacing w:after="100" w:afterAutospacing="1" w:line="240" w:lineRule="auto"/>
    </w:pPr>
    <w:rPr>
      <w:rFonts w:ascii="Times New Roman" w:hAnsi="Times New Roman"/>
      <w:b/>
      <w:bCs/>
    </w:rPr>
  </w:style>
  <w:style w:type="paragraph" w:customStyle="1" w:styleId="auth-banner-success2">
    <w:name w:val="auth-banner-success2"/>
    <w:basedOn w:val="Normal"/>
    <w:uiPriority w:val="99"/>
    <w:semiHidden/>
    <w:rsid w:val="007150BE"/>
    <w:pPr>
      <w:spacing w:after="100" w:afterAutospacing="1" w:line="480" w:lineRule="atLeast"/>
    </w:pPr>
    <w:rPr>
      <w:rFonts w:ascii="Times New Roman" w:hAnsi="Times New Roman"/>
    </w:rPr>
  </w:style>
  <w:style w:type="paragraph" w:customStyle="1" w:styleId="auth-banner-warning2">
    <w:name w:val="auth-banner-warning2"/>
    <w:basedOn w:val="Normal"/>
    <w:uiPriority w:val="99"/>
    <w:semiHidden/>
    <w:rsid w:val="007150BE"/>
    <w:pPr>
      <w:spacing w:after="100" w:afterAutospacing="1" w:line="480" w:lineRule="atLeast"/>
    </w:pPr>
    <w:rPr>
      <w:rFonts w:ascii="Times New Roman" w:hAnsi="Times New Roman"/>
    </w:rPr>
  </w:style>
  <w:style w:type="paragraph" w:customStyle="1" w:styleId="logo4">
    <w:name w:val="logo4"/>
    <w:basedOn w:val="Normal"/>
    <w:uiPriority w:val="99"/>
    <w:semiHidden/>
    <w:rsid w:val="007150BE"/>
    <w:pPr>
      <w:spacing w:after="100" w:afterAutospacing="1" w:line="240" w:lineRule="auto"/>
    </w:pPr>
    <w:rPr>
      <w:rFonts w:ascii="Times New Roman" w:hAnsi="Times New Roman"/>
    </w:rPr>
  </w:style>
  <w:style w:type="paragraph" w:customStyle="1" w:styleId="link2">
    <w:name w:val="link2"/>
    <w:basedOn w:val="Normal"/>
    <w:uiPriority w:val="99"/>
    <w:semiHidden/>
    <w:rsid w:val="007150BE"/>
    <w:pPr>
      <w:spacing w:after="100" w:afterAutospacing="1" w:line="240" w:lineRule="auto"/>
    </w:pPr>
    <w:rPr>
      <w:rFonts w:ascii="Times New Roman" w:hAnsi="Times New Roman"/>
    </w:rPr>
  </w:style>
  <w:style w:type="paragraph" w:customStyle="1" w:styleId="translationen2">
    <w:name w:val="translation_en2"/>
    <w:basedOn w:val="Normal"/>
    <w:uiPriority w:val="99"/>
    <w:semiHidden/>
    <w:rsid w:val="007150BE"/>
    <w:pPr>
      <w:spacing w:after="100" w:afterAutospacing="1" w:line="240" w:lineRule="auto"/>
    </w:pPr>
    <w:rPr>
      <w:rFonts w:ascii="Times New Roman" w:hAnsi="Times New Roman"/>
      <w:vanish/>
    </w:rPr>
  </w:style>
  <w:style w:type="paragraph" w:customStyle="1" w:styleId="translationde2">
    <w:name w:val="translation_de2"/>
    <w:basedOn w:val="Normal"/>
    <w:uiPriority w:val="99"/>
    <w:semiHidden/>
    <w:rsid w:val="007150BE"/>
    <w:pPr>
      <w:spacing w:after="100" w:afterAutospacing="1" w:line="240" w:lineRule="auto"/>
    </w:pPr>
    <w:rPr>
      <w:rFonts w:ascii="Times New Roman" w:hAnsi="Times New Roman"/>
      <w:vanish/>
    </w:rPr>
  </w:style>
  <w:style w:type="paragraph" w:customStyle="1" w:styleId="noresult3">
    <w:name w:val="noresult3"/>
    <w:basedOn w:val="Normal"/>
    <w:uiPriority w:val="99"/>
    <w:semiHidden/>
    <w:rsid w:val="007150BE"/>
    <w:pPr>
      <w:spacing w:after="100" w:afterAutospacing="1" w:line="540" w:lineRule="atLeast"/>
    </w:pPr>
    <w:rPr>
      <w:rFonts w:ascii="Times New Roman" w:hAnsi="Times New Roman"/>
      <w:sz w:val="21"/>
      <w:szCs w:val="21"/>
    </w:rPr>
  </w:style>
  <w:style w:type="paragraph" w:customStyle="1" w:styleId="noresult4">
    <w:name w:val="noresult4"/>
    <w:basedOn w:val="Normal"/>
    <w:uiPriority w:val="99"/>
    <w:semiHidden/>
    <w:rsid w:val="007150BE"/>
    <w:pPr>
      <w:spacing w:after="100" w:afterAutospacing="1" w:line="240" w:lineRule="auto"/>
    </w:pPr>
    <w:rPr>
      <w:rFonts w:ascii="Times New Roman" w:hAnsi="Times New Roman"/>
      <w:sz w:val="21"/>
      <w:szCs w:val="21"/>
    </w:rPr>
  </w:style>
  <w:style w:type="paragraph" w:customStyle="1" w:styleId="container2">
    <w:name w:val="container2"/>
    <w:basedOn w:val="Normal"/>
    <w:uiPriority w:val="99"/>
    <w:semiHidden/>
    <w:rsid w:val="007150BE"/>
    <w:pPr>
      <w:spacing w:after="100" w:afterAutospacing="1" w:line="240" w:lineRule="auto"/>
    </w:pPr>
    <w:rPr>
      <w:rFonts w:ascii="Times New Roman" w:hAnsi="Times New Roman"/>
    </w:rPr>
  </w:style>
  <w:style w:type="paragraph" w:customStyle="1" w:styleId="dropdown-menu2">
    <w:name w:val="dropdown-menu2"/>
    <w:basedOn w:val="Normal"/>
    <w:uiPriority w:val="99"/>
    <w:semiHidden/>
    <w:rsid w:val="007150BE"/>
    <w:pPr>
      <w:shd w:val="clear" w:color="auto" w:fill="FFFFFF"/>
      <w:spacing w:line="240" w:lineRule="auto"/>
    </w:pPr>
    <w:rPr>
      <w:rFonts w:ascii="Times New Roman" w:hAnsi="Times New Roman"/>
      <w:vanish/>
      <w:color w:val="212529"/>
      <w:sz w:val="21"/>
      <w:szCs w:val="21"/>
    </w:rPr>
  </w:style>
  <w:style w:type="paragraph" w:customStyle="1" w:styleId="item2">
    <w:name w:val="item2"/>
    <w:basedOn w:val="Normal"/>
    <w:uiPriority w:val="99"/>
    <w:semiHidden/>
    <w:rsid w:val="007150BE"/>
    <w:pPr>
      <w:spacing w:after="100" w:afterAutospacing="1" w:line="240" w:lineRule="auto"/>
    </w:pPr>
    <w:rPr>
      <w:rFonts w:ascii="Times New Roman" w:hAnsi="Times New Roman"/>
      <w:sz w:val="21"/>
      <w:szCs w:val="21"/>
    </w:rPr>
  </w:style>
  <w:style w:type="paragraph" w:customStyle="1" w:styleId="main-item2">
    <w:name w:val="main-item2"/>
    <w:basedOn w:val="Normal"/>
    <w:uiPriority w:val="99"/>
    <w:semiHidden/>
    <w:rsid w:val="007150BE"/>
    <w:pPr>
      <w:spacing w:after="100" w:afterAutospacing="1" w:line="240" w:lineRule="auto"/>
    </w:pPr>
    <w:rPr>
      <w:rFonts w:ascii="Times New Roman" w:hAnsi="Times New Roman"/>
    </w:rPr>
  </w:style>
  <w:style w:type="paragraph" w:customStyle="1" w:styleId="institution7">
    <w:name w:val="institution7"/>
    <w:basedOn w:val="Normal"/>
    <w:uiPriority w:val="99"/>
    <w:semiHidden/>
    <w:rsid w:val="007150BE"/>
    <w:pPr>
      <w:spacing w:after="100" w:afterAutospacing="1" w:line="240" w:lineRule="auto"/>
    </w:pPr>
    <w:rPr>
      <w:rFonts w:ascii="Times New Roman" w:hAnsi="Times New Roman"/>
    </w:rPr>
  </w:style>
  <w:style w:type="paragraph" w:customStyle="1" w:styleId="user-account2">
    <w:name w:val="user-account2"/>
    <w:basedOn w:val="Normal"/>
    <w:uiPriority w:val="99"/>
    <w:semiHidden/>
    <w:rsid w:val="007150BE"/>
    <w:pPr>
      <w:spacing w:after="100" w:afterAutospacing="1" w:line="240" w:lineRule="auto"/>
    </w:pPr>
    <w:rPr>
      <w:rFonts w:ascii="Times New Roman" w:hAnsi="Times New Roman"/>
    </w:rPr>
  </w:style>
  <w:style w:type="paragraph" w:customStyle="1" w:styleId="dg-data2">
    <w:name w:val="dg-data2"/>
    <w:basedOn w:val="Normal"/>
    <w:uiPriority w:val="99"/>
    <w:semiHidden/>
    <w:rsid w:val="007150BE"/>
    <w:pPr>
      <w:spacing w:after="100" w:afterAutospacing="1" w:line="240" w:lineRule="auto"/>
    </w:pPr>
    <w:rPr>
      <w:rFonts w:ascii="Times New Roman" w:hAnsi="Times New Roman"/>
    </w:rPr>
  </w:style>
  <w:style w:type="paragraph" w:customStyle="1" w:styleId="my-publications2">
    <w:name w:val="my-publications2"/>
    <w:basedOn w:val="Normal"/>
    <w:uiPriority w:val="99"/>
    <w:semiHidden/>
    <w:rsid w:val="007150BE"/>
    <w:pPr>
      <w:spacing w:after="100" w:afterAutospacing="1" w:line="240" w:lineRule="auto"/>
    </w:pPr>
    <w:rPr>
      <w:rFonts w:ascii="Times New Roman" w:hAnsi="Times New Roman"/>
    </w:rPr>
  </w:style>
  <w:style w:type="paragraph" w:customStyle="1" w:styleId="log-out2">
    <w:name w:val="log-out2"/>
    <w:basedOn w:val="Normal"/>
    <w:uiPriority w:val="99"/>
    <w:semiHidden/>
    <w:rsid w:val="007150BE"/>
    <w:pPr>
      <w:spacing w:after="100" w:afterAutospacing="1" w:line="240" w:lineRule="auto"/>
    </w:pPr>
    <w:rPr>
      <w:rFonts w:ascii="Times New Roman" w:hAnsi="Times New Roman"/>
    </w:rPr>
  </w:style>
  <w:style w:type="paragraph" w:customStyle="1" w:styleId="partners2">
    <w:name w:val="partners2"/>
    <w:basedOn w:val="Normal"/>
    <w:uiPriority w:val="99"/>
    <w:semiHidden/>
    <w:rsid w:val="007150BE"/>
    <w:pPr>
      <w:spacing w:line="240" w:lineRule="auto"/>
    </w:pPr>
    <w:rPr>
      <w:rFonts w:ascii="Times New Roman" w:hAnsi="Times New Roman"/>
    </w:rPr>
  </w:style>
  <w:style w:type="paragraph" w:customStyle="1" w:styleId="subjects2">
    <w:name w:val="subjects2"/>
    <w:basedOn w:val="Normal"/>
    <w:uiPriority w:val="99"/>
    <w:semiHidden/>
    <w:rsid w:val="007150BE"/>
    <w:pPr>
      <w:spacing w:after="100" w:afterAutospacing="1" w:line="240" w:lineRule="auto"/>
    </w:pPr>
    <w:rPr>
      <w:rFonts w:ascii="Times New Roman" w:hAnsi="Times New Roman"/>
    </w:rPr>
  </w:style>
  <w:style w:type="paragraph" w:customStyle="1" w:styleId="link-icon2">
    <w:name w:val="link-icon2"/>
    <w:basedOn w:val="Normal"/>
    <w:uiPriority w:val="99"/>
    <w:semiHidden/>
    <w:rsid w:val="007150BE"/>
    <w:pPr>
      <w:spacing w:after="100" w:afterAutospacing="1" w:line="240" w:lineRule="auto"/>
    </w:pPr>
    <w:rPr>
      <w:rFonts w:ascii="Times New Roman" w:hAnsi="Times New Roman"/>
    </w:rPr>
  </w:style>
  <w:style w:type="paragraph" w:customStyle="1" w:styleId="filterresultlink2">
    <w:name w:val="filterresultlink2"/>
    <w:basedOn w:val="Normal"/>
    <w:uiPriority w:val="99"/>
    <w:semiHidden/>
    <w:rsid w:val="007150BE"/>
    <w:pPr>
      <w:spacing w:after="100" w:afterAutospacing="1" w:line="270" w:lineRule="atLeast"/>
    </w:pPr>
    <w:rPr>
      <w:rFonts w:ascii="var(--primary-face)" w:hAnsi="var(--primary-face)"/>
      <w:sz w:val="21"/>
      <w:szCs w:val="21"/>
    </w:rPr>
  </w:style>
  <w:style w:type="paragraph" w:customStyle="1" w:styleId="fa-user2">
    <w:name w:val="fa-user2"/>
    <w:basedOn w:val="Normal"/>
    <w:uiPriority w:val="99"/>
    <w:semiHidden/>
    <w:rsid w:val="007150BE"/>
    <w:pPr>
      <w:spacing w:after="100" w:afterAutospacing="1" w:line="240" w:lineRule="auto"/>
    </w:pPr>
    <w:rPr>
      <w:rFonts w:ascii="Times New Roman" w:hAnsi="Times New Roman"/>
      <w:vanish/>
    </w:rPr>
  </w:style>
  <w:style w:type="paragraph" w:customStyle="1" w:styleId="fa-close-icon4">
    <w:name w:val="fa-close-icon4"/>
    <w:basedOn w:val="Normal"/>
    <w:uiPriority w:val="99"/>
    <w:semiHidden/>
    <w:rsid w:val="007150BE"/>
    <w:pPr>
      <w:spacing w:after="100" w:afterAutospacing="1" w:line="240" w:lineRule="auto"/>
    </w:pPr>
    <w:rPr>
      <w:rFonts w:ascii="Times New Roman" w:hAnsi="Times New Roman"/>
    </w:rPr>
  </w:style>
  <w:style w:type="paragraph" w:customStyle="1" w:styleId="narrow2">
    <w:name w:val="narrow2"/>
    <w:basedOn w:val="Normal"/>
    <w:uiPriority w:val="99"/>
    <w:semiHidden/>
    <w:rsid w:val="007150BE"/>
    <w:pPr>
      <w:spacing w:after="100" w:afterAutospacing="1" w:line="240" w:lineRule="auto"/>
    </w:pPr>
    <w:rPr>
      <w:rFonts w:ascii="Times New Roman" w:hAnsi="Times New Roman"/>
    </w:rPr>
  </w:style>
  <w:style w:type="paragraph" w:customStyle="1" w:styleId="mobile-option2">
    <w:name w:val="mobile-option2"/>
    <w:basedOn w:val="Normal"/>
    <w:uiPriority w:val="99"/>
    <w:semiHidden/>
    <w:rsid w:val="007150BE"/>
    <w:pPr>
      <w:spacing w:after="100" w:afterAutospacing="1" w:line="240" w:lineRule="auto"/>
      <w:jc w:val="center"/>
    </w:pPr>
    <w:rPr>
      <w:rFonts w:ascii="Times New Roman" w:hAnsi="Times New Roman"/>
      <w:sz w:val="21"/>
      <w:szCs w:val="21"/>
    </w:rPr>
  </w:style>
  <w:style w:type="paragraph" w:customStyle="1" w:styleId="contribblock-contrib2">
    <w:name w:val="contribblock-contrib2"/>
    <w:basedOn w:val="Normal"/>
    <w:uiPriority w:val="99"/>
    <w:semiHidden/>
    <w:rsid w:val="007150BE"/>
    <w:pPr>
      <w:spacing w:after="150" w:line="240" w:lineRule="auto"/>
    </w:pPr>
    <w:rPr>
      <w:rFonts w:ascii="Times New Roman" w:hAnsi="Times New Roman"/>
    </w:rPr>
  </w:style>
  <w:style w:type="paragraph" w:customStyle="1" w:styleId="name5">
    <w:name w:val="name5"/>
    <w:basedOn w:val="Normal"/>
    <w:uiPriority w:val="99"/>
    <w:semiHidden/>
    <w:rsid w:val="007150BE"/>
    <w:pPr>
      <w:spacing w:after="100" w:afterAutospacing="1" w:line="240" w:lineRule="auto"/>
    </w:pPr>
    <w:rPr>
      <w:rFonts w:ascii="Times New Roman" w:hAnsi="Times New Roman"/>
      <w:b/>
      <w:bCs/>
    </w:rPr>
  </w:style>
  <w:style w:type="paragraph" w:customStyle="1" w:styleId="teaser-image2">
    <w:name w:val="teaser-image2"/>
    <w:basedOn w:val="Normal"/>
    <w:uiPriority w:val="99"/>
    <w:semiHidden/>
    <w:rsid w:val="007150BE"/>
    <w:pPr>
      <w:spacing w:after="100" w:afterAutospacing="1" w:line="240" w:lineRule="auto"/>
    </w:pPr>
    <w:rPr>
      <w:rFonts w:ascii="Times New Roman" w:hAnsi="Times New Roman"/>
      <w:vanish/>
    </w:rPr>
  </w:style>
  <w:style w:type="paragraph" w:customStyle="1" w:styleId="togglelink2">
    <w:name w:val="togglelink2"/>
    <w:basedOn w:val="Normal"/>
    <w:uiPriority w:val="99"/>
    <w:semiHidden/>
    <w:rsid w:val="007150BE"/>
    <w:pPr>
      <w:spacing w:after="100" w:afterAutospacing="1" w:line="240" w:lineRule="auto"/>
    </w:pPr>
    <w:rPr>
      <w:rFonts w:ascii="Times New Roman" w:hAnsi="Times New Roman"/>
      <w:sz w:val="21"/>
      <w:szCs w:val="21"/>
    </w:rPr>
  </w:style>
  <w:style w:type="paragraph" w:customStyle="1" w:styleId="hide2">
    <w:name w:val="hide2"/>
    <w:basedOn w:val="Normal"/>
    <w:uiPriority w:val="99"/>
    <w:semiHidden/>
    <w:rsid w:val="007150BE"/>
    <w:pPr>
      <w:spacing w:after="100" w:afterAutospacing="1" w:line="240" w:lineRule="auto"/>
    </w:pPr>
    <w:rPr>
      <w:rFonts w:ascii="Times New Roman" w:hAnsi="Times New Roman"/>
      <w:vanish/>
    </w:rPr>
  </w:style>
  <w:style w:type="paragraph" w:customStyle="1" w:styleId="nav-link4">
    <w:name w:val="nav-link4"/>
    <w:basedOn w:val="Normal"/>
    <w:uiPriority w:val="99"/>
    <w:semiHidden/>
    <w:rsid w:val="007150BE"/>
    <w:pPr>
      <w:spacing w:after="100" w:afterAutospacing="1" w:line="240" w:lineRule="auto"/>
    </w:pPr>
    <w:rPr>
      <w:rFonts w:ascii="Times New Roman" w:hAnsi="Times New Roman"/>
      <w:color w:val="0D6EFD"/>
    </w:rPr>
  </w:style>
  <w:style w:type="paragraph" w:customStyle="1" w:styleId="separator-line2">
    <w:name w:val="separator-line2"/>
    <w:basedOn w:val="Normal"/>
    <w:uiPriority w:val="99"/>
    <w:semiHidden/>
    <w:rsid w:val="007150BE"/>
    <w:pPr>
      <w:spacing w:line="240" w:lineRule="auto"/>
    </w:pPr>
    <w:rPr>
      <w:rFonts w:ascii="Times New Roman" w:hAnsi="Times New Roman"/>
    </w:rPr>
  </w:style>
  <w:style w:type="paragraph" w:customStyle="1" w:styleId="cookie-container2">
    <w:name w:val="cookie-container2"/>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cookie-title2">
    <w:name w:val="cookie-title2"/>
    <w:basedOn w:val="Normal"/>
    <w:uiPriority w:val="99"/>
    <w:semiHidden/>
    <w:rsid w:val="007150BE"/>
    <w:pPr>
      <w:spacing w:after="100" w:afterAutospacing="1" w:line="240" w:lineRule="auto"/>
    </w:pPr>
    <w:rPr>
      <w:rFonts w:ascii="var(--dgb-haffer)" w:hAnsi="var(--dgb-haffer)"/>
    </w:rPr>
  </w:style>
  <w:style w:type="paragraph" w:customStyle="1" w:styleId="btn-cookie-banner-basis2">
    <w:name w:val="btn-cookie-banner-basis2"/>
    <w:basedOn w:val="Normal"/>
    <w:uiPriority w:val="99"/>
    <w:semiHidden/>
    <w:rsid w:val="007150BE"/>
    <w:pPr>
      <w:spacing w:after="100" w:afterAutospacing="1" w:line="240" w:lineRule="auto"/>
    </w:pPr>
    <w:rPr>
      <w:rFonts w:ascii="var(--dgb-haffer)" w:hAnsi="var(--dgb-haffer)"/>
    </w:rPr>
  </w:style>
  <w:style w:type="paragraph" w:customStyle="1" w:styleId="cookie-button-accept2">
    <w:name w:val="cookie-button-accept2"/>
    <w:basedOn w:val="Normal"/>
    <w:uiPriority w:val="99"/>
    <w:semiHidden/>
    <w:rsid w:val="007150BE"/>
    <w:pPr>
      <w:spacing w:after="100" w:afterAutospacing="1" w:line="240" w:lineRule="auto"/>
    </w:pPr>
    <w:rPr>
      <w:rFonts w:ascii="var(--dgb-haffer)" w:hAnsi="var(--dgb-haffer)"/>
    </w:rPr>
  </w:style>
  <w:style w:type="paragraph" w:customStyle="1" w:styleId="cookie-button-reject2">
    <w:name w:val="cookie-button-reject2"/>
    <w:basedOn w:val="Normal"/>
    <w:uiPriority w:val="99"/>
    <w:semiHidden/>
    <w:rsid w:val="007150BE"/>
    <w:pPr>
      <w:spacing w:after="100" w:afterAutospacing="1" w:line="240" w:lineRule="auto"/>
    </w:pPr>
    <w:rPr>
      <w:rFonts w:ascii="var(--dgb-haffer)" w:hAnsi="var(--dgb-haffer)"/>
    </w:rPr>
  </w:style>
  <w:style w:type="paragraph" w:customStyle="1" w:styleId="comma2">
    <w:name w:val="comma2"/>
    <w:basedOn w:val="Normal"/>
    <w:uiPriority w:val="99"/>
    <w:semiHidden/>
    <w:rsid w:val="007150BE"/>
    <w:pPr>
      <w:spacing w:after="240" w:line="240" w:lineRule="auto"/>
      <w:ind w:left="-60"/>
    </w:pPr>
    <w:rPr>
      <w:rFonts w:ascii="Times New Roman" w:hAnsi="Times New Roman"/>
    </w:rPr>
  </w:style>
  <w:style w:type="paragraph" w:customStyle="1" w:styleId="displayname4">
    <w:name w:val="displayname4"/>
    <w:basedOn w:val="Normal"/>
    <w:uiPriority w:val="99"/>
    <w:semiHidden/>
    <w:rsid w:val="007150BE"/>
    <w:pPr>
      <w:spacing w:after="100" w:afterAutospacing="1" w:line="240" w:lineRule="auto"/>
    </w:pPr>
    <w:rPr>
      <w:rFonts w:ascii="Times New Roman" w:hAnsi="Times New Roman"/>
    </w:rPr>
  </w:style>
  <w:style w:type="paragraph" w:customStyle="1" w:styleId="periodicrowwrapper2">
    <w:name w:val="periodicrowwrapper2"/>
    <w:basedOn w:val="Normal"/>
    <w:uiPriority w:val="99"/>
    <w:semiHidden/>
    <w:rsid w:val="007150BE"/>
    <w:pPr>
      <w:spacing w:after="30" w:line="240" w:lineRule="auto"/>
    </w:pPr>
    <w:rPr>
      <w:rFonts w:ascii="Times New Roman" w:hAnsi="Times New Roman"/>
    </w:rPr>
  </w:style>
  <w:style w:type="paragraph" w:customStyle="1" w:styleId="periodicrow2">
    <w:name w:val="periodicrow2"/>
    <w:basedOn w:val="Normal"/>
    <w:uiPriority w:val="99"/>
    <w:semiHidden/>
    <w:rsid w:val="007150BE"/>
    <w:pPr>
      <w:spacing w:after="240" w:line="240" w:lineRule="auto"/>
      <w:ind w:right="30"/>
    </w:pPr>
    <w:rPr>
      <w:rFonts w:ascii="Times New Roman" w:hAnsi="Times New Roman"/>
    </w:rPr>
  </w:style>
  <w:style w:type="paragraph" w:customStyle="1" w:styleId="periodicsection2">
    <w:name w:val="periodicsection2"/>
    <w:basedOn w:val="Normal"/>
    <w:uiPriority w:val="99"/>
    <w:semiHidden/>
    <w:rsid w:val="007150BE"/>
    <w:pPr>
      <w:pBdr>
        <w:top w:val="single" w:sz="12" w:space="0" w:color="FFFFFF"/>
        <w:left w:val="single" w:sz="12" w:space="0" w:color="FFFFFF"/>
        <w:bottom w:val="single" w:sz="12" w:space="0" w:color="FFFFFF"/>
        <w:right w:val="single" w:sz="12" w:space="0" w:color="FFFFFF"/>
      </w:pBdr>
      <w:shd w:val="clear" w:color="auto" w:fill="FFFFFF"/>
      <w:spacing w:line="240" w:lineRule="auto"/>
      <w:ind w:right="-30"/>
    </w:pPr>
    <w:rPr>
      <w:rFonts w:ascii="Times New Roman" w:hAnsi="Times New Roman"/>
    </w:rPr>
  </w:style>
  <w:style w:type="paragraph" w:customStyle="1" w:styleId="group3b2">
    <w:name w:val="group3b2"/>
    <w:basedOn w:val="Normal"/>
    <w:uiPriority w:val="99"/>
    <w:semiHidden/>
    <w:rsid w:val="007150BE"/>
    <w:pPr>
      <w:spacing w:before="540" w:after="100" w:afterAutospacing="1" w:line="240" w:lineRule="auto"/>
    </w:pPr>
    <w:rPr>
      <w:rFonts w:ascii="Times New Roman" w:hAnsi="Times New Roman"/>
    </w:rPr>
  </w:style>
  <w:style w:type="paragraph" w:customStyle="1" w:styleId="colnum2">
    <w:name w:val="colnum2"/>
    <w:basedOn w:val="Normal"/>
    <w:uiPriority w:val="99"/>
    <w:semiHidden/>
    <w:rsid w:val="007150BE"/>
    <w:pPr>
      <w:spacing w:after="100" w:afterAutospacing="1" w:line="240" w:lineRule="auto"/>
    </w:pPr>
    <w:rPr>
      <w:rFonts w:ascii="Times New Roman" w:hAnsi="Times New Roman"/>
      <w:sz w:val="18"/>
      <w:szCs w:val="18"/>
    </w:rPr>
  </w:style>
  <w:style w:type="paragraph" w:customStyle="1" w:styleId="element3">
    <w:name w:val="element3"/>
    <w:basedOn w:val="Normal"/>
    <w:uiPriority w:val="99"/>
    <w:semiHidden/>
    <w:rsid w:val="007150BE"/>
    <w:pPr>
      <w:spacing w:after="100" w:afterAutospacing="1" w:line="180" w:lineRule="atLeast"/>
    </w:pPr>
    <w:rPr>
      <w:rFonts w:ascii="Times New Roman" w:hAnsi="Times New Roman"/>
      <w:sz w:val="18"/>
      <w:szCs w:val="18"/>
    </w:rPr>
  </w:style>
  <w:style w:type="paragraph" w:customStyle="1" w:styleId="atomicnumber2">
    <w:name w:val="atomicnumber2"/>
    <w:basedOn w:val="Normal"/>
    <w:uiPriority w:val="99"/>
    <w:semiHidden/>
    <w:rsid w:val="007150BE"/>
    <w:pPr>
      <w:spacing w:after="100" w:afterAutospacing="1" w:line="240" w:lineRule="auto"/>
    </w:pPr>
    <w:rPr>
      <w:rFonts w:ascii="Times New Roman" w:hAnsi="Times New Roman"/>
      <w:sz w:val="12"/>
      <w:szCs w:val="12"/>
    </w:rPr>
  </w:style>
  <w:style w:type="paragraph" w:customStyle="1" w:styleId="symbol2">
    <w:name w:val="symbol2"/>
    <w:basedOn w:val="Normal"/>
    <w:uiPriority w:val="99"/>
    <w:semiHidden/>
    <w:rsid w:val="007150BE"/>
    <w:pPr>
      <w:spacing w:after="100" w:afterAutospacing="1" w:line="300" w:lineRule="atLeast"/>
    </w:pPr>
    <w:rPr>
      <w:rFonts w:ascii="Times New Roman" w:hAnsi="Times New Roman"/>
      <w:b/>
      <w:bCs/>
      <w:sz w:val="30"/>
      <w:szCs w:val="30"/>
    </w:rPr>
  </w:style>
  <w:style w:type="paragraph" w:customStyle="1" w:styleId="name6">
    <w:name w:val="name6"/>
    <w:basedOn w:val="Normal"/>
    <w:uiPriority w:val="99"/>
    <w:semiHidden/>
    <w:rsid w:val="007150BE"/>
    <w:pPr>
      <w:spacing w:after="30" w:line="120" w:lineRule="atLeast"/>
    </w:pPr>
    <w:rPr>
      <w:rFonts w:ascii="Times New Roman" w:hAnsi="Times New Roman"/>
      <w:sz w:val="12"/>
      <w:szCs w:val="12"/>
    </w:rPr>
  </w:style>
  <w:style w:type="paragraph" w:customStyle="1" w:styleId="groupname2">
    <w:name w:val="groupname2"/>
    <w:basedOn w:val="Normal"/>
    <w:uiPriority w:val="99"/>
    <w:semiHidden/>
    <w:rsid w:val="007150BE"/>
    <w:pPr>
      <w:spacing w:before="100" w:beforeAutospacing="1" w:after="100" w:afterAutospacing="1" w:line="120" w:lineRule="atLeast"/>
    </w:pPr>
    <w:rPr>
      <w:rFonts w:ascii="Times New Roman" w:hAnsi="Times New Roman"/>
      <w:sz w:val="12"/>
      <w:szCs w:val="12"/>
    </w:rPr>
  </w:style>
  <w:style w:type="paragraph" w:customStyle="1" w:styleId="masswrapper2">
    <w:name w:val="masswrapper2"/>
    <w:basedOn w:val="Normal"/>
    <w:uiPriority w:val="99"/>
    <w:semiHidden/>
    <w:rsid w:val="007150BE"/>
    <w:pPr>
      <w:spacing w:after="100" w:afterAutospacing="1" w:line="240" w:lineRule="auto"/>
    </w:pPr>
    <w:rPr>
      <w:rFonts w:ascii="Times New Roman" w:hAnsi="Times New Roman"/>
      <w:vanish/>
    </w:rPr>
  </w:style>
  <w:style w:type="paragraph" w:customStyle="1" w:styleId="mass2">
    <w:name w:val="mass2"/>
    <w:basedOn w:val="Normal"/>
    <w:uiPriority w:val="99"/>
    <w:semiHidden/>
    <w:rsid w:val="007150BE"/>
    <w:pPr>
      <w:spacing w:after="100" w:afterAutospacing="1" w:line="240" w:lineRule="auto"/>
    </w:pPr>
    <w:rPr>
      <w:rFonts w:ascii="Times New Roman" w:hAnsi="Times New Roman"/>
      <w:sz w:val="15"/>
      <w:szCs w:val="15"/>
    </w:rPr>
  </w:style>
  <w:style w:type="paragraph" w:customStyle="1" w:styleId="key2">
    <w:name w:val="key2"/>
    <w:basedOn w:val="Normal"/>
    <w:uiPriority w:val="99"/>
    <w:semiHidden/>
    <w:rsid w:val="007150BE"/>
    <w:pPr>
      <w:spacing w:after="120" w:line="240" w:lineRule="auto"/>
    </w:pPr>
    <w:rPr>
      <w:rFonts w:ascii="Times New Roman" w:hAnsi="Times New Roman"/>
    </w:rPr>
  </w:style>
  <w:style w:type="paragraph" w:customStyle="1" w:styleId="element4">
    <w:name w:val="element4"/>
    <w:basedOn w:val="Normal"/>
    <w:uiPriority w:val="99"/>
    <w:semiHidden/>
    <w:rsid w:val="007150BE"/>
    <w:pPr>
      <w:pBdr>
        <w:top w:val="single" w:sz="12" w:space="0" w:color="FFFFFF"/>
        <w:left w:val="single" w:sz="12" w:space="0" w:color="FFFFFF"/>
        <w:bottom w:val="single" w:sz="12" w:space="0" w:color="FFFFFF"/>
        <w:right w:val="single" w:sz="12" w:space="0" w:color="FFFFFF"/>
      </w:pBdr>
      <w:spacing w:line="180" w:lineRule="atLeast"/>
      <w:ind w:right="-30"/>
    </w:pPr>
    <w:rPr>
      <w:rFonts w:ascii="Times New Roman" w:hAnsi="Times New Roman"/>
      <w:sz w:val="18"/>
      <w:szCs w:val="18"/>
    </w:rPr>
  </w:style>
  <w:style w:type="paragraph" w:customStyle="1" w:styleId="notesperiodictable2">
    <w:name w:val="notesperiodictable2"/>
    <w:basedOn w:val="Normal"/>
    <w:uiPriority w:val="99"/>
    <w:semiHidden/>
    <w:rsid w:val="007150BE"/>
    <w:pPr>
      <w:spacing w:before="180" w:after="100" w:afterAutospacing="1" w:line="240" w:lineRule="auto"/>
    </w:pPr>
    <w:rPr>
      <w:rFonts w:ascii="Times New Roman" w:hAnsi="Times New Roman"/>
    </w:rPr>
  </w:style>
  <w:style w:type="paragraph" w:customStyle="1" w:styleId="control2">
    <w:name w:val="control2"/>
    <w:basedOn w:val="Normal"/>
    <w:uiPriority w:val="99"/>
    <w:semiHidden/>
    <w:rsid w:val="007150BE"/>
    <w:pPr>
      <w:spacing w:after="100" w:afterAutospacing="1" w:line="240" w:lineRule="auto"/>
    </w:pPr>
    <w:rPr>
      <w:rFonts w:ascii="Times New Roman" w:hAnsi="Times New Roman"/>
      <w:vanish/>
    </w:rPr>
  </w:style>
  <w:style w:type="paragraph" w:customStyle="1" w:styleId="topictext3">
    <w:name w:val="topictext3"/>
    <w:basedOn w:val="Normal"/>
    <w:uiPriority w:val="99"/>
    <w:semiHidden/>
    <w:rsid w:val="007150BE"/>
    <w:pPr>
      <w:spacing w:after="100" w:afterAutospacing="1" w:line="240" w:lineRule="auto"/>
    </w:pPr>
    <w:rPr>
      <w:rFonts w:ascii="var(--primary-face)" w:hAnsi="var(--primary-face)"/>
    </w:rPr>
  </w:style>
  <w:style w:type="paragraph" w:customStyle="1" w:styleId="topictext4">
    <w:name w:val="topictext4"/>
    <w:basedOn w:val="Normal"/>
    <w:uiPriority w:val="99"/>
    <w:semiHidden/>
    <w:rsid w:val="007150BE"/>
    <w:pPr>
      <w:spacing w:after="100" w:afterAutospacing="1" w:line="240" w:lineRule="auto"/>
    </w:pPr>
    <w:rPr>
      <w:rFonts w:ascii="var(--primary-face)" w:hAnsi="var(--primary-face)"/>
    </w:rPr>
  </w:style>
  <w:style w:type="paragraph" w:customStyle="1" w:styleId="titleresultbutton3">
    <w:name w:val="titleresultbutton3"/>
    <w:basedOn w:val="Normal"/>
    <w:uiPriority w:val="99"/>
    <w:semiHidden/>
    <w:rsid w:val="007150BE"/>
    <w:pPr>
      <w:spacing w:after="100" w:afterAutospacing="1" w:line="240" w:lineRule="auto"/>
    </w:pPr>
    <w:rPr>
      <w:rFonts w:ascii="Times New Roman" w:hAnsi="Times New Roman"/>
    </w:rPr>
  </w:style>
  <w:style w:type="paragraph" w:customStyle="1" w:styleId="titleresultbutton4">
    <w:name w:val="titleresultbutton4"/>
    <w:basedOn w:val="Normal"/>
    <w:uiPriority w:val="99"/>
    <w:semiHidden/>
    <w:rsid w:val="007150BE"/>
    <w:pPr>
      <w:spacing w:after="100" w:afterAutospacing="1" w:line="240" w:lineRule="auto"/>
    </w:pPr>
    <w:rPr>
      <w:rFonts w:ascii="Times New Roman" w:hAnsi="Times New Roman"/>
    </w:rPr>
  </w:style>
  <w:style w:type="paragraph" w:customStyle="1" w:styleId="buttoncontainer2">
    <w:name w:val="buttoncontainer2"/>
    <w:basedOn w:val="Normal"/>
    <w:uiPriority w:val="99"/>
    <w:semiHidden/>
    <w:rsid w:val="007150BE"/>
    <w:pPr>
      <w:spacing w:after="360" w:line="240" w:lineRule="auto"/>
    </w:pPr>
    <w:rPr>
      <w:rFonts w:ascii="var(--primary-face)" w:hAnsi="var(--primary-face)"/>
    </w:rPr>
  </w:style>
  <w:style w:type="paragraph" w:customStyle="1" w:styleId="hiddeninputs2">
    <w:name w:val="hiddeninputs2"/>
    <w:basedOn w:val="Normal"/>
    <w:uiPriority w:val="99"/>
    <w:semiHidden/>
    <w:rsid w:val="007150BE"/>
    <w:pPr>
      <w:spacing w:after="100" w:afterAutospacing="1" w:line="240" w:lineRule="auto"/>
    </w:pPr>
    <w:rPr>
      <w:rFonts w:ascii="Times New Roman" w:hAnsi="Times New Roman"/>
    </w:rPr>
  </w:style>
  <w:style w:type="paragraph" w:customStyle="1" w:styleId="publication2">
    <w:name w:val="publication2"/>
    <w:basedOn w:val="Normal"/>
    <w:uiPriority w:val="99"/>
    <w:semiHidden/>
    <w:rsid w:val="007150BE"/>
    <w:pPr>
      <w:spacing w:after="100" w:afterAutospacing="1" w:line="240" w:lineRule="auto"/>
    </w:pPr>
    <w:rPr>
      <w:rFonts w:ascii="Times New Roman" w:hAnsi="Times New Roman"/>
    </w:rPr>
  </w:style>
  <w:style w:type="paragraph" w:customStyle="1" w:styleId="amountselect2">
    <w:name w:val="amountselect2"/>
    <w:basedOn w:val="Normal"/>
    <w:uiPriority w:val="99"/>
    <w:semiHidden/>
    <w:rsid w:val="007150BE"/>
    <w:pPr>
      <w:shd w:val="clear" w:color="auto" w:fill="EFEFEF"/>
      <w:spacing w:after="100" w:afterAutospacing="1" w:line="240" w:lineRule="auto"/>
    </w:pPr>
    <w:rPr>
      <w:rFonts w:ascii="Times New Roman" w:hAnsi="Times New Roman"/>
    </w:rPr>
  </w:style>
  <w:style w:type="paragraph" w:customStyle="1" w:styleId="pubtypeselect2">
    <w:name w:val="pubtypeselect2"/>
    <w:basedOn w:val="Normal"/>
    <w:uiPriority w:val="99"/>
    <w:semiHidden/>
    <w:rsid w:val="007150BE"/>
    <w:pPr>
      <w:shd w:val="clear" w:color="auto" w:fill="EFEFEF"/>
      <w:spacing w:after="100" w:afterAutospacing="1" w:line="240" w:lineRule="auto"/>
    </w:pPr>
    <w:rPr>
      <w:rFonts w:ascii="Times New Roman" w:hAnsi="Times New Roman"/>
    </w:rPr>
  </w:style>
  <w:style w:type="paragraph" w:customStyle="1" w:styleId="deletebutton2">
    <w:name w:val="deletebutton2"/>
    <w:basedOn w:val="Normal"/>
    <w:uiPriority w:val="99"/>
    <w:semiHidden/>
    <w:rsid w:val="007150BE"/>
    <w:pPr>
      <w:spacing w:after="100" w:afterAutospacing="1" w:line="240" w:lineRule="auto"/>
    </w:pPr>
    <w:rPr>
      <w:rFonts w:ascii="Times New Roman" w:hAnsi="Times New Roman"/>
    </w:rPr>
  </w:style>
  <w:style w:type="paragraph" w:customStyle="1" w:styleId="dimensionsbadgelegendpadding2">
    <w:name w:val="__dimensions_badge_legend_padding2"/>
    <w:basedOn w:val="Normal"/>
    <w:uiPriority w:val="99"/>
    <w:semiHidden/>
    <w:rsid w:val="007150BE"/>
    <w:pPr>
      <w:spacing w:after="100" w:afterAutospacing="1" w:line="240" w:lineRule="auto"/>
    </w:pPr>
    <w:rPr>
      <w:rFonts w:ascii="Times New Roman" w:hAnsi="Times New Roman"/>
      <w:vanish/>
    </w:rPr>
  </w:style>
  <w:style w:type="paragraph" w:customStyle="1" w:styleId="dimensionsbadgelegendhover2">
    <w:name w:val="__dimensions_badge_legend_hover2"/>
    <w:basedOn w:val="Normal"/>
    <w:uiPriority w:val="99"/>
    <w:semiHidden/>
    <w:rsid w:val="007150BE"/>
    <w:pPr>
      <w:spacing w:after="100" w:afterAutospacing="1" w:line="240" w:lineRule="auto"/>
    </w:pPr>
    <w:rPr>
      <w:rFonts w:ascii="Times New Roman" w:hAnsi="Times New Roman"/>
    </w:rPr>
  </w:style>
  <w:style w:type="paragraph" w:customStyle="1" w:styleId="dimensionsbadgelegend2">
    <w:name w:val="__dimensions_badge_legend2"/>
    <w:basedOn w:val="Normal"/>
    <w:uiPriority w:val="99"/>
    <w:semiHidden/>
    <w:rsid w:val="007150BE"/>
    <w:pPr>
      <w:pBdr>
        <w:top w:val="single" w:sz="24" w:space="0" w:color="444444"/>
        <w:left w:val="single" w:sz="24" w:space="8" w:color="444444"/>
        <w:bottom w:val="single" w:sz="24" w:space="4" w:color="444444"/>
        <w:right w:val="single" w:sz="24" w:space="8" w:color="444444"/>
      </w:pBdr>
      <w:shd w:val="clear" w:color="auto" w:fill="F4F4F4"/>
      <w:spacing w:after="100" w:afterAutospacing="1" w:line="240" w:lineRule="auto"/>
    </w:pPr>
    <w:rPr>
      <w:rFonts w:ascii="Times New Roman" w:hAnsi="Times New Roman"/>
    </w:rPr>
  </w:style>
  <w:style w:type="paragraph" w:customStyle="1" w:styleId="dimensionsbadgestatgroupcitations2">
    <w:name w:val="__dimensions_badge_stat_group_citations2"/>
    <w:basedOn w:val="Normal"/>
    <w:uiPriority w:val="99"/>
    <w:semiHidden/>
    <w:rsid w:val="007150BE"/>
    <w:pPr>
      <w:pBdr>
        <w:bottom w:val="dotted" w:sz="6" w:space="4" w:color="CCCCCC"/>
      </w:pBdr>
      <w:spacing w:after="100" w:afterAutospacing="1" w:line="240" w:lineRule="auto"/>
    </w:pPr>
    <w:rPr>
      <w:rFonts w:ascii="Times New Roman" w:hAnsi="Times New Roman"/>
    </w:rPr>
  </w:style>
  <w:style w:type="paragraph" w:customStyle="1" w:styleId="dimensionsbadgestatgroupcr2">
    <w:name w:val="__dimensions_badge_stat_group_cr2"/>
    <w:basedOn w:val="Normal"/>
    <w:uiPriority w:val="99"/>
    <w:semiHidden/>
    <w:rsid w:val="007150BE"/>
    <w:pPr>
      <w:spacing w:after="100" w:afterAutospacing="1" w:line="240" w:lineRule="auto"/>
    </w:pPr>
    <w:rPr>
      <w:rFonts w:ascii="Times New Roman" w:hAnsi="Times New Roman"/>
    </w:rPr>
  </w:style>
  <w:style w:type="paragraph" w:customStyle="1" w:styleId="dimensionsbadgestaticon6">
    <w:name w:val="__dimensions_badge_stat_icon6"/>
    <w:basedOn w:val="Normal"/>
    <w:uiPriority w:val="99"/>
    <w:semiHidden/>
    <w:rsid w:val="007150BE"/>
    <w:pPr>
      <w:spacing w:after="100" w:afterAutospacing="1" w:line="240" w:lineRule="auto"/>
    </w:pPr>
    <w:rPr>
      <w:rFonts w:ascii="Times New Roman" w:hAnsi="Times New Roman"/>
    </w:rPr>
  </w:style>
  <w:style w:type="paragraph" w:customStyle="1" w:styleId="dimensionsbadgestaticon7">
    <w:name w:val="__dimensions_badge_stat_icon7"/>
    <w:basedOn w:val="Normal"/>
    <w:uiPriority w:val="99"/>
    <w:semiHidden/>
    <w:rsid w:val="007150BE"/>
    <w:pPr>
      <w:spacing w:after="100" w:afterAutospacing="1" w:line="240" w:lineRule="auto"/>
    </w:pPr>
    <w:rPr>
      <w:rFonts w:ascii="Times New Roman" w:hAnsi="Times New Roman"/>
    </w:rPr>
  </w:style>
  <w:style w:type="paragraph" w:customStyle="1" w:styleId="dimensionsbadgestaticon8">
    <w:name w:val="__dimensions_badge_stat_icon8"/>
    <w:basedOn w:val="Normal"/>
    <w:uiPriority w:val="99"/>
    <w:semiHidden/>
    <w:rsid w:val="007150BE"/>
    <w:pPr>
      <w:spacing w:after="100" w:afterAutospacing="1" w:line="240" w:lineRule="auto"/>
    </w:pPr>
    <w:rPr>
      <w:rFonts w:ascii="Times New Roman" w:hAnsi="Times New Roman"/>
    </w:rPr>
  </w:style>
  <w:style w:type="paragraph" w:customStyle="1" w:styleId="dimensionsbadgestaticon9">
    <w:name w:val="__dimensions_badge_stat_icon9"/>
    <w:basedOn w:val="Normal"/>
    <w:uiPriority w:val="99"/>
    <w:semiHidden/>
    <w:rsid w:val="007150BE"/>
    <w:pPr>
      <w:spacing w:after="100" w:afterAutospacing="1" w:line="240" w:lineRule="auto"/>
    </w:pPr>
    <w:rPr>
      <w:rFonts w:ascii="Times New Roman" w:hAnsi="Times New Roman"/>
    </w:rPr>
  </w:style>
  <w:style w:type="paragraph" w:customStyle="1" w:styleId="dimensionsbadgestaticon10">
    <w:name w:val="__dimensions_badge_stat_icon10"/>
    <w:basedOn w:val="Normal"/>
    <w:uiPriority w:val="99"/>
    <w:semiHidden/>
    <w:rsid w:val="007150BE"/>
    <w:pPr>
      <w:spacing w:after="100" w:afterAutospacing="1" w:line="240" w:lineRule="auto"/>
    </w:pPr>
    <w:rPr>
      <w:rFonts w:ascii="Times New Roman" w:hAnsi="Times New Roman"/>
    </w:rPr>
  </w:style>
  <w:style w:type="paragraph" w:customStyle="1" w:styleId="dimensionsbadgestatcount2">
    <w:name w:val="__dimensions_badge_stat_count2"/>
    <w:basedOn w:val="Normal"/>
    <w:uiPriority w:val="99"/>
    <w:semiHidden/>
    <w:rsid w:val="007150BE"/>
    <w:pPr>
      <w:spacing w:after="100" w:afterAutospacing="1" w:line="240" w:lineRule="auto"/>
      <w:jc w:val="center"/>
    </w:pPr>
    <w:rPr>
      <w:rFonts w:ascii="Times New Roman" w:hAnsi="Times New Roman"/>
      <w:b/>
      <w:bCs/>
    </w:rPr>
  </w:style>
  <w:style w:type="paragraph" w:customStyle="1" w:styleId="dimensionsbadgelegendstylesmallcircle2">
    <w:name w:val="__dimensions_badge_legend_style_small_circle2"/>
    <w:basedOn w:val="Normal"/>
    <w:uiPriority w:val="99"/>
    <w:semiHidden/>
    <w:rsid w:val="007150BE"/>
    <w:pPr>
      <w:spacing w:after="100" w:afterAutospacing="1" w:line="240" w:lineRule="auto"/>
    </w:pPr>
    <w:rPr>
      <w:rFonts w:ascii="Times New Roman" w:hAnsi="Times New Roman"/>
    </w:rPr>
  </w:style>
  <w:style w:type="paragraph" w:customStyle="1" w:styleId="dimensionsbadgelegendstylemediumcircle2">
    <w:name w:val="__dimensions_badge_legend_style_medium_circle2"/>
    <w:basedOn w:val="Normal"/>
    <w:uiPriority w:val="99"/>
    <w:semiHidden/>
    <w:rsid w:val="007150BE"/>
    <w:pPr>
      <w:spacing w:after="100" w:afterAutospacing="1" w:line="240" w:lineRule="auto"/>
    </w:pPr>
    <w:rPr>
      <w:rFonts w:ascii="Times New Roman" w:hAnsi="Times New Roman"/>
    </w:rPr>
  </w:style>
  <w:style w:type="paragraph" w:customStyle="1" w:styleId="dimensionsbadgelegendstylelargecircle2">
    <w:name w:val="__dimensions_badge_legend_style_large_circle2"/>
    <w:basedOn w:val="Normal"/>
    <w:uiPriority w:val="99"/>
    <w:semiHidden/>
    <w:rsid w:val="007150BE"/>
    <w:pPr>
      <w:spacing w:after="100" w:afterAutospacing="1" w:line="240" w:lineRule="auto"/>
    </w:pPr>
    <w:rPr>
      <w:rFonts w:ascii="Times New Roman" w:hAnsi="Times New Roman"/>
    </w:rPr>
  </w:style>
  <w:style w:type="paragraph" w:customStyle="1" w:styleId="dbbackground4">
    <w:name w:val="__db_background4"/>
    <w:basedOn w:val="Normal"/>
    <w:uiPriority w:val="99"/>
    <w:semiHidden/>
    <w:rsid w:val="007150BE"/>
    <w:pPr>
      <w:shd w:val="clear" w:color="auto" w:fill="FFFFFF"/>
      <w:spacing w:after="100" w:afterAutospacing="1" w:line="240" w:lineRule="auto"/>
    </w:pPr>
    <w:rPr>
      <w:rFonts w:ascii="Times New Roman" w:hAnsi="Times New Roman"/>
    </w:rPr>
  </w:style>
  <w:style w:type="paragraph" w:customStyle="1" w:styleId="dbbackground5">
    <w:name w:val="__db_background5"/>
    <w:basedOn w:val="Normal"/>
    <w:uiPriority w:val="99"/>
    <w:semiHidden/>
    <w:rsid w:val="007150BE"/>
    <w:pPr>
      <w:shd w:val="clear" w:color="auto" w:fill="FFFFFF"/>
      <w:spacing w:after="100" w:afterAutospacing="1" w:line="240" w:lineRule="auto"/>
    </w:pPr>
    <w:rPr>
      <w:rFonts w:ascii="Times New Roman" w:hAnsi="Times New Roman"/>
    </w:rPr>
  </w:style>
  <w:style w:type="paragraph" w:customStyle="1" w:styleId="dbbackground6">
    <w:name w:val="__db_background6"/>
    <w:basedOn w:val="Normal"/>
    <w:uiPriority w:val="99"/>
    <w:semiHidden/>
    <w:rsid w:val="007150BE"/>
    <w:pPr>
      <w:shd w:val="clear" w:color="auto" w:fill="FFFFFF"/>
      <w:spacing w:after="100" w:afterAutospacing="1" w:line="240" w:lineRule="auto"/>
    </w:pPr>
    <w:rPr>
      <w:rFonts w:ascii="Times New Roman" w:hAnsi="Times New Roman"/>
    </w:rPr>
  </w:style>
  <w:style w:type="paragraph" w:customStyle="1" w:styleId="dbscore6">
    <w:name w:val="__db_score6"/>
    <w:basedOn w:val="Normal"/>
    <w:uiPriority w:val="99"/>
    <w:semiHidden/>
    <w:rsid w:val="007150BE"/>
    <w:pPr>
      <w:spacing w:after="100" w:afterAutospacing="1" w:line="240" w:lineRule="auto"/>
      <w:jc w:val="center"/>
    </w:pPr>
    <w:rPr>
      <w:rFonts w:ascii="dimensions-badge" w:hAnsi="dimensions-badge"/>
      <w:sz w:val="45"/>
      <w:szCs w:val="45"/>
    </w:rPr>
  </w:style>
  <w:style w:type="paragraph" w:customStyle="1" w:styleId="dbscore7">
    <w:name w:val="__db_score7"/>
    <w:basedOn w:val="Normal"/>
    <w:uiPriority w:val="99"/>
    <w:semiHidden/>
    <w:rsid w:val="007150BE"/>
    <w:pPr>
      <w:spacing w:after="100" w:afterAutospacing="1" w:line="240" w:lineRule="auto"/>
      <w:jc w:val="center"/>
    </w:pPr>
    <w:rPr>
      <w:rFonts w:ascii="dimensions-badge" w:hAnsi="dimensions-badge"/>
      <w:sz w:val="68"/>
      <w:szCs w:val="68"/>
    </w:rPr>
  </w:style>
  <w:style w:type="paragraph" w:customStyle="1" w:styleId="dbscore8">
    <w:name w:val="__db_score8"/>
    <w:basedOn w:val="Normal"/>
    <w:uiPriority w:val="99"/>
    <w:semiHidden/>
    <w:rsid w:val="007150BE"/>
    <w:pPr>
      <w:spacing w:after="100" w:afterAutospacing="1" w:line="240" w:lineRule="auto"/>
      <w:jc w:val="center"/>
    </w:pPr>
    <w:rPr>
      <w:rFonts w:ascii="dimensions-badge" w:hAnsi="dimensions-badge"/>
      <w:sz w:val="83"/>
      <w:szCs w:val="83"/>
    </w:rPr>
  </w:style>
  <w:style w:type="paragraph" w:customStyle="1" w:styleId="dblabel4">
    <w:name w:val="__db_label4"/>
    <w:basedOn w:val="Normal"/>
    <w:uiPriority w:val="99"/>
    <w:semiHidden/>
    <w:rsid w:val="007150BE"/>
    <w:pPr>
      <w:spacing w:after="100" w:afterAutospacing="1" w:line="240" w:lineRule="auto"/>
      <w:jc w:val="center"/>
    </w:pPr>
    <w:rPr>
      <w:rFonts w:ascii="Times New Roman" w:hAnsi="Times New Roman"/>
      <w:vanish/>
      <w:sz w:val="18"/>
      <w:szCs w:val="18"/>
    </w:rPr>
  </w:style>
  <w:style w:type="paragraph" w:customStyle="1" w:styleId="dblabel5">
    <w:name w:val="__db_label5"/>
    <w:basedOn w:val="Normal"/>
    <w:uiPriority w:val="99"/>
    <w:semiHidden/>
    <w:rsid w:val="007150BE"/>
    <w:pPr>
      <w:spacing w:after="100" w:afterAutospacing="1" w:line="240" w:lineRule="auto"/>
      <w:jc w:val="center"/>
    </w:pPr>
    <w:rPr>
      <w:rFonts w:ascii="Times New Roman" w:hAnsi="Times New Roman"/>
      <w:sz w:val="18"/>
      <w:szCs w:val="18"/>
    </w:rPr>
  </w:style>
  <w:style w:type="paragraph" w:customStyle="1" w:styleId="dblabel6">
    <w:name w:val="__db_label6"/>
    <w:basedOn w:val="Normal"/>
    <w:uiPriority w:val="99"/>
    <w:semiHidden/>
    <w:rsid w:val="007150BE"/>
    <w:pPr>
      <w:spacing w:after="100" w:afterAutospacing="1" w:line="240" w:lineRule="auto"/>
      <w:jc w:val="center"/>
    </w:pPr>
    <w:rPr>
      <w:rFonts w:ascii="Times New Roman" w:hAnsi="Times New Roman"/>
    </w:rPr>
  </w:style>
  <w:style w:type="paragraph" w:customStyle="1" w:styleId="dimensionsbadgeimage6">
    <w:name w:val="__dimensions_badge_image6"/>
    <w:basedOn w:val="Normal"/>
    <w:uiPriority w:val="99"/>
    <w:semiHidden/>
    <w:rsid w:val="007150BE"/>
    <w:pPr>
      <w:spacing w:after="100" w:afterAutospacing="1" w:line="240" w:lineRule="auto"/>
    </w:pPr>
    <w:rPr>
      <w:rFonts w:ascii="Times New Roman" w:hAnsi="Times New Roman"/>
    </w:rPr>
  </w:style>
  <w:style w:type="paragraph" w:customStyle="1" w:styleId="dimensionsbadgeimage7">
    <w:name w:val="__dimensions_badge_image7"/>
    <w:basedOn w:val="Normal"/>
    <w:uiPriority w:val="99"/>
    <w:semiHidden/>
    <w:rsid w:val="007150BE"/>
    <w:pPr>
      <w:spacing w:after="100" w:afterAutospacing="1" w:line="240" w:lineRule="auto"/>
    </w:pPr>
    <w:rPr>
      <w:rFonts w:ascii="Times New Roman" w:hAnsi="Times New Roman"/>
    </w:rPr>
  </w:style>
  <w:style w:type="paragraph" w:customStyle="1" w:styleId="dimensionsbadgeimage8">
    <w:name w:val="__dimensions_badge_image8"/>
    <w:basedOn w:val="Normal"/>
    <w:uiPriority w:val="99"/>
    <w:semiHidden/>
    <w:rsid w:val="007150BE"/>
    <w:pPr>
      <w:spacing w:after="100" w:afterAutospacing="1" w:line="240" w:lineRule="auto"/>
    </w:pPr>
    <w:rPr>
      <w:rFonts w:ascii="Times New Roman" w:hAnsi="Times New Roman"/>
    </w:rPr>
  </w:style>
  <w:style w:type="paragraph" w:customStyle="1" w:styleId="dbscore9">
    <w:name w:val="__db_score9"/>
    <w:basedOn w:val="Normal"/>
    <w:uiPriority w:val="99"/>
    <w:semiHidden/>
    <w:rsid w:val="007150BE"/>
    <w:pPr>
      <w:spacing w:after="100" w:afterAutospacing="1" w:line="264" w:lineRule="atLeast"/>
      <w:jc w:val="center"/>
    </w:pPr>
    <w:rPr>
      <w:rFonts w:ascii="dimensions-badge" w:hAnsi="dimensions-badge"/>
      <w:sz w:val="18"/>
      <w:szCs w:val="18"/>
    </w:rPr>
  </w:style>
  <w:style w:type="paragraph" w:customStyle="1" w:styleId="dbscore10">
    <w:name w:val="__db_score10"/>
    <w:basedOn w:val="Normal"/>
    <w:uiPriority w:val="99"/>
    <w:semiHidden/>
    <w:rsid w:val="007150BE"/>
    <w:pPr>
      <w:spacing w:after="100" w:afterAutospacing="1" w:line="330" w:lineRule="atLeast"/>
      <w:jc w:val="center"/>
    </w:pPr>
    <w:rPr>
      <w:rFonts w:ascii="dimensions-badge" w:hAnsi="dimensions-badge"/>
      <w:sz w:val="21"/>
      <w:szCs w:val="21"/>
    </w:rPr>
  </w:style>
  <w:style w:type="paragraph" w:customStyle="1" w:styleId="dimensionsbadgeimage9">
    <w:name w:val="__dimensions_badge_image9"/>
    <w:basedOn w:val="Normal"/>
    <w:uiPriority w:val="99"/>
    <w:semiHidden/>
    <w:rsid w:val="007150BE"/>
    <w:pPr>
      <w:spacing w:after="100" w:afterAutospacing="1" w:line="240" w:lineRule="auto"/>
    </w:pPr>
    <w:rPr>
      <w:rFonts w:ascii="Times New Roman" w:hAnsi="Times New Roman"/>
    </w:rPr>
  </w:style>
  <w:style w:type="paragraph" w:customStyle="1" w:styleId="dimensionsbadgeimage10">
    <w:name w:val="__dimensions_badge_image10"/>
    <w:basedOn w:val="Normal"/>
    <w:uiPriority w:val="99"/>
    <w:semiHidden/>
    <w:rsid w:val="007150BE"/>
    <w:pPr>
      <w:spacing w:after="100" w:afterAutospacing="1" w:line="240" w:lineRule="auto"/>
    </w:pPr>
    <w:rPr>
      <w:rFonts w:ascii="Times New Roman" w:hAnsi="Times New Roman"/>
    </w:rPr>
  </w:style>
  <w:style w:type="paragraph" w:customStyle="1" w:styleId="form-check-input3">
    <w:name w:val="form-check-input3"/>
    <w:basedOn w:val="Normal"/>
    <w:uiPriority w:val="99"/>
    <w:semiHidden/>
    <w:rsid w:val="007150BE"/>
    <w:pPr>
      <w:shd w:val="clear" w:color="auto" w:fill="FFFFFF"/>
      <w:spacing w:before="60" w:after="240" w:line="240" w:lineRule="auto"/>
      <w:ind w:left="-360"/>
    </w:pPr>
    <w:rPr>
      <w:rFonts w:ascii="Times New Roman" w:hAnsi="Times New Roman"/>
    </w:rPr>
  </w:style>
  <w:style w:type="paragraph" w:customStyle="1" w:styleId="dropdown-menudata-bs-popper7">
    <w:name w:val="dropdown-menu[data-bs-popper]7"/>
    <w:basedOn w:val="Normal"/>
    <w:uiPriority w:val="99"/>
    <w:semiHidden/>
    <w:rsid w:val="007150BE"/>
    <w:pPr>
      <w:spacing w:after="100" w:afterAutospacing="1" w:line="240" w:lineRule="auto"/>
    </w:pPr>
    <w:rPr>
      <w:rFonts w:ascii="Times New Roman" w:hAnsi="Times New Roman"/>
    </w:rPr>
  </w:style>
  <w:style w:type="paragraph" w:customStyle="1" w:styleId="dropdown-menudata-bs-popper8">
    <w:name w:val="dropdown-menu[data-bs-popper]8"/>
    <w:basedOn w:val="Normal"/>
    <w:uiPriority w:val="99"/>
    <w:semiHidden/>
    <w:rsid w:val="007150BE"/>
    <w:pPr>
      <w:spacing w:after="100" w:afterAutospacing="1" w:line="240" w:lineRule="auto"/>
    </w:pPr>
    <w:rPr>
      <w:rFonts w:ascii="Times New Roman" w:hAnsi="Times New Roman"/>
    </w:rPr>
  </w:style>
  <w:style w:type="paragraph" w:customStyle="1" w:styleId="dropdown-menudata-bs-popper9">
    <w:name w:val="dropdown-menu[data-bs-popper]9"/>
    <w:basedOn w:val="Normal"/>
    <w:uiPriority w:val="99"/>
    <w:semiHidden/>
    <w:rsid w:val="007150BE"/>
    <w:pPr>
      <w:spacing w:after="100" w:afterAutospacing="1" w:line="240" w:lineRule="auto"/>
    </w:pPr>
    <w:rPr>
      <w:rFonts w:ascii="Times New Roman" w:hAnsi="Times New Roman"/>
    </w:rPr>
  </w:style>
  <w:style w:type="paragraph" w:customStyle="1" w:styleId="nav-link5">
    <w:name w:val="nav-link5"/>
    <w:basedOn w:val="Normal"/>
    <w:uiPriority w:val="99"/>
    <w:semiHidden/>
    <w:rsid w:val="007150BE"/>
    <w:pPr>
      <w:spacing w:before="240" w:after="100" w:afterAutospacing="1" w:line="240" w:lineRule="auto"/>
    </w:pPr>
    <w:rPr>
      <w:rFonts w:ascii="Times New Roman" w:hAnsi="Times New Roman"/>
      <w:color w:val="0D6EFD"/>
    </w:rPr>
  </w:style>
  <w:style w:type="paragraph" w:customStyle="1" w:styleId="navbar-brand3">
    <w:name w:val="navbar-brand3"/>
    <w:basedOn w:val="Normal"/>
    <w:uiPriority w:val="99"/>
    <w:semiHidden/>
    <w:rsid w:val="007150BE"/>
    <w:pPr>
      <w:spacing w:before="240" w:after="100" w:afterAutospacing="1" w:line="240" w:lineRule="auto"/>
    </w:pPr>
    <w:rPr>
      <w:rFonts w:ascii="Times New Roman" w:hAnsi="Times New Roman"/>
      <w:color w:val="FFFFFF"/>
    </w:rPr>
  </w:style>
  <w:style w:type="paragraph" w:customStyle="1" w:styleId="accordion-collapse3">
    <w:name w:val="accordion-collapse3"/>
    <w:basedOn w:val="Normal"/>
    <w:uiPriority w:val="99"/>
    <w:semiHidden/>
    <w:rsid w:val="007150BE"/>
    <w:pPr>
      <w:spacing w:before="240" w:after="100" w:afterAutospacing="1" w:line="240" w:lineRule="auto"/>
    </w:pPr>
    <w:rPr>
      <w:rFonts w:ascii="Times New Roman" w:hAnsi="Times New Roman"/>
    </w:rPr>
  </w:style>
  <w:style w:type="paragraph" w:customStyle="1" w:styleId="accordion-item3">
    <w:name w:val="accordion-item3"/>
    <w:basedOn w:val="Normal"/>
    <w:uiPriority w:val="99"/>
    <w:semiHidden/>
    <w:rsid w:val="007150BE"/>
    <w:pPr>
      <w:shd w:val="clear" w:color="auto" w:fill="FFFFFF"/>
      <w:spacing w:before="240" w:after="100" w:afterAutospacing="1" w:line="240" w:lineRule="auto"/>
    </w:pPr>
    <w:rPr>
      <w:rFonts w:ascii="Times New Roman" w:hAnsi="Times New Roman"/>
    </w:rPr>
  </w:style>
  <w:style w:type="paragraph" w:customStyle="1" w:styleId="tooltip-arrow3">
    <w:name w:val="tooltip-arrow3"/>
    <w:basedOn w:val="Normal"/>
    <w:uiPriority w:val="99"/>
    <w:semiHidden/>
    <w:rsid w:val="007150BE"/>
    <w:pPr>
      <w:spacing w:before="240" w:after="100" w:afterAutospacing="1" w:line="240" w:lineRule="auto"/>
    </w:pPr>
    <w:rPr>
      <w:rFonts w:ascii="Times New Roman" w:hAnsi="Times New Roman"/>
    </w:rPr>
  </w:style>
  <w:style w:type="paragraph" w:customStyle="1" w:styleId="popover-arrow3">
    <w:name w:val="popover-arrow3"/>
    <w:basedOn w:val="Normal"/>
    <w:uiPriority w:val="99"/>
    <w:semiHidden/>
    <w:rsid w:val="007150BE"/>
    <w:pPr>
      <w:spacing w:before="240" w:after="100" w:afterAutospacing="1" w:line="240" w:lineRule="auto"/>
    </w:pPr>
    <w:rPr>
      <w:rFonts w:ascii="Times New Roman" w:hAnsi="Times New Roman"/>
    </w:rPr>
  </w:style>
  <w:style w:type="paragraph" w:customStyle="1" w:styleId="header-content3">
    <w:name w:val="header-content3"/>
    <w:basedOn w:val="Normal"/>
    <w:uiPriority w:val="99"/>
    <w:semiHidden/>
    <w:rsid w:val="007150BE"/>
    <w:pPr>
      <w:spacing w:before="240" w:after="100" w:afterAutospacing="1" w:line="240" w:lineRule="auto"/>
    </w:pPr>
    <w:rPr>
      <w:rFonts w:ascii="Times New Roman" w:hAnsi="Times New Roman"/>
    </w:rPr>
  </w:style>
  <w:style w:type="paragraph" w:customStyle="1" w:styleId="badgecontainer9">
    <w:name w:val="badgecontainer9"/>
    <w:basedOn w:val="Normal"/>
    <w:uiPriority w:val="99"/>
    <w:semiHidden/>
    <w:rsid w:val="007150BE"/>
    <w:pPr>
      <w:spacing w:before="240" w:after="100" w:afterAutospacing="1" w:line="240" w:lineRule="auto"/>
    </w:pPr>
    <w:rPr>
      <w:rFonts w:ascii="Times New Roman" w:hAnsi="Times New Roman"/>
    </w:rPr>
  </w:style>
  <w:style w:type="paragraph" w:customStyle="1" w:styleId="badgecontainer10">
    <w:name w:val="badgecontainer10"/>
    <w:basedOn w:val="Normal"/>
    <w:uiPriority w:val="99"/>
    <w:semiHidden/>
    <w:rsid w:val="007150BE"/>
    <w:pPr>
      <w:spacing w:before="240" w:after="100" w:afterAutospacing="1" w:line="240" w:lineRule="auto"/>
    </w:pPr>
    <w:rPr>
      <w:rFonts w:ascii="Times New Roman" w:hAnsi="Times New Roman"/>
    </w:rPr>
  </w:style>
  <w:style w:type="paragraph" w:customStyle="1" w:styleId="navbar3">
    <w:name w:val="navbar3"/>
    <w:basedOn w:val="Normal"/>
    <w:uiPriority w:val="99"/>
    <w:semiHidden/>
    <w:rsid w:val="007150BE"/>
    <w:pPr>
      <w:spacing w:before="240" w:after="100" w:afterAutospacing="1" w:line="240" w:lineRule="auto"/>
    </w:pPr>
    <w:rPr>
      <w:rFonts w:ascii="Times New Roman" w:hAnsi="Times New Roman"/>
    </w:rPr>
  </w:style>
  <w:style w:type="paragraph" w:customStyle="1" w:styleId="logo5">
    <w:name w:val="logo5"/>
    <w:basedOn w:val="Normal"/>
    <w:uiPriority w:val="99"/>
    <w:semiHidden/>
    <w:rsid w:val="007150BE"/>
    <w:pPr>
      <w:spacing w:before="240" w:after="100" w:afterAutospacing="1" w:line="240" w:lineRule="auto"/>
    </w:pPr>
    <w:rPr>
      <w:rFonts w:ascii="Times New Roman" w:hAnsi="Times New Roman"/>
    </w:rPr>
  </w:style>
  <w:style w:type="paragraph" w:customStyle="1" w:styleId="institution8">
    <w:name w:val="institution8"/>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person5">
    <w:name w:val="person5"/>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row7">
    <w:name w:val="row7"/>
    <w:basedOn w:val="Normal"/>
    <w:uiPriority w:val="99"/>
    <w:semiHidden/>
    <w:rsid w:val="007150BE"/>
    <w:pPr>
      <w:spacing w:line="240" w:lineRule="auto"/>
    </w:pPr>
    <w:rPr>
      <w:rFonts w:ascii="Times New Roman" w:hAnsi="Times New Roman"/>
    </w:rPr>
  </w:style>
  <w:style w:type="paragraph" w:customStyle="1" w:styleId="institutioninfo3">
    <w:name w:val="institutioninfo3"/>
    <w:basedOn w:val="Normal"/>
    <w:uiPriority w:val="99"/>
    <w:semiHidden/>
    <w:rsid w:val="007150BE"/>
    <w:pPr>
      <w:spacing w:before="240" w:after="100" w:afterAutospacing="1" w:line="240" w:lineRule="auto"/>
    </w:pPr>
    <w:rPr>
      <w:rFonts w:ascii="Times New Roman" w:hAnsi="Times New Roman"/>
    </w:rPr>
  </w:style>
  <w:style w:type="paragraph" w:customStyle="1" w:styleId="accessinfo3">
    <w:name w:val="accessinfo3"/>
    <w:basedOn w:val="Normal"/>
    <w:uiPriority w:val="99"/>
    <w:semiHidden/>
    <w:rsid w:val="007150BE"/>
    <w:pPr>
      <w:spacing w:before="240" w:after="100" w:afterAutospacing="1" w:line="240" w:lineRule="auto"/>
    </w:pPr>
    <w:rPr>
      <w:rFonts w:ascii="Times New Roman" w:hAnsi="Times New Roman"/>
    </w:rPr>
  </w:style>
  <w:style w:type="paragraph" w:customStyle="1" w:styleId="useraccount3">
    <w:name w:val="useraccount3"/>
    <w:basedOn w:val="Normal"/>
    <w:uiPriority w:val="99"/>
    <w:semiHidden/>
    <w:rsid w:val="007150BE"/>
    <w:pPr>
      <w:spacing w:before="240" w:after="100" w:afterAutospacing="1" w:line="240" w:lineRule="auto"/>
    </w:pPr>
    <w:rPr>
      <w:rFonts w:ascii="Times New Roman" w:hAnsi="Times New Roman"/>
    </w:rPr>
  </w:style>
  <w:style w:type="paragraph" w:customStyle="1" w:styleId="usercontent3">
    <w:name w:val="usercontent3"/>
    <w:basedOn w:val="Normal"/>
    <w:uiPriority w:val="99"/>
    <w:semiHidden/>
    <w:rsid w:val="007150BE"/>
    <w:pPr>
      <w:spacing w:before="240" w:after="100" w:afterAutospacing="1" w:line="240" w:lineRule="auto"/>
    </w:pPr>
    <w:rPr>
      <w:rFonts w:ascii="Times New Roman" w:hAnsi="Times New Roman"/>
    </w:rPr>
  </w:style>
  <w:style w:type="paragraph" w:customStyle="1" w:styleId="shoppingcart5">
    <w:name w:val="shoppingcart5"/>
    <w:basedOn w:val="Normal"/>
    <w:uiPriority w:val="99"/>
    <w:semiHidden/>
    <w:rsid w:val="007150BE"/>
    <w:pPr>
      <w:spacing w:before="240" w:after="100" w:afterAutospacing="1" w:line="240" w:lineRule="auto"/>
    </w:pPr>
    <w:rPr>
      <w:rFonts w:ascii="Times New Roman" w:hAnsi="Times New Roman"/>
    </w:rPr>
  </w:style>
  <w:style w:type="paragraph" w:customStyle="1" w:styleId="language3">
    <w:name w:val="language3"/>
    <w:basedOn w:val="Normal"/>
    <w:uiPriority w:val="99"/>
    <w:semiHidden/>
    <w:rsid w:val="007150BE"/>
    <w:pPr>
      <w:spacing w:before="240" w:after="100" w:afterAutospacing="1" w:line="240" w:lineRule="auto"/>
    </w:pPr>
    <w:rPr>
      <w:rFonts w:ascii="Times New Roman" w:hAnsi="Times New Roman"/>
    </w:rPr>
  </w:style>
  <w:style w:type="paragraph" w:customStyle="1" w:styleId="currency3">
    <w:name w:val="currency3"/>
    <w:basedOn w:val="Normal"/>
    <w:uiPriority w:val="99"/>
    <w:semiHidden/>
    <w:rsid w:val="007150BE"/>
    <w:pPr>
      <w:spacing w:before="240" w:after="100" w:afterAutospacing="1" w:line="240" w:lineRule="auto"/>
    </w:pPr>
    <w:rPr>
      <w:rFonts w:ascii="Times New Roman" w:hAnsi="Times New Roman"/>
    </w:rPr>
  </w:style>
  <w:style w:type="paragraph" w:customStyle="1" w:styleId="logout3">
    <w:name w:val="logout3"/>
    <w:basedOn w:val="Normal"/>
    <w:uiPriority w:val="99"/>
    <w:semiHidden/>
    <w:rsid w:val="007150BE"/>
    <w:pPr>
      <w:spacing w:before="240" w:after="100" w:afterAutospacing="1" w:line="240" w:lineRule="auto"/>
    </w:pPr>
    <w:rPr>
      <w:rFonts w:ascii="Times New Roman" w:hAnsi="Times New Roman"/>
    </w:rPr>
  </w:style>
  <w:style w:type="paragraph" w:customStyle="1" w:styleId="institutionname4">
    <w:name w:val="institutionname4"/>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name7">
    <w:name w:val="name7"/>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useraccounticon3">
    <w:name w:val="useraccounticon3"/>
    <w:basedOn w:val="Normal"/>
    <w:uiPriority w:val="99"/>
    <w:semiHidden/>
    <w:rsid w:val="007150BE"/>
    <w:pPr>
      <w:spacing w:before="240" w:after="100" w:afterAutospacing="1" w:line="240" w:lineRule="auto"/>
    </w:pPr>
    <w:rPr>
      <w:rFonts w:ascii="Times New Roman" w:hAnsi="Times New Roman"/>
    </w:rPr>
  </w:style>
  <w:style w:type="paragraph" w:customStyle="1" w:styleId="dgdatatext3">
    <w:name w:val="dgdatatext3"/>
    <w:basedOn w:val="Normal"/>
    <w:uiPriority w:val="99"/>
    <w:semiHidden/>
    <w:rsid w:val="007150BE"/>
    <w:pPr>
      <w:spacing w:before="240" w:after="100" w:afterAutospacing="1" w:line="240" w:lineRule="auto"/>
    </w:pPr>
    <w:rPr>
      <w:rFonts w:ascii="var(--dgb-haffer)" w:hAnsi="var(--dgb-haffer)"/>
    </w:rPr>
  </w:style>
  <w:style w:type="paragraph" w:customStyle="1" w:styleId="publicationstext3">
    <w:name w:val="publicationstext3"/>
    <w:basedOn w:val="Normal"/>
    <w:uiPriority w:val="99"/>
    <w:semiHidden/>
    <w:rsid w:val="007150BE"/>
    <w:pPr>
      <w:spacing w:before="240" w:after="100" w:afterAutospacing="1" w:line="240" w:lineRule="auto"/>
    </w:pPr>
    <w:rPr>
      <w:rFonts w:ascii="var(--dgb-haffer)" w:hAnsi="var(--dgb-haffer)"/>
    </w:rPr>
  </w:style>
  <w:style w:type="paragraph" w:customStyle="1" w:styleId="divider5">
    <w:name w:val="divider5"/>
    <w:basedOn w:val="Normal"/>
    <w:uiPriority w:val="99"/>
    <w:semiHidden/>
    <w:rsid w:val="007150BE"/>
    <w:pPr>
      <w:spacing w:before="240" w:after="100" w:afterAutospacing="1" w:line="240" w:lineRule="auto"/>
    </w:pPr>
    <w:rPr>
      <w:rFonts w:ascii="Times New Roman" w:hAnsi="Times New Roman"/>
    </w:rPr>
  </w:style>
  <w:style w:type="paragraph" w:customStyle="1" w:styleId="info5">
    <w:name w:val="info5"/>
    <w:basedOn w:val="Normal"/>
    <w:uiPriority w:val="99"/>
    <w:semiHidden/>
    <w:rsid w:val="007150BE"/>
    <w:pPr>
      <w:spacing w:before="240" w:after="100" w:afterAutospacing="1" w:line="240" w:lineRule="auto"/>
    </w:pPr>
    <w:rPr>
      <w:rFonts w:ascii="Times New Roman" w:hAnsi="Times New Roman"/>
    </w:rPr>
  </w:style>
  <w:style w:type="paragraph" w:customStyle="1" w:styleId="institution9">
    <w:name w:val="institution9"/>
    <w:basedOn w:val="Normal"/>
    <w:uiPriority w:val="99"/>
    <w:semiHidden/>
    <w:rsid w:val="007150BE"/>
    <w:pPr>
      <w:spacing w:before="240" w:after="100" w:afterAutospacing="1" w:line="240" w:lineRule="auto"/>
    </w:pPr>
    <w:rPr>
      <w:rFonts w:ascii="Times New Roman" w:hAnsi="Times New Roman"/>
    </w:rPr>
  </w:style>
  <w:style w:type="paragraph" w:customStyle="1" w:styleId="menu-modal3">
    <w:name w:val="menu-modal3"/>
    <w:basedOn w:val="Normal"/>
    <w:uiPriority w:val="99"/>
    <w:semiHidden/>
    <w:rsid w:val="007150BE"/>
    <w:pPr>
      <w:spacing w:before="240" w:after="100" w:afterAutospacing="1" w:line="240" w:lineRule="auto"/>
    </w:pPr>
    <w:rPr>
      <w:rFonts w:ascii="Times New Roman" w:hAnsi="Times New Roman"/>
      <w:vanish/>
    </w:rPr>
  </w:style>
  <w:style w:type="paragraph" w:customStyle="1" w:styleId="content11">
    <w:name w:val="content11"/>
    <w:basedOn w:val="Normal"/>
    <w:uiPriority w:val="99"/>
    <w:semiHidden/>
    <w:rsid w:val="007150BE"/>
    <w:pPr>
      <w:spacing w:before="240" w:after="100" w:afterAutospacing="1" w:line="240" w:lineRule="auto"/>
    </w:pPr>
    <w:rPr>
      <w:rFonts w:ascii="Times New Roman" w:hAnsi="Times New Roman"/>
    </w:rPr>
  </w:style>
  <w:style w:type="paragraph" w:customStyle="1" w:styleId="column3">
    <w:name w:val="column3"/>
    <w:basedOn w:val="Normal"/>
    <w:uiPriority w:val="99"/>
    <w:semiHidden/>
    <w:rsid w:val="007150BE"/>
    <w:pPr>
      <w:spacing w:before="240" w:after="100" w:afterAutospacing="1" w:line="240" w:lineRule="auto"/>
    </w:pPr>
    <w:rPr>
      <w:rFonts w:ascii="Times New Roman" w:hAnsi="Times New Roman"/>
    </w:rPr>
  </w:style>
  <w:style w:type="paragraph" w:customStyle="1" w:styleId="navbar-mobile3">
    <w:name w:val="navbar-mobile3"/>
    <w:basedOn w:val="Normal"/>
    <w:uiPriority w:val="99"/>
    <w:semiHidden/>
    <w:rsid w:val="007150BE"/>
    <w:pPr>
      <w:spacing w:before="240" w:after="100" w:afterAutospacing="1" w:line="240" w:lineRule="auto"/>
    </w:pPr>
    <w:rPr>
      <w:rFonts w:ascii="Times New Roman" w:hAnsi="Times New Roman"/>
    </w:rPr>
  </w:style>
  <w:style w:type="paragraph" w:customStyle="1" w:styleId="logo-mobile4">
    <w:name w:val="logo-mobile4"/>
    <w:basedOn w:val="Normal"/>
    <w:uiPriority w:val="99"/>
    <w:semiHidden/>
    <w:rsid w:val="007150BE"/>
    <w:pPr>
      <w:spacing w:before="240" w:after="100" w:afterAutospacing="1" w:line="240" w:lineRule="auto"/>
    </w:pPr>
    <w:rPr>
      <w:rFonts w:ascii="Times New Roman" w:hAnsi="Times New Roman"/>
      <w:vanish/>
    </w:rPr>
  </w:style>
  <w:style w:type="paragraph" w:customStyle="1" w:styleId="logo-mobile-mini4">
    <w:name w:val="logo-mobile-mini4"/>
    <w:basedOn w:val="Normal"/>
    <w:uiPriority w:val="99"/>
    <w:semiHidden/>
    <w:rsid w:val="007150BE"/>
    <w:pPr>
      <w:spacing w:before="240" w:after="100" w:afterAutospacing="1" w:line="240" w:lineRule="auto"/>
    </w:pPr>
    <w:rPr>
      <w:rFonts w:ascii="Times New Roman" w:hAnsi="Times New Roman"/>
      <w:vanish/>
    </w:rPr>
  </w:style>
  <w:style w:type="paragraph" w:customStyle="1" w:styleId="menu-close-icon4">
    <w:name w:val="menu-close-icon4"/>
    <w:basedOn w:val="Normal"/>
    <w:uiPriority w:val="99"/>
    <w:semiHidden/>
    <w:rsid w:val="007150BE"/>
    <w:pPr>
      <w:spacing w:before="240" w:after="100" w:afterAutospacing="1" w:line="240" w:lineRule="auto"/>
    </w:pPr>
    <w:rPr>
      <w:rFonts w:ascii="Times New Roman" w:hAnsi="Times New Roman"/>
      <w:vanish/>
    </w:rPr>
  </w:style>
  <w:style w:type="paragraph" w:customStyle="1" w:styleId="menu-open-icon4">
    <w:name w:val="menu-open-icon4"/>
    <w:basedOn w:val="Normal"/>
    <w:uiPriority w:val="99"/>
    <w:semiHidden/>
    <w:rsid w:val="007150BE"/>
    <w:pPr>
      <w:spacing w:before="240" w:after="100" w:afterAutospacing="1" w:line="240" w:lineRule="auto"/>
    </w:pPr>
    <w:rPr>
      <w:rFonts w:ascii="Times New Roman" w:hAnsi="Times New Roman"/>
      <w:vanish/>
    </w:rPr>
  </w:style>
  <w:style w:type="paragraph" w:customStyle="1" w:styleId="chevron-right4">
    <w:name w:val="chevron-right4"/>
    <w:basedOn w:val="Normal"/>
    <w:uiPriority w:val="99"/>
    <w:semiHidden/>
    <w:rsid w:val="007150BE"/>
    <w:pPr>
      <w:spacing w:before="240" w:after="100" w:afterAutospacing="1" w:line="240" w:lineRule="auto"/>
    </w:pPr>
    <w:rPr>
      <w:rFonts w:ascii="Times New Roman" w:hAnsi="Times New Roman"/>
    </w:rPr>
  </w:style>
  <w:style w:type="paragraph" w:customStyle="1" w:styleId="mobile-search3">
    <w:name w:val="mobile-search3"/>
    <w:basedOn w:val="Normal"/>
    <w:uiPriority w:val="99"/>
    <w:semiHidden/>
    <w:rsid w:val="007150BE"/>
    <w:pPr>
      <w:spacing w:before="240" w:after="100" w:afterAutospacing="1" w:line="240" w:lineRule="auto"/>
    </w:pPr>
    <w:rPr>
      <w:rFonts w:ascii="Times New Roman" w:hAnsi="Times New Roman"/>
    </w:rPr>
  </w:style>
  <w:style w:type="paragraph" w:customStyle="1" w:styleId="manage-access-container3">
    <w:name w:val="manage-access-container3"/>
    <w:basedOn w:val="Normal"/>
    <w:uiPriority w:val="99"/>
    <w:semiHidden/>
    <w:rsid w:val="007150BE"/>
    <w:pPr>
      <w:spacing w:before="240" w:after="100" w:afterAutospacing="1" w:line="240" w:lineRule="auto"/>
    </w:pPr>
    <w:rPr>
      <w:rFonts w:ascii="var(--dgb-haffer)" w:hAnsi="var(--dgb-haffer)"/>
    </w:rPr>
  </w:style>
  <w:style w:type="paragraph" w:customStyle="1" w:styleId="right3">
    <w:name w:val="right3"/>
    <w:basedOn w:val="Normal"/>
    <w:uiPriority w:val="99"/>
    <w:semiHidden/>
    <w:rsid w:val="007150BE"/>
    <w:pPr>
      <w:spacing w:before="240" w:after="100" w:afterAutospacing="1" w:line="240" w:lineRule="auto"/>
    </w:pPr>
    <w:rPr>
      <w:rFonts w:ascii="Times New Roman" w:hAnsi="Times New Roman"/>
    </w:rPr>
  </w:style>
  <w:style w:type="paragraph" w:customStyle="1" w:styleId="accessmanagement3">
    <w:name w:val="accessmanagement3"/>
    <w:basedOn w:val="Normal"/>
    <w:uiPriority w:val="99"/>
    <w:semiHidden/>
    <w:rsid w:val="007150BE"/>
    <w:pPr>
      <w:spacing w:before="240" w:after="100" w:afterAutospacing="1" w:line="240" w:lineRule="auto"/>
    </w:pPr>
    <w:rPr>
      <w:rFonts w:ascii="Times New Roman" w:hAnsi="Times New Roman"/>
    </w:rPr>
  </w:style>
  <w:style w:type="paragraph" w:customStyle="1" w:styleId="accessby3">
    <w:name w:val="accessby3"/>
    <w:basedOn w:val="Normal"/>
    <w:uiPriority w:val="99"/>
    <w:semiHidden/>
    <w:rsid w:val="007150BE"/>
    <w:pPr>
      <w:spacing w:before="240" w:after="100" w:afterAutospacing="1" w:line="240" w:lineRule="auto"/>
    </w:pPr>
    <w:rPr>
      <w:rFonts w:ascii="Times New Roman" w:hAnsi="Times New Roman"/>
    </w:rPr>
  </w:style>
  <w:style w:type="paragraph" w:customStyle="1" w:styleId="content12">
    <w:name w:val="content12"/>
    <w:basedOn w:val="Normal"/>
    <w:uiPriority w:val="99"/>
    <w:semiHidden/>
    <w:rsid w:val="007150BE"/>
    <w:pPr>
      <w:spacing w:before="240" w:after="100" w:afterAutospacing="1" w:line="240" w:lineRule="auto"/>
    </w:pPr>
    <w:rPr>
      <w:rFonts w:ascii="Times New Roman" w:hAnsi="Times New Roman"/>
    </w:rPr>
  </w:style>
  <w:style w:type="paragraph" w:customStyle="1" w:styleId="person6">
    <w:name w:val="person6"/>
    <w:basedOn w:val="Normal"/>
    <w:uiPriority w:val="99"/>
    <w:semiHidden/>
    <w:rsid w:val="007150BE"/>
    <w:pPr>
      <w:spacing w:before="240" w:after="240" w:line="240" w:lineRule="auto"/>
      <w:ind w:left="480"/>
    </w:pPr>
    <w:rPr>
      <w:rFonts w:ascii="Times New Roman" w:hAnsi="Times New Roman"/>
    </w:rPr>
  </w:style>
  <w:style w:type="paragraph" w:customStyle="1" w:styleId="accordion-container3">
    <w:name w:val="accordion-container3"/>
    <w:basedOn w:val="Normal"/>
    <w:uiPriority w:val="99"/>
    <w:semiHidden/>
    <w:rsid w:val="007150BE"/>
    <w:pPr>
      <w:spacing w:before="240" w:after="100" w:afterAutospacing="1" w:line="240" w:lineRule="auto"/>
    </w:pPr>
    <w:rPr>
      <w:rFonts w:ascii="Times New Roman" w:hAnsi="Times New Roman"/>
    </w:rPr>
  </w:style>
  <w:style w:type="paragraph" w:customStyle="1" w:styleId="settings-container3">
    <w:name w:val="settings-container3"/>
    <w:basedOn w:val="Normal"/>
    <w:uiPriority w:val="99"/>
    <w:semiHidden/>
    <w:rsid w:val="007150BE"/>
    <w:pPr>
      <w:spacing w:before="240" w:after="100" w:afterAutospacing="1" w:line="240" w:lineRule="auto"/>
    </w:pPr>
    <w:rPr>
      <w:rFonts w:ascii="var(--dgb-haffer)" w:hAnsi="var(--dgb-haffer)"/>
    </w:rPr>
  </w:style>
  <w:style w:type="paragraph" w:customStyle="1" w:styleId="row8">
    <w:name w:val="row8"/>
    <w:basedOn w:val="Normal"/>
    <w:uiPriority w:val="99"/>
    <w:semiHidden/>
    <w:rsid w:val="007150BE"/>
    <w:pPr>
      <w:spacing w:before="240" w:after="100" w:afterAutospacing="1" w:line="240" w:lineRule="auto"/>
    </w:pPr>
    <w:rPr>
      <w:rFonts w:ascii="Times New Roman" w:hAnsi="Times New Roman"/>
    </w:rPr>
  </w:style>
  <w:style w:type="paragraph" w:customStyle="1" w:styleId="left-side3">
    <w:name w:val="left-side3"/>
    <w:basedOn w:val="Normal"/>
    <w:uiPriority w:val="99"/>
    <w:semiHidden/>
    <w:rsid w:val="007150BE"/>
    <w:pPr>
      <w:spacing w:before="240" w:after="100" w:afterAutospacing="1" w:line="240" w:lineRule="auto"/>
    </w:pPr>
    <w:rPr>
      <w:rFonts w:ascii="Times New Roman" w:hAnsi="Times New Roman"/>
    </w:rPr>
  </w:style>
  <w:style w:type="paragraph" w:customStyle="1" w:styleId="right-side3">
    <w:name w:val="right-side3"/>
    <w:basedOn w:val="Normal"/>
    <w:uiPriority w:val="99"/>
    <w:semiHidden/>
    <w:rsid w:val="007150BE"/>
    <w:pPr>
      <w:spacing w:before="240" w:after="100" w:afterAutospacing="1" w:line="240" w:lineRule="auto"/>
    </w:pPr>
    <w:rPr>
      <w:rFonts w:ascii="Times New Roman" w:hAnsi="Times New Roman"/>
    </w:rPr>
  </w:style>
  <w:style w:type="paragraph" w:customStyle="1" w:styleId="currencyicon4">
    <w:name w:val="currencyicon4"/>
    <w:basedOn w:val="Normal"/>
    <w:uiPriority w:val="99"/>
    <w:semiHidden/>
    <w:rsid w:val="007150BE"/>
    <w:pPr>
      <w:spacing w:before="240" w:after="100" w:afterAutospacing="1" w:line="240" w:lineRule="auto"/>
    </w:pPr>
    <w:rPr>
      <w:rFonts w:ascii="Times New Roman" w:hAnsi="Times New Roman"/>
    </w:rPr>
  </w:style>
  <w:style w:type="paragraph" w:customStyle="1" w:styleId="languageicon4">
    <w:name w:val="languageicon4"/>
    <w:basedOn w:val="Normal"/>
    <w:uiPriority w:val="99"/>
    <w:semiHidden/>
    <w:rsid w:val="007150BE"/>
    <w:pPr>
      <w:spacing w:before="240" w:after="100" w:afterAutospacing="1" w:line="240" w:lineRule="auto"/>
    </w:pPr>
    <w:rPr>
      <w:rFonts w:ascii="Times New Roman" w:hAnsi="Times New Roman"/>
    </w:rPr>
  </w:style>
  <w:style w:type="paragraph" w:customStyle="1" w:styleId="divider6">
    <w:name w:val="divider6"/>
    <w:basedOn w:val="Normal"/>
    <w:uiPriority w:val="99"/>
    <w:semiHidden/>
    <w:rsid w:val="007150BE"/>
    <w:pPr>
      <w:spacing w:before="240" w:after="100" w:afterAutospacing="1" w:line="240" w:lineRule="auto"/>
    </w:pPr>
    <w:rPr>
      <w:rFonts w:ascii="Times New Roman" w:hAnsi="Times New Roman"/>
    </w:rPr>
  </w:style>
  <w:style w:type="paragraph" w:customStyle="1" w:styleId="shoppingcart6">
    <w:name w:val="shoppingcart6"/>
    <w:basedOn w:val="Normal"/>
    <w:uiPriority w:val="99"/>
    <w:semiHidden/>
    <w:rsid w:val="007150BE"/>
    <w:pPr>
      <w:spacing w:before="240" w:after="100" w:afterAutospacing="1" w:line="240" w:lineRule="auto"/>
    </w:pPr>
    <w:rPr>
      <w:rFonts w:ascii="Times New Roman" w:hAnsi="Times New Roman"/>
    </w:rPr>
  </w:style>
  <w:style w:type="paragraph" w:customStyle="1" w:styleId="items3">
    <w:name w:val="items3"/>
    <w:basedOn w:val="Normal"/>
    <w:uiPriority w:val="99"/>
    <w:semiHidden/>
    <w:rsid w:val="007150BE"/>
    <w:pPr>
      <w:spacing w:before="240" w:after="100" w:afterAutospacing="1" w:line="240" w:lineRule="auto"/>
    </w:pPr>
    <w:rPr>
      <w:rFonts w:ascii="var(--dgb-haffer)" w:hAnsi="var(--dgb-haffer)"/>
    </w:rPr>
  </w:style>
  <w:style w:type="paragraph" w:customStyle="1" w:styleId="socials-container3">
    <w:name w:val="socials-container3"/>
    <w:basedOn w:val="Normal"/>
    <w:uiPriority w:val="99"/>
    <w:semiHidden/>
    <w:rsid w:val="007150BE"/>
    <w:pPr>
      <w:spacing w:before="100" w:beforeAutospacing="1" w:line="240" w:lineRule="auto"/>
      <w:ind w:left="240" w:right="240"/>
    </w:pPr>
    <w:rPr>
      <w:rFonts w:ascii="Times New Roman" w:hAnsi="Times New Roman"/>
    </w:rPr>
  </w:style>
  <w:style w:type="paragraph" w:customStyle="1" w:styleId="socials3">
    <w:name w:val="socials3"/>
    <w:basedOn w:val="Normal"/>
    <w:uiPriority w:val="99"/>
    <w:semiHidden/>
    <w:rsid w:val="007150BE"/>
    <w:pPr>
      <w:spacing w:line="240" w:lineRule="auto"/>
    </w:pPr>
    <w:rPr>
      <w:rFonts w:ascii="Times New Roman" w:hAnsi="Times New Roman"/>
    </w:rPr>
  </w:style>
  <w:style w:type="paragraph" w:customStyle="1" w:styleId="content13">
    <w:name w:val="content13"/>
    <w:basedOn w:val="Normal"/>
    <w:uiPriority w:val="99"/>
    <w:semiHidden/>
    <w:rsid w:val="007150BE"/>
    <w:pPr>
      <w:spacing w:before="240" w:after="100" w:afterAutospacing="1" w:line="240" w:lineRule="auto"/>
    </w:pPr>
    <w:rPr>
      <w:rFonts w:ascii="var(--dgb-haffer)" w:hAnsi="var(--dgb-haffer)"/>
    </w:rPr>
  </w:style>
  <w:style w:type="paragraph" w:customStyle="1" w:styleId="content14">
    <w:name w:val="content14"/>
    <w:basedOn w:val="Normal"/>
    <w:uiPriority w:val="99"/>
    <w:semiHidden/>
    <w:rsid w:val="007150BE"/>
    <w:pPr>
      <w:spacing w:before="240" w:after="100" w:afterAutospacing="1" w:line="240" w:lineRule="auto"/>
    </w:pPr>
    <w:rPr>
      <w:rFonts w:ascii="var(--dgb-haffer)" w:hAnsi="var(--dgb-haffer)"/>
    </w:rPr>
  </w:style>
  <w:style w:type="paragraph" w:customStyle="1" w:styleId="content15">
    <w:name w:val="content15"/>
    <w:basedOn w:val="Normal"/>
    <w:uiPriority w:val="99"/>
    <w:semiHidden/>
    <w:rsid w:val="007150BE"/>
    <w:pPr>
      <w:spacing w:before="240" w:after="100" w:afterAutospacing="1" w:line="240" w:lineRule="auto"/>
    </w:pPr>
    <w:rPr>
      <w:rFonts w:ascii="var(--dgb-haffer)" w:hAnsi="var(--dgb-haffer)"/>
    </w:rPr>
  </w:style>
  <w:style w:type="paragraph" w:customStyle="1" w:styleId="button-container3">
    <w:name w:val="button-container3"/>
    <w:basedOn w:val="Normal"/>
    <w:uiPriority w:val="99"/>
    <w:semiHidden/>
    <w:rsid w:val="007150BE"/>
    <w:pPr>
      <w:spacing w:before="240" w:after="100" w:afterAutospacing="1" w:line="240" w:lineRule="auto"/>
      <w:jc w:val="right"/>
    </w:pPr>
    <w:rPr>
      <w:rFonts w:ascii="Times New Roman" w:hAnsi="Times New Roman"/>
    </w:rPr>
  </w:style>
  <w:style w:type="paragraph" w:customStyle="1" w:styleId="close-notification-button5">
    <w:name w:val="close-notification-button5"/>
    <w:basedOn w:val="Normal"/>
    <w:uiPriority w:val="99"/>
    <w:semiHidden/>
    <w:rsid w:val="007150BE"/>
    <w:pPr>
      <w:spacing w:before="240" w:after="100" w:afterAutospacing="1" w:line="240" w:lineRule="auto"/>
    </w:pPr>
    <w:rPr>
      <w:rFonts w:ascii="Times New Roman" w:hAnsi="Times New Roman"/>
    </w:rPr>
  </w:style>
  <w:style w:type="paragraph" w:customStyle="1" w:styleId="close-notification-button6">
    <w:name w:val="close-notification-button6"/>
    <w:basedOn w:val="Normal"/>
    <w:uiPriority w:val="99"/>
    <w:semiHidden/>
    <w:rsid w:val="007150BE"/>
    <w:pPr>
      <w:spacing w:before="240" w:after="100" w:afterAutospacing="1" w:line="240" w:lineRule="auto"/>
    </w:pPr>
    <w:rPr>
      <w:rFonts w:ascii="Times New Roman" w:hAnsi="Times New Roman"/>
    </w:rPr>
  </w:style>
  <w:style w:type="paragraph" w:customStyle="1" w:styleId="badgecontainer11">
    <w:name w:val="badgecontainer11"/>
    <w:basedOn w:val="Normal"/>
    <w:uiPriority w:val="99"/>
    <w:semiHidden/>
    <w:rsid w:val="007150BE"/>
    <w:pPr>
      <w:spacing w:before="240" w:after="100" w:afterAutospacing="1" w:line="240" w:lineRule="auto"/>
    </w:pPr>
    <w:rPr>
      <w:rFonts w:ascii="Times New Roman" w:hAnsi="Times New Roman"/>
    </w:rPr>
  </w:style>
  <w:style w:type="paragraph" w:customStyle="1" w:styleId="badgecontainer12">
    <w:name w:val="badgecontainer12"/>
    <w:basedOn w:val="Normal"/>
    <w:uiPriority w:val="99"/>
    <w:semiHidden/>
    <w:rsid w:val="007150BE"/>
    <w:pPr>
      <w:spacing w:before="240" w:after="100" w:afterAutospacing="1" w:line="240" w:lineRule="auto"/>
    </w:pPr>
    <w:rPr>
      <w:rFonts w:ascii="Times New Roman" w:hAnsi="Times New Roman"/>
    </w:rPr>
  </w:style>
  <w:style w:type="paragraph" w:customStyle="1" w:styleId="info6">
    <w:name w:val="info6"/>
    <w:basedOn w:val="Normal"/>
    <w:uiPriority w:val="99"/>
    <w:semiHidden/>
    <w:rsid w:val="007150BE"/>
    <w:pPr>
      <w:spacing w:before="240" w:after="100" w:afterAutospacing="1" w:line="240" w:lineRule="auto"/>
    </w:pPr>
    <w:rPr>
      <w:rFonts w:ascii="Times New Roman" w:hAnsi="Times New Roman"/>
    </w:rPr>
  </w:style>
  <w:style w:type="paragraph" w:customStyle="1" w:styleId="row13">
    <w:name w:val="row13"/>
    <w:basedOn w:val="Normal"/>
    <w:uiPriority w:val="99"/>
    <w:semiHidden/>
    <w:rsid w:val="007150BE"/>
    <w:pPr>
      <w:spacing w:before="240" w:after="100" w:afterAutospacing="1" w:line="240" w:lineRule="auto"/>
    </w:pPr>
    <w:rPr>
      <w:rFonts w:ascii="Times New Roman" w:hAnsi="Times New Roman"/>
    </w:rPr>
  </w:style>
  <w:style w:type="paragraph" w:customStyle="1" w:styleId="row33">
    <w:name w:val="row33"/>
    <w:basedOn w:val="Normal"/>
    <w:uiPriority w:val="99"/>
    <w:semiHidden/>
    <w:rsid w:val="007150BE"/>
    <w:pPr>
      <w:spacing w:before="240" w:after="100" w:afterAutospacing="1" w:line="240" w:lineRule="auto"/>
    </w:pPr>
    <w:rPr>
      <w:rFonts w:ascii="Times New Roman" w:hAnsi="Times New Roman"/>
    </w:rPr>
  </w:style>
  <w:style w:type="paragraph" w:customStyle="1" w:styleId="improve-us3">
    <w:name w:val="improve-us3"/>
    <w:basedOn w:val="Normal"/>
    <w:uiPriority w:val="99"/>
    <w:semiHidden/>
    <w:rsid w:val="007150BE"/>
    <w:pPr>
      <w:spacing w:before="240" w:after="100" w:afterAutospacing="1" w:line="240" w:lineRule="auto"/>
    </w:pPr>
    <w:rPr>
      <w:rFonts w:ascii="Times New Roman" w:hAnsi="Times New Roman"/>
      <w:color w:val="F5F5F5"/>
    </w:rPr>
  </w:style>
  <w:style w:type="paragraph" w:customStyle="1" w:styleId="btn-modal-close3">
    <w:name w:val="btn-modal-close3"/>
    <w:basedOn w:val="Normal"/>
    <w:uiPriority w:val="99"/>
    <w:semiHidden/>
    <w:rsid w:val="007150BE"/>
    <w:pPr>
      <w:spacing w:line="240" w:lineRule="auto"/>
    </w:pPr>
    <w:rPr>
      <w:rFonts w:ascii="Times New Roman" w:hAnsi="Times New Roman"/>
    </w:rPr>
  </w:style>
  <w:style w:type="paragraph" w:customStyle="1" w:styleId="close-button3">
    <w:name w:val="close-button3"/>
    <w:basedOn w:val="Normal"/>
    <w:uiPriority w:val="99"/>
    <w:semiHidden/>
    <w:rsid w:val="007150BE"/>
    <w:rPr>
      <w:rFonts w:ascii="Times New Roman" w:hAnsi="Times New Roman"/>
      <w:color w:val="000000"/>
    </w:rPr>
  </w:style>
  <w:style w:type="paragraph" w:customStyle="1" w:styleId="copy-button3">
    <w:name w:val="copy-button3"/>
    <w:basedOn w:val="Normal"/>
    <w:uiPriority w:val="99"/>
    <w:semiHidden/>
    <w:rsid w:val="007150BE"/>
    <w:pPr>
      <w:spacing w:line="240" w:lineRule="auto"/>
    </w:pPr>
    <w:rPr>
      <w:rFonts w:ascii="Times New Roman" w:hAnsi="Times New Roman"/>
    </w:rPr>
  </w:style>
  <w:style w:type="paragraph" w:customStyle="1" w:styleId="container-product-info3">
    <w:name w:val="container-product-info3"/>
    <w:basedOn w:val="Normal"/>
    <w:uiPriority w:val="99"/>
    <w:semiHidden/>
    <w:rsid w:val="007150BE"/>
    <w:pPr>
      <w:spacing w:before="240" w:after="100" w:afterAutospacing="1" w:line="240" w:lineRule="auto"/>
    </w:pPr>
    <w:rPr>
      <w:rFonts w:ascii="Times New Roman" w:hAnsi="Times New Roman"/>
    </w:rPr>
  </w:style>
  <w:style w:type="paragraph" w:customStyle="1" w:styleId="container-bottom-aligned3">
    <w:name w:val="container-bottom-aligned3"/>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dgb-partner-logo3">
    <w:name w:val="dgb-partner-logo3"/>
    <w:basedOn w:val="Normal"/>
    <w:uiPriority w:val="99"/>
    <w:semiHidden/>
    <w:rsid w:val="007150BE"/>
    <w:pPr>
      <w:spacing w:before="240" w:after="100" w:afterAutospacing="1" w:line="240" w:lineRule="auto"/>
    </w:pPr>
    <w:rPr>
      <w:rFonts w:ascii="Times New Roman" w:hAnsi="Times New Roman"/>
    </w:rPr>
  </w:style>
  <w:style w:type="paragraph" w:customStyle="1" w:styleId="displayname5">
    <w:name w:val="displayname5"/>
    <w:basedOn w:val="Normal"/>
    <w:uiPriority w:val="99"/>
    <w:semiHidden/>
    <w:rsid w:val="007150BE"/>
    <w:pPr>
      <w:spacing w:before="240" w:after="100" w:afterAutospacing="1" w:line="240" w:lineRule="auto"/>
    </w:pPr>
    <w:rPr>
      <w:rFonts w:ascii="Times New Roman" w:hAnsi="Times New Roman"/>
      <w:u w:val="single"/>
    </w:rPr>
  </w:style>
  <w:style w:type="paragraph" w:customStyle="1" w:styleId="medium-label11">
    <w:name w:val="medium-label11"/>
    <w:basedOn w:val="Normal"/>
    <w:uiPriority w:val="99"/>
    <w:semiHidden/>
    <w:rsid w:val="007150BE"/>
    <w:pPr>
      <w:spacing w:before="240" w:after="100" w:afterAutospacing="1" w:line="240" w:lineRule="auto"/>
    </w:pPr>
    <w:rPr>
      <w:rFonts w:ascii="Times New Roman" w:hAnsi="Times New Roman"/>
    </w:rPr>
  </w:style>
  <w:style w:type="paragraph" w:customStyle="1" w:styleId="medium-label12">
    <w:name w:val="medium-label12"/>
    <w:basedOn w:val="Normal"/>
    <w:uiPriority w:val="99"/>
    <w:semiHidden/>
    <w:rsid w:val="007150BE"/>
    <w:pPr>
      <w:spacing w:before="240" w:after="100" w:afterAutospacing="1" w:line="240" w:lineRule="auto"/>
    </w:pPr>
    <w:rPr>
      <w:rFonts w:ascii="Times New Roman" w:hAnsi="Times New Roman"/>
    </w:rPr>
  </w:style>
  <w:style w:type="paragraph" w:customStyle="1" w:styleId="price-label11">
    <w:name w:val="price-label11"/>
    <w:basedOn w:val="Normal"/>
    <w:uiPriority w:val="99"/>
    <w:semiHidden/>
    <w:rsid w:val="007150BE"/>
    <w:pPr>
      <w:spacing w:before="240" w:after="100" w:afterAutospacing="1" w:line="240" w:lineRule="auto"/>
    </w:pPr>
    <w:rPr>
      <w:rFonts w:ascii="Times New Roman" w:hAnsi="Times New Roman"/>
    </w:rPr>
  </w:style>
  <w:style w:type="paragraph" w:customStyle="1" w:styleId="price-label12">
    <w:name w:val="price-label12"/>
    <w:basedOn w:val="Normal"/>
    <w:uiPriority w:val="99"/>
    <w:semiHidden/>
    <w:rsid w:val="007150BE"/>
    <w:pPr>
      <w:spacing w:before="240" w:after="100" w:afterAutospacing="1" w:line="240" w:lineRule="auto"/>
    </w:pPr>
    <w:rPr>
      <w:rFonts w:ascii="Times New Roman" w:hAnsi="Times New Roman"/>
    </w:rPr>
  </w:style>
  <w:style w:type="paragraph" w:customStyle="1" w:styleId="medium-label13">
    <w:name w:val="medium-label13"/>
    <w:basedOn w:val="Normal"/>
    <w:uiPriority w:val="99"/>
    <w:semiHidden/>
    <w:rsid w:val="007150BE"/>
    <w:pPr>
      <w:spacing w:before="240" w:after="100" w:afterAutospacing="1" w:line="240" w:lineRule="auto"/>
    </w:pPr>
    <w:rPr>
      <w:rFonts w:ascii="Times New Roman" w:hAnsi="Times New Roman"/>
    </w:rPr>
  </w:style>
  <w:style w:type="paragraph" w:customStyle="1" w:styleId="price-label13">
    <w:name w:val="price-label13"/>
    <w:basedOn w:val="Normal"/>
    <w:uiPriority w:val="99"/>
    <w:semiHidden/>
    <w:rsid w:val="007150BE"/>
    <w:pPr>
      <w:spacing w:before="240" w:after="100" w:afterAutospacing="1" w:line="240" w:lineRule="auto"/>
    </w:pPr>
    <w:rPr>
      <w:rFonts w:ascii="Times New Roman" w:hAnsi="Times New Roman"/>
    </w:rPr>
  </w:style>
  <w:style w:type="paragraph" w:customStyle="1" w:styleId="btn-close3">
    <w:name w:val="btn-close3"/>
    <w:basedOn w:val="Normal"/>
    <w:uiPriority w:val="99"/>
    <w:semiHidden/>
    <w:rsid w:val="007150BE"/>
    <w:pPr>
      <w:spacing w:before="240" w:after="100" w:afterAutospacing="1" w:line="240" w:lineRule="auto"/>
    </w:pPr>
    <w:rPr>
      <w:rFonts w:ascii="Times New Roman" w:hAnsi="Times New Roman"/>
      <w:color w:val="000000"/>
    </w:rPr>
  </w:style>
  <w:style w:type="paragraph" w:customStyle="1" w:styleId="pub-cover-dgb5">
    <w:name w:val="pub-cover-dgb5"/>
    <w:basedOn w:val="Normal"/>
    <w:uiPriority w:val="99"/>
    <w:semiHidden/>
    <w:rsid w:val="007150BE"/>
    <w:pPr>
      <w:spacing w:before="240" w:after="100" w:afterAutospacing="1" w:line="240" w:lineRule="auto"/>
    </w:pPr>
    <w:rPr>
      <w:rFonts w:ascii="Times New Roman" w:hAnsi="Times New Roman"/>
    </w:rPr>
  </w:style>
  <w:style w:type="paragraph" w:customStyle="1" w:styleId="pub-cover-dgb6">
    <w:name w:val="pub-cover-dgb6"/>
    <w:basedOn w:val="Normal"/>
    <w:uiPriority w:val="99"/>
    <w:semiHidden/>
    <w:rsid w:val="007150BE"/>
    <w:pPr>
      <w:spacing w:before="240" w:after="100" w:afterAutospacing="1" w:line="240" w:lineRule="auto"/>
    </w:pPr>
    <w:rPr>
      <w:rFonts w:ascii="Times New Roman" w:hAnsi="Times New Roman"/>
    </w:rPr>
  </w:style>
  <w:style w:type="paragraph" w:customStyle="1" w:styleId="text-container5">
    <w:name w:val="text-container5"/>
    <w:basedOn w:val="Normal"/>
    <w:uiPriority w:val="99"/>
    <w:semiHidden/>
    <w:rsid w:val="007150BE"/>
    <w:pPr>
      <w:spacing w:before="240" w:after="100" w:afterAutospacing="1" w:line="240" w:lineRule="auto"/>
    </w:pPr>
    <w:rPr>
      <w:rFonts w:ascii="var(--dgb-haffer)" w:hAnsi="var(--dgb-haffer)"/>
    </w:rPr>
  </w:style>
  <w:style w:type="paragraph" w:customStyle="1" w:styleId="text-container6">
    <w:name w:val="text-container6"/>
    <w:basedOn w:val="Normal"/>
    <w:uiPriority w:val="99"/>
    <w:semiHidden/>
    <w:rsid w:val="007150BE"/>
    <w:pPr>
      <w:spacing w:before="240" w:after="100" w:afterAutospacing="1" w:line="240" w:lineRule="auto"/>
    </w:pPr>
    <w:rPr>
      <w:rFonts w:ascii="var(--dgb-haffer)" w:hAnsi="var(--dgb-haffer)"/>
    </w:rPr>
  </w:style>
  <w:style w:type="paragraph" w:customStyle="1" w:styleId="dgb-accordion-header5">
    <w:name w:val="dgb-accordion-header5"/>
    <w:basedOn w:val="Normal"/>
    <w:uiPriority w:val="99"/>
    <w:semiHidden/>
    <w:rsid w:val="007150BE"/>
    <w:pPr>
      <w:spacing w:before="240" w:line="240" w:lineRule="auto"/>
    </w:pPr>
    <w:rPr>
      <w:rFonts w:ascii="Times New Roman" w:hAnsi="Times New Roman"/>
    </w:rPr>
  </w:style>
  <w:style w:type="paragraph" w:customStyle="1" w:styleId="dgb-accordion-header6">
    <w:name w:val="dgb-accordion-header6"/>
    <w:basedOn w:val="Normal"/>
    <w:uiPriority w:val="99"/>
    <w:semiHidden/>
    <w:rsid w:val="007150BE"/>
    <w:pPr>
      <w:spacing w:before="240" w:line="240" w:lineRule="auto"/>
    </w:pPr>
    <w:rPr>
      <w:rFonts w:ascii="Times New Roman" w:hAnsi="Times New Roman"/>
    </w:rPr>
  </w:style>
  <w:style w:type="paragraph" w:customStyle="1" w:styleId="dgb-accordion-content5">
    <w:name w:val="dgb-accordion-content5"/>
    <w:basedOn w:val="Normal"/>
    <w:uiPriority w:val="99"/>
    <w:semiHidden/>
    <w:rsid w:val="007150BE"/>
    <w:pPr>
      <w:spacing w:before="240" w:after="100" w:afterAutospacing="1" w:line="240" w:lineRule="auto"/>
    </w:pPr>
    <w:rPr>
      <w:rFonts w:ascii="Times New Roman" w:hAnsi="Times New Roman"/>
      <w:vanish/>
    </w:rPr>
  </w:style>
  <w:style w:type="paragraph" w:customStyle="1" w:styleId="dgb-accordion-content6">
    <w:name w:val="dgb-accordion-content6"/>
    <w:basedOn w:val="Normal"/>
    <w:uiPriority w:val="99"/>
    <w:semiHidden/>
    <w:rsid w:val="007150BE"/>
    <w:pPr>
      <w:spacing w:before="240" w:after="100" w:afterAutospacing="1" w:line="240" w:lineRule="auto"/>
    </w:pPr>
    <w:rPr>
      <w:rFonts w:ascii="Times New Roman" w:hAnsi="Times New Roman"/>
      <w:vanish/>
    </w:rPr>
  </w:style>
  <w:style w:type="paragraph" w:customStyle="1" w:styleId="table-row5">
    <w:name w:val="table-row5"/>
    <w:basedOn w:val="Normal"/>
    <w:uiPriority w:val="99"/>
    <w:semiHidden/>
    <w:rsid w:val="007150BE"/>
    <w:pPr>
      <w:spacing w:before="240" w:after="100" w:afterAutospacing="1" w:line="240" w:lineRule="auto"/>
    </w:pPr>
    <w:rPr>
      <w:rFonts w:ascii="var(--dgbrill-face)" w:hAnsi="var(--dgbrill-face)"/>
    </w:rPr>
  </w:style>
  <w:style w:type="paragraph" w:customStyle="1" w:styleId="table-row6">
    <w:name w:val="table-row6"/>
    <w:basedOn w:val="Normal"/>
    <w:uiPriority w:val="99"/>
    <w:semiHidden/>
    <w:rsid w:val="007150BE"/>
    <w:pPr>
      <w:spacing w:before="240" w:after="100" w:afterAutospacing="1" w:line="240" w:lineRule="auto"/>
    </w:pPr>
    <w:rPr>
      <w:rFonts w:ascii="var(--dgbrill-face)" w:hAnsi="var(--dgbrill-face)"/>
    </w:rPr>
  </w:style>
  <w:style w:type="paragraph" w:customStyle="1" w:styleId="table-column5">
    <w:name w:val="table-column5"/>
    <w:basedOn w:val="Normal"/>
    <w:uiPriority w:val="99"/>
    <w:semiHidden/>
    <w:rsid w:val="007150BE"/>
    <w:pPr>
      <w:spacing w:before="240" w:after="100" w:afterAutospacing="1" w:line="240" w:lineRule="auto"/>
    </w:pPr>
    <w:rPr>
      <w:rFonts w:ascii="Times New Roman" w:hAnsi="Times New Roman"/>
    </w:rPr>
  </w:style>
  <w:style w:type="paragraph" w:customStyle="1" w:styleId="table-column6">
    <w:name w:val="table-column6"/>
    <w:basedOn w:val="Normal"/>
    <w:uiPriority w:val="99"/>
    <w:semiHidden/>
    <w:rsid w:val="007150BE"/>
    <w:pPr>
      <w:spacing w:before="240" w:after="100" w:afterAutospacing="1" w:line="240" w:lineRule="auto"/>
    </w:pPr>
    <w:rPr>
      <w:rFonts w:ascii="Times New Roman" w:hAnsi="Times New Roman"/>
    </w:rPr>
  </w:style>
  <w:style w:type="paragraph" w:customStyle="1" w:styleId="info-bold5">
    <w:name w:val="info-bold5"/>
    <w:basedOn w:val="Normal"/>
    <w:uiPriority w:val="99"/>
    <w:semiHidden/>
    <w:rsid w:val="007150BE"/>
    <w:pPr>
      <w:spacing w:before="240" w:after="100" w:afterAutospacing="1" w:line="240" w:lineRule="auto"/>
    </w:pPr>
    <w:rPr>
      <w:rFonts w:ascii="Times New Roman" w:hAnsi="Times New Roman"/>
      <w:b/>
      <w:bCs/>
    </w:rPr>
  </w:style>
  <w:style w:type="paragraph" w:customStyle="1" w:styleId="info-bold6">
    <w:name w:val="info-bold6"/>
    <w:basedOn w:val="Normal"/>
    <w:uiPriority w:val="99"/>
    <w:semiHidden/>
    <w:rsid w:val="007150BE"/>
    <w:pPr>
      <w:spacing w:before="240" w:after="100" w:afterAutospacing="1" w:line="240" w:lineRule="auto"/>
    </w:pPr>
    <w:rPr>
      <w:rFonts w:ascii="Times New Roman" w:hAnsi="Times New Roman"/>
      <w:b/>
      <w:bCs/>
    </w:rPr>
  </w:style>
  <w:style w:type="paragraph" w:customStyle="1" w:styleId="title-cell5">
    <w:name w:val="title-cell5"/>
    <w:basedOn w:val="Normal"/>
    <w:uiPriority w:val="99"/>
    <w:semiHidden/>
    <w:rsid w:val="007150BE"/>
    <w:pPr>
      <w:spacing w:before="240" w:after="100" w:afterAutospacing="1" w:line="240" w:lineRule="auto"/>
    </w:pPr>
    <w:rPr>
      <w:rFonts w:ascii="Times New Roman" w:hAnsi="Times New Roman"/>
      <w:b/>
      <w:bCs/>
    </w:rPr>
  </w:style>
  <w:style w:type="paragraph" w:customStyle="1" w:styleId="title-cell6">
    <w:name w:val="title-cell6"/>
    <w:basedOn w:val="Normal"/>
    <w:uiPriority w:val="99"/>
    <w:semiHidden/>
    <w:rsid w:val="007150BE"/>
    <w:pPr>
      <w:spacing w:before="240" w:after="100" w:afterAutospacing="1" w:line="240" w:lineRule="auto"/>
    </w:pPr>
    <w:rPr>
      <w:rFonts w:ascii="Times New Roman" w:hAnsi="Times New Roman"/>
      <w:b/>
      <w:bCs/>
    </w:rPr>
  </w:style>
  <w:style w:type="paragraph" w:customStyle="1" w:styleId="mobile5">
    <w:name w:val="mobile5"/>
    <w:basedOn w:val="Normal"/>
    <w:uiPriority w:val="99"/>
    <w:semiHidden/>
    <w:rsid w:val="007150BE"/>
    <w:pPr>
      <w:spacing w:before="240" w:after="100" w:afterAutospacing="1" w:line="240" w:lineRule="auto"/>
    </w:pPr>
    <w:rPr>
      <w:rFonts w:ascii="Times New Roman" w:hAnsi="Times New Roman"/>
    </w:rPr>
  </w:style>
  <w:style w:type="paragraph" w:customStyle="1" w:styleId="mobile6">
    <w:name w:val="mobile6"/>
    <w:basedOn w:val="Normal"/>
    <w:uiPriority w:val="99"/>
    <w:semiHidden/>
    <w:rsid w:val="007150BE"/>
    <w:pPr>
      <w:spacing w:before="240" w:after="100" w:afterAutospacing="1" w:line="240" w:lineRule="auto"/>
    </w:pPr>
    <w:rPr>
      <w:rFonts w:ascii="Times New Roman" w:hAnsi="Times New Roman"/>
    </w:rPr>
  </w:style>
  <w:style w:type="paragraph" w:customStyle="1" w:styleId="desktop5">
    <w:name w:val="desktop5"/>
    <w:basedOn w:val="Normal"/>
    <w:uiPriority w:val="99"/>
    <w:semiHidden/>
    <w:rsid w:val="007150BE"/>
    <w:pPr>
      <w:spacing w:before="240" w:after="100" w:afterAutospacing="1" w:line="240" w:lineRule="auto"/>
    </w:pPr>
    <w:rPr>
      <w:rFonts w:ascii="Times New Roman" w:hAnsi="Times New Roman"/>
      <w:vanish/>
    </w:rPr>
  </w:style>
  <w:style w:type="paragraph" w:customStyle="1" w:styleId="desktop6">
    <w:name w:val="desktop6"/>
    <w:basedOn w:val="Normal"/>
    <w:uiPriority w:val="99"/>
    <w:semiHidden/>
    <w:rsid w:val="007150BE"/>
    <w:pPr>
      <w:spacing w:before="240" w:after="100" w:afterAutospacing="1" w:line="240" w:lineRule="auto"/>
    </w:pPr>
    <w:rPr>
      <w:rFonts w:ascii="Times New Roman" w:hAnsi="Times New Roman"/>
      <w:vanish/>
    </w:rPr>
  </w:style>
  <w:style w:type="paragraph" w:customStyle="1" w:styleId="pdf-container-desktop3">
    <w:name w:val="pdf-container-desktop3"/>
    <w:basedOn w:val="Normal"/>
    <w:uiPriority w:val="99"/>
    <w:semiHidden/>
    <w:rsid w:val="007150BE"/>
    <w:pPr>
      <w:spacing w:before="240" w:after="100" w:afterAutospacing="1" w:line="240" w:lineRule="auto"/>
    </w:pPr>
    <w:rPr>
      <w:rFonts w:ascii="Times New Roman" w:hAnsi="Times New Roman"/>
      <w:vanish/>
    </w:rPr>
  </w:style>
  <w:style w:type="paragraph" w:customStyle="1" w:styleId="noaccesstitle5">
    <w:name w:val="noaccesstitle5"/>
    <w:basedOn w:val="Normal"/>
    <w:uiPriority w:val="99"/>
    <w:semiHidden/>
    <w:rsid w:val="007150BE"/>
    <w:pPr>
      <w:spacing w:before="240" w:after="100" w:afterAutospacing="1" w:line="240" w:lineRule="auto"/>
    </w:pPr>
    <w:rPr>
      <w:rFonts w:ascii="var(--dgb-haffer)" w:hAnsi="var(--dgb-haffer)"/>
    </w:rPr>
  </w:style>
  <w:style w:type="paragraph" w:customStyle="1" w:styleId="noaccesstitle6">
    <w:name w:val="noaccesstitle6"/>
    <w:basedOn w:val="Normal"/>
    <w:uiPriority w:val="99"/>
    <w:semiHidden/>
    <w:rsid w:val="007150BE"/>
    <w:pPr>
      <w:spacing w:before="240" w:after="100" w:afterAutospacing="1" w:line="240" w:lineRule="auto"/>
    </w:pPr>
    <w:rPr>
      <w:rFonts w:ascii="var(--dgb-haffer)" w:hAnsi="var(--dgb-haffer)"/>
    </w:rPr>
  </w:style>
  <w:style w:type="paragraph" w:customStyle="1" w:styleId="noaccesstitlemobile5">
    <w:name w:val="noaccesstitlemobile5"/>
    <w:basedOn w:val="Normal"/>
    <w:uiPriority w:val="99"/>
    <w:semiHidden/>
    <w:rsid w:val="007150BE"/>
    <w:pPr>
      <w:spacing w:before="240" w:after="100" w:afterAutospacing="1" w:line="240" w:lineRule="auto"/>
    </w:pPr>
    <w:rPr>
      <w:rFonts w:ascii="var(--dgb-haffer)" w:hAnsi="var(--dgb-haffer)"/>
    </w:rPr>
  </w:style>
  <w:style w:type="paragraph" w:customStyle="1" w:styleId="noaccesstitlemobile6">
    <w:name w:val="noaccesstitlemobile6"/>
    <w:basedOn w:val="Normal"/>
    <w:uiPriority w:val="99"/>
    <w:semiHidden/>
    <w:rsid w:val="007150BE"/>
    <w:pPr>
      <w:spacing w:before="240" w:after="100" w:afterAutospacing="1" w:line="240" w:lineRule="auto"/>
    </w:pPr>
    <w:rPr>
      <w:rFonts w:ascii="var(--dgb-haffer)" w:hAnsi="var(--dgb-haffer)"/>
    </w:rPr>
  </w:style>
  <w:style w:type="paragraph" w:customStyle="1" w:styleId="dgb-iframe-container3">
    <w:name w:val="dgb-iframe-container3"/>
    <w:basedOn w:val="Normal"/>
    <w:uiPriority w:val="99"/>
    <w:semiHidden/>
    <w:rsid w:val="007150BE"/>
    <w:pPr>
      <w:spacing w:before="240" w:after="100" w:afterAutospacing="1" w:line="240" w:lineRule="auto"/>
    </w:pPr>
    <w:rPr>
      <w:rFonts w:ascii="Times New Roman" w:hAnsi="Times New Roman"/>
    </w:rPr>
  </w:style>
  <w:style w:type="paragraph" w:customStyle="1" w:styleId="purchasecontainer3">
    <w:name w:val="purchasecontainer3"/>
    <w:basedOn w:val="Normal"/>
    <w:uiPriority w:val="99"/>
    <w:semiHidden/>
    <w:rsid w:val="007150BE"/>
    <w:pPr>
      <w:spacing w:before="240" w:after="100" w:afterAutospacing="1" w:line="240" w:lineRule="auto"/>
    </w:pPr>
    <w:rPr>
      <w:rFonts w:ascii="Times New Roman" w:hAnsi="Times New Roman"/>
    </w:rPr>
  </w:style>
  <w:style w:type="paragraph" w:customStyle="1" w:styleId="copyright-statement9">
    <w:name w:val="copyright-statement9"/>
    <w:basedOn w:val="Normal"/>
    <w:uiPriority w:val="99"/>
    <w:semiHidden/>
    <w:rsid w:val="007150BE"/>
    <w:pPr>
      <w:spacing w:before="240" w:after="100" w:afterAutospacing="1" w:line="240" w:lineRule="auto"/>
    </w:pPr>
    <w:rPr>
      <w:rFonts w:ascii="var(--dgb-haffer)" w:hAnsi="var(--dgb-haffer)"/>
    </w:rPr>
  </w:style>
  <w:style w:type="paragraph" w:customStyle="1" w:styleId="toctitle3">
    <w:name w:val="toctitle3"/>
    <w:basedOn w:val="Normal"/>
    <w:uiPriority w:val="99"/>
    <w:semiHidden/>
    <w:rsid w:val="007150BE"/>
    <w:pPr>
      <w:spacing w:before="240" w:after="100" w:afterAutospacing="1" w:line="240" w:lineRule="auto"/>
    </w:pPr>
    <w:rPr>
      <w:rFonts w:ascii="var(--dgb-haffer)" w:hAnsi="var(--dgb-haffer)"/>
    </w:rPr>
  </w:style>
  <w:style w:type="paragraph" w:customStyle="1" w:styleId="contentproductpageresult3">
    <w:name w:val="contentproductpageresult3"/>
    <w:basedOn w:val="Normal"/>
    <w:uiPriority w:val="99"/>
    <w:semiHidden/>
    <w:rsid w:val="007150BE"/>
    <w:pPr>
      <w:spacing w:before="100" w:beforeAutospacing="1" w:after="100" w:afterAutospacing="1" w:line="360" w:lineRule="atLeast"/>
    </w:pPr>
    <w:rPr>
      <w:rFonts w:ascii="var(--dgb-haffer)" w:hAnsi="var(--dgb-haffer)"/>
      <w:b/>
      <w:bCs/>
    </w:rPr>
  </w:style>
  <w:style w:type="paragraph" w:customStyle="1" w:styleId="heading30">
    <w:name w:val="heading3"/>
    <w:basedOn w:val="Normal"/>
    <w:uiPriority w:val="99"/>
    <w:semiHidden/>
    <w:rsid w:val="007150BE"/>
    <w:pPr>
      <w:spacing w:before="100" w:beforeAutospacing="1" w:after="100" w:afterAutospacing="1"/>
    </w:pPr>
    <w:rPr>
      <w:rFonts w:ascii="var(--dgb-haffer)" w:hAnsi="var(--dgb-haffer)"/>
    </w:rPr>
  </w:style>
  <w:style w:type="paragraph" w:customStyle="1" w:styleId="arrowicon3">
    <w:name w:val="arrowicon3"/>
    <w:basedOn w:val="Normal"/>
    <w:uiPriority w:val="99"/>
    <w:semiHidden/>
    <w:rsid w:val="007150BE"/>
    <w:pPr>
      <w:spacing w:before="240" w:after="100" w:afterAutospacing="1" w:line="240" w:lineRule="auto"/>
    </w:pPr>
    <w:rPr>
      <w:rFonts w:ascii="Times New Roman" w:hAnsi="Times New Roman"/>
    </w:rPr>
  </w:style>
  <w:style w:type="paragraph" w:customStyle="1" w:styleId="scrollbar3">
    <w:name w:val="scrollbar3"/>
    <w:basedOn w:val="Normal"/>
    <w:uiPriority w:val="99"/>
    <w:semiHidden/>
    <w:rsid w:val="007150BE"/>
    <w:pPr>
      <w:spacing w:before="240" w:after="100" w:afterAutospacing="1" w:line="240" w:lineRule="auto"/>
    </w:pPr>
    <w:rPr>
      <w:rFonts w:ascii="Times New Roman" w:hAnsi="Times New Roman"/>
    </w:rPr>
  </w:style>
  <w:style w:type="paragraph" w:customStyle="1" w:styleId="thumb3">
    <w:name w:val="thumb3"/>
    <w:basedOn w:val="Normal"/>
    <w:uiPriority w:val="99"/>
    <w:semiHidden/>
    <w:rsid w:val="007150BE"/>
    <w:pPr>
      <w:spacing w:before="240" w:after="100" w:afterAutospacing="1" w:line="240" w:lineRule="auto"/>
    </w:pPr>
    <w:rPr>
      <w:rFonts w:ascii="Times New Roman" w:hAnsi="Times New Roman"/>
    </w:rPr>
  </w:style>
  <w:style w:type="paragraph" w:customStyle="1" w:styleId="search-group3">
    <w:name w:val="search-group3"/>
    <w:basedOn w:val="Normal"/>
    <w:uiPriority w:val="99"/>
    <w:semiHidden/>
    <w:rsid w:val="007150BE"/>
    <w:pPr>
      <w:spacing w:before="240" w:after="100" w:afterAutospacing="1" w:line="240" w:lineRule="auto"/>
    </w:pPr>
    <w:rPr>
      <w:rFonts w:ascii="Times New Roman" w:hAnsi="Times New Roman"/>
    </w:rPr>
  </w:style>
  <w:style w:type="paragraph" w:customStyle="1" w:styleId="search-input3">
    <w:name w:val="search-input3"/>
    <w:basedOn w:val="Normal"/>
    <w:uiPriority w:val="99"/>
    <w:semiHidden/>
    <w:rsid w:val="007150BE"/>
    <w:pPr>
      <w:spacing w:before="240" w:after="100" w:afterAutospacing="1" w:line="240" w:lineRule="auto"/>
    </w:pPr>
    <w:rPr>
      <w:rFonts w:ascii="var(--dgb-haffer)" w:hAnsi="var(--dgb-haffer)"/>
    </w:rPr>
  </w:style>
  <w:style w:type="paragraph" w:customStyle="1" w:styleId="search-button3">
    <w:name w:val="search-button3"/>
    <w:basedOn w:val="Normal"/>
    <w:uiPriority w:val="99"/>
    <w:semiHidden/>
    <w:rsid w:val="007150BE"/>
    <w:pPr>
      <w:spacing w:before="240" w:after="100" w:afterAutospacing="1" w:line="240" w:lineRule="auto"/>
    </w:pPr>
    <w:rPr>
      <w:rFonts w:ascii="Times New Roman" w:hAnsi="Times New Roman"/>
    </w:rPr>
  </w:style>
  <w:style w:type="paragraph" w:customStyle="1" w:styleId="dgb-dropdown-arrow5">
    <w:name w:val="dgb-dropdown-arrow5"/>
    <w:basedOn w:val="Normal"/>
    <w:uiPriority w:val="99"/>
    <w:semiHidden/>
    <w:rsid w:val="007150BE"/>
    <w:pPr>
      <w:spacing w:before="240" w:after="100" w:afterAutospacing="1" w:line="240" w:lineRule="auto"/>
    </w:pPr>
    <w:rPr>
      <w:rFonts w:ascii="Times New Roman" w:hAnsi="Times New Roman"/>
    </w:rPr>
  </w:style>
  <w:style w:type="paragraph" w:customStyle="1" w:styleId="dgb-dropdown-arrow6">
    <w:name w:val="dgb-dropdown-arrow6"/>
    <w:basedOn w:val="Normal"/>
    <w:uiPriority w:val="99"/>
    <w:semiHidden/>
    <w:rsid w:val="007150BE"/>
    <w:pPr>
      <w:spacing w:before="240" w:after="100" w:afterAutospacing="1" w:line="240" w:lineRule="auto"/>
    </w:pPr>
    <w:rPr>
      <w:rFonts w:ascii="Times New Roman" w:hAnsi="Times New Roman"/>
    </w:rPr>
  </w:style>
  <w:style w:type="paragraph" w:customStyle="1" w:styleId="dgb-view-btn3">
    <w:name w:val="dgb-view-btn3"/>
    <w:basedOn w:val="Normal"/>
    <w:uiPriority w:val="99"/>
    <w:semiHidden/>
    <w:rsid w:val="007150BE"/>
    <w:pPr>
      <w:spacing w:before="240" w:after="100" w:afterAutospacing="1" w:line="240" w:lineRule="auto"/>
    </w:pPr>
    <w:rPr>
      <w:rFonts w:ascii="var(--dgb-haffer)" w:hAnsi="var(--dgb-haffer)"/>
    </w:rPr>
  </w:style>
  <w:style w:type="paragraph" w:customStyle="1" w:styleId="medium-label14">
    <w:name w:val="medium-label14"/>
    <w:basedOn w:val="Normal"/>
    <w:uiPriority w:val="99"/>
    <w:semiHidden/>
    <w:rsid w:val="007150BE"/>
    <w:pPr>
      <w:spacing w:before="240" w:after="100" w:afterAutospacing="1" w:line="240" w:lineRule="auto"/>
    </w:pPr>
    <w:rPr>
      <w:rFonts w:ascii="Times New Roman" w:hAnsi="Times New Roman"/>
    </w:rPr>
  </w:style>
  <w:style w:type="paragraph" w:customStyle="1" w:styleId="price-label14">
    <w:name w:val="price-label14"/>
    <w:basedOn w:val="Normal"/>
    <w:uiPriority w:val="99"/>
    <w:semiHidden/>
    <w:rsid w:val="007150BE"/>
    <w:pPr>
      <w:spacing w:before="240" w:after="100" w:afterAutospacing="1" w:line="240" w:lineRule="auto"/>
    </w:pPr>
    <w:rPr>
      <w:rFonts w:ascii="Times New Roman" w:hAnsi="Times New Roman"/>
    </w:rPr>
  </w:style>
  <w:style w:type="paragraph" w:customStyle="1" w:styleId="issuelist3">
    <w:name w:val="issuelist3"/>
    <w:basedOn w:val="Normal"/>
    <w:uiPriority w:val="99"/>
    <w:semiHidden/>
    <w:rsid w:val="007150BE"/>
    <w:pPr>
      <w:spacing w:before="240" w:after="100" w:afterAutospacing="1" w:line="240" w:lineRule="auto"/>
    </w:pPr>
    <w:rPr>
      <w:rFonts w:ascii="Times New Roman" w:hAnsi="Times New Roman"/>
    </w:rPr>
  </w:style>
  <w:style w:type="paragraph" w:customStyle="1" w:styleId="special-issue-header3">
    <w:name w:val="special-issue-header3"/>
    <w:basedOn w:val="Normal"/>
    <w:uiPriority w:val="99"/>
    <w:semiHidden/>
    <w:rsid w:val="007150BE"/>
    <w:pPr>
      <w:spacing w:before="240" w:after="75" w:line="240" w:lineRule="auto"/>
    </w:pPr>
    <w:rPr>
      <w:rFonts w:ascii="Times New Roman" w:hAnsi="Times New Roman"/>
    </w:rPr>
  </w:style>
  <w:style w:type="paragraph" w:customStyle="1" w:styleId="special-volume-title3">
    <w:name w:val="special-volume-title3"/>
    <w:basedOn w:val="Normal"/>
    <w:uiPriority w:val="99"/>
    <w:semiHidden/>
    <w:rsid w:val="007150BE"/>
    <w:pPr>
      <w:spacing w:before="240" w:after="100" w:afterAutospacing="1" w:line="240" w:lineRule="auto"/>
    </w:pPr>
    <w:rPr>
      <w:rFonts w:ascii="var(--dgb-haffer)" w:hAnsi="var(--dgb-haffer)"/>
    </w:rPr>
  </w:style>
  <w:style w:type="paragraph" w:customStyle="1" w:styleId="special-issue-title3">
    <w:name w:val="special-issue-title3"/>
    <w:basedOn w:val="Normal"/>
    <w:uiPriority w:val="99"/>
    <w:semiHidden/>
    <w:rsid w:val="007150BE"/>
    <w:pPr>
      <w:spacing w:before="240" w:after="100" w:afterAutospacing="1" w:line="240" w:lineRule="auto"/>
    </w:pPr>
    <w:rPr>
      <w:rFonts w:ascii="var(--dgb-haffer)" w:hAnsi="var(--dgb-haffer)"/>
    </w:rPr>
  </w:style>
  <w:style w:type="paragraph" w:customStyle="1" w:styleId="issue-number3">
    <w:name w:val="issue-number3"/>
    <w:basedOn w:val="Normal"/>
    <w:uiPriority w:val="99"/>
    <w:semiHidden/>
    <w:rsid w:val="007150BE"/>
    <w:pPr>
      <w:spacing w:before="240" w:after="100" w:afterAutospacing="1" w:line="240" w:lineRule="auto"/>
    </w:pPr>
    <w:rPr>
      <w:rFonts w:ascii="var(--dgb-haffer)" w:hAnsi="var(--dgb-haffer)"/>
    </w:rPr>
  </w:style>
  <w:style w:type="paragraph" w:customStyle="1" w:styleId="issue-title5">
    <w:name w:val="issue-title5"/>
    <w:basedOn w:val="Normal"/>
    <w:uiPriority w:val="99"/>
    <w:semiHidden/>
    <w:rsid w:val="007150BE"/>
    <w:pPr>
      <w:spacing w:before="240" w:after="100" w:afterAutospacing="1" w:line="240" w:lineRule="auto"/>
    </w:pPr>
    <w:rPr>
      <w:rFonts w:ascii="var(--dgb-haffer)" w:hAnsi="var(--dgb-haffer)"/>
    </w:rPr>
  </w:style>
  <w:style w:type="paragraph" w:customStyle="1" w:styleId="issue-image3">
    <w:name w:val="issue-image3"/>
    <w:basedOn w:val="Normal"/>
    <w:uiPriority w:val="99"/>
    <w:semiHidden/>
    <w:rsid w:val="007150BE"/>
    <w:pPr>
      <w:spacing w:before="240" w:after="100" w:afterAutospacing="1" w:line="240" w:lineRule="auto"/>
    </w:pPr>
    <w:rPr>
      <w:rFonts w:ascii="Times New Roman" w:hAnsi="Times New Roman"/>
    </w:rPr>
  </w:style>
  <w:style w:type="paragraph" w:customStyle="1" w:styleId="issue-title6">
    <w:name w:val="issue-title6"/>
    <w:basedOn w:val="Normal"/>
    <w:uiPriority w:val="99"/>
    <w:semiHidden/>
    <w:rsid w:val="007150BE"/>
    <w:pPr>
      <w:spacing w:line="240" w:lineRule="auto"/>
    </w:pPr>
    <w:rPr>
      <w:rFonts w:ascii="Times New Roman" w:hAnsi="Times New Roman"/>
    </w:rPr>
  </w:style>
  <w:style w:type="paragraph" w:customStyle="1" w:styleId="title-text3">
    <w:name w:val="title-text3"/>
    <w:basedOn w:val="Normal"/>
    <w:uiPriority w:val="99"/>
    <w:semiHidden/>
    <w:rsid w:val="007150BE"/>
    <w:pPr>
      <w:spacing w:before="240" w:after="100" w:afterAutospacing="1"/>
    </w:pPr>
    <w:rPr>
      <w:rFonts w:ascii="var(--dgb-haffer)" w:hAnsi="var(--dgb-haffer)"/>
    </w:rPr>
  </w:style>
  <w:style w:type="paragraph" w:customStyle="1" w:styleId="container-hero-database3">
    <w:name w:val="container-hero-database3"/>
    <w:basedOn w:val="Normal"/>
    <w:uiPriority w:val="99"/>
    <w:semiHidden/>
    <w:rsid w:val="007150BE"/>
    <w:pPr>
      <w:spacing w:line="240" w:lineRule="auto"/>
    </w:pPr>
    <w:rPr>
      <w:rFonts w:ascii="Times New Roman" w:hAnsi="Times New Roman"/>
    </w:rPr>
  </w:style>
  <w:style w:type="paragraph" w:customStyle="1" w:styleId="container-hero-breadcrumbs3">
    <w:name w:val="container-hero-breadcrumbs3"/>
    <w:basedOn w:val="Normal"/>
    <w:uiPriority w:val="99"/>
    <w:semiHidden/>
    <w:rsid w:val="007150BE"/>
    <w:pPr>
      <w:spacing w:before="240" w:after="100" w:afterAutospacing="1" w:line="240" w:lineRule="auto"/>
    </w:pPr>
    <w:rPr>
      <w:rFonts w:ascii="Times New Roman" w:hAnsi="Times New Roman"/>
      <w:vanish/>
    </w:rPr>
  </w:style>
  <w:style w:type="paragraph" w:customStyle="1" w:styleId="hero-title3">
    <w:name w:val="hero-title3"/>
    <w:basedOn w:val="Normal"/>
    <w:uiPriority w:val="99"/>
    <w:semiHidden/>
    <w:rsid w:val="007150BE"/>
    <w:pPr>
      <w:spacing w:before="240" w:after="100" w:afterAutospacing="1" w:line="240" w:lineRule="auto"/>
      <w:jc w:val="center"/>
    </w:pPr>
    <w:rPr>
      <w:rFonts w:ascii="Reckless Neue" w:hAnsi="Reckless Neue"/>
    </w:rPr>
  </w:style>
  <w:style w:type="paragraph" w:customStyle="1" w:styleId="hero-subtitle3">
    <w:name w:val="hero-subtitle3"/>
    <w:basedOn w:val="Normal"/>
    <w:uiPriority w:val="99"/>
    <w:semiHidden/>
    <w:rsid w:val="007150BE"/>
    <w:pPr>
      <w:spacing w:before="240" w:after="100" w:afterAutospacing="1" w:line="240" w:lineRule="auto"/>
      <w:jc w:val="center"/>
    </w:pPr>
    <w:rPr>
      <w:rFonts w:ascii="var(--dgb-haffer)" w:hAnsi="var(--dgb-haffer)"/>
    </w:rPr>
  </w:style>
  <w:style w:type="paragraph" w:customStyle="1" w:styleId="search-form3">
    <w:name w:val="search-form3"/>
    <w:basedOn w:val="Normal"/>
    <w:uiPriority w:val="99"/>
    <w:semiHidden/>
    <w:rsid w:val="007150BE"/>
    <w:pPr>
      <w:spacing w:before="240" w:after="100" w:afterAutospacing="1" w:line="240" w:lineRule="auto"/>
    </w:pPr>
    <w:rPr>
      <w:rFonts w:ascii="Times New Roman" w:hAnsi="Times New Roman"/>
    </w:rPr>
  </w:style>
  <w:style w:type="paragraph" w:customStyle="1" w:styleId="search-options3">
    <w:name w:val="search-options3"/>
    <w:basedOn w:val="Normal"/>
    <w:uiPriority w:val="99"/>
    <w:semiHidden/>
    <w:rsid w:val="007150BE"/>
    <w:pPr>
      <w:spacing w:before="240" w:after="100" w:afterAutospacing="1" w:line="240" w:lineRule="auto"/>
    </w:pPr>
    <w:rPr>
      <w:rFonts w:ascii="Times New Roman" w:hAnsi="Times New Roman"/>
    </w:rPr>
  </w:style>
  <w:style w:type="paragraph" w:customStyle="1" w:styleId="add-button3">
    <w:name w:val="add-button3"/>
    <w:basedOn w:val="Normal"/>
    <w:uiPriority w:val="99"/>
    <w:semiHidden/>
    <w:rsid w:val="007150BE"/>
    <w:pPr>
      <w:spacing w:before="240" w:after="100" w:afterAutospacing="1" w:line="240" w:lineRule="auto"/>
    </w:pPr>
    <w:rPr>
      <w:rFonts w:ascii="var(--dgb-haffer)" w:hAnsi="var(--dgb-haffer)"/>
    </w:rPr>
  </w:style>
  <w:style w:type="paragraph" w:customStyle="1" w:styleId="add-icon3">
    <w:name w:val="add-icon3"/>
    <w:basedOn w:val="Normal"/>
    <w:uiPriority w:val="99"/>
    <w:semiHidden/>
    <w:rsid w:val="007150BE"/>
    <w:pPr>
      <w:spacing w:before="240" w:after="100" w:afterAutospacing="1" w:line="240" w:lineRule="auto"/>
    </w:pPr>
    <w:rPr>
      <w:rFonts w:ascii="Times New Roman" w:hAnsi="Times New Roman"/>
    </w:rPr>
  </w:style>
  <w:style w:type="paragraph" w:customStyle="1" w:styleId="search-row3">
    <w:name w:val="search-row3"/>
    <w:basedOn w:val="Normal"/>
    <w:uiPriority w:val="99"/>
    <w:semiHidden/>
    <w:rsid w:val="007150BE"/>
    <w:pPr>
      <w:spacing w:before="240" w:after="100" w:afterAutospacing="1" w:line="240" w:lineRule="auto"/>
    </w:pPr>
    <w:rPr>
      <w:rFonts w:ascii="Times New Roman" w:hAnsi="Times New Roman"/>
    </w:rPr>
  </w:style>
  <w:style w:type="paragraph" w:customStyle="1" w:styleId="searchinputfield3">
    <w:name w:val="searchinputfield3"/>
    <w:basedOn w:val="Normal"/>
    <w:uiPriority w:val="99"/>
    <w:semiHidden/>
    <w:rsid w:val="007150BE"/>
    <w:pPr>
      <w:spacing w:before="240" w:after="100" w:afterAutospacing="1" w:line="240" w:lineRule="auto"/>
    </w:pPr>
    <w:rPr>
      <w:rFonts w:ascii="Times New Roman" w:hAnsi="Times New Roman"/>
    </w:rPr>
  </w:style>
  <w:style w:type="paragraph" w:customStyle="1" w:styleId="labelnot3">
    <w:name w:val="labelnot3"/>
    <w:basedOn w:val="Normal"/>
    <w:uiPriority w:val="99"/>
    <w:semiHidden/>
    <w:rsid w:val="007150BE"/>
    <w:pPr>
      <w:spacing w:before="240" w:after="100" w:afterAutospacing="1" w:line="240" w:lineRule="auto"/>
    </w:pPr>
    <w:rPr>
      <w:rFonts w:ascii="Times New Roman" w:hAnsi="Times New Roman"/>
    </w:rPr>
  </w:style>
  <w:style w:type="paragraph" w:customStyle="1" w:styleId="loading-message3">
    <w:name w:val="loading-message3"/>
    <w:basedOn w:val="Normal"/>
    <w:uiPriority w:val="99"/>
    <w:semiHidden/>
    <w:rsid w:val="007150BE"/>
    <w:pPr>
      <w:spacing w:before="240" w:after="100" w:afterAutospacing="1" w:line="240" w:lineRule="auto"/>
    </w:pPr>
    <w:rPr>
      <w:rFonts w:ascii="var(--dgb-haffer)" w:hAnsi="var(--dgb-haffer)"/>
    </w:rPr>
  </w:style>
  <w:style w:type="paragraph" w:customStyle="1" w:styleId="icondeleterow3">
    <w:name w:val="icondeleterow3"/>
    <w:basedOn w:val="Normal"/>
    <w:uiPriority w:val="99"/>
    <w:semiHidden/>
    <w:rsid w:val="007150BE"/>
    <w:pPr>
      <w:spacing w:before="240" w:after="100" w:afterAutospacing="1" w:line="240" w:lineRule="auto"/>
    </w:pPr>
    <w:rPr>
      <w:rFonts w:ascii="Times New Roman" w:hAnsi="Times New Roman"/>
    </w:rPr>
  </w:style>
  <w:style w:type="paragraph" w:customStyle="1" w:styleId="fa-close-icon5">
    <w:name w:val="fa-close-icon5"/>
    <w:basedOn w:val="Normal"/>
    <w:uiPriority w:val="99"/>
    <w:semiHidden/>
    <w:rsid w:val="007150BE"/>
    <w:pPr>
      <w:spacing w:before="240" w:after="100" w:afterAutospacing="1" w:line="240" w:lineRule="auto"/>
    </w:pPr>
    <w:rPr>
      <w:rFonts w:ascii="Times New Roman" w:hAnsi="Times New Roman"/>
    </w:rPr>
  </w:style>
  <w:style w:type="paragraph" w:customStyle="1" w:styleId="btn-action3">
    <w:name w:val="btn-action3"/>
    <w:basedOn w:val="Normal"/>
    <w:uiPriority w:val="99"/>
    <w:semiHidden/>
    <w:rsid w:val="007150BE"/>
    <w:pPr>
      <w:spacing w:before="240" w:after="100" w:afterAutospacing="1" w:line="240" w:lineRule="auto"/>
    </w:pPr>
    <w:rPr>
      <w:rFonts w:ascii="var(--dgb-haffer)" w:hAnsi="var(--dgb-haffer)"/>
    </w:rPr>
  </w:style>
  <w:style w:type="paragraph" w:customStyle="1" w:styleId="btn-action-clear5">
    <w:name w:val="btn-action-clear5"/>
    <w:basedOn w:val="Normal"/>
    <w:uiPriority w:val="99"/>
    <w:semiHidden/>
    <w:rsid w:val="007150BE"/>
    <w:pPr>
      <w:spacing w:before="240" w:after="100" w:afterAutospacing="1" w:line="240" w:lineRule="auto"/>
    </w:pPr>
    <w:rPr>
      <w:rFonts w:ascii="var(--dgb-haffer)" w:hAnsi="var(--dgb-haffer)"/>
    </w:rPr>
  </w:style>
  <w:style w:type="paragraph" w:customStyle="1" w:styleId="btn-action-clear6">
    <w:name w:val="btn-action-clear6"/>
    <w:basedOn w:val="Normal"/>
    <w:uiPriority w:val="99"/>
    <w:semiHidden/>
    <w:rsid w:val="007150BE"/>
    <w:pPr>
      <w:spacing w:before="240" w:after="100" w:afterAutospacing="1" w:line="240" w:lineRule="auto"/>
    </w:pPr>
    <w:rPr>
      <w:rFonts w:ascii="var(--dgb-haffer)" w:hAnsi="var(--dgb-haffer)"/>
    </w:rPr>
  </w:style>
  <w:style w:type="paragraph" w:customStyle="1" w:styleId="clean-icon3">
    <w:name w:val="clean-icon3"/>
    <w:basedOn w:val="Normal"/>
    <w:uiPriority w:val="99"/>
    <w:semiHidden/>
    <w:rsid w:val="007150BE"/>
    <w:pPr>
      <w:spacing w:before="240" w:after="100" w:afterAutospacing="1" w:line="240" w:lineRule="auto"/>
    </w:pPr>
    <w:rPr>
      <w:rFonts w:ascii="Times New Roman" w:hAnsi="Times New Roman"/>
    </w:rPr>
  </w:style>
  <w:style w:type="paragraph" w:customStyle="1" w:styleId="btn-action-search3">
    <w:name w:val="btn-action-search3"/>
    <w:basedOn w:val="Normal"/>
    <w:uiPriority w:val="99"/>
    <w:semiHidden/>
    <w:rsid w:val="007150BE"/>
    <w:pPr>
      <w:spacing w:before="240" w:after="100" w:afterAutospacing="1" w:line="240" w:lineRule="auto"/>
    </w:pPr>
    <w:rPr>
      <w:rFonts w:ascii="var(--dgb-haffer)" w:hAnsi="var(--dgb-haffer)"/>
    </w:rPr>
  </w:style>
  <w:style w:type="paragraph" w:customStyle="1" w:styleId="search-icon3">
    <w:name w:val="search-icon3"/>
    <w:basedOn w:val="Normal"/>
    <w:uiPriority w:val="99"/>
    <w:semiHidden/>
    <w:rsid w:val="007150BE"/>
    <w:pPr>
      <w:spacing w:before="240" w:after="100" w:afterAutospacing="1" w:line="240" w:lineRule="auto"/>
    </w:pPr>
    <w:rPr>
      <w:rFonts w:ascii="Times New Roman" w:hAnsi="Times New Roman"/>
    </w:rPr>
  </w:style>
  <w:style w:type="paragraph" w:customStyle="1" w:styleId="default-horizontal-padding3">
    <w:name w:val="default-horizontal-padding3"/>
    <w:basedOn w:val="Normal"/>
    <w:uiPriority w:val="99"/>
    <w:semiHidden/>
    <w:rsid w:val="007150BE"/>
    <w:pPr>
      <w:spacing w:line="240" w:lineRule="auto"/>
    </w:pPr>
    <w:rPr>
      <w:rFonts w:ascii="Times New Roman" w:hAnsi="Times New Roman"/>
    </w:rPr>
  </w:style>
  <w:style w:type="paragraph" w:customStyle="1" w:styleId="herosearchresultinfo3">
    <w:name w:val="herosearchresultinfo3"/>
    <w:basedOn w:val="Normal"/>
    <w:uiPriority w:val="99"/>
    <w:semiHidden/>
    <w:rsid w:val="007150BE"/>
    <w:pPr>
      <w:spacing w:before="240" w:after="100" w:afterAutospacing="1" w:line="240" w:lineRule="auto"/>
    </w:pPr>
    <w:rPr>
      <w:rFonts w:ascii="var(--dgb-haffer)" w:hAnsi="var(--dgb-haffer)"/>
    </w:rPr>
  </w:style>
  <w:style w:type="paragraph" w:customStyle="1" w:styleId="adv-search-results3">
    <w:name w:val="adv-search-results3"/>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filterresulttitle3">
    <w:name w:val="filterresulttitle3"/>
    <w:basedOn w:val="Normal"/>
    <w:uiPriority w:val="99"/>
    <w:semiHidden/>
    <w:rsid w:val="007150BE"/>
    <w:pPr>
      <w:spacing w:before="240" w:after="100" w:afterAutospacing="1" w:line="270" w:lineRule="atLeast"/>
    </w:pPr>
    <w:rPr>
      <w:rFonts w:ascii="var(--dgb-haffer)" w:hAnsi="var(--dgb-haffer)"/>
      <w:b/>
      <w:bCs/>
      <w:sz w:val="21"/>
      <w:szCs w:val="21"/>
    </w:rPr>
  </w:style>
  <w:style w:type="paragraph" w:customStyle="1" w:styleId="filterresultreset3">
    <w:name w:val="filterresultreset3"/>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titlesearchpageresult3">
    <w:name w:val="titlesearchpageresult3"/>
    <w:basedOn w:val="Normal"/>
    <w:uiPriority w:val="99"/>
    <w:semiHidden/>
    <w:rsid w:val="007150BE"/>
    <w:pPr>
      <w:spacing w:before="240" w:after="100" w:afterAutospacing="1" w:line="360" w:lineRule="atLeast"/>
    </w:pPr>
    <w:rPr>
      <w:rFonts w:ascii="var(--dgb-haffer)" w:hAnsi="var(--dgb-haffer)"/>
      <w:b/>
      <w:bCs/>
    </w:rPr>
  </w:style>
  <w:style w:type="paragraph" w:customStyle="1" w:styleId="searchresultsecondarytitle3">
    <w:name w:val="searchresultsecondarytitle3"/>
    <w:basedOn w:val="Normal"/>
    <w:uiPriority w:val="99"/>
    <w:semiHidden/>
    <w:rsid w:val="007150BE"/>
    <w:pPr>
      <w:spacing w:before="240" w:after="100" w:afterAutospacing="1" w:line="360" w:lineRule="atLeast"/>
    </w:pPr>
    <w:rPr>
      <w:rFonts w:ascii="var(--dgb-haffer)" w:hAnsi="var(--dgb-haffer)"/>
    </w:rPr>
  </w:style>
  <w:style w:type="paragraph" w:customStyle="1" w:styleId="contributors3">
    <w:name w:val="contributors3"/>
    <w:basedOn w:val="Normal"/>
    <w:uiPriority w:val="99"/>
    <w:semiHidden/>
    <w:rsid w:val="007150BE"/>
    <w:pPr>
      <w:spacing w:before="240" w:after="100" w:afterAutospacing="1" w:line="343" w:lineRule="atLeast"/>
    </w:pPr>
    <w:rPr>
      <w:rFonts w:ascii="var(--dgbrill-face)" w:hAnsi="var(--dgbrill-face)"/>
    </w:rPr>
  </w:style>
  <w:style w:type="paragraph" w:customStyle="1" w:styleId="page-link5">
    <w:name w:val="page-link5"/>
    <w:basedOn w:val="Normal"/>
    <w:uiPriority w:val="99"/>
    <w:semiHidden/>
    <w:rsid w:val="007150BE"/>
    <w:pPr>
      <w:shd w:val="clear" w:color="auto" w:fill="FFFFFF"/>
      <w:spacing w:before="240" w:after="100" w:afterAutospacing="1" w:line="240" w:lineRule="auto"/>
    </w:pPr>
    <w:rPr>
      <w:rFonts w:ascii="var(--dgb-haffer)" w:hAnsi="var(--dgb-haffer)"/>
      <w:color w:val="0D6EFD"/>
    </w:rPr>
  </w:style>
  <w:style w:type="paragraph" w:customStyle="1" w:styleId="page-link6">
    <w:name w:val="page-link6"/>
    <w:basedOn w:val="Normal"/>
    <w:uiPriority w:val="99"/>
    <w:semiHidden/>
    <w:rsid w:val="007150BE"/>
    <w:pPr>
      <w:shd w:val="clear" w:color="auto" w:fill="E9ECEF"/>
      <w:spacing w:before="240" w:after="100" w:afterAutospacing="1" w:line="240" w:lineRule="auto"/>
    </w:pPr>
    <w:rPr>
      <w:rFonts w:ascii="var(--dgb-haffer)" w:hAnsi="var(--dgb-haffer)"/>
      <w:color w:val="0A58CA"/>
    </w:rPr>
  </w:style>
  <w:style w:type="paragraph" w:customStyle="1" w:styleId="section-title3">
    <w:name w:val="section-title3"/>
    <w:basedOn w:val="Normal"/>
    <w:uiPriority w:val="99"/>
    <w:semiHidden/>
    <w:rsid w:val="007150BE"/>
    <w:pPr>
      <w:spacing w:before="240" w:after="100" w:afterAutospacing="1" w:line="240" w:lineRule="auto"/>
    </w:pPr>
    <w:rPr>
      <w:rFonts w:ascii="var(--dgb-haffer)" w:hAnsi="var(--dgb-haffer)"/>
    </w:rPr>
  </w:style>
  <w:style w:type="paragraph" w:customStyle="1" w:styleId="text-dark3">
    <w:name w:val="text-dark3"/>
    <w:basedOn w:val="Normal"/>
    <w:uiPriority w:val="99"/>
    <w:semiHidden/>
    <w:rsid w:val="007150BE"/>
    <w:pPr>
      <w:spacing w:before="240" w:after="100" w:afterAutospacing="1" w:line="240" w:lineRule="auto"/>
    </w:pPr>
    <w:rPr>
      <w:rFonts w:ascii="Times New Roman" w:hAnsi="Times New Roman"/>
    </w:rPr>
  </w:style>
  <w:style w:type="paragraph" w:customStyle="1" w:styleId="date3">
    <w:name w:val="date3"/>
    <w:basedOn w:val="Normal"/>
    <w:uiPriority w:val="99"/>
    <w:semiHidden/>
    <w:rsid w:val="007150BE"/>
    <w:pPr>
      <w:spacing w:before="240" w:after="100" w:afterAutospacing="1" w:line="240" w:lineRule="auto"/>
    </w:pPr>
    <w:rPr>
      <w:rFonts w:ascii="var(--dgb-haffer)" w:hAnsi="var(--dgb-haffer)"/>
    </w:rPr>
  </w:style>
  <w:style w:type="paragraph" w:customStyle="1" w:styleId="authors3">
    <w:name w:val="authors3"/>
    <w:basedOn w:val="Normal"/>
    <w:uiPriority w:val="99"/>
    <w:semiHidden/>
    <w:rsid w:val="007150BE"/>
    <w:pPr>
      <w:spacing w:before="240" w:after="100" w:afterAutospacing="1" w:line="240" w:lineRule="auto"/>
    </w:pPr>
    <w:rPr>
      <w:rFonts w:ascii="var(--dgb-haffer)" w:hAnsi="var(--dgb-haffer)"/>
    </w:rPr>
  </w:style>
  <w:style w:type="paragraph" w:customStyle="1" w:styleId="range3">
    <w:name w:val="range3"/>
    <w:basedOn w:val="Normal"/>
    <w:uiPriority w:val="99"/>
    <w:semiHidden/>
    <w:rsid w:val="007150BE"/>
    <w:pPr>
      <w:spacing w:before="240" w:after="100" w:afterAutospacing="1" w:line="240" w:lineRule="auto"/>
    </w:pPr>
    <w:rPr>
      <w:rFonts w:ascii="var(--dgb-haffer)" w:hAnsi="var(--dgb-haffer)"/>
    </w:rPr>
  </w:style>
  <w:style w:type="paragraph" w:customStyle="1" w:styleId="medium-label15">
    <w:name w:val="medium-label15"/>
    <w:basedOn w:val="Normal"/>
    <w:uiPriority w:val="99"/>
    <w:semiHidden/>
    <w:rsid w:val="007150BE"/>
    <w:pPr>
      <w:spacing w:before="240" w:after="100" w:afterAutospacing="1" w:line="240" w:lineRule="auto"/>
    </w:pPr>
    <w:rPr>
      <w:rFonts w:ascii="Times New Roman" w:hAnsi="Times New Roman"/>
    </w:rPr>
  </w:style>
  <w:style w:type="paragraph" w:customStyle="1" w:styleId="price-label15">
    <w:name w:val="price-label15"/>
    <w:basedOn w:val="Normal"/>
    <w:uiPriority w:val="99"/>
    <w:semiHidden/>
    <w:rsid w:val="007150BE"/>
    <w:pPr>
      <w:spacing w:before="240" w:after="100" w:afterAutospacing="1" w:line="240" w:lineRule="auto"/>
    </w:pPr>
    <w:rPr>
      <w:rFonts w:ascii="Times New Roman" w:hAnsi="Times New Roman"/>
    </w:rPr>
  </w:style>
  <w:style w:type="paragraph" w:customStyle="1" w:styleId="dgb-abstract-arrow3">
    <w:name w:val="dgb-abstract-arrow3"/>
    <w:basedOn w:val="Normal"/>
    <w:uiPriority w:val="99"/>
    <w:semiHidden/>
    <w:rsid w:val="007150BE"/>
    <w:pPr>
      <w:spacing w:before="240" w:after="100" w:afterAutospacing="1" w:line="240" w:lineRule="auto"/>
    </w:pPr>
    <w:rPr>
      <w:rFonts w:ascii="Times New Roman" w:hAnsi="Times New Roman"/>
    </w:rPr>
  </w:style>
  <w:style w:type="paragraph" w:customStyle="1" w:styleId="loading-spinner5">
    <w:name w:val="loading-spinner5"/>
    <w:basedOn w:val="Normal"/>
    <w:uiPriority w:val="99"/>
    <w:semiHidden/>
    <w:rsid w:val="007150BE"/>
    <w:pPr>
      <w:spacing w:before="240" w:after="240" w:line="240" w:lineRule="auto"/>
      <w:ind w:left="120"/>
    </w:pPr>
    <w:rPr>
      <w:rFonts w:ascii="Times New Roman" w:hAnsi="Times New Roman"/>
      <w:vanish/>
    </w:rPr>
  </w:style>
  <w:style w:type="paragraph" w:customStyle="1" w:styleId="loading-spinner6">
    <w:name w:val="loading-spinner6"/>
    <w:basedOn w:val="Normal"/>
    <w:uiPriority w:val="99"/>
    <w:semiHidden/>
    <w:rsid w:val="007150BE"/>
    <w:pPr>
      <w:spacing w:before="120" w:after="100" w:afterAutospacing="1" w:line="240" w:lineRule="auto"/>
    </w:pPr>
    <w:rPr>
      <w:rFonts w:ascii="Times New Roman" w:hAnsi="Times New Roman"/>
      <w:vanish/>
    </w:rPr>
  </w:style>
  <w:style w:type="paragraph" w:customStyle="1" w:styleId="dgb-card3">
    <w:name w:val="dgb-card3"/>
    <w:basedOn w:val="Normal"/>
    <w:uiPriority w:val="99"/>
    <w:semiHidden/>
    <w:rsid w:val="007150BE"/>
    <w:pPr>
      <w:spacing w:before="240" w:after="100" w:afterAutospacing="1" w:line="240" w:lineRule="auto"/>
    </w:pPr>
    <w:rPr>
      <w:rFonts w:ascii="Times New Roman" w:hAnsi="Times New Roman"/>
      <w:color w:val="000000"/>
    </w:rPr>
  </w:style>
  <w:style w:type="paragraph" w:customStyle="1" w:styleId="dgb-cover-image5">
    <w:name w:val="dgb-cover-image5"/>
    <w:basedOn w:val="Normal"/>
    <w:uiPriority w:val="99"/>
    <w:semiHidden/>
    <w:rsid w:val="007150BE"/>
    <w:pPr>
      <w:spacing w:before="240" w:after="100" w:afterAutospacing="1" w:line="240" w:lineRule="auto"/>
    </w:pPr>
    <w:rPr>
      <w:rFonts w:ascii="Times New Roman" w:hAnsi="Times New Roman"/>
    </w:rPr>
  </w:style>
  <w:style w:type="paragraph" w:customStyle="1" w:styleId="dgb-cover-space3">
    <w:name w:val="dgb-cover-space3"/>
    <w:basedOn w:val="Normal"/>
    <w:uiPriority w:val="99"/>
    <w:semiHidden/>
    <w:rsid w:val="007150BE"/>
    <w:pPr>
      <w:spacing w:before="240" w:after="100" w:afterAutospacing="1" w:line="240" w:lineRule="auto"/>
    </w:pPr>
    <w:rPr>
      <w:rFonts w:ascii="Times New Roman" w:hAnsi="Times New Roman"/>
    </w:rPr>
  </w:style>
  <w:style w:type="paragraph" w:customStyle="1" w:styleId="dgb-subtitle3">
    <w:name w:val="dgb-subtitle3"/>
    <w:basedOn w:val="Normal"/>
    <w:uiPriority w:val="99"/>
    <w:semiHidden/>
    <w:rsid w:val="007150BE"/>
    <w:pPr>
      <w:spacing w:before="240" w:after="100" w:afterAutospacing="1" w:line="240" w:lineRule="auto"/>
    </w:pPr>
    <w:rPr>
      <w:rFonts w:ascii="Haffer" w:hAnsi="Haffer" w:cs="Arial"/>
    </w:rPr>
  </w:style>
  <w:style w:type="paragraph" w:customStyle="1" w:styleId="dgb-genre3">
    <w:name w:val="dgb-genre3"/>
    <w:basedOn w:val="Normal"/>
    <w:uiPriority w:val="99"/>
    <w:semiHidden/>
    <w:rsid w:val="007150BE"/>
    <w:pPr>
      <w:spacing w:before="240" w:after="100" w:afterAutospacing="1" w:line="240" w:lineRule="auto"/>
    </w:pPr>
    <w:rPr>
      <w:rFonts w:ascii="Times New Roman" w:hAnsi="Times New Roman"/>
      <w:b/>
      <w:bCs/>
    </w:rPr>
  </w:style>
  <w:style w:type="paragraph" w:customStyle="1" w:styleId="dgb-card-open-access3">
    <w:name w:val="dgb-card-open-access3"/>
    <w:basedOn w:val="Normal"/>
    <w:uiPriority w:val="99"/>
    <w:semiHidden/>
    <w:rsid w:val="007150BE"/>
    <w:pPr>
      <w:spacing w:before="240" w:after="100" w:afterAutospacing="1" w:line="285" w:lineRule="atLeast"/>
    </w:pPr>
    <w:rPr>
      <w:rFonts w:ascii="Haffer" w:hAnsi="Haffer" w:cs="Arial"/>
      <w:b/>
      <w:bCs/>
    </w:rPr>
  </w:style>
  <w:style w:type="paragraph" w:customStyle="1" w:styleId="dgb-cover-image6">
    <w:name w:val="dgb-cover-image6"/>
    <w:basedOn w:val="Normal"/>
    <w:uiPriority w:val="99"/>
    <w:semiHidden/>
    <w:rsid w:val="007150BE"/>
    <w:pPr>
      <w:spacing w:before="240" w:after="720" w:line="240" w:lineRule="auto"/>
    </w:pPr>
    <w:rPr>
      <w:rFonts w:ascii="Times New Roman" w:hAnsi="Times New Roman"/>
    </w:rPr>
  </w:style>
  <w:style w:type="paragraph" w:customStyle="1" w:styleId="description5">
    <w:name w:val="description5"/>
    <w:basedOn w:val="Normal"/>
    <w:uiPriority w:val="99"/>
    <w:semiHidden/>
    <w:rsid w:val="007150BE"/>
    <w:pPr>
      <w:spacing w:before="240" w:after="100" w:afterAutospacing="1" w:line="240" w:lineRule="auto"/>
    </w:pPr>
    <w:rPr>
      <w:rFonts w:ascii="inherit" w:hAnsi="inherit"/>
    </w:rPr>
  </w:style>
  <w:style w:type="paragraph" w:customStyle="1" w:styleId="description6">
    <w:name w:val="description6"/>
    <w:basedOn w:val="Normal"/>
    <w:uiPriority w:val="99"/>
    <w:semiHidden/>
    <w:rsid w:val="007150BE"/>
    <w:pPr>
      <w:spacing w:before="240" w:after="100" w:afterAutospacing="1" w:line="240" w:lineRule="auto"/>
    </w:pPr>
    <w:rPr>
      <w:rFonts w:ascii="inherit" w:hAnsi="inherit"/>
    </w:rPr>
  </w:style>
  <w:style w:type="paragraph" w:customStyle="1" w:styleId="checkbox-input5">
    <w:name w:val="checkbox-input5"/>
    <w:basedOn w:val="Normal"/>
    <w:uiPriority w:val="99"/>
    <w:semiHidden/>
    <w:rsid w:val="007150BE"/>
    <w:pPr>
      <w:spacing w:before="240" w:after="100" w:afterAutospacing="1" w:line="240" w:lineRule="auto"/>
    </w:pPr>
    <w:rPr>
      <w:rFonts w:ascii="Times New Roman" w:hAnsi="Times New Roman"/>
    </w:rPr>
  </w:style>
  <w:style w:type="paragraph" w:customStyle="1" w:styleId="checkbox-input6">
    <w:name w:val="checkbox-input6"/>
    <w:basedOn w:val="Normal"/>
    <w:uiPriority w:val="99"/>
    <w:semiHidden/>
    <w:rsid w:val="007150BE"/>
    <w:pPr>
      <w:spacing w:before="240" w:after="100" w:afterAutospacing="1" w:line="240" w:lineRule="auto"/>
    </w:pPr>
    <w:rPr>
      <w:rFonts w:ascii="Times New Roman" w:hAnsi="Times New Roman"/>
    </w:rPr>
  </w:style>
  <w:style w:type="paragraph" w:customStyle="1" w:styleId="table-wrap5">
    <w:name w:val="table-wrap5"/>
    <w:basedOn w:val="Normal"/>
    <w:uiPriority w:val="99"/>
    <w:semiHidden/>
    <w:rsid w:val="007150BE"/>
    <w:pPr>
      <w:spacing w:before="240" w:after="100" w:afterAutospacing="1" w:line="240" w:lineRule="auto"/>
    </w:pPr>
    <w:rPr>
      <w:rFonts w:ascii="Times New Roman" w:hAnsi="Times New Roman"/>
    </w:rPr>
  </w:style>
  <w:style w:type="paragraph" w:customStyle="1" w:styleId="table-wrap6">
    <w:name w:val="table-wrap6"/>
    <w:basedOn w:val="Normal"/>
    <w:uiPriority w:val="99"/>
    <w:semiHidden/>
    <w:rsid w:val="007150BE"/>
    <w:pPr>
      <w:spacing w:before="240" w:after="100" w:afterAutospacing="1" w:line="240" w:lineRule="auto"/>
    </w:pPr>
    <w:rPr>
      <w:rFonts w:ascii="Times New Roman" w:hAnsi="Times New Roman"/>
    </w:rPr>
  </w:style>
  <w:style w:type="paragraph" w:customStyle="1" w:styleId="content-table5">
    <w:name w:val="content-table5"/>
    <w:basedOn w:val="Normal"/>
    <w:uiPriority w:val="99"/>
    <w:semiHidden/>
    <w:rsid w:val="007150BE"/>
    <w:pPr>
      <w:spacing w:before="240" w:after="100" w:afterAutospacing="1" w:line="240" w:lineRule="auto"/>
    </w:pPr>
    <w:rPr>
      <w:rFonts w:ascii="Times New Roman" w:hAnsi="Times New Roman"/>
    </w:rPr>
  </w:style>
  <w:style w:type="paragraph" w:customStyle="1" w:styleId="content-table6">
    <w:name w:val="content-table6"/>
    <w:basedOn w:val="Normal"/>
    <w:uiPriority w:val="99"/>
    <w:semiHidden/>
    <w:rsid w:val="007150BE"/>
    <w:pPr>
      <w:spacing w:before="240" w:after="100" w:afterAutospacing="1" w:line="240" w:lineRule="auto"/>
    </w:pPr>
    <w:rPr>
      <w:rFonts w:ascii="Times New Roman" w:hAnsi="Times New Roman"/>
    </w:rPr>
  </w:style>
  <w:style w:type="paragraph" w:customStyle="1" w:styleId="figure-label5">
    <w:name w:val="figure-label5"/>
    <w:basedOn w:val="Normal"/>
    <w:uiPriority w:val="99"/>
    <w:semiHidden/>
    <w:rsid w:val="007150BE"/>
    <w:pPr>
      <w:spacing w:before="240" w:after="100" w:afterAutospacing="1" w:line="240" w:lineRule="auto"/>
    </w:pPr>
    <w:rPr>
      <w:rFonts w:ascii="var(--primary-face)" w:hAnsi="var(--primary-face)"/>
      <w:sz w:val="21"/>
      <w:szCs w:val="21"/>
    </w:rPr>
  </w:style>
  <w:style w:type="paragraph" w:customStyle="1" w:styleId="figure-label6">
    <w:name w:val="figure-label6"/>
    <w:basedOn w:val="Normal"/>
    <w:uiPriority w:val="99"/>
    <w:semiHidden/>
    <w:rsid w:val="007150BE"/>
    <w:pPr>
      <w:spacing w:before="240" w:after="100" w:afterAutospacing="1" w:line="240" w:lineRule="auto"/>
    </w:pPr>
    <w:rPr>
      <w:rFonts w:ascii="var(--primary-face)" w:hAnsi="var(--primary-face)"/>
      <w:sz w:val="21"/>
      <w:szCs w:val="21"/>
    </w:rPr>
  </w:style>
  <w:style w:type="paragraph" w:customStyle="1" w:styleId="table-label5">
    <w:name w:val="table-label5"/>
    <w:basedOn w:val="Normal"/>
    <w:uiPriority w:val="99"/>
    <w:semiHidden/>
    <w:rsid w:val="007150BE"/>
    <w:pPr>
      <w:spacing w:before="240" w:after="100" w:afterAutospacing="1" w:line="240" w:lineRule="auto"/>
    </w:pPr>
    <w:rPr>
      <w:rFonts w:ascii="var(--primary-face)" w:hAnsi="var(--primary-face)"/>
      <w:sz w:val="21"/>
      <w:szCs w:val="21"/>
    </w:rPr>
  </w:style>
  <w:style w:type="paragraph" w:customStyle="1" w:styleId="table-label6">
    <w:name w:val="table-label6"/>
    <w:basedOn w:val="Normal"/>
    <w:uiPriority w:val="99"/>
    <w:semiHidden/>
    <w:rsid w:val="007150BE"/>
    <w:pPr>
      <w:spacing w:before="240" w:after="100" w:afterAutospacing="1" w:line="240" w:lineRule="auto"/>
    </w:pPr>
    <w:rPr>
      <w:rFonts w:ascii="var(--primary-face)" w:hAnsi="var(--primary-face)"/>
      <w:sz w:val="21"/>
      <w:szCs w:val="21"/>
    </w:rPr>
  </w:style>
  <w:style w:type="paragraph" w:customStyle="1" w:styleId="label5">
    <w:name w:val="label5"/>
    <w:basedOn w:val="Normal"/>
    <w:uiPriority w:val="99"/>
    <w:semiHidden/>
    <w:rsid w:val="007150BE"/>
    <w:pPr>
      <w:spacing w:before="240" w:after="100" w:afterAutospacing="1" w:line="240" w:lineRule="auto"/>
    </w:pPr>
    <w:rPr>
      <w:rFonts w:ascii="Times New Roman" w:hAnsi="Times New Roman"/>
      <w:b/>
      <w:bCs/>
    </w:rPr>
  </w:style>
  <w:style w:type="paragraph" w:customStyle="1" w:styleId="label6">
    <w:name w:val="label6"/>
    <w:basedOn w:val="Normal"/>
    <w:uiPriority w:val="99"/>
    <w:semiHidden/>
    <w:rsid w:val="007150BE"/>
    <w:pPr>
      <w:spacing w:before="240" w:after="100" w:afterAutospacing="1" w:line="240" w:lineRule="auto"/>
    </w:pPr>
    <w:rPr>
      <w:rFonts w:ascii="Times New Roman" w:hAnsi="Times New Roman"/>
      <w:b/>
      <w:bCs/>
    </w:rPr>
  </w:style>
  <w:style w:type="paragraph" w:customStyle="1" w:styleId="caption5">
    <w:name w:val="caption5"/>
    <w:basedOn w:val="Normal"/>
    <w:uiPriority w:val="99"/>
    <w:semiHidden/>
    <w:rsid w:val="007150BE"/>
    <w:pPr>
      <w:spacing w:before="240" w:after="100" w:afterAutospacing="1" w:line="240" w:lineRule="auto"/>
    </w:pPr>
    <w:rPr>
      <w:rFonts w:ascii="Times New Roman" w:hAnsi="Times New Roman"/>
      <w:b/>
      <w:bCs/>
    </w:rPr>
  </w:style>
  <w:style w:type="paragraph" w:customStyle="1" w:styleId="caption6">
    <w:name w:val="caption6"/>
    <w:basedOn w:val="Normal"/>
    <w:uiPriority w:val="99"/>
    <w:semiHidden/>
    <w:rsid w:val="007150BE"/>
    <w:pPr>
      <w:spacing w:before="240" w:after="100" w:afterAutospacing="1" w:line="240" w:lineRule="auto"/>
    </w:pPr>
    <w:rPr>
      <w:rFonts w:ascii="Times New Roman" w:hAnsi="Times New Roman"/>
      <w:b/>
      <w:bCs/>
    </w:rPr>
  </w:style>
  <w:style w:type="paragraph" w:customStyle="1" w:styleId="listitem-label5">
    <w:name w:val="listitem-label5"/>
    <w:basedOn w:val="Normal"/>
    <w:uiPriority w:val="99"/>
    <w:semiHidden/>
    <w:rsid w:val="007150BE"/>
    <w:pPr>
      <w:spacing w:before="240" w:after="100" w:afterAutospacing="1" w:line="240" w:lineRule="auto"/>
    </w:pPr>
    <w:rPr>
      <w:rFonts w:ascii="Times New Roman" w:hAnsi="Times New Roman"/>
    </w:rPr>
  </w:style>
  <w:style w:type="paragraph" w:customStyle="1" w:styleId="listitem-label6">
    <w:name w:val="listitem-label6"/>
    <w:basedOn w:val="Normal"/>
    <w:uiPriority w:val="99"/>
    <w:semiHidden/>
    <w:rsid w:val="007150BE"/>
    <w:pPr>
      <w:spacing w:before="240" w:after="100" w:afterAutospacing="1" w:line="240" w:lineRule="auto"/>
    </w:pPr>
    <w:rPr>
      <w:rFonts w:ascii="Times New Roman" w:hAnsi="Times New Roman"/>
    </w:rPr>
  </w:style>
  <w:style w:type="paragraph" w:customStyle="1" w:styleId="h39">
    <w:name w:val="h39"/>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10">
    <w:name w:val="h310"/>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11">
    <w:name w:val="h311"/>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12">
    <w:name w:val="h312"/>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facetname3">
    <w:name w:val="facetname3"/>
    <w:basedOn w:val="Normal"/>
    <w:uiPriority w:val="99"/>
    <w:semiHidden/>
    <w:rsid w:val="007150BE"/>
    <w:pPr>
      <w:spacing w:before="240" w:after="100" w:afterAutospacing="1" w:line="240" w:lineRule="auto"/>
    </w:pPr>
    <w:rPr>
      <w:rFonts w:ascii="Times New Roman" w:hAnsi="Times New Roman"/>
      <w:b/>
      <w:bCs/>
    </w:rPr>
  </w:style>
  <w:style w:type="paragraph" w:customStyle="1" w:styleId="auth-banner-success3">
    <w:name w:val="auth-banner-success3"/>
    <w:basedOn w:val="Normal"/>
    <w:uiPriority w:val="99"/>
    <w:semiHidden/>
    <w:rsid w:val="007150BE"/>
    <w:pPr>
      <w:spacing w:before="240" w:after="100" w:afterAutospacing="1" w:line="480" w:lineRule="atLeast"/>
    </w:pPr>
    <w:rPr>
      <w:rFonts w:ascii="Times New Roman" w:hAnsi="Times New Roman"/>
    </w:rPr>
  </w:style>
  <w:style w:type="paragraph" w:customStyle="1" w:styleId="auth-banner-warning3">
    <w:name w:val="auth-banner-warning3"/>
    <w:basedOn w:val="Normal"/>
    <w:uiPriority w:val="99"/>
    <w:semiHidden/>
    <w:rsid w:val="007150BE"/>
    <w:pPr>
      <w:spacing w:before="240" w:after="100" w:afterAutospacing="1" w:line="480" w:lineRule="atLeast"/>
    </w:pPr>
    <w:rPr>
      <w:rFonts w:ascii="Times New Roman" w:hAnsi="Times New Roman"/>
    </w:rPr>
  </w:style>
  <w:style w:type="paragraph" w:customStyle="1" w:styleId="logo6">
    <w:name w:val="logo6"/>
    <w:basedOn w:val="Normal"/>
    <w:uiPriority w:val="99"/>
    <w:semiHidden/>
    <w:rsid w:val="007150BE"/>
    <w:pPr>
      <w:spacing w:before="240" w:after="100" w:afterAutospacing="1" w:line="240" w:lineRule="auto"/>
    </w:pPr>
    <w:rPr>
      <w:rFonts w:ascii="Times New Roman" w:hAnsi="Times New Roman"/>
    </w:rPr>
  </w:style>
  <w:style w:type="paragraph" w:customStyle="1" w:styleId="link3">
    <w:name w:val="link3"/>
    <w:basedOn w:val="Normal"/>
    <w:uiPriority w:val="99"/>
    <w:semiHidden/>
    <w:rsid w:val="007150BE"/>
    <w:pPr>
      <w:spacing w:before="240" w:after="100" w:afterAutospacing="1" w:line="240" w:lineRule="auto"/>
    </w:pPr>
    <w:rPr>
      <w:rFonts w:ascii="Times New Roman" w:hAnsi="Times New Roman"/>
    </w:rPr>
  </w:style>
  <w:style w:type="paragraph" w:customStyle="1" w:styleId="translationen3">
    <w:name w:val="translation_en3"/>
    <w:basedOn w:val="Normal"/>
    <w:uiPriority w:val="99"/>
    <w:semiHidden/>
    <w:rsid w:val="007150BE"/>
    <w:pPr>
      <w:spacing w:before="240" w:after="100" w:afterAutospacing="1" w:line="240" w:lineRule="auto"/>
    </w:pPr>
    <w:rPr>
      <w:rFonts w:ascii="Times New Roman" w:hAnsi="Times New Roman"/>
      <w:vanish/>
    </w:rPr>
  </w:style>
  <w:style w:type="paragraph" w:customStyle="1" w:styleId="translationde3">
    <w:name w:val="translation_de3"/>
    <w:basedOn w:val="Normal"/>
    <w:uiPriority w:val="99"/>
    <w:semiHidden/>
    <w:rsid w:val="007150BE"/>
    <w:pPr>
      <w:spacing w:before="240" w:after="100" w:afterAutospacing="1" w:line="240" w:lineRule="auto"/>
    </w:pPr>
    <w:rPr>
      <w:rFonts w:ascii="Times New Roman" w:hAnsi="Times New Roman"/>
      <w:vanish/>
    </w:rPr>
  </w:style>
  <w:style w:type="paragraph" w:customStyle="1" w:styleId="noresult5">
    <w:name w:val="noresult5"/>
    <w:basedOn w:val="Normal"/>
    <w:uiPriority w:val="99"/>
    <w:semiHidden/>
    <w:rsid w:val="007150BE"/>
    <w:pPr>
      <w:spacing w:before="240" w:after="100" w:afterAutospacing="1" w:line="540" w:lineRule="atLeast"/>
    </w:pPr>
    <w:rPr>
      <w:rFonts w:ascii="Times New Roman" w:hAnsi="Times New Roman"/>
      <w:sz w:val="21"/>
      <w:szCs w:val="21"/>
    </w:rPr>
  </w:style>
  <w:style w:type="paragraph" w:customStyle="1" w:styleId="noresult6">
    <w:name w:val="noresult6"/>
    <w:basedOn w:val="Normal"/>
    <w:uiPriority w:val="99"/>
    <w:semiHidden/>
    <w:rsid w:val="007150BE"/>
    <w:pPr>
      <w:spacing w:before="240" w:after="100" w:afterAutospacing="1" w:line="240" w:lineRule="auto"/>
    </w:pPr>
    <w:rPr>
      <w:rFonts w:ascii="Times New Roman" w:hAnsi="Times New Roman"/>
      <w:sz w:val="21"/>
      <w:szCs w:val="21"/>
    </w:rPr>
  </w:style>
  <w:style w:type="paragraph" w:customStyle="1" w:styleId="container3">
    <w:name w:val="container3"/>
    <w:basedOn w:val="Normal"/>
    <w:uiPriority w:val="99"/>
    <w:semiHidden/>
    <w:rsid w:val="007150BE"/>
    <w:pPr>
      <w:spacing w:before="240" w:after="100" w:afterAutospacing="1" w:line="240" w:lineRule="auto"/>
    </w:pPr>
    <w:rPr>
      <w:rFonts w:ascii="Times New Roman" w:hAnsi="Times New Roman"/>
    </w:rPr>
  </w:style>
  <w:style w:type="paragraph" w:customStyle="1" w:styleId="dropdown-menu3">
    <w:name w:val="dropdown-menu3"/>
    <w:basedOn w:val="Normal"/>
    <w:uiPriority w:val="99"/>
    <w:semiHidden/>
    <w:rsid w:val="007150BE"/>
    <w:pPr>
      <w:shd w:val="clear" w:color="auto" w:fill="FFFFFF"/>
      <w:spacing w:line="240" w:lineRule="auto"/>
    </w:pPr>
    <w:rPr>
      <w:rFonts w:ascii="Times New Roman" w:hAnsi="Times New Roman"/>
      <w:vanish/>
      <w:color w:val="212529"/>
      <w:sz w:val="21"/>
      <w:szCs w:val="21"/>
    </w:rPr>
  </w:style>
  <w:style w:type="paragraph" w:customStyle="1" w:styleId="item3">
    <w:name w:val="item3"/>
    <w:basedOn w:val="Normal"/>
    <w:uiPriority w:val="99"/>
    <w:semiHidden/>
    <w:rsid w:val="007150BE"/>
    <w:pPr>
      <w:spacing w:before="240" w:after="100" w:afterAutospacing="1" w:line="240" w:lineRule="auto"/>
    </w:pPr>
    <w:rPr>
      <w:rFonts w:ascii="Times New Roman" w:hAnsi="Times New Roman"/>
      <w:sz w:val="21"/>
      <w:szCs w:val="21"/>
    </w:rPr>
  </w:style>
  <w:style w:type="paragraph" w:customStyle="1" w:styleId="main-item3">
    <w:name w:val="main-item3"/>
    <w:basedOn w:val="Normal"/>
    <w:uiPriority w:val="99"/>
    <w:semiHidden/>
    <w:rsid w:val="007150BE"/>
    <w:pPr>
      <w:spacing w:before="240" w:after="100" w:afterAutospacing="1" w:line="240" w:lineRule="auto"/>
    </w:pPr>
    <w:rPr>
      <w:rFonts w:ascii="Times New Roman" w:hAnsi="Times New Roman"/>
    </w:rPr>
  </w:style>
  <w:style w:type="paragraph" w:customStyle="1" w:styleId="institution10">
    <w:name w:val="institution10"/>
    <w:basedOn w:val="Normal"/>
    <w:uiPriority w:val="99"/>
    <w:semiHidden/>
    <w:rsid w:val="007150BE"/>
    <w:pPr>
      <w:spacing w:before="240" w:after="100" w:afterAutospacing="1" w:line="240" w:lineRule="auto"/>
    </w:pPr>
    <w:rPr>
      <w:rFonts w:ascii="Times New Roman" w:hAnsi="Times New Roman"/>
    </w:rPr>
  </w:style>
  <w:style w:type="paragraph" w:customStyle="1" w:styleId="user-account3">
    <w:name w:val="user-account3"/>
    <w:basedOn w:val="Normal"/>
    <w:uiPriority w:val="99"/>
    <w:semiHidden/>
    <w:rsid w:val="007150BE"/>
    <w:pPr>
      <w:spacing w:before="240" w:after="100" w:afterAutospacing="1" w:line="240" w:lineRule="auto"/>
    </w:pPr>
    <w:rPr>
      <w:rFonts w:ascii="Times New Roman" w:hAnsi="Times New Roman"/>
    </w:rPr>
  </w:style>
  <w:style w:type="paragraph" w:customStyle="1" w:styleId="dg-data3">
    <w:name w:val="dg-data3"/>
    <w:basedOn w:val="Normal"/>
    <w:uiPriority w:val="99"/>
    <w:semiHidden/>
    <w:rsid w:val="007150BE"/>
    <w:pPr>
      <w:spacing w:before="240" w:after="100" w:afterAutospacing="1" w:line="240" w:lineRule="auto"/>
    </w:pPr>
    <w:rPr>
      <w:rFonts w:ascii="Times New Roman" w:hAnsi="Times New Roman"/>
    </w:rPr>
  </w:style>
  <w:style w:type="paragraph" w:customStyle="1" w:styleId="my-publications3">
    <w:name w:val="my-publications3"/>
    <w:basedOn w:val="Normal"/>
    <w:uiPriority w:val="99"/>
    <w:semiHidden/>
    <w:rsid w:val="007150BE"/>
    <w:pPr>
      <w:spacing w:before="240" w:after="100" w:afterAutospacing="1" w:line="240" w:lineRule="auto"/>
    </w:pPr>
    <w:rPr>
      <w:rFonts w:ascii="Times New Roman" w:hAnsi="Times New Roman"/>
    </w:rPr>
  </w:style>
  <w:style w:type="paragraph" w:customStyle="1" w:styleId="log-out3">
    <w:name w:val="log-out3"/>
    <w:basedOn w:val="Normal"/>
    <w:uiPriority w:val="99"/>
    <w:semiHidden/>
    <w:rsid w:val="007150BE"/>
    <w:pPr>
      <w:spacing w:before="240" w:after="100" w:afterAutospacing="1" w:line="240" w:lineRule="auto"/>
    </w:pPr>
    <w:rPr>
      <w:rFonts w:ascii="Times New Roman" w:hAnsi="Times New Roman"/>
    </w:rPr>
  </w:style>
  <w:style w:type="paragraph" w:customStyle="1" w:styleId="partners3">
    <w:name w:val="partners3"/>
    <w:basedOn w:val="Normal"/>
    <w:uiPriority w:val="99"/>
    <w:semiHidden/>
    <w:rsid w:val="007150BE"/>
    <w:pPr>
      <w:spacing w:line="240" w:lineRule="auto"/>
    </w:pPr>
    <w:rPr>
      <w:rFonts w:ascii="Times New Roman" w:hAnsi="Times New Roman"/>
    </w:rPr>
  </w:style>
  <w:style w:type="paragraph" w:customStyle="1" w:styleId="subjects3">
    <w:name w:val="subjects3"/>
    <w:basedOn w:val="Normal"/>
    <w:uiPriority w:val="99"/>
    <w:semiHidden/>
    <w:rsid w:val="007150BE"/>
    <w:pPr>
      <w:spacing w:before="240" w:after="100" w:afterAutospacing="1" w:line="240" w:lineRule="auto"/>
    </w:pPr>
    <w:rPr>
      <w:rFonts w:ascii="Times New Roman" w:hAnsi="Times New Roman"/>
    </w:rPr>
  </w:style>
  <w:style w:type="paragraph" w:customStyle="1" w:styleId="link-icon3">
    <w:name w:val="link-icon3"/>
    <w:basedOn w:val="Normal"/>
    <w:uiPriority w:val="99"/>
    <w:semiHidden/>
    <w:rsid w:val="007150BE"/>
    <w:pPr>
      <w:spacing w:before="240" w:after="100" w:afterAutospacing="1" w:line="240" w:lineRule="auto"/>
    </w:pPr>
    <w:rPr>
      <w:rFonts w:ascii="Times New Roman" w:hAnsi="Times New Roman"/>
    </w:rPr>
  </w:style>
  <w:style w:type="paragraph" w:customStyle="1" w:styleId="filterresultlink3">
    <w:name w:val="filterresultlink3"/>
    <w:basedOn w:val="Normal"/>
    <w:uiPriority w:val="99"/>
    <w:semiHidden/>
    <w:rsid w:val="007150BE"/>
    <w:pPr>
      <w:spacing w:before="240" w:after="100" w:afterAutospacing="1" w:line="270" w:lineRule="atLeast"/>
    </w:pPr>
    <w:rPr>
      <w:rFonts w:ascii="var(--primary-face)" w:hAnsi="var(--primary-face)"/>
      <w:sz w:val="21"/>
      <w:szCs w:val="21"/>
    </w:rPr>
  </w:style>
  <w:style w:type="paragraph" w:customStyle="1" w:styleId="fa-user3">
    <w:name w:val="fa-user3"/>
    <w:basedOn w:val="Normal"/>
    <w:uiPriority w:val="99"/>
    <w:semiHidden/>
    <w:rsid w:val="007150BE"/>
    <w:pPr>
      <w:spacing w:before="240" w:after="100" w:afterAutospacing="1" w:line="240" w:lineRule="auto"/>
    </w:pPr>
    <w:rPr>
      <w:rFonts w:ascii="Times New Roman" w:hAnsi="Times New Roman"/>
      <w:vanish/>
    </w:rPr>
  </w:style>
  <w:style w:type="paragraph" w:customStyle="1" w:styleId="fa-close-icon6">
    <w:name w:val="fa-close-icon6"/>
    <w:basedOn w:val="Normal"/>
    <w:uiPriority w:val="99"/>
    <w:semiHidden/>
    <w:rsid w:val="007150BE"/>
    <w:pPr>
      <w:spacing w:before="240" w:after="100" w:afterAutospacing="1" w:line="240" w:lineRule="auto"/>
    </w:pPr>
    <w:rPr>
      <w:rFonts w:ascii="Times New Roman" w:hAnsi="Times New Roman"/>
    </w:rPr>
  </w:style>
  <w:style w:type="paragraph" w:customStyle="1" w:styleId="narrow3">
    <w:name w:val="narrow3"/>
    <w:basedOn w:val="Normal"/>
    <w:uiPriority w:val="99"/>
    <w:semiHidden/>
    <w:rsid w:val="007150BE"/>
    <w:pPr>
      <w:spacing w:before="240" w:after="100" w:afterAutospacing="1" w:line="240" w:lineRule="auto"/>
    </w:pPr>
    <w:rPr>
      <w:rFonts w:ascii="Times New Roman" w:hAnsi="Times New Roman"/>
    </w:rPr>
  </w:style>
  <w:style w:type="paragraph" w:customStyle="1" w:styleId="mobile-option3">
    <w:name w:val="mobile-option3"/>
    <w:basedOn w:val="Normal"/>
    <w:uiPriority w:val="99"/>
    <w:semiHidden/>
    <w:rsid w:val="007150BE"/>
    <w:pPr>
      <w:spacing w:before="240" w:after="100" w:afterAutospacing="1" w:line="240" w:lineRule="auto"/>
      <w:jc w:val="center"/>
    </w:pPr>
    <w:rPr>
      <w:rFonts w:ascii="Times New Roman" w:hAnsi="Times New Roman"/>
      <w:sz w:val="21"/>
      <w:szCs w:val="21"/>
    </w:rPr>
  </w:style>
  <w:style w:type="paragraph" w:customStyle="1" w:styleId="contribblock-contrib3">
    <w:name w:val="contribblock-contrib3"/>
    <w:basedOn w:val="Normal"/>
    <w:uiPriority w:val="99"/>
    <w:semiHidden/>
    <w:rsid w:val="007150BE"/>
    <w:pPr>
      <w:spacing w:before="240" w:after="150" w:line="240" w:lineRule="auto"/>
    </w:pPr>
    <w:rPr>
      <w:rFonts w:ascii="Times New Roman" w:hAnsi="Times New Roman"/>
    </w:rPr>
  </w:style>
  <w:style w:type="paragraph" w:customStyle="1" w:styleId="name8">
    <w:name w:val="name8"/>
    <w:basedOn w:val="Normal"/>
    <w:uiPriority w:val="99"/>
    <w:semiHidden/>
    <w:rsid w:val="007150BE"/>
    <w:pPr>
      <w:spacing w:before="240" w:after="100" w:afterAutospacing="1" w:line="240" w:lineRule="auto"/>
    </w:pPr>
    <w:rPr>
      <w:rFonts w:ascii="Times New Roman" w:hAnsi="Times New Roman"/>
      <w:b/>
      <w:bCs/>
    </w:rPr>
  </w:style>
  <w:style w:type="paragraph" w:customStyle="1" w:styleId="teaser-image3">
    <w:name w:val="teaser-image3"/>
    <w:basedOn w:val="Normal"/>
    <w:uiPriority w:val="99"/>
    <w:semiHidden/>
    <w:rsid w:val="007150BE"/>
    <w:pPr>
      <w:spacing w:before="240" w:after="100" w:afterAutospacing="1" w:line="240" w:lineRule="auto"/>
    </w:pPr>
    <w:rPr>
      <w:rFonts w:ascii="Times New Roman" w:hAnsi="Times New Roman"/>
      <w:vanish/>
    </w:rPr>
  </w:style>
  <w:style w:type="paragraph" w:customStyle="1" w:styleId="togglelink3">
    <w:name w:val="togglelink3"/>
    <w:basedOn w:val="Normal"/>
    <w:uiPriority w:val="99"/>
    <w:semiHidden/>
    <w:rsid w:val="007150BE"/>
    <w:pPr>
      <w:spacing w:before="240" w:after="100" w:afterAutospacing="1" w:line="240" w:lineRule="auto"/>
    </w:pPr>
    <w:rPr>
      <w:rFonts w:ascii="Times New Roman" w:hAnsi="Times New Roman"/>
      <w:sz w:val="21"/>
      <w:szCs w:val="21"/>
    </w:rPr>
  </w:style>
  <w:style w:type="paragraph" w:customStyle="1" w:styleId="hide3">
    <w:name w:val="hide3"/>
    <w:basedOn w:val="Normal"/>
    <w:uiPriority w:val="99"/>
    <w:semiHidden/>
    <w:rsid w:val="007150BE"/>
    <w:pPr>
      <w:spacing w:before="240" w:after="100" w:afterAutospacing="1" w:line="240" w:lineRule="auto"/>
    </w:pPr>
    <w:rPr>
      <w:rFonts w:ascii="Times New Roman" w:hAnsi="Times New Roman"/>
      <w:vanish/>
    </w:rPr>
  </w:style>
  <w:style w:type="paragraph" w:customStyle="1" w:styleId="nav-link6">
    <w:name w:val="nav-link6"/>
    <w:basedOn w:val="Normal"/>
    <w:uiPriority w:val="99"/>
    <w:semiHidden/>
    <w:rsid w:val="007150BE"/>
    <w:pPr>
      <w:spacing w:before="240" w:after="100" w:afterAutospacing="1" w:line="240" w:lineRule="auto"/>
    </w:pPr>
    <w:rPr>
      <w:rFonts w:ascii="Times New Roman" w:hAnsi="Times New Roman"/>
      <w:color w:val="0D6EFD"/>
    </w:rPr>
  </w:style>
  <w:style w:type="paragraph" w:customStyle="1" w:styleId="separator-line3">
    <w:name w:val="separator-line3"/>
    <w:basedOn w:val="Normal"/>
    <w:uiPriority w:val="99"/>
    <w:semiHidden/>
    <w:rsid w:val="007150BE"/>
    <w:pPr>
      <w:spacing w:line="240" w:lineRule="auto"/>
    </w:pPr>
    <w:rPr>
      <w:rFonts w:ascii="Times New Roman" w:hAnsi="Times New Roman"/>
    </w:rPr>
  </w:style>
  <w:style w:type="paragraph" w:customStyle="1" w:styleId="cookie-container3">
    <w:name w:val="cookie-container3"/>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cookie-title3">
    <w:name w:val="cookie-title3"/>
    <w:basedOn w:val="Normal"/>
    <w:uiPriority w:val="99"/>
    <w:semiHidden/>
    <w:rsid w:val="007150BE"/>
    <w:pPr>
      <w:spacing w:before="240" w:after="100" w:afterAutospacing="1" w:line="240" w:lineRule="auto"/>
    </w:pPr>
    <w:rPr>
      <w:rFonts w:ascii="var(--dgb-haffer)" w:hAnsi="var(--dgb-haffer)"/>
    </w:rPr>
  </w:style>
  <w:style w:type="paragraph" w:customStyle="1" w:styleId="btn-cookie-banner-basis3">
    <w:name w:val="btn-cookie-banner-basis3"/>
    <w:basedOn w:val="Normal"/>
    <w:uiPriority w:val="99"/>
    <w:semiHidden/>
    <w:rsid w:val="007150BE"/>
    <w:pPr>
      <w:spacing w:before="240" w:after="100" w:afterAutospacing="1" w:line="240" w:lineRule="auto"/>
    </w:pPr>
    <w:rPr>
      <w:rFonts w:ascii="var(--dgb-haffer)" w:hAnsi="var(--dgb-haffer)"/>
    </w:rPr>
  </w:style>
  <w:style w:type="paragraph" w:customStyle="1" w:styleId="cookie-button-accept3">
    <w:name w:val="cookie-button-accept3"/>
    <w:basedOn w:val="Normal"/>
    <w:uiPriority w:val="99"/>
    <w:semiHidden/>
    <w:rsid w:val="007150BE"/>
    <w:pPr>
      <w:spacing w:before="240" w:after="100" w:afterAutospacing="1" w:line="240" w:lineRule="auto"/>
    </w:pPr>
    <w:rPr>
      <w:rFonts w:ascii="var(--dgb-haffer)" w:hAnsi="var(--dgb-haffer)"/>
    </w:rPr>
  </w:style>
  <w:style w:type="paragraph" w:customStyle="1" w:styleId="cookie-button-reject3">
    <w:name w:val="cookie-button-reject3"/>
    <w:basedOn w:val="Normal"/>
    <w:uiPriority w:val="99"/>
    <w:semiHidden/>
    <w:rsid w:val="007150BE"/>
    <w:pPr>
      <w:spacing w:before="240" w:after="100" w:afterAutospacing="1" w:line="240" w:lineRule="auto"/>
    </w:pPr>
    <w:rPr>
      <w:rFonts w:ascii="var(--dgb-haffer)" w:hAnsi="var(--dgb-haffer)"/>
    </w:rPr>
  </w:style>
  <w:style w:type="paragraph" w:customStyle="1" w:styleId="comma3">
    <w:name w:val="comma3"/>
    <w:basedOn w:val="Normal"/>
    <w:uiPriority w:val="99"/>
    <w:semiHidden/>
    <w:rsid w:val="007150BE"/>
    <w:pPr>
      <w:spacing w:before="240" w:after="240" w:line="240" w:lineRule="auto"/>
      <w:ind w:left="-60"/>
    </w:pPr>
    <w:rPr>
      <w:rFonts w:ascii="Times New Roman" w:hAnsi="Times New Roman"/>
    </w:rPr>
  </w:style>
  <w:style w:type="paragraph" w:customStyle="1" w:styleId="displayname6">
    <w:name w:val="displayname6"/>
    <w:basedOn w:val="Normal"/>
    <w:uiPriority w:val="99"/>
    <w:semiHidden/>
    <w:rsid w:val="007150BE"/>
    <w:pPr>
      <w:spacing w:before="240" w:after="100" w:afterAutospacing="1" w:line="240" w:lineRule="auto"/>
    </w:pPr>
    <w:rPr>
      <w:rFonts w:ascii="Times New Roman" w:hAnsi="Times New Roman"/>
    </w:rPr>
  </w:style>
  <w:style w:type="paragraph" w:customStyle="1" w:styleId="periodicrowwrapper3">
    <w:name w:val="periodicrowwrapper3"/>
    <w:basedOn w:val="Normal"/>
    <w:uiPriority w:val="99"/>
    <w:semiHidden/>
    <w:rsid w:val="007150BE"/>
    <w:pPr>
      <w:spacing w:before="240" w:after="30" w:line="240" w:lineRule="auto"/>
    </w:pPr>
    <w:rPr>
      <w:rFonts w:ascii="Times New Roman" w:hAnsi="Times New Roman"/>
    </w:rPr>
  </w:style>
  <w:style w:type="paragraph" w:customStyle="1" w:styleId="periodicrow3">
    <w:name w:val="periodicrow3"/>
    <w:basedOn w:val="Normal"/>
    <w:uiPriority w:val="99"/>
    <w:semiHidden/>
    <w:rsid w:val="007150BE"/>
    <w:pPr>
      <w:spacing w:before="240" w:after="240" w:line="240" w:lineRule="auto"/>
      <w:ind w:right="30"/>
    </w:pPr>
    <w:rPr>
      <w:rFonts w:ascii="Times New Roman" w:hAnsi="Times New Roman"/>
    </w:rPr>
  </w:style>
  <w:style w:type="paragraph" w:customStyle="1" w:styleId="periodicsection3">
    <w:name w:val="periodicsection3"/>
    <w:basedOn w:val="Normal"/>
    <w:uiPriority w:val="99"/>
    <w:semiHidden/>
    <w:rsid w:val="007150BE"/>
    <w:pPr>
      <w:pBdr>
        <w:top w:val="single" w:sz="12" w:space="0" w:color="FFFFFF"/>
        <w:left w:val="single" w:sz="12" w:space="0" w:color="FFFFFF"/>
        <w:bottom w:val="single" w:sz="12" w:space="0" w:color="FFFFFF"/>
        <w:right w:val="single" w:sz="12" w:space="0" w:color="FFFFFF"/>
      </w:pBdr>
      <w:shd w:val="clear" w:color="auto" w:fill="FFFFFF"/>
      <w:spacing w:before="240" w:line="240" w:lineRule="auto"/>
      <w:ind w:right="-30"/>
    </w:pPr>
    <w:rPr>
      <w:rFonts w:ascii="Times New Roman" w:hAnsi="Times New Roman"/>
    </w:rPr>
  </w:style>
  <w:style w:type="paragraph" w:customStyle="1" w:styleId="group3b3">
    <w:name w:val="group3b3"/>
    <w:basedOn w:val="Normal"/>
    <w:uiPriority w:val="99"/>
    <w:semiHidden/>
    <w:rsid w:val="007150BE"/>
    <w:pPr>
      <w:spacing w:before="540" w:after="100" w:afterAutospacing="1" w:line="240" w:lineRule="auto"/>
    </w:pPr>
    <w:rPr>
      <w:rFonts w:ascii="Times New Roman" w:hAnsi="Times New Roman"/>
    </w:rPr>
  </w:style>
  <w:style w:type="paragraph" w:customStyle="1" w:styleId="colnum3">
    <w:name w:val="colnum3"/>
    <w:basedOn w:val="Normal"/>
    <w:uiPriority w:val="99"/>
    <w:semiHidden/>
    <w:rsid w:val="007150BE"/>
    <w:pPr>
      <w:spacing w:before="240" w:after="100" w:afterAutospacing="1" w:line="240" w:lineRule="auto"/>
    </w:pPr>
    <w:rPr>
      <w:rFonts w:ascii="Times New Roman" w:hAnsi="Times New Roman"/>
      <w:sz w:val="18"/>
      <w:szCs w:val="18"/>
    </w:rPr>
  </w:style>
  <w:style w:type="paragraph" w:customStyle="1" w:styleId="element5">
    <w:name w:val="element5"/>
    <w:basedOn w:val="Normal"/>
    <w:uiPriority w:val="99"/>
    <w:semiHidden/>
    <w:rsid w:val="007150BE"/>
    <w:pPr>
      <w:spacing w:before="240" w:after="100" w:afterAutospacing="1" w:line="180" w:lineRule="atLeast"/>
    </w:pPr>
    <w:rPr>
      <w:rFonts w:ascii="Times New Roman" w:hAnsi="Times New Roman"/>
      <w:sz w:val="18"/>
      <w:szCs w:val="18"/>
    </w:rPr>
  </w:style>
  <w:style w:type="paragraph" w:customStyle="1" w:styleId="atomicnumber3">
    <w:name w:val="atomicnumber3"/>
    <w:basedOn w:val="Normal"/>
    <w:uiPriority w:val="99"/>
    <w:semiHidden/>
    <w:rsid w:val="007150BE"/>
    <w:pPr>
      <w:spacing w:before="240" w:after="100" w:afterAutospacing="1" w:line="240" w:lineRule="auto"/>
    </w:pPr>
    <w:rPr>
      <w:rFonts w:ascii="Times New Roman" w:hAnsi="Times New Roman"/>
      <w:sz w:val="12"/>
      <w:szCs w:val="12"/>
    </w:rPr>
  </w:style>
  <w:style w:type="paragraph" w:customStyle="1" w:styleId="symbol3">
    <w:name w:val="symbol3"/>
    <w:basedOn w:val="Normal"/>
    <w:uiPriority w:val="99"/>
    <w:semiHidden/>
    <w:rsid w:val="007150BE"/>
    <w:pPr>
      <w:spacing w:before="240" w:after="100" w:afterAutospacing="1" w:line="300" w:lineRule="atLeast"/>
    </w:pPr>
    <w:rPr>
      <w:rFonts w:ascii="Times New Roman" w:hAnsi="Times New Roman"/>
      <w:b/>
      <w:bCs/>
      <w:sz w:val="30"/>
      <w:szCs w:val="30"/>
    </w:rPr>
  </w:style>
  <w:style w:type="paragraph" w:customStyle="1" w:styleId="name9">
    <w:name w:val="name9"/>
    <w:basedOn w:val="Normal"/>
    <w:uiPriority w:val="99"/>
    <w:semiHidden/>
    <w:rsid w:val="007150BE"/>
    <w:pPr>
      <w:spacing w:before="240" w:after="30" w:line="120" w:lineRule="atLeast"/>
    </w:pPr>
    <w:rPr>
      <w:rFonts w:ascii="Times New Roman" w:hAnsi="Times New Roman"/>
      <w:sz w:val="12"/>
      <w:szCs w:val="12"/>
    </w:rPr>
  </w:style>
  <w:style w:type="paragraph" w:customStyle="1" w:styleId="groupname3">
    <w:name w:val="groupname3"/>
    <w:basedOn w:val="Normal"/>
    <w:uiPriority w:val="99"/>
    <w:semiHidden/>
    <w:rsid w:val="007150BE"/>
    <w:pPr>
      <w:spacing w:before="100" w:beforeAutospacing="1" w:after="100" w:afterAutospacing="1" w:line="120" w:lineRule="atLeast"/>
    </w:pPr>
    <w:rPr>
      <w:rFonts w:ascii="Times New Roman" w:hAnsi="Times New Roman"/>
      <w:sz w:val="12"/>
      <w:szCs w:val="12"/>
    </w:rPr>
  </w:style>
  <w:style w:type="paragraph" w:customStyle="1" w:styleId="masswrapper3">
    <w:name w:val="masswrapper3"/>
    <w:basedOn w:val="Normal"/>
    <w:uiPriority w:val="99"/>
    <w:semiHidden/>
    <w:rsid w:val="007150BE"/>
    <w:pPr>
      <w:spacing w:before="240" w:after="100" w:afterAutospacing="1" w:line="240" w:lineRule="auto"/>
    </w:pPr>
    <w:rPr>
      <w:rFonts w:ascii="Times New Roman" w:hAnsi="Times New Roman"/>
      <w:vanish/>
    </w:rPr>
  </w:style>
  <w:style w:type="paragraph" w:customStyle="1" w:styleId="mass3">
    <w:name w:val="mass3"/>
    <w:basedOn w:val="Normal"/>
    <w:uiPriority w:val="99"/>
    <w:semiHidden/>
    <w:rsid w:val="007150BE"/>
    <w:pPr>
      <w:spacing w:before="240" w:after="100" w:afterAutospacing="1" w:line="240" w:lineRule="auto"/>
    </w:pPr>
    <w:rPr>
      <w:rFonts w:ascii="Times New Roman" w:hAnsi="Times New Roman"/>
      <w:sz w:val="15"/>
      <w:szCs w:val="15"/>
    </w:rPr>
  </w:style>
  <w:style w:type="paragraph" w:customStyle="1" w:styleId="key3">
    <w:name w:val="key3"/>
    <w:basedOn w:val="Normal"/>
    <w:uiPriority w:val="99"/>
    <w:semiHidden/>
    <w:rsid w:val="007150BE"/>
    <w:pPr>
      <w:spacing w:before="240" w:after="120" w:line="240" w:lineRule="auto"/>
    </w:pPr>
    <w:rPr>
      <w:rFonts w:ascii="Times New Roman" w:hAnsi="Times New Roman"/>
    </w:rPr>
  </w:style>
  <w:style w:type="paragraph" w:customStyle="1" w:styleId="element6">
    <w:name w:val="element6"/>
    <w:basedOn w:val="Normal"/>
    <w:uiPriority w:val="99"/>
    <w:semiHidden/>
    <w:rsid w:val="007150BE"/>
    <w:pPr>
      <w:pBdr>
        <w:top w:val="single" w:sz="12" w:space="0" w:color="FFFFFF"/>
        <w:left w:val="single" w:sz="12" w:space="0" w:color="FFFFFF"/>
        <w:bottom w:val="single" w:sz="12" w:space="0" w:color="FFFFFF"/>
        <w:right w:val="single" w:sz="12" w:space="0" w:color="FFFFFF"/>
      </w:pBdr>
      <w:spacing w:before="240" w:line="180" w:lineRule="atLeast"/>
      <w:ind w:right="-30"/>
    </w:pPr>
    <w:rPr>
      <w:rFonts w:ascii="Times New Roman" w:hAnsi="Times New Roman"/>
      <w:sz w:val="18"/>
      <w:szCs w:val="18"/>
    </w:rPr>
  </w:style>
  <w:style w:type="paragraph" w:customStyle="1" w:styleId="notesperiodictable3">
    <w:name w:val="notesperiodictable3"/>
    <w:basedOn w:val="Normal"/>
    <w:uiPriority w:val="99"/>
    <w:semiHidden/>
    <w:rsid w:val="007150BE"/>
    <w:pPr>
      <w:spacing w:before="180" w:after="100" w:afterAutospacing="1" w:line="240" w:lineRule="auto"/>
    </w:pPr>
    <w:rPr>
      <w:rFonts w:ascii="Times New Roman" w:hAnsi="Times New Roman"/>
    </w:rPr>
  </w:style>
  <w:style w:type="paragraph" w:customStyle="1" w:styleId="control3">
    <w:name w:val="control3"/>
    <w:basedOn w:val="Normal"/>
    <w:uiPriority w:val="99"/>
    <w:semiHidden/>
    <w:rsid w:val="007150BE"/>
    <w:pPr>
      <w:spacing w:before="240" w:after="100" w:afterAutospacing="1" w:line="240" w:lineRule="auto"/>
    </w:pPr>
    <w:rPr>
      <w:rFonts w:ascii="Times New Roman" w:hAnsi="Times New Roman"/>
      <w:vanish/>
    </w:rPr>
  </w:style>
  <w:style w:type="paragraph" w:customStyle="1" w:styleId="topictext5">
    <w:name w:val="topictext5"/>
    <w:basedOn w:val="Normal"/>
    <w:uiPriority w:val="99"/>
    <w:semiHidden/>
    <w:rsid w:val="007150BE"/>
    <w:pPr>
      <w:spacing w:before="240" w:after="100" w:afterAutospacing="1" w:line="240" w:lineRule="auto"/>
    </w:pPr>
    <w:rPr>
      <w:rFonts w:ascii="var(--primary-face)" w:hAnsi="var(--primary-face)"/>
    </w:rPr>
  </w:style>
  <w:style w:type="paragraph" w:customStyle="1" w:styleId="topictext6">
    <w:name w:val="topictext6"/>
    <w:basedOn w:val="Normal"/>
    <w:uiPriority w:val="99"/>
    <w:semiHidden/>
    <w:rsid w:val="007150BE"/>
    <w:pPr>
      <w:spacing w:before="240" w:after="100" w:afterAutospacing="1" w:line="240" w:lineRule="auto"/>
    </w:pPr>
    <w:rPr>
      <w:rFonts w:ascii="var(--primary-face)" w:hAnsi="var(--primary-face)"/>
    </w:rPr>
  </w:style>
  <w:style w:type="paragraph" w:customStyle="1" w:styleId="titleresultbutton5">
    <w:name w:val="titleresultbutton5"/>
    <w:basedOn w:val="Normal"/>
    <w:uiPriority w:val="99"/>
    <w:semiHidden/>
    <w:rsid w:val="007150BE"/>
    <w:pPr>
      <w:spacing w:before="240" w:after="100" w:afterAutospacing="1" w:line="240" w:lineRule="auto"/>
    </w:pPr>
    <w:rPr>
      <w:rFonts w:ascii="Times New Roman" w:hAnsi="Times New Roman"/>
    </w:rPr>
  </w:style>
  <w:style w:type="paragraph" w:customStyle="1" w:styleId="titleresultbutton6">
    <w:name w:val="titleresultbutton6"/>
    <w:basedOn w:val="Normal"/>
    <w:uiPriority w:val="99"/>
    <w:semiHidden/>
    <w:rsid w:val="007150BE"/>
    <w:pPr>
      <w:spacing w:before="240" w:after="100" w:afterAutospacing="1" w:line="240" w:lineRule="auto"/>
    </w:pPr>
    <w:rPr>
      <w:rFonts w:ascii="Times New Roman" w:hAnsi="Times New Roman"/>
    </w:rPr>
  </w:style>
  <w:style w:type="paragraph" w:customStyle="1" w:styleId="buttoncontainer3">
    <w:name w:val="buttoncontainer3"/>
    <w:basedOn w:val="Normal"/>
    <w:uiPriority w:val="99"/>
    <w:semiHidden/>
    <w:rsid w:val="007150BE"/>
    <w:pPr>
      <w:spacing w:after="360" w:line="240" w:lineRule="auto"/>
    </w:pPr>
    <w:rPr>
      <w:rFonts w:ascii="var(--primary-face)" w:hAnsi="var(--primary-face)"/>
    </w:rPr>
  </w:style>
  <w:style w:type="paragraph" w:customStyle="1" w:styleId="hiddeninputs3">
    <w:name w:val="hiddeninputs3"/>
    <w:basedOn w:val="Normal"/>
    <w:uiPriority w:val="99"/>
    <w:semiHidden/>
    <w:rsid w:val="007150BE"/>
    <w:pPr>
      <w:spacing w:before="240" w:after="100" w:afterAutospacing="1" w:line="240" w:lineRule="auto"/>
    </w:pPr>
    <w:rPr>
      <w:rFonts w:ascii="Times New Roman" w:hAnsi="Times New Roman"/>
    </w:rPr>
  </w:style>
  <w:style w:type="paragraph" w:customStyle="1" w:styleId="publication3">
    <w:name w:val="publication3"/>
    <w:basedOn w:val="Normal"/>
    <w:uiPriority w:val="99"/>
    <w:semiHidden/>
    <w:rsid w:val="007150BE"/>
    <w:pPr>
      <w:spacing w:before="240" w:after="100" w:afterAutospacing="1" w:line="240" w:lineRule="auto"/>
    </w:pPr>
    <w:rPr>
      <w:rFonts w:ascii="Times New Roman" w:hAnsi="Times New Roman"/>
    </w:rPr>
  </w:style>
  <w:style w:type="paragraph" w:customStyle="1" w:styleId="amountselect3">
    <w:name w:val="amountselect3"/>
    <w:basedOn w:val="Normal"/>
    <w:uiPriority w:val="99"/>
    <w:semiHidden/>
    <w:rsid w:val="007150BE"/>
    <w:pPr>
      <w:shd w:val="clear" w:color="auto" w:fill="EFEFEF"/>
      <w:spacing w:before="240" w:after="100" w:afterAutospacing="1" w:line="240" w:lineRule="auto"/>
    </w:pPr>
    <w:rPr>
      <w:rFonts w:ascii="Times New Roman" w:hAnsi="Times New Roman"/>
    </w:rPr>
  </w:style>
  <w:style w:type="paragraph" w:customStyle="1" w:styleId="pubtypeselect3">
    <w:name w:val="pubtypeselect3"/>
    <w:basedOn w:val="Normal"/>
    <w:uiPriority w:val="99"/>
    <w:semiHidden/>
    <w:rsid w:val="007150BE"/>
    <w:pPr>
      <w:shd w:val="clear" w:color="auto" w:fill="EFEFEF"/>
      <w:spacing w:before="240" w:after="100" w:afterAutospacing="1" w:line="240" w:lineRule="auto"/>
    </w:pPr>
    <w:rPr>
      <w:rFonts w:ascii="Times New Roman" w:hAnsi="Times New Roman"/>
    </w:rPr>
  </w:style>
  <w:style w:type="paragraph" w:customStyle="1" w:styleId="deletebutton3">
    <w:name w:val="deletebutton3"/>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legendpadding3">
    <w:name w:val="__dimensions_badge_legend_padding3"/>
    <w:basedOn w:val="Normal"/>
    <w:uiPriority w:val="99"/>
    <w:semiHidden/>
    <w:rsid w:val="007150BE"/>
    <w:pPr>
      <w:spacing w:before="240" w:after="100" w:afterAutospacing="1" w:line="240" w:lineRule="auto"/>
    </w:pPr>
    <w:rPr>
      <w:rFonts w:ascii="Times New Roman" w:hAnsi="Times New Roman"/>
      <w:vanish/>
    </w:rPr>
  </w:style>
  <w:style w:type="paragraph" w:customStyle="1" w:styleId="dimensionsbadgelegendhover3">
    <w:name w:val="__dimensions_badge_legend_hover3"/>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legend3">
    <w:name w:val="__dimensions_badge_legend3"/>
    <w:basedOn w:val="Normal"/>
    <w:uiPriority w:val="99"/>
    <w:semiHidden/>
    <w:rsid w:val="007150BE"/>
    <w:pPr>
      <w:pBdr>
        <w:top w:val="single" w:sz="24" w:space="0" w:color="444444"/>
        <w:left w:val="single" w:sz="24" w:space="8" w:color="444444"/>
        <w:bottom w:val="single" w:sz="24" w:space="4" w:color="444444"/>
        <w:right w:val="single" w:sz="24" w:space="8" w:color="444444"/>
      </w:pBdr>
      <w:shd w:val="clear" w:color="auto" w:fill="F4F4F4"/>
      <w:spacing w:before="240" w:after="100" w:afterAutospacing="1" w:line="240" w:lineRule="auto"/>
    </w:pPr>
    <w:rPr>
      <w:rFonts w:ascii="Times New Roman" w:hAnsi="Times New Roman"/>
    </w:rPr>
  </w:style>
  <w:style w:type="paragraph" w:customStyle="1" w:styleId="dimensionsbadgestatgroupcitations3">
    <w:name w:val="__dimensions_badge_stat_group_citations3"/>
    <w:basedOn w:val="Normal"/>
    <w:uiPriority w:val="99"/>
    <w:semiHidden/>
    <w:rsid w:val="007150BE"/>
    <w:pPr>
      <w:pBdr>
        <w:bottom w:val="dotted" w:sz="6" w:space="4" w:color="CCCCCC"/>
      </w:pBdr>
      <w:spacing w:before="240" w:after="100" w:afterAutospacing="1" w:line="240" w:lineRule="auto"/>
    </w:pPr>
    <w:rPr>
      <w:rFonts w:ascii="Times New Roman" w:hAnsi="Times New Roman"/>
    </w:rPr>
  </w:style>
  <w:style w:type="paragraph" w:customStyle="1" w:styleId="dimensionsbadgestatgroupcr3">
    <w:name w:val="__dimensions_badge_stat_group_cr3"/>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11">
    <w:name w:val="__dimensions_badge_stat_icon11"/>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12">
    <w:name w:val="__dimensions_badge_stat_icon12"/>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13">
    <w:name w:val="__dimensions_badge_stat_icon13"/>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14">
    <w:name w:val="__dimensions_badge_stat_icon14"/>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15">
    <w:name w:val="__dimensions_badge_stat_icon15"/>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count3">
    <w:name w:val="__dimensions_badge_stat_count3"/>
    <w:basedOn w:val="Normal"/>
    <w:uiPriority w:val="99"/>
    <w:semiHidden/>
    <w:rsid w:val="007150BE"/>
    <w:pPr>
      <w:spacing w:before="240" w:after="100" w:afterAutospacing="1" w:line="240" w:lineRule="auto"/>
      <w:jc w:val="center"/>
    </w:pPr>
    <w:rPr>
      <w:rFonts w:ascii="Times New Roman" w:hAnsi="Times New Roman"/>
      <w:b/>
      <w:bCs/>
    </w:rPr>
  </w:style>
  <w:style w:type="paragraph" w:customStyle="1" w:styleId="dimensionsbadgelegendstylesmallcircle3">
    <w:name w:val="__dimensions_badge_legend_style_small_circle3"/>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legendstylemediumcircle3">
    <w:name w:val="__dimensions_badge_legend_style_medium_circle3"/>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legendstylelargecircle3">
    <w:name w:val="__dimensions_badge_legend_style_large_circle3"/>
    <w:basedOn w:val="Normal"/>
    <w:uiPriority w:val="99"/>
    <w:semiHidden/>
    <w:rsid w:val="007150BE"/>
    <w:pPr>
      <w:spacing w:before="240" w:after="100" w:afterAutospacing="1" w:line="240" w:lineRule="auto"/>
    </w:pPr>
    <w:rPr>
      <w:rFonts w:ascii="Times New Roman" w:hAnsi="Times New Roman"/>
    </w:rPr>
  </w:style>
  <w:style w:type="paragraph" w:customStyle="1" w:styleId="dbbackground7">
    <w:name w:val="__db_background7"/>
    <w:basedOn w:val="Normal"/>
    <w:uiPriority w:val="99"/>
    <w:semiHidden/>
    <w:rsid w:val="007150BE"/>
    <w:pPr>
      <w:shd w:val="clear" w:color="auto" w:fill="FFFFFF"/>
      <w:spacing w:before="240" w:after="100" w:afterAutospacing="1" w:line="240" w:lineRule="auto"/>
    </w:pPr>
    <w:rPr>
      <w:rFonts w:ascii="Times New Roman" w:hAnsi="Times New Roman"/>
    </w:rPr>
  </w:style>
  <w:style w:type="paragraph" w:customStyle="1" w:styleId="dbbackground8">
    <w:name w:val="__db_background8"/>
    <w:basedOn w:val="Normal"/>
    <w:uiPriority w:val="99"/>
    <w:semiHidden/>
    <w:rsid w:val="007150BE"/>
    <w:pPr>
      <w:shd w:val="clear" w:color="auto" w:fill="FFFFFF"/>
      <w:spacing w:before="240" w:after="100" w:afterAutospacing="1" w:line="240" w:lineRule="auto"/>
    </w:pPr>
    <w:rPr>
      <w:rFonts w:ascii="Times New Roman" w:hAnsi="Times New Roman"/>
    </w:rPr>
  </w:style>
  <w:style w:type="paragraph" w:customStyle="1" w:styleId="dbbackground9">
    <w:name w:val="__db_background9"/>
    <w:basedOn w:val="Normal"/>
    <w:uiPriority w:val="99"/>
    <w:semiHidden/>
    <w:rsid w:val="007150BE"/>
    <w:pPr>
      <w:shd w:val="clear" w:color="auto" w:fill="FFFFFF"/>
      <w:spacing w:before="240" w:after="100" w:afterAutospacing="1" w:line="240" w:lineRule="auto"/>
    </w:pPr>
    <w:rPr>
      <w:rFonts w:ascii="Times New Roman" w:hAnsi="Times New Roman"/>
    </w:rPr>
  </w:style>
  <w:style w:type="paragraph" w:customStyle="1" w:styleId="dbscore11">
    <w:name w:val="__db_score11"/>
    <w:basedOn w:val="Normal"/>
    <w:uiPriority w:val="99"/>
    <w:semiHidden/>
    <w:rsid w:val="007150BE"/>
    <w:pPr>
      <w:spacing w:before="240" w:after="100" w:afterAutospacing="1" w:line="240" w:lineRule="auto"/>
      <w:jc w:val="center"/>
    </w:pPr>
    <w:rPr>
      <w:rFonts w:ascii="dimensions-badge" w:hAnsi="dimensions-badge"/>
      <w:sz w:val="45"/>
      <w:szCs w:val="45"/>
    </w:rPr>
  </w:style>
  <w:style w:type="paragraph" w:customStyle="1" w:styleId="dbscore12">
    <w:name w:val="__db_score12"/>
    <w:basedOn w:val="Normal"/>
    <w:uiPriority w:val="99"/>
    <w:semiHidden/>
    <w:rsid w:val="007150BE"/>
    <w:pPr>
      <w:spacing w:before="240" w:after="100" w:afterAutospacing="1" w:line="240" w:lineRule="auto"/>
      <w:jc w:val="center"/>
    </w:pPr>
    <w:rPr>
      <w:rFonts w:ascii="dimensions-badge" w:hAnsi="dimensions-badge"/>
      <w:sz w:val="68"/>
      <w:szCs w:val="68"/>
    </w:rPr>
  </w:style>
  <w:style w:type="paragraph" w:customStyle="1" w:styleId="dbscore13">
    <w:name w:val="__db_score13"/>
    <w:basedOn w:val="Normal"/>
    <w:uiPriority w:val="99"/>
    <w:semiHidden/>
    <w:rsid w:val="007150BE"/>
    <w:pPr>
      <w:spacing w:before="240" w:after="100" w:afterAutospacing="1" w:line="240" w:lineRule="auto"/>
      <w:jc w:val="center"/>
    </w:pPr>
    <w:rPr>
      <w:rFonts w:ascii="dimensions-badge" w:hAnsi="dimensions-badge"/>
      <w:sz w:val="83"/>
      <w:szCs w:val="83"/>
    </w:rPr>
  </w:style>
  <w:style w:type="paragraph" w:customStyle="1" w:styleId="dblabel7">
    <w:name w:val="__db_label7"/>
    <w:basedOn w:val="Normal"/>
    <w:uiPriority w:val="99"/>
    <w:semiHidden/>
    <w:rsid w:val="007150BE"/>
    <w:pPr>
      <w:spacing w:before="240" w:after="100" w:afterAutospacing="1" w:line="240" w:lineRule="auto"/>
      <w:jc w:val="center"/>
    </w:pPr>
    <w:rPr>
      <w:rFonts w:ascii="Times New Roman" w:hAnsi="Times New Roman"/>
      <w:vanish/>
      <w:sz w:val="18"/>
      <w:szCs w:val="18"/>
    </w:rPr>
  </w:style>
  <w:style w:type="paragraph" w:customStyle="1" w:styleId="dblabel8">
    <w:name w:val="__db_label8"/>
    <w:basedOn w:val="Normal"/>
    <w:uiPriority w:val="99"/>
    <w:semiHidden/>
    <w:rsid w:val="007150BE"/>
    <w:pPr>
      <w:spacing w:before="240" w:after="100" w:afterAutospacing="1" w:line="240" w:lineRule="auto"/>
      <w:jc w:val="center"/>
    </w:pPr>
    <w:rPr>
      <w:rFonts w:ascii="Times New Roman" w:hAnsi="Times New Roman"/>
      <w:sz w:val="18"/>
      <w:szCs w:val="18"/>
    </w:rPr>
  </w:style>
  <w:style w:type="paragraph" w:customStyle="1" w:styleId="dblabel9">
    <w:name w:val="__db_label9"/>
    <w:basedOn w:val="Normal"/>
    <w:uiPriority w:val="99"/>
    <w:semiHidden/>
    <w:rsid w:val="007150BE"/>
    <w:pPr>
      <w:spacing w:before="240" w:after="100" w:afterAutospacing="1" w:line="240" w:lineRule="auto"/>
      <w:jc w:val="center"/>
    </w:pPr>
    <w:rPr>
      <w:rFonts w:ascii="Times New Roman" w:hAnsi="Times New Roman"/>
    </w:rPr>
  </w:style>
  <w:style w:type="paragraph" w:customStyle="1" w:styleId="dimensionsbadgeimage11">
    <w:name w:val="__dimensions_badge_image11"/>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image12">
    <w:name w:val="__dimensions_badge_image12"/>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image13">
    <w:name w:val="__dimensions_badge_image13"/>
    <w:basedOn w:val="Normal"/>
    <w:uiPriority w:val="99"/>
    <w:semiHidden/>
    <w:rsid w:val="007150BE"/>
    <w:pPr>
      <w:spacing w:before="240" w:after="100" w:afterAutospacing="1" w:line="240" w:lineRule="auto"/>
    </w:pPr>
    <w:rPr>
      <w:rFonts w:ascii="Times New Roman" w:hAnsi="Times New Roman"/>
    </w:rPr>
  </w:style>
  <w:style w:type="paragraph" w:customStyle="1" w:styleId="dbscore14">
    <w:name w:val="__db_score14"/>
    <w:basedOn w:val="Normal"/>
    <w:uiPriority w:val="99"/>
    <w:semiHidden/>
    <w:rsid w:val="007150BE"/>
    <w:pPr>
      <w:spacing w:before="240" w:after="100" w:afterAutospacing="1" w:line="264" w:lineRule="atLeast"/>
      <w:jc w:val="center"/>
    </w:pPr>
    <w:rPr>
      <w:rFonts w:ascii="dimensions-badge" w:hAnsi="dimensions-badge"/>
      <w:sz w:val="18"/>
      <w:szCs w:val="18"/>
    </w:rPr>
  </w:style>
  <w:style w:type="paragraph" w:customStyle="1" w:styleId="dbscore15">
    <w:name w:val="__db_score15"/>
    <w:basedOn w:val="Normal"/>
    <w:uiPriority w:val="99"/>
    <w:semiHidden/>
    <w:rsid w:val="007150BE"/>
    <w:pPr>
      <w:spacing w:before="240" w:after="100" w:afterAutospacing="1" w:line="330" w:lineRule="atLeast"/>
      <w:jc w:val="center"/>
    </w:pPr>
    <w:rPr>
      <w:rFonts w:ascii="dimensions-badge" w:hAnsi="dimensions-badge"/>
      <w:sz w:val="21"/>
      <w:szCs w:val="21"/>
    </w:rPr>
  </w:style>
  <w:style w:type="paragraph" w:customStyle="1" w:styleId="dimensionsbadgeimage14">
    <w:name w:val="__dimensions_badge_image14"/>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image15">
    <w:name w:val="__dimensions_badge_image15"/>
    <w:basedOn w:val="Normal"/>
    <w:uiPriority w:val="99"/>
    <w:semiHidden/>
    <w:rsid w:val="007150BE"/>
    <w:pPr>
      <w:spacing w:before="240" w:after="100" w:afterAutospacing="1" w:line="240" w:lineRule="auto"/>
    </w:pPr>
    <w:rPr>
      <w:rFonts w:ascii="Times New Roman" w:hAnsi="Times New Roman"/>
    </w:rPr>
  </w:style>
  <w:style w:type="paragraph" w:customStyle="1" w:styleId="form-check-input4">
    <w:name w:val="form-check-input4"/>
    <w:basedOn w:val="Normal"/>
    <w:uiPriority w:val="99"/>
    <w:semiHidden/>
    <w:rsid w:val="007150BE"/>
    <w:pPr>
      <w:shd w:val="clear" w:color="auto" w:fill="FFFFFF"/>
      <w:spacing w:before="60" w:after="240" w:line="240" w:lineRule="auto"/>
      <w:ind w:left="-360"/>
    </w:pPr>
    <w:rPr>
      <w:rFonts w:ascii="Times New Roman" w:hAnsi="Times New Roman"/>
    </w:rPr>
  </w:style>
  <w:style w:type="paragraph" w:customStyle="1" w:styleId="dropdown-menudata-bs-popper10">
    <w:name w:val="dropdown-menu[data-bs-popper]10"/>
    <w:basedOn w:val="Normal"/>
    <w:uiPriority w:val="99"/>
    <w:semiHidden/>
    <w:rsid w:val="007150BE"/>
    <w:pPr>
      <w:spacing w:after="100" w:afterAutospacing="1" w:line="240" w:lineRule="auto"/>
    </w:pPr>
    <w:rPr>
      <w:rFonts w:ascii="Times New Roman" w:hAnsi="Times New Roman"/>
    </w:rPr>
  </w:style>
  <w:style w:type="paragraph" w:customStyle="1" w:styleId="dropdown-menudata-bs-popper11">
    <w:name w:val="dropdown-menu[data-bs-popper]11"/>
    <w:basedOn w:val="Normal"/>
    <w:uiPriority w:val="99"/>
    <w:semiHidden/>
    <w:rsid w:val="007150BE"/>
    <w:pPr>
      <w:spacing w:after="100" w:afterAutospacing="1" w:line="240" w:lineRule="auto"/>
    </w:pPr>
    <w:rPr>
      <w:rFonts w:ascii="Times New Roman" w:hAnsi="Times New Roman"/>
    </w:rPr>
  </w:style>
  <w:style w:type="paragraph" w:customStyle="1" w:styleId="dropdown-menudata-bs-popper12">
    <w:name w:val="dropdown-menu[data-bs-popper]12"/>
    <w:basedOn w:val="Normal"/>
    <w:uiPriority w:val="99"/>
    <w:semiHidden/>
    <w:rsid w:val="007150BE"/>
    <w:pPr>
      <w:spacing w:after="100" w:afterAutospacing="1" w:line="240" w:lineRule="auto"/>
    </w:pPr>
    <w:rPr>
      <w:rFonts w:ascii="Times New Roman" w:hAnsi="Times New Roman"/>
    </w:rPr>
  </w:style>
  <w:style w:type="paragraph" w:customStyle="1" w:styleId="nav-link7">
    <w:name w:val="nav-link7"/>
    <w:basedOn w:val="Normal"/>
    <w:uiPriority w:val="99"/>
    <w:semiHidden/>
    <w:rsid w:val="007150BE"/>
    <w:pPr>
      <w:spacing w:after="100" w:afterAutospacing="1" w:line="240" w:lineRule="auto"/>
    </w:pPr>
    <w:rPr>
      <w:rFonts w:ascii="Times New Roman" w:hAnsi="Times New Roman"/>
      <w:color w:val="0D6EFD"/>
    </w:rPr>
  </w:style>
  <w:style w:type="paragraph" w:customStyle="1" w:styleId="navbar-brand4">
    <w:name w:val="navbar-brand4"/>
    <w:basedOn w:val="Normal"/>
    <w:uiPriority w:val="99"/>
    <w:semiHidden/>
    <w:rsid w:val="007150BE"/>
    <w:pPr>
      <w:spacing w:after="100" w:afterAutospacing="1" w:line="240" w:lineRule="auto"/>
    </w:pPr>
    <w:rPr>
      <w:rFonts w:ascii="Times New Roman" w:hAnsi="Times New Roman"/>
      <w:color w:val="FFFFFF"/>
    </w:rPr>
  </w:style>
  <w:style w:type="paragraph" w:customStyle="1" w:styleId="accordion-collapse4">
    <w:name w:val="accordion-collapse4"/>
    <w:basedOn w:val="Normal"/>
    <w:uiPriority w:val="99"/>
    <w:semiHidden/>
    <w:rsid w:val="007150BE"/>
    <w:pPr>
      <w:spacing w:after="100" w:afterAutospacing="1" w:line="240" w:lineRule="auto"/>
    </w:pPr>
    <w:rPr>
      <w:rFonts w:ascii="Times New Roman" w:hAnsi="Times New Roman"/>
    </w:rPr>
  </w:style>
  <w:style w:type="paragraph" w:customStyle="1" w:styleId="accordion-item4">
    <w:name w:val="accordion-item4"/>
    <w:basedOn w:val="Normal"/>
    <w:uiPriority w:val="99"/>
    <w:semiHidden/>
    <w:rsid w:val="007150BE"/>
    <w:pPr>
      <w:shd w:val="clear" w:color="auto" w:fill="FFFFFF"/>
      <w:spacing w:after="100" w:afterAutospacing="1" w:line="240" w:lineRule="auto"/>
    </w:pPr>
    <w:rPr>
      <w:rFonts w:ascii="Times New Roman" w:hAnsi="Times New Roman"/>
    </w:rPr>
  </w:style>
  <w:style w:type="paragraph" w:customStyle="1" w:styleId="tooltip-arrow4">
    <w:name w:val="tooltip-arrow4"/>
    <w:basedOn w:val="Normal"/>
    <w:uiPriority w:val="99"/>
    <w:semiHidden/>
    <w:rsid w:val="007150BE"/>
    <w:pPr>
      <w:spacing w:after="100" w:afterAutospacing="1" w:line="240" w:lineRule="auto"/>
    </w:pPr>
    <w:rPr>
      <w:rFonts w:ascii="Times New Roman" w:hAnsi="Times New Roman"/>
    </w:rPr>
  </w:style>
  <w:style w:type="paragraph" w:customStyle="1" w:styleId="popover-arrow4">
    <w:name w:val="popover-arrow4"/>
    <w:basedOn w:val="Normal"/>
    <w:uiPriority w:val="99"/>
    <w:semiHidden/>
    <w:rsid w:val="007150BE"/>
    <w:pPr>
      <w:spacing w:after="100" w:afterAutospacing="1" w:line="240" w:lineRule="auto"/>
    </w:pPr>
    <w:rPr>
      <w:rFonts w:ascii="Times New Roman" w:hAnsi="Times New Roman"/>
    </w:rPr>
  </w:style>
  <w:style w:type="paragraph" w:customStyle="1" w:styleId="header-content4">
    <w:name w:val="header-content4"/>
    <w:basedOn w:val="Normal"/>
    <w:uiPriority w:val="99"/>
    <w:semiHidden/>
    <w:rsid w:val="007150BE"/>
    <w:pPr>
      <w:spacing w:after="100" w:afterAutospacing="1" w:line="240" w:lineRule="auto"/>
    </w:pPr>
    <w:rPr>
      <w:rFonts w:ascii="Times New Roman" w:hAnsi="Times New Roman"/>
    </w:rPr>
  </w:style>
  <w:style w:type="paragraph" w:customStyle="1" w:styleId="badgecontainer13">
    <w:name w:val="badgecontainer13"/>
    <w:basedOn w:val="Normal"/>
    <w:uiPriority w:val="99"/>
    <w:semiHidden/>
    <w:rsid w:val="007150BE"/>
    <w:pPr>
      <w:spacing w:after="100" w:afterAutospacing="1" w:line="240" w:lineRule="auto"/>
    </w:pPr>
    <w:rPr>
      <w:rFonts w:ascii="Times New Roman" w:hAnsi="Times New Roman"/>
    </w:rPr>
  </w:style>
  <w:style w:type="paragraph" w:customStyle="1" w:styleId="badgecontainer14">
    <w:name w:val="badgecontainer14"/>
    <w:basedOn w:val="Normal"/>
    <w:uiPriority w:val="99"/>
    <w:semiHidden/>
    <w:rsid w:val="007150BE"/>
    <w:pPr>
      <w:spacing w:after="100" w:afterAutospacing="1" w:line="240" w:lineRule="auto"/>
    </w:pPr>
    <w:rPr>
      <w:rFonts w:ascii="Times New Roman" w:hAnsi="Times New Roman"/>
    </w:rPr>
  </w:style>
  <w:style w:type="paragraph" w:customStyle="1" w:styleId="navbar4">
    <w:name w:val="navbar4"/>
    <w:basedOn w:val="Normal"/>
    <w:uiPriority w:val="99"/>
    <w:semiHidden/>
    <w:rsid w:val="007150BE"/>
    <w:pPr>
      <w:spacing w:after="100" w:afterAutospacing="1" w:line="240" w:lineRule="auto"/>
    </w:pPr>
    <w:rPr>
      <w:rFonts w:ascii="Times New Roman" w:hAnsi="Times New Roman"/>
    </w:rPr>
  </w:style>
  <w:style w:type="paragraph" w:customStyle="1" w:styleId="logo7">
    <w:name w:val="logo7"/>
    <w:basedOn w:val="Normal"/>
    <w:uiPriority w:val="99"/>
    <w:semiHidden/>
    <w:rsid w:val="007150BE"/>
    <w:pPr>
      <w:spacing w:after="100" w:afterAutospacing="1" w:line="240" w:lineRule="auto"/>
    </w:pPr>
    <w:rPr>
      <w:rFonts w:ascii="Times New Roman" w:hAnsi="Times New Roman"/>
    </w:rPr>
  </w:style>
  <w:style w:type="paragraph" w:customStyle="1" w:styleId="institution11">
    <w:name w:val="institution11"/>
    <w:basedOn w:val="Normal"/>
    <w:uiPriority w:val="99"/>
    <w:semiHidden/>
    <w:rsid w:val="007150BE"/>
    <w:pPr>
      <w:spacing w:after="100" w:afterAutospacing="1" w:line="270" w:lineRule="atLeast"/>
    </w:pPr>
    <w:rPr>
      <w:rFonts w:ascii="var(--dgb-haffer)" w:hAnsi="var(--dgb-haffer)"/>
      <w:sz w:val="21"/>
      <w:szCs w:val="21"/>
    </w:rPr>
  </w:style>
  <w:style w:type="paragraph" w:customStyle="1" w:styleId="person7">
    <w:name w:val="person7"/>
    <w:basedOn w:val="Normal"/>
    <w:uiPriority w:val="99"/>
    <w:semiHidden/>
    <w:rsid w:val="007150BE"/>
    <w:pPr>
      <w:spacing w:after="100" w:afterAutospacing="1" w:line="270" w:lineRule="atLeast"/>
    </w:pPr>
    <w:rPr>
      <w:rFonts w:ascii="var(--dgb-haffer)" w:hAnsi="var(--dgb-haffer)"/>
      <w:sz w:val="21"/>
      <w:szCs w:val="21"/>
    </w:rPr>
  </w:style>
  <w:style w:type="paragraph" w:customStyle="1" w:styleId="row9">
    <w:name w:val="row9"/>
    <w:basedOn w:val="Normal"/>
    <w:uiPriority w:val="99"/>
    <w:semiHidden/>
    <w:rsid w:val="007150BE"/>
    <w:pPr>
      <w:spacing w:line="240" w:lineRule="auto"/>
    </w:pPr>
    <w:rPr>
      <w:rFonts w:ascii="Times New Roman" w:hAnsi="Times New Roman"/>
    </w:rPr>
  </w:style>
  <w:style w:type="paragraph" w:customStyle="1" w:styleId="institutioninfo4">
    <w:name w:val="institutioninfo4"/>
    <w:basedOn w:val="Normal"/>
    <w:uiPriority w:val="99"/>
    <w:semiHidden/>
    <w:rsid w:val="007150BE"/>
    <w:pPr>
      <w:spacing w:after="100" w:afterAutospacing="1" w:line="240" w:lineRule="auto"/>
    </w:pPr>
    <w:rPr>
      <w:rFonts w:ascii="Times New Roman" w:hAnsi="Times New Roman"/>
    </w:rPr>
  </w:style>
  <w:style w:type="paragraph" w:customStyle="1" w:styleId="accessinfo4">
    <w:name w:val="accessinfo4"/>
    <w:basedOn w:val="Normal"/>
    <w:uiPriority w:val="99"/>
    <w:semiHidden/>
    <w:rsid w:val="007150BE"/>
    <w:pPr>
      <w:spacing w:after="100" w:afterAutospacing="1" w:line="240" w:lineRule="auto"/>
    </w:pPr>
    <w:rPr>
      <w:rFonts w:ascii="Times New Roman" w:hAnsi="Times New Roman"/>
    </w:rPr>
  </w:style>
  <w:style w:type="paragraph" w:customStyle="1" w:styleId="useraccount4">
    <w:name w:val="useraccount4"/>
    <w:basedOn w:val="Normal"/>
    <w:uiPriority w:val="99"/>
    <w:semiHidden/>
    <w:rsid w:val="007150BE"/>
    <w:pPr>
      <w:spacing w:after="100" w:afterAutospacing="1" w:line="240" w:lineRule="auto"/>
    </w:pPr>
    <w:rPr>
      <w:rFonts w:ascii="Times New Roman" w:hAnsi="Times New Roman"/>
    </w:rPr>
  </w:style>
  <w:style w:type="paragraph" w:customStyle="1" w:styleId="usercontent4">
    <w:name w:val="usercontent4"/>
    <w:basedOn w:val="Normal"/>
    <w:uiPriority w:val="99"/>
    <w:semiHidden/>
    <w:rsid w:val="007150BE"/>
    <w:pPr>
      <w:spacing w:after="100" w:afterAutospacing="1" w:line="240" w:lineRule="auto"/>
    </w:pPr>
    <w:rPr>
      <w:rFonts w:ascii="Times New Roman" w:hAnsi="Times New Roman"/>
    </w:rPr>
  </w:style>
  <w:style w:type="paragraph" w:customStyle="1" w:styleId="shoppingcart7">
    <w:name w:val="shoppingcart7"/>
    <w:basedOn w:val="Normal"/>
    <w:uiPriority w:val="99"/>
    <w:semiHidden/>
    <w:rsid w:val="007150BE"/>
    <w:pPr>
      <w:spacing w:after="100" w:afterAutospacing="1" w:line="240" w:lineRule="auto"/>
    </w:pPr>
    <w:rPr>
      <w:rFonts w:ascii="Times New Roman" w:hAnsi="Times New Roman"/>
    </w:rPr>
  </w:style>
  <w:style w:type="paragraph" w:customStyle="1" w:styleId="language4">
    <w:name w:val="language4"/>
    <w:basedOn w:val="Normal"/>
    <w:uiPriority w:val="99"/>
    <w:semiHidden/>
    <w:rsid w:val="007150BE"/>
    <w:pPr>
      <w:spacing w:after="100" w:afterAutospacing="1" w:line="240" w:lineRule="auto"/>
    </w:pPr>
    <w:rPr>
      <w:rFonts w:ascii="Times New Roman" w:hAnsi="Times New Roman"/>
    </w:rPr>
  </w:style>
  <w:style w:type="paragraph" w:customStyle="1" w:styleId="currency4">
    <w:name w:val="currency4"/>
    <w:basedOn w:val="Normal"/>
    <w:uiPriority w:val="99"/>
    <w:semiHidden/>
    <w:rsid w:val="007150BE"/>
    <w:pPr>
      <w:spacing w:after="100" w:afterAutospacing="1" w:line="240" w:lineRule="auto"/>
    </w:pPr>
    <w:rPr>
      <w:rFonts w:ascii="Times New Roman" w:hAnsi="Times New Roman"/>
    </w:rPr>
  </w:style>
  <w:style w:type="paragraph" w:customStyle="1" w:styleId="logout4">
    <w:name w:val="logout4"/>
    <w:basedOn w:val="Normal"/>
    <w:uiPriority w:val="99"/>
    <w:semiHidden/>
    <w:rsid w:val="007150BE"/>
    <w:pPr>
      <w:spacing w:after="100" w:afterAutospacing="1" w:line="240" w:lineRule="auto"/>
    </w:pPr>
    <w:rPr>
      <w:rFonts w:ascii="Times New Roman" w:hAnsi="Times New Roman"/>
    </w:rPr>
  </w:style>
  <w:style w:type="paragraph" w:customStyle="1" w:styleId="institutionname5">
    <w:name w:val="institutionname5"/>
    <w:basedOn w:val="Normal"/>
    <w:uiPriority w:val="99"/>
    <w:semiHidden/>
    <w:rsid w:val="007150BE"/>
    <w:pPr>
      <w:spacing w:after="100" w:afterAutospacing="1" w:line="270" w:lineRule="atLeast"/>
    </w:pPr>
    <w:rPr>
      <w:rFonts w:ascii="var(--dgb-haffer)" w:hAnsi="var(--dgb-haffer)"/>
      <w:sz w:val="21"/>
      <w:szCs w:val="21"/>
    </w:rPr>
  </w:style>
  <w:style w:type="paragraph" w:customStyle="1" w:styleId="name10">
    <w:name w:val="name10"/>
    <w:basedOn w:val="Normal"/>
    <w:uiPriority w:val="99"/>
    <w:semiHidden/>
    <w:rsid w:val="007150BE"/>
    <w:pPr>
      <w:spacing w:after="100" w:afterAutospacing="1" w:line="270" w:lineRule="atLeast"/>
    </w:pPr>
    <w:rPr>
      <w:rFonts w:ascii="var(--dgb-haffer)" w:hAnsi="var(--dgb-haffer)"/>
      <w:sz w:val="21"/>
      <w:szCs w:val="21"/>
    </w:rPr>
  </w:style>
  <w:style w:type="paragraph" w:customStyle="1" w:styleId="useraccounticon4">
    <w:name w:val="useraccounticon4"/>
    <w:basedOn w:val="Normal"/>
    <w:uiPriority w:val="99"/>
    <w:semiHidden/>
    <w:rsid w:val="007150BE"/>
    <w:pPr>
      <w:spacing w:after="100" w:afterAutospacing="1" w:line="240" w:lineRule="auto"/>
    </w:pPr>
    <w:rPr>
      <w:rFonts w:ascii="Times New Roman" w:hAnsi="Times New Roman"/>
    </w:rPr>
  </w:style>
  <w:style w:type="paragraph" w:customStyle="1" w:styleId="dgdatatext4">
    <w:name w:val="dgdatatext4"/>
    <w:basedOn w:val="Normal"/>
    <w:uiPriority w:val="99"/>
    <w:semiHidden/>
    <w:rsid w:val="007150BE"/>
    <w:pPr>
      <w:spacing w:after="100" w:afterAutospacing="1" w:line="240" w:lineRule="auto"/>
    </w:pPr>
    <w:rPr>
      <w:rFonts w:ascii="var(--dgb-haffer)" w:hAnsi="var(--dgb-haffer)"/>
    </w:rPr>
  </w:style>
  <w:style w:type="paragraph" w:customStyle="1" w:styleId="publicationstext4">
    <w:name w:val="publicationstext4"/>
    <w:basedOn w:val="Normal"/>
    <w:uiPriority w:val="99"/>
    <w:semiHidden/>
    <w:rsid w:val="007150BE"/>
    <w:pPr>
      <w:spacing w:after="100" w:afterAutospacing="1" w:line="240" w:lineRule="auto"/>
    </w:pPr>
    <w:rPr>
      <w:rFonts w:ascii="var(--dgb-haffer)" w:hAnsi="var(--dgb-haffer)"/>
    </w:rPr>
  </w:style>
  <w:style w:type="paragraph" w:customStyle="1" w:styleId="divider7">
    <w:name w:val="divider7"/>
    <w:basedOn w:val="Normal"/>
    <w:uiPriority w:val="99"/>
    <w:semiHidden/>
    <w:rsid w:val="007150BE"/>
    <w:pPr>
      <w:spacing w:after="100" w:afterAutospacing="1" w:line="240" w:lineRule="auto"/>
    </w:pPr>
    <w:rPr>
      <w:rFonts w:ascii="Times New Roman" w:hAnsi="Times New Roman"/>
    </w:rPr>
  </w:style>
  <w:style w:type="paragraph" w:customStyle="1" w:styleId="info7">
    <w:name w:val="info7"/>
    <w:basedOn w:val="Normal"/>
    <w:uiPriority w:val="99"/>
    <w:semiHidden/>
    <w:rsid w:val="007150BE"/>
    <w:pPr>
      <w:spacing w:after="100" w:afterAutospacing="1" w:line="240" w:lineRule="auto"/>
    </w:pPr>
    <w:rPr>
      <w:rFonts w:ascii="Times New Roman" w:hAnsi="Times New Roman"/>
    </w:rPr>
  </w:style>
  <w:style w:type="paragraph" w:customStyle="1" w:styleId="institution12">
    <w:name w:val="institution12"/>
    <w:basedOn w:val="Normal"/>
    <w:uiPriority w:val="99"/>
    <w:semiHidden/>
    <w:rsid w:val="007150BE"/>
    <w:pPr>
      <w:spacing w:after="100" w:afterAutospacing="1" w:line="240" w:lineRule="auto"/>
    </w:pPr>
    <w:rPr>
      <w:rFonts w:ascii="Times New Roman" w:hAnsi="Times New Roman"/>
    </w:rPr>
  </w:style>
  <w:style w:type="paragraph" w:customStyle="1" w:styleId="menu-modal4">
    <w:name w:val="menu-modal4"/>
    <w:basedOn w:val="Normal"/>
    <w:uiPriority w:val="99"/>
    <w:semiHidden/>
    <w:rsid w:val="007150BE"/>
    <w:pPr>
      <w:spacing w:after="100" w:afterAutospacing="1" w:line="240" w:lineRule="auto"/>
    </w:pPr>
    <w:rPr>
      <w:rFonts w:ascii="Times New Roman" w:hAnsi="Times New Roman"/>
      <w:vanish/>
    </w:rPr>
  </w:style>
  <w:style w:type="paragraph" w:customStyle="1" w:styleId="content16">
    <w:name w:val="content16"/>
    <w:basedOn w:val="Normal"/>
    <w:uiPriority w:val="99"/>
    <w:semiHidden/>
    <w:rsid w:val="007150BE"/>
    <w:pPr>
      <w:spacing w:after="100" w:afterAutospacing="1" w:line="240" w:lineRule="auto"/>
    </w:pPr>
    <w:rPr>
      <w:rFonts w:ascii="Times New Roman" w:hAnsi="Times New Roman"/>
    </w:rPr>
  </w:style>
  <w:style w:type="paragraph" w:customStyle="1" w:styleId="column4">
    <w:name w:val="column4"/>
    <w:basedOn w:val="Normal"/>
    <w:uiPriority w:val="99"/>
    <w:semiHidden/>
    <w:rsid w:val="007150BE"/>
    <w:pPr>
      <w:spacing w:after="100" w:afterAutospacing="1" w:line="240" w:lineRule="auto"/>
    </w:pPr>
    <w:rPr>
      <w:rFonts w:ascii="Times New Roman" w:hAnsi="Times New Roman"/>
    </w:rPr>
  </w:style>
  <w:style w:type="paragraph" w:customStyle="1" w:styleId="navbar-mobile4">
    <w:name w:val="navbar-mobile4"/>
    <w:basedOn w:val="Normal"/>
    <w:uiPriority w:val="99"/>
    <w:semiHidden/>
    <w:rsid w:val="007150BE"/>
    <w:pPr>
      <w:spacing w:after="100" w:afterAutospacing="1" w:line="240" w:lineRule="auto"/>
    </w:pPr>
    <w:rPr>
      <w:rFonts w:ascii="Times New Roman" w:hAnsi="Times New Roman"/>
    </w:rPr>
  </w:style>
  <w:style w:type="paragraph" w:customStyle="1" w:styleId="logo-mobile5">
    <w:name w:val="logo-mobile5"/>
    <w:basedOn w:val="Normal"/>
    <w:uiPriority w:val="99"/>
    <w:semiHidden/>
    <w:rsid w:val="007150BE"/>
    <w:pPr>
      <w:spacing w:after="100" w:afterAutospacing="1" w:line="240" w:lineRule="auto"/>
    </w:pPr>
    <w:rPr>
      <w:rFonts w:ascii="Times New Roman" w:hAnsi="Times New Roman"/>
      <w:vanish/>
    </w:rPr>
  </w:style>
  <w:style w:type="paragraph" w:customStyle="1" w:styleId="logo-mobile-mini5">
    <w:name w:val="logo-mobile-mini5"/>
    <w:basedOn w:val="Normal"/>
    <w:uiPriority w:val="99"/>
    <w:semiHidden/>
    <w:rsid w:val="007150BE"/>
    <w:pPr>
      <w:spacing w:after="100" w:afterAutospacing="1" w:line="240" w:lineRule="auto"/>
    </w:pPr>
    <w:rPr>
      <w:rFonts w:ascii="Times New Roman" w:hAnsi="Times New Roman"/>
      <w:vanish/>
    </w:rPr>
  </w:style>
  <w:style w:type="paragraph" w:customStyle="1" w:styleId="menu-close-icon5">
    <w:name w:val="menu-close-icon5"/>
    <w:basedOn w:val="Normal"/>
    <w:uiPriority w:val="99"/>
    <w:semiHidden/>
    <w:rsid w:val="007150BE"/>
    <w:pPr>
      <w:spacing w:after="100" w:afterAutospacing="1" w:line="240" w:lineRule="auto"/>
    </w:pPr>
    <w:rPr>
      <w:rFonts w:ascii="Times New Roman" w:hAnsi="Times New Roman"/>
      <w:vanish/>
    </w:rPr>
  </w:style>
  <w:style w:type="paragraph" w:customStyle="1" w:styleId="menu-open-icon5">
    <w:name w:val="menu-open-icon5"/>
    <w:basedOn w:val="Normal"/>
    <w:uiPriority w:val="99"/>
    <w:semiHidden/>
    <w:rsid w:val="007150BE"/>
    <w:pPr>
      <w:spacing w:after="100" w:afterAutospacing="1" w:line="240" w:lineRule="auto"/>
    </w:pPr>
    <w:rPr>
      <w:rFonts w:ascii="Times New Roman" w:hAnsi="Times New Roman"/>
      <w:vanish/>
    </w:rPr>
  </w:style>
  <w:style w:type="paragraph" w:customStyle="1" w:styleId="chevron-right5">
    <w:name w:val="chevron-right5"/>
    <w:basedOn w:val="Normal"/>
    <w:uiPriority w:val="99"/>
    <w:semiHidden/>
    <w:rsid w:val="007150BE"/>
    <w:pPr>
      <w:spacing w:after="100" w:afterAutospacing="1" w:line="240" w:lineRule="auto"/>
    </w:pPr>
    <w:rPr>
      <w:rFonts w:ascii="Times New Roman" w:hAnsi="Times New Roman"/>
    </w:rPr>
  </w:style>
  <w:style w:type="paragraph" w:customStyle="1" w:styleId="mobile-search4">
    <w:name w:val="mobile-search4"/>
    <w:basedOn w:val="Normal"/>
    <w:uiPriority w:val="99"/>
    <w:semiHidden/>
    <w:rsid w:val="007150BE"/>
    <w:pPr>
      <w:spacing w:after="100" w:afterAutospacing="1" w:line="240" w:lineRule="auto"/>
    </w:pPr>
    <w:rPr>
      <w:rFonts w:ascii="Times New Roman" w:hAnsi="Times New Roman"/>
    </w:rPr>
  </w:style>
  <w:style w:type="paragraph" w:customStyle="1" w:styleId="manage-access-container4">
    <w:name w:val="manage-access-container4"/>
    <w:basedOn w:val="Normal"/>
    <w:uiPriority w:val="99"/>
    <w:semiHidden/>
    <w:rsid w:val="007150BE"/>
    <w:pPr>
      <w:spacing w:after="100" w:afterAutospacing="1" w:line="240" w:lineRule="auto"/>
    </w:pPr>
    <w:rPr>
      <w:rFonts w:ascii="var(--dgb-haffer)" w:hAnsi="var(--dgb-haffer)"/>
    </w:rPr>
  </w:style>
  <w:style w:type="paragraph" w:customStyle="1" w:styleId="right4">
    <w:name w:val="right4"/>
    <w:basedOn w:val="Normal"/>
    <w:uiPriority w:val="99"/>
    <w:semiHidden/>
    <w:rsid w:val="007150BE"/>
    <w:pPr>
      <w:spacing w:after="100" w:afterAutospacing="1" w:line="240" w:lineRule="auto"/>
    </w:pPr>
    <w:rPr>
      <w:rFonts w:ascii="Times New Roman" w:hAnsi="Times New Roman"/>
    </w:rPr>
  </w:style>
  <w:style w:type="paragraph" w:customStyle="1" w:styleId="accessmanagement4">
    <w:name w:val="accessmanagement4"/>
    <w:basedOn w:val="Normal"/>
    <w:uiPriority w:val="99"/>
    <w:semiHidden/>
    <w:rsid w:val="007150BE"/>
    <w:pPr>
      <w:spacing w:after="100" w:afterAutospacing="1" w:line="240" w:lineRule="auto"/>
    </w:pPr>
    <w:rPr>
      <w:rFonts w:ascii="Times New Roman" w:hAnsi="Times New Roman"/>
    </w:rPr>
  </w:style>
  <w:style w:type="paragraph" w:customStyle="1" w:styleId="accessby4">
    <w:name w:val="accessby4"/>
    <w:basedOn w:val="Normal"/>
    <w:uiPriority w:val="99"/>
    <w:semiHidden/>
    <w:rsid w:val="007150BE"/>
    <w:pPr>
      <w:spacing w:after="100" w:afterAutospacing="1" w:line="240" w:lineRule="auto"/>
    </w:pPr>
    <w:rPr>
      <w:rFonts w:ascii="Times New Roman" w:hAnsi="Times New Roman"/>
    </w:rPr>
  </w:style>
  <w:style w:type="paragraph" w:customStyle="1" w:styleId="content17">
    <w:name w:val="content17"/>
    <w:basedOn w:val="Normal"/>
    <w:uiPriority w:val="99"/>
    <w:semiHidden/>
    <w:rsid w:val="007150BE"/>
    <w:pPr>
      <w:spacing w:after="100" w:afterAutospacing="1" w:line="240" w:lineRule="auto"/>
    </w:pPr>
    <w:rPr>
      <w:rFonts w:ascii="Times New Roman" w:hAnsi="Times New Roman"/>
    </w:rPr>
  </w:style>
  <w:style w:type="paragraph" w:customStyle="1" w:styleId="person8">
    <w:name w:val="person8"/>
    <w:basedOn w:val="Normal"/>
    <w:uiPriority w:val="99"/>
    <w:semiHidden/>
    <w:rsid w:val="007150BE"/>
    <w:pPr>
      <w:spacing w:after="240" w:line="240" w:lineRule="auto"/>
      <w:ind w:left="480"/>
    </w:pPr>
    <w:rPr>
      <w:rFonts w:ascii="Times New Roman" w:hAnsi="Times New Roman"/>
    </w:rPr>
  </w:style>
  <w:style w:type="paragraph" w:customStyle="1" w:styleId="accordion-container4">
    <w:name w:val="accordion-container4"/>
    <w:basedOn w:val="Normal"/>
    <w:uiPriority w:val="99"/>
    <w:semiHidden/>
    <w:rsid w:val="007150BE"/>
    <w:pPr>
      <w:spacing w:after="100" w:afterAutospacing="1" w:line="240" w:lineRule="auto"/>
    </w:pPr>
    <w:rPr>
      <w:rFonts w:ascii="Times New Roman" w:hAnsi="Times New Roman"/>
    </w:rPr>
  </w:style>
  <w:style w:type="paragraph" w:customStyle="1" w:styleId="settings-container4">
    <w:name w:val="settings-container4"/>
    <w:basedOn w:val="Normal"/>
    <w:uiPriority w:val="99"/>
    <w:semiHidden/>
    <w:rsid w:val="007150BE"/>
    <w:pPr>
      <w:spacing w:after="100" w:afterAutospacing="1" w:line="240" w:lineRule="auto"/>
    </w:pPr>
    <w:rPr>
      <w:rFonts w:ascii="var(--dgb-haffer)" w:hAnsi="var(--dgb-haffer)"/>
    </w:rPr>
  </w:style>
  <w:style w:type="paragraph" w:customStyle="1" w:styleId="row10">
    <w:name w:val="row10"/>
    <w:basedOn w:val="Normal"/>
    <w:uiPriority w:val="99"/>
    <w:semiHidden/>
    <w:rsid w:val="007150BE"/>
    <w:pPr>
      <w:spacing w:after="100" w:afterAutospacing="1" w:line="240" w:lineRule="auto"/>
    </w:pPr>
    <w:rPr>
      <w:rFonts w:ascii="Times New Roman" w:hAnsi="Times New Roman"/>
    </w:rPr>
  </w:style>
  <w:style w:type="paragraph" w:customStyle="1" w:styleId="left-side4">
    <w:name w:val="left-side4"/>
    <w:basedOn w:val="Normal"/>
    <w:uiPriority w:val="99"/>
    <w:semiHidden/>
    <w:rsid w:val="007150BE"/>
    <w:pPr>
      <w:spacing w:after="100" w:afterAutospacing="1" w:line="240" w:lineRule="auto"/>
    </w:pPr>
    <w:rPr>
      <w:rFonts w:ascii="Times New Roman" w:hAnsi="Times New Roman"/>
    </w:rPr>
  </w:style>
  <w:style w:type="paragraph" w:customStyle="1" w:styleId="right-side4">
    <w:name w:val="right-side4"/>
    <w:basedOn w:val="Normal"/>
    <w:uiPriority w:val="99"/>
    <w:semiHidden/>
    <w:rsid w:val="007150BE"/>
    <w:pPr>
      <w:spacing w:after="100" w:afterAutospacing="1" w:line="240" w:lineRule="auto"/>
    </w:pPr>
    <w:rPr>
      <w:rFonts w:ascii="Times New Roman" w:hAnsi="Times New Roman"/>
    </w:rPr>
  </w:style>
  <w:style w:type="paragraph" w:customStyle="1" w:styleId="currencyicon5">
    <w:name w:val="currencyicon5"/>
    <w:basedOn w:val="Normal"/>
    <w:uiPriority w:val="99"/>
    <w:semiHidden/>
    <w:rsid w:val="007150BE"/>
    <w:pPr>
      <w:spacing w:after="100" w:afterAutospacing="1" w:line="240" w:lineRule="auto"/>
    </w:pPr>
    <w:rPr>
      <w:rFonts w:ascii="Times New Roman" w:hAnsi="Times New Roman"/>
    </w:rPr>
  </w:style>
  <w:style w:type="paragraph" w:customStyle="1" w:styleId="languageicon5">
    <w:name w:val="languageicon5"/>
    <w:basedOn w:val="Normal"/>
    <w:uiPriority w:val="99"/>
    <w:semiHidden/>
    <w:rsid w:val="007150BE"/>
    <w:pPr>
      <w:spacing w:after="100" w:afterAutospacing="1" w:line="240" w:lineRule="auto"/>
    </w:pPr>
    <w:rPr>
      <w:rFonts w:ascii="Times New Roman" w:hAnsi="Times New Roman"/>
    </w:rPr>
  </w:style>
  <w:style w:type="paragraph" w:customStyle="1" w:styleId="divider8">
    <w:name w:val="divider8"/>
    <w:basedOn w:val="Normal"/>
    <w:uiPriority w:val="99"/>
    <w:semiHidden/>
    <w:rsid w:val="007150BE"/>
    <w:pPr>
      <w:spacing w:after="100" w:afterAutospacing="1" w:line="240" w:lineRule="auto"/>
    </w:pPr>
    <w:rPr>
      <w:rFonts w:ascii="Times New Roman" w:hAnsi="Times New Roman"/>
    </w:rPr>
  </w:style>
  <w:style w:type="paragraph" w:customStyle="1" w:styleId="shoppingcart8">
    <w:name w:val="shoppingcart8"/>
    <w:basedOn w:val="Normal"/>
    <w:uiPriority w:val="99"/>
    <w:semiHidden/>
    <w:rsid w:val="007150BE"/>
    <w:pPr>
      <w:spacing w:after="100" w:afterAutospacing="1" w:line="240" w:lineRule="auto"/>
    </w:pPr>
    <w:rPr>
      <w:rFonts w:ascii="Times New Roman" w:hAnsi="Times New Roman"/>
    </w:rPr>
  </w:style>
  <w:style w:type="paragraph" w:customStyle="1" w:styleId="items4">
    <w:name w:val="items4"/>
    <w:basedOn w:val="Normal"/>
    <w:uiPriority w:val="99"/>
    <w:semiHidden/>
    <w:rsid w:val="007150BE"/>
    <w:pPr>
      <w:spacing w:after="100" w:afterAutospacing="1" w:line="240" w:lineRule="auto"/>
    </w:pPr>
    <w:rPr>
      <w:rFonts w:ascii="var(--dgb-haffer)" w:hAnsi="var(--dgb-haffer)"/>
    </w:rPr>
  </w:style>
  <w:style w:type="paragraph" w:customStyle="1" w:styleId="socials-container4">
    <w:name w:val="socials-container4"/>
    <w:basedOn w:val="Normal"/>
    <w:uiPriority w:val="99"/>
    <w:semiHidden/>
    <w:rsid w:val="007150BE"/>
    <w:pPr>
      <w:spacing w:before="100" w:beforeAutospacing="1" w:line="240" w:lineRule="auto"/>
      <w:ind w:left="240" w:right="240"/>
    </w:pPr>
    <w:rPr>
      <w:rFonts w:ascii="Times New Roman" w:hAnsi="Times New Roman"/>
    </w:rPr>
  </w:style>
  <w:style w:type="paragraph" w:customStyle="1" w:styleId="socials4">
    <w:name w:val="socials4"/>
    <w:basedOn w:val="Normal"/>
    <w:uiPriority w:val="99"/>
    <w:semiHidden/>
    <w:rsid w:val="007150BE"/>
    <w:pPr>
      <w:spacing w:line="240" w:lineRule="auto"/>
    </w:pPr>
    <w:rPr>
      <w:rFonts w:ascii="Times New Roman" w:hAnsi="Times New Roman"/>
    </w:rPr>
  </w:style>
  <w:style w:type="paragraph" w:customStyle="1" w:styleId="content18">
    <w:name w:val="content18"/>
    <w:basedOn w:val="Normal"/>
    <w:uiPriority w:val="99"/>
    <w:semiHidden/>
    <w:rsid w:val="007150BE"/>
    <w:pPr>
      <w:spacing w:after="100" w:afterAutospacing="1" w:line="240" w:lineRule="auto"/>
    </w:pPr>
    <w:rPr>
      <w:rFonts w:ascii="var(--dgb-haffer)" w:hAnsi="var(--dgb-haffer)"/>
    </w:rPr>
  </w:style>
  <w:style w:type="paragraph" w:customStyle="1" w:styleId="content19">
    <w:name w:val="content19"/>
    <w:basedOn w:val="Normal"/>
    <w:uiPriority w:val="99"/>
    <w:semiHidden/>
    <w:rsid w:val="007150BE"/>
    <w:pPr>
      <w:spacing w:after="100" w:afterAutospacing="1" w:line="240" w:lineRule="auto"/>
    </w:pPr>
    <w:rPr>
      <w:rFonts w:ascii="var(--dgb-haffer)" w:hAnsi="var(--dgb-haffer)"/>
    </w:rPr>
  </w:style>
  <w:style w:type="paragraph" w:customStyle="1" w:styleId="content20">
    <w:name w:val="content20"/>
    <w:basedOn w:val="Normal"/>
    <w:uiPriority w:val="99"/>
    <w:semiHidden/>
    <w:rsid w:val="007150BE"/>
    <w:pPr>
      <w:spacing w:after="100" w:afterAutospacing="1" w:line="240" w:lineRule="auto"/>
    </w:pPr>
    <w:rPr>
      <w:rFonts w:ascii="var(--dgb-haffer)" w:hAnsi="var(--dgb-haffer)"/>
    </w:rPr>
  </w:style>
  <w:style w:type="paragraph" w:customStyle="1" w:styleId="button-container4">
    <w:name w:val="button-container4"/>
    <w:basedOn w:val="Normal"/>
    <w:uiPriority w:val="99"/>
    <w:semiHidden/>
    <w:rsid w:val="007150BE"/>
    <w:pPr>
      <w:spacing w:after="100" w:afterAutospacing="1" w:line="240" w:lineRule="auto"/>
      <w:jc w:val="right"/>
    </w:pPr>
    <w:rPr>
      <w:rFonts w:ascii="Times New Roman" w:hAnsi="Times New Roman"/>
    </w:rPr>
  </w:style>
  <w:style w:type="paragraph" w:customStyle="1" w:styleId="close-notification-button7">
    <w:name w:val="close-notification-button7"/>
    <w:basedOn w:val="Normal"/>
    <w:uiPriority w:val="99"/>
    <w:semiHidden/>
    <w:rsid w:val="007150BE"/>
    <w:pPr>
      <w:spacing w:after="100" w:afterAutospacing="1" w:line="240" w:lineRule="auto"/>
    </w:pPr>
    <w:rPr>
      <w:rFonts w:ascii="Times New Roman" w:hAnsi="Times New Roman"/>
    </w:rPr>
  </w:style>
  <w:style w:type="paragraph" w:customStyle="1" w:styleId="close-notification-button8">
    <w:name w:val="close-notification-button8"/>
    <w:basedOn w:val="Normal"/>
    <w:uiPriority w:val="99"/>
    <w:semiHidden/>
    <w:rsid w:val="007150BE"/>
    <w:pPr>
      <w:spacing w:after="100" w:afterAutospacing="1" w:line="240" w:lineRule="auto"/>
    </w:pPr>
    <w:rPr>
      <w:rFonts w:ascii="Times New Roman" w:hAnsi="Times New Roman"/>
    </w:rPr>
  </w:style>
  <w:style w:type="paragraph" w:customStyle="1" w:styleId="badgecontainer15">
    <w:name w:val="badgecontainer15"/>
    <w:basedOn w:val="Normal"/>
    <w:uiPriority w:val="99"/>
    <w:semiHidden/>
    <w:rsid w:val="007150BE"/>
    <w:pPr>
      <w:spacing w:after="100" w:afterAutospacing="1" w:line="240" w:lineRule="auto"/>
    </w:pPr>
    <w:rPr>
      <w:rFonts w:ascii="Times New Roman" w:hAnsi="Times New Roman"/>
    </w:rPr>
  </w:style>
  <w:style w:type="paragraph" w:customStyle="1" w:styleId="badgecontainer16">
    <w:name w:val="badgecontainer16"/>
    <w:basedOn w:val="Normal"/>
    <w:uiPriority w:val="99"/>
    <w:semiHidden/>
    <w:rsid w:val="007150BE"/>
    <w:pPr>
      <w:spacing w:after="100" w:afterAutospacing="1" w:line="240" w:lineRule="auto"/>
    </w:pPr>
    <w:rPr>
      <w:rFonts w:ascii="Times New Roman" w:hAnsi="Times New Roman"/>
    </w:rPr>
  </w:style>
  <w:style w:type="paragraph" w:customStyle="1" w:styleId="info8">
    <w:name w:val="info8"/>
    <w:basedOn w:val="Normal"/>
    <w:uiPriority w:val="99"/>
    <w:semiHidden/>
    <w:rsid w:val="007150BE"/>
    <w:pPr>
      <w:spacing w:after="100" w:afterAutospacing="1" w:line="240" w:lineRule="auto"/>
    </w:pPr>
    <w:rPr>
      <w:rFonts w:ascii="Times New Roman" w:hAnsi="Times New Roman"/>
    </w:rPr>
  </w:style>
  <w:style w:type="paragraph" w:customStyle="1" w:styleId="row14">
    <w:name w:val="row14"/>
    <w:basedOn w:val="Normal"/>
    <w:uiPriority w:val="99"/>
    <w:semiHidden/>
    <w:rsid w:val="007150BE"/>
    <w:pPr>
      <w:spacing w:after="100" w:afterAutospacing="1" w:line="240" w:lineRule="auto"/>
    </w:pPr>
    <w:rPr>
      <w:rFonts w:ascii="Times New Roman" w:hAnsi="Times New Roman"/>
    </w:rPr>
  </w:style>
  <w:style w:type="paragraph" w:customStyle="1" w:styleId="row34">
    <w:name w:val="row34"/>
    <w:basedOn w:val="Normal"/>
    <w:uiPriority w:val="99"/>
    <w:semiHidden/>
    <w:rsid w:val="007150BE"/>
    <w:pPr>
      <w:spacing w:after="100" w:afterAutospacing="1" w:line="240" w:lineRule="auto"/>
    </w:pPr>
    <w:rPr>
      <w:rFonts w:ascii="Times New Roman" w:hAnsi="Times New Roman"/>
    </w:rPr>
  </w:style>
  <w:style w:type="paragraph" w:customStyle="1" w:styleId="improve-us4">
    <w:name w:val="improve-us4"/>
    <w:basedOn w:val="Normal"/>
    <w:uiPriority w:val="99"/>
    <w:semiHidden/>
    <w:rsid w:val="007150BE"/>
    <w:pPr>
      <w:spacing w:after="100" w:afterAutospacing="1" w:line="240" w:lineRule="auto"/>
    </w:pPr>
    <w:rPr>
      <w:rFonts w:ascii="Times New Roman" w:hAnsi="Times New Roman"/>
      <w:color w:val="F5F5F5"/>
    </w:rPr>
  </w:style>
  <w:style w:type="paragraph" w:customStyle="1" w:styleId="btn-modal-close4">
    <w:name w:val="btn-modal-close4"/>
    <w:basedOn w:val="Normal"/>
    <w:uiPriority w:val="99"/>
    <w:semiHidden/>
    <w:rsid w:val="007150BE"/>
    <w:pPr>
      <w:spacing w:line="240" w:lineRule="auto"/>
    </w:pPr>
    <w:rPr>
      <w:rFonts w:ascii="Times New Roman" w:hAnsi="Times New Roman"/>
    </w:rPr>
  </w:style>
  <w:style w:type="paragraph" w:customStyle="1" w:styleId="close-button4">
    <w:name w:val="close-button4"/>
    <w:basedOn w:val="Normal"/>
    <w:uiPriority w:val="99"/>
    <w:semiHidden/>
    <w:rsid w:val="007150BE"/>
    <w:rPr>
      <w:rFonts w:ascii="Times New Roman" w:hAnsi="Times New Roman"/>
      <w:color w:val="000000"/>
    </w:rPr>
  </w:style>
  <w:style w:type="paragraph" w:customStyle="1" w:styleId="copy-button4">
    <w:name w:val="copy-button4"/>
    <w:basedOn w:val="Normal"/>
    <w:uiPriority w:val="99"/>
    <w:semiHidden/>
    <w:rsid w:val="007150BE"/>
    <w:pPr>
      <w:spacing w:line="240" w:lineRule="auto"/>
    </w:pPr>
    <w:rPr>
      <w:rFonts w:ascii="Times New Roman" w:hAnsi="Times New Roman"/>
    </w:rPr>
  </w:style>
  <w:style w:type="paragraph" w:customStyle="1" w:styleId="container-product-info4">
    <w:name w:val="container-product-info4"/>
    <w:basedOn w:val="Normal"/>
    <w:uiPriority w:val="99"/>
    <w:semiHidden/>
    <w:rsid w:val="007150BE"/>
    <w:pPr>
      <w:spacing w:after="100" w:afterAutospacing="1" w:line="240" w:lineRule="auto"/>
    </w:pPr>
    <w:rPr>
      <w:rFonts w:ascii="Times New Roman" w:hAnsi="Times New Roman"/>
    </w:rPr>
  </w:style>
  <w:style w:type="paragraph" w:customStyle="1" w:styleId="container-bottom-aligned4">
    <w:name w:val="container-bottom-aligned4"/>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dgb-partner-logo4">
    <w:name w:val="dgb-partner-logo4"/>
    <w:basedOn w:val="Normal"/>
    <w:uiPriority w:val="99"/>
    <w:semiHidden/>
    <w:rsid w:val="007150BE"/>
    <w:pPr>
      <w:spacing w:after="100" w:afterAutospacing="1" w:line="240" w:lineRule="auto"/>
    </w:pPr>
    <w:rPr>
      <w:rFonts w:ascii="Times New Roman" w:hAnsi="Times New Roman"/>
    </w:rPr>
  </w:style>
  <w:style w:type="paragraph" w:customStyle="1" w:styleId="displayname7">
    <w:name w:val="displayname7"/>
    <w:basedOn w:val="Normal"/>
    <w:uiPriority w:val="99"/>
    <w:semiHidden/>
    <w:rsid w:val="007150BE"/>
    <w:pPr>
      <w:spacing w:after="100" w:afterAutospacing="1" w:line="240" w:lineRule="auto"/>
    </w:pPr>
    <w:rPr>
      <w:rFonts w:ascii="Times New Roman" w:hAnsi="Times New Roman"/>
      <w:u w:val="single"/>
    </w:rPr>
  </w:style>
  <w:style w:type="paragraph" w:customStyle="1" w:styleId="medium-label16">
    <w:name w:val="medium-label16"/>
    <w:basedOn w:val="Normal"/>
    <w:uiPriority w:val="99"/>
    <w:semiHidden/>
    <w:rsid w:val="007150BE"/>
    <w:pPr>
      <w:spacing w:after="100" w:afterAutospacing="1" w:line="240" w:lineRule="auto"/>
    </w:pPr>
    <w:rPr>
      <w:rFonts w:ascii="Times New Roman" w:hAnsi="Times New Roman"/>
    </w:rPr>
  </w:style>
  <w:style w:type="paragraph" w:customStyle="1" w:styleId="medium-label17">
    <w:name w:val="medium-label17"/>
    <w:basedOn w:val="Normal"/>
    <w:uiPriority w:val="99"/>
    <w:semiHidden/>
    <w:rsid w:val="007150BE"/>
    <w:pPr>
      <w:spacing w:after="100" w:afterAutospacing="1" w:line="240" w:lineRule="auto"/>
    </w:pPr>
    <w:rPr>
      <w:rFonts w:ascii="Times New Roman" w:hAnsi="Times New Roman"/>
    </w:rPr>
  </w:style>
  <w:style w:type="paragraph" w:customStyle="1" w:styleId="price-label16">
    <w:name w:val="price-label16"/>
    <w:basedOn w:val="Normal"/>
    <w:uiPriority w:val="99"/>
    <w:semiHidden/>
    <w:rsid w:val="007150BE"/>
    <w:pPr>
      <w:spacing w:after="100" w:afterAutospacing="1" w:line="240" w:lineRule="auto"/>
    </w:pPr>
    <w:rPr>
      <w:rFonts w:ascii="Times New Roman" w:hAnsi="Times New Roman"/>
    </w:rPr>
  </w:style>
  <w:style w:type="paragraph" w:customStyle="1" w:styleId="price-label17">
    <w:name w:val="price-label17"/>
    <w:basedOn w:val="Normal"/>
    <w:uiPriority w:val="99"/>
    <w:semiHidden/>
    <w:rsid w:val="007150BE"/>
    <w:pPr>
      <w:spacing w:after="100" w:afterAutospacing="1" w:line="240" w:lineRule="auto"/>
    </w:pPr>
    <w:rPr>
      <w:rFonts w:ascii="Times New Roman" w:hAnsi="Times New Roman"/>
    </w:rPr>
  </w:style>
  <w:style w:type="paragraph" w:customStyle="1" w:styleId="medium-label18">
    <w:name w:val="medium-label18"/>
    <w:basedOn w:val="Normal"/>
    <w:uiPriority w:val="99"/>
    <w:semiHidden/>
    <w:rsid w:val="007150BE"/>
    <w:pPr>
      <w:spacing w:after="100" w:afterAutospacing="1" w:line="240" w:lineRule="auto"/>
    </w:pPr>
    <w:rPr>
      <w:rFonts w:ascii="Times New Roman" w:hAnsi="Times New Roman"/>
    </w:rPr>
  </w:style>
  <w:style w:type="paragraph" w:customStyle="1" w:styleId="price-label18">
    <w:name w:val="price-label18"/>
    <w:basedOn w:val="Normal"/>
    <w:uiPriority w:val="99"/>
    <w:semiHidden/>
    <w:rsid w:val="007150BE"/>
    <w:pPr>
      <w:spacing w:after="100" w:afterAutospacing="1" w:line="240" w:lineRule="auto"/>
    </w:pPr>
    <w:rPr>
      <w:rFonts w:ascii="Times New Roman" w:hAnsi="Times New Roman"/>
    </w:rPr>
  </w:style>
  <w:style w:type="paragraph" w:customStyle="1" w:styleId="btn-close4">
    <w:name w:val="btn-close4"/>
    <w:basedOn w:val="Normal"/>
    <w:uiPriority w:val="99"/>
    <w:semiHidden/>
    <w:rsid w:val="007150BE"/>
    <w:pPr>
      <w:spacing w:after="100" w:afterAutospacing="1" w:line="240" w:lineRule="auto"/>
    </w:pPr>
    <w:rPr>
      <w:rFonts w:ascii="Times New Roman" w:hAnsi="Times New Roman"/>
      <w:color w:val="000000"/>
    </w:rPr>
  </w:style>
  <w:style w:type="paragraph" w:customStyle="1" w:styleId="pub-cover-dgb7">
    <w:name w:val="pub-cover-dgb7"/>
    <w:basedOn w:val="Normal"/>
    <w:uiPriority w:val="99"/>
    <w:semiHidden/>
    <w:rsid w:val="007150BE"/>
    <w:pPr>
      <w:spacing w:after="100" w:afterAutospacing="1" w:line="240" w:lineRule="auto"/>
    </w:pPr>
    <w:rPr>
      <w:rFonts w:ascii="Times New Roman" w:hAnsi="Times New Roman"/>
    </w:rPr>
  </w:style>
  <w:style w:type="paragraph" w:customStyle="1" w:styleId="pub-cover-dgb8">
    <w:name w:val="pub-cover-dgb8"/>
    <w:basedOn w:val="Normal"/>
    <w:uiPriority w:val="99"/>
    <w:semiHidden/>
    <w:rsid w:val="007150BE"/>
    <w:pPr>
      <w:spacing w:after="100" w:afterAutospacing="1" w:line="240" w:lineRule="auto"/>
    </w:pPr>
    <w:rPr>
      <w:rFonts w:ascii="Times New Roman" w:hAnsi="Times New Roman"/>
    </w:rPr>
  </w:style>
  <w:style w:type="paragraph" w:customStyle="1" w:styleId="text-container7">
    <w:name w:val="text-container7"/>
    <w:basedOn w:val="Normal"/>
    <w:uiPriority w:val="99"/>
    <w:semiHidden/>
    <w:rsid w:val="007150BE"/>
    <w:pPr>
      <w:spacing w:after="100" w:afterAutospacing="1" w:line="240" w:lineRule="auto"/>
    </w:pPr>
    <w:rPr>
      <w:rFonts w:ascii="var(--dgb-haffer)" w:hAnsi="var(--dgb-haffer)"/>
    </w:rPr>
  </w:style>
  <w:style w:type="paragraph" w:customStyle="1" w:styleId="text-container8">
    <w:name w:val="text-container8"/>
    <w:basedOn w:val="Normal"/>
    <w:uiPriority w:val="99"/>
    <w:semiHidden/>
    <w:rsid w:val="007150BE"/>
    <w:pPr>
      <w:spacing w:after="100" w:afterAutospacing="1" w:line="240" w:lineRule="auto"/>
    </w:pPr>
    <w:rPr>
      <w:rFonts w:ascii="var(--dgb-haffer)" w:hAnsi="var(--dgb-haffer)"/>
    </w:rPr>
  </w:style>
  <w:style w:type="paragraph" w:customStyle="1" w:styleId="dgb-accordion-header7">
    <w:name w:val="dgb-accordion-header7"/>
    <w:basedOn w:val="Normal"/>
    <w:uiPriority w:val="99"/>
    <w:semiHidden/>
    <w:rsid w:val="007150BE"/>
    <w:pPr>
      <w:spacing w:line="240" w:lineRule="auto"/>
    </w:pPr>
    <w:rPr>
      <w:rFonts w:ascii="Times New Roman" w:hAnsi="Times New Roman"/>
    </w:rPr>
  </w:style>
  <w:style w:type="paragraph" w:customStyle="1" w:styleId="dgb-accordion-header8">
    <w:name w:val="dgb-accordion-header8"/>
    <w:basedOn w:val="Normal"/>
    <w:uiPriority w:val="99"/>
    <w:semiHidden/>
    <w:rsid w:val="007150BE"/>
    <w:pPr>
      <w:spacing w:line="240" w:lineRule="auto"/>
    </w:pPr>
    <w:rPr>
      <w:rFonts w:ascii="Times New Roman" w:hAnsi="Times New Roman"/>
    </w:rPr>
  </w:style>
  <w:style w:type="paragraph" w:customStyle="1" w:styleId="dgb-accordion-content7">
    <w:name w:val="dgb-accordion-content7"/>
    <w:basedOn w:val="Normal"/>
    <w:uiPriority w:val="99"/>
    <w:semiHidden/>
    <w:rsid w:val="007150BE"/>
    <w:pPr>
      <w:spacing w:after="100" w:afterAutospacing="1" w:line="240" w:lineRule="auto"/>
    </w:pPr>
    <w:rPr>
      <w:rFonts w:ascii="Times New Roman" w:hAnsi="Times New Roman"/>
      <w:vanish/>
    </w:rPr>
  </w:style>
  <w:style w:type="paragraph" w:customStyle="1" w:styleId="dgb-accordion-content8">
    <w:name w:val="dgb-accordion-content8"/>
    <w:basedOn w:val="Normal"/>
    <w:uiPriority w:val="99"/>
    <w:semiHidden/>
    <w:rsid w:val="007150BE"/>
    <w:pPr>
      <w:spacing w:after="100" w:afterAutospacing="1" w:line="240" w:lineRule="auto"/>
    </w:pPr>
    <w:rPr>
      <w:rFonts w:ascii="Times New Roman" w:hAnsi="Times New Roman"/>
      <w:vanish/>
    </w:rPr>
  </w:style>
  <w:style w:type="paragraph" w:customStyle="1" w:styleId="table-row7">
    <w:name w:val="table-row7"/>
    <w:basedOn w:val="Normal"/>
    <w:uiPriority w:val="99"/>
    <w:semiHidden/>
    <w:rsid w:val="007150BE"/>
    <w:pPr>
      <w:spacing w:after="100" w:afterAutospacing="1" w:line="240" w:lineRule="auto"/>
    </w:pPr>
    <w:rPr>
      <w:rFonts w:ascii="var(--dgbrill-face)" w:hAnsi="var(--dgbrill-face)"/>
    </w:rPr>
  </w:style>
  <w:style w:type="paragraph" w:customStyle="1" w:styleId="table-row8">
    <w:name w:val="table-row8"/>
    <w:basedOn w:val="Normal"/>
    <w:uiPriority w:val="99"/>
    <w:semiHidden/>
    <w:rsid w:val="007150BE"/>
    <w:pPr>
      <w:spacing w:after="100" w:afterAutospacing="1" w:line="240" w:lineRule="auto"/>
    </w:pPr>
    <w:rPr>
      <w:rFonts w:ascii="var(--dgbrill-face)" w:hAnsi="var(--dgbrill-face)"/>
    </w:rPr>
  </w:style>
  <w:style w:type="paragraph" w:customStyle="1" w:styleId="table-column7">
    <w:name w:val="table-column7"/>
    <w:basedOn w:val="Normal"/>
    <w:uiPriority w:val="99"/>
    <w:semiHidden/>
    <w:rsid w:val="007150BE"/>
    <w:pPr>
      <w:spacing w:after="100" w:afterAutospacing="1" w:line="240" w:lineRule="auto"/>
    </w:pPr>
    <w:rPr>
      <w:rFonts w:ascii="Times New Roman" w:hAnsi="Times New Roman"/>
    </w:rPr>
  </w:style>
  <w:style w:type="paragraph" w:customStyle="1" w:styleId="table-column8">
    <w:name w:val="table-column8"/>
    <w:basedOn w:val="Normal"/>
    <w:uiPriority w:val="99"/>
    <w:semiHidden/>
    <w:rsid w:val="007150BE"/>
    <w:pPr>
      <w:spacing w:after="100" w:afterAutospacing="1" w:line="240" w:lineRule="auto"/>
    </w:pPr>
    <w:rPr>
      <w:rFonts w:ascii="Times New Roman" w:hAnsi="Times New Roman"/>
    </w:rPr>
  </w:style>
  <w:style w:type="paragraph" w:customStyle="1" w:styleId="info-bold7">
    <w:name w:val="info-bold7"/>
    <w:basedOn w:val="Normal"/>
    <w:uiPriority w:val="99"/>
    <w:semiHidden/>
    <w:rsid w:val="007150BE"/>
    <w:pPr>
      <w:spacing w:after="100" w:afterAutospacing="1" w:line="240" w:lineRule="auto"/>
    </w:pPr>
    <w:rPr>
      <w:rFonts w:ascii="Times New Roman" w:hAnsi="Times New Roman"/>
      <w:b/>
      <w:bCs/>
    </w:rPr>
  </w:style>
  <w:style w:type="paragraph" w:customStyle="1" w:styleId="info-bold8">
    <w:name w:val="info-bold8"/>
    <w:basedOn w:val="Normal"/>
    <w:uiPriority w:val="99"/>
    <w:semiHidden/>
    <w:rsid w:val="007150BE"/>
    <w:pPr>
      <w:spacing w:after="100" w:afterAutospacing="1" w:line="240" w:lineRule="auto"/>
    </w:pPr>
    <w:rPr>
      <w:rFonts w:ascii="Times New Roman" w:hAnsi="Times New Roman"/>
      <w:b/>
      <w:bCs/>
    </w:rPr>
  </w:style>
  <w:style w:type="paragraph" w:customStyle="1" w:styleId="title-cell7">
    <w:name w:val="title-cell7"/>
    <w:basedOn w:val="Normal"/>
    <w:uiPriority w:val="99"/>
    <w:semiHidden/>
    <w:rsid w:val="007150BE"/>
    <w:pPr>
      <w:spacing w:after="100" w:afterAutospacing="1" w:line="240" w:lineRule="auto"/>
    </w:pPr>
    <w:rPr>
      <w:rFonts w:ascii="Times New Roman" w:hAnsi="Times New Roman"/>
      <w:b/>
      <w:bCs/>
    </w:rPr>
  </w:style>
  <w:style w:type="paragraph" w:customStyle="1" w:styleId="title-cell8">
    <w:name w:val="title-cell8"/>
    <w:basedOn w:val="Normal"/>
    <w:uiPriority w:val="99"/>
    <w:semiHidden/>
    <w:rsid w:val="007150BE"/>
    <w:pPr>
      <w:spacing w:after="100" w:afterAutospacing="1" w:line="240" w:lineRule="auto"/>
    </w:pPr>
    <w:rPr>
      <w:rFonts w:ascii="Times New Roman" w:hAnsi="Times New Roman"/>
      <w:b/>
      <w:bCs/>
    </w:rPr>
  </w:style>
  <w:style w:type="paragraph" w:customStyle="1" w:styleId="mobile7">
    <w:name w:val="mobile7"/>
    <w:basedOn w:val="Normal"/>
    <w:uiPriority w:val="99"/>
    <w:semiHidden/>
    <w:rsid w:val="007150BE"/>
    <w:pPr>
      <w:spacing w:after="100" w:afterAutospacing="1" w:line="240" w:lineRule="auto"/>
    </w:pPr>
    <w:rPr>
      <w:rFonts w:ascii="Times New Roman" w:hAnsi="Times New Roman"/>
    </w:rPr>
  </w:style>
  <w:style w:type="paragraph" w:customStyle="1" w:styleId="mobile8">
    <w:name w:val="mobile8"/>
    <w:basedOn w:val="Normal"/>
    <w:uiPriority w:val="99"/>
    <w:semiHidden/>
    <w:rsid w:val="007150BE"/>
    <w:pPr>
      <w:spacing w:after="100" w:afterAutospacing="1" w:line="240" w:lineRule="auto"/>
    </w:pPr>
    <w:rPr>
      <w:rFonts w:ascii="Times New Roman" w:hAnsi="Times New Roman"/>
    </w:rPr>
  </w:style>
  <w:style w:type="paragraph" w:customStyle="1" w:styleId="desktop7">
    <w:name w:val="desktop7"/>
    <w:basedOn w:val="Normal"/>
    <w:uiPriority w:val="99"/>
    <w:semiHidden/>
    <w:rsid w:val="007150BE"/>
    <w:pPr>
      <w:spacing w:after="100" w:afterAutospacing="1" w:line="240" w:lineRule="auto"/>
    </w:pPr>
    <w:rPr>
      <w:rFonts w:ascii="Times New Roman" w:hAnsi="Times New Roman"/>
      <w:vanish/>
    </w:rPr>
  </w:style>
  <w:style w:type="paragraph" w:customStyle="1" w:styleId="desktop8">
    <w:name w:val="desktop8"/>
    <w:basedOn w:val="Normal"/>
    <w:uiPriority w:val="99"/>
    <w:semiHidden/>
    <w:rsid w:val="007150BE"/>
    <w:pPr>
      <w:spacing w:after="100" w:afterAutospacing="1" w:line="240" w:lineRule="auto"/>
    </w:pPr>
    <w:rPr>
      <w:rFonts w:ascii="Times New Roman" w:hAnsi="Times New Roman"/>
      <w:vanish/>
    </w:rPr>
  </w:style>
  <w:style w:type="paragraph" w:customStyle="1" w:styleId="pdf-container-desktop4">
    <w:name w:val="pdf-container-desktop4"/>
    <w:basedOn w:val="Normal"/>
    <w:uiPriority w:val="99"/>
    <w:semiHidden/>
    <w:rsid w:val="007150BE"/>
    <w:pPr>
      <w:spacing w:after="100" w:afterAutospacing="1" w:line="240" w:lineRule="auto"/>
    </w:pPr>
    <w:rPr>
      <w:rFonts w:ascii="Times New Roman" w:hAnsi="Times New Roman"/>
      <w:vanish/>
    </w:rPr>
  </w:style>
  <w:style w:type="paragraph" w:customStyle="1" w:styleId="noaccesstitle7">
    <w:name w:val="noaccesstitle7"/>
    <w:basedOn w:val="Normal"/>
    <w:uiPriority w:val="99"/>
    <w:semiHidden/>
    <w:rsid w:val="007150BE"/>
    <w:pPr>
      <w:spacing w:after="100" w:afterAutospacing="1" w:line="240" w:lineRule="auto"/>
    </w:pPr>
    <w:rPr>
      <w:rFonts w:ascii="var(--dgb-haffer)" w:hAnsi="var(--dgb-haffer)"/>
    </w:rPr>
  </w:style>
  <w:style w:type="paragraph" w:customStyle="1" w:styleId="noaccesstitle8">
    <w:name w:val="noaccesstitle8"/>
    <w:basedOn w:val="Normal"/>
    <w:uiPriority w:val="99"/>
    <w:semiHidden/>
    <w:rsid w:val="007150BE"/>
    <w:pPr>
      <w:spacing w:after="100" w:afterAutospacing="1" w:line="240" w:lineRule="auto"/>
    </w:pPr>
    <w:rPr>
      <w:rFonts w:ascii="var(--dgb-haffer)" w:hAnsi="var(--dgb-haffer)"/>
    </w:rPr>
  </w:style>
  <w:style w:type="paragraph" w:customStyle="1" w:styleId="noaccesstitlemobile7">
    <w:name w:val="noaccesstitlemobile7"/>
    <w:basedOn w:val="Normal"/>
    <w:uiPriority w:val="99"/>
    <w:semiHidden/>
    <w:rsid w:val="007150BE"/>
    <w:pPr>
      <w:spacing w:after="100" w:afterAutospacing="1" w:line="240" w:lineRule="auto"/>
    </w:pPr>
    <w:rPr>
      <w:rFonts w:ascii="var(--dgb-haffer)" w:hAnsi="var(--dgb-haffer)"/>
    </w:rPr>
  </w:style>
  <w:style w:type="paragraph" w:customStyle="1" w:styleId="noaccesstitlemobile8">
    <w:name w:val="noaccesstitlemobile8"/>
    <w:basedOn w:val="Normal"/>
    <w:uiPriority w:val="99"/>
    <w:semiHidden/>
    <w:rsid w:val="007150BE"/>
    <w:pPr>
      <w:spacing w:after="100" w:afterAutospacing="1" w:line="240" w:lineRule="auto"/>
    </w:pPr>
    <w:rPr>
      <w:rFonts w:ascii="var(--dgb-haffer)" w:hAnsi="var(--dgb-haffer)"/>
    </w:rPr>
  </w:style>
  <w:style w:type="paragraph" w:customStyle="1" w:styleId="dgb-iframe-container4">
    <w:name w:val="dgb-iframe-container4"/>
    <w:basedOn w:val="Normal"/>
    <w:uiPriority w:val="99"/>
    <w:semiHidden/>
    <w:rsid w:val="007150BE"/>
    <w:pPr>
      <w:spacing w:after="100" w:afterAutospacing="1" w:line="240" w:lineRule="auto"/>
    </w:pPr>
    <w:rPr>
      <w:rFonts w:ascii="Times New Roman" w:hAnsi="Times New Roman"/>
    </w:rPr>
  </w:style>
  <w:style w:type="paragraph" w:customStyle="1" w:styleId="purchasecontainer4">
    <w:name w:val="purchasecontainer4"/>
    <w:basedOn w:val="Normal"/>
    <w:uiPriority w:val="99"/>
    <w:semiHidden/>
    <w:rsid w:val="007150BE"/>
    <w:pPr>
      <w:spacing w:after="100" w:afterAutospacing="1" w:line="240" w:lineRule="auto"/>
    </w:pPr>
    <w:rPr>
      <w:rFonts w:ascii="Times New Roman" w:hAnsi="Times New Roman"/>
    </w:rPr>
  </w:style>
  <w:style w:type="paragraph" w:customStyle="1" w:styleId="copyright-statement12">
    <w:name w:val="copyright-statement12"/>
    <w:basedOn w:val="Normal"/>
    <w:uiPriority w:val="99"/>
    <w:semiHidden/>
    <w:rsid w:val="007150BE"/>
    <w:pPr>
      <w:spacing w:after="100" w:afterAutospacing="1" w:line="240" w:lineRule="auto"/>
    </w:pPr>
    <w:rPr>
      <w:rFonts w:ascii="var(--dgb-haffer)" w:hAnsi="var(--dgb-haffer)"/>
    </w:rPr>
  </w:style>
  <w:style w:type="paragraph" w:customStyle="1" w:styleId="toctitle4">
    <w:name w:val="toctitle4"/>
    <w:basedOn w:val="Normal"/>
    <w:uiPriority w:val="99"/>
    <w:semiHidden/>
    <w:rsid w:val="007150BE"/>
    <w:pPr>
      <w:spacing w:after="100" w:afterAutospacing="1" w:line="240" w:lineRule="auto"/>
    </w:pPr>
    <w:rPr>
      <w:rFonts w:ascii="var(--dgb-haffer)" w:hAnsi="var(--dgb-haffer)"/>
    </w:rPr>
  </w:style>
  <w:style w:type="paragraph" w:customStyle="1" w:styleId="contentproductpageresult4">
    <w:name w:val="contentproductpageresult4"/>
    <w:basedOn w:val="Normal"/>
    <w:uiPriority w:val="99"/>
    <w:semiHidden/>
    <w:rsid w:val="007150BE"/>
    <w:pPr>
      <w:spacing w:before="100" w:beforeAutospacing="1" w:after="100" w:afterAutospacing="1" w:line="360" w:lineRule="atLeast"/>
    </w:pPr>
    <w:rPr>
      <w:rFonts w:ascii="var(--dgb-haffer)" w:hAnsi="var(--dgb-haffer)"/>
      <w:b/>
      <w:bCs/>
    </w:rPr>
  </w:style>
  <w:style w:type="paragraph" w:customStyle="1" w:styleId="heading40">
    <w:name w:val="heading4"/>
    <w:basedOn w:val="Normal"/>
    <w:uiPriority w:val="99"/>
    <w:semiHidden/>
    <w:rsid w:val="007150BE"/>
    <w:pPr>
      <w:spacing w:before="100" w:beforeAutospacing="1" w:after="100" w:afterAutospacing="1"/>
    </w:pPr>
    <w:rPr>
      <w:rFonts w:ascii="var(--dgb-haffer)" w:hAnsi="var(--dgb-haffer)"/>
    </w:rPr>
  </w:style>
  <w:style w:type="paragraph" w:customStyle="1" w:styleId="arrowicon4">
    <w:name w:val="arrowicon4"/>
    <w:basedOn w:val="Normal"/>
    <w:uiPriority w:val="99"/>
    <w:semiHidden/>
    <w:rsid w:val="007150BE"/>
    <w:pPr>
      <w:spacing w:after="100" w:afterAutospacing="1" w:line="240" w:lineRule="auto"/>
    </w:pPr>
    <w:rPr>
      <w:rFonts w:ascii="Times New Roman" w:hAnsi="Times New Roman"/>
    </w:rPr>
  </w:style>
  <w:style w:type="paragraph" w:customStyle="1" w:styleId="scrollbar4">
    <w:name w:val="scrollbar4"/>
    <w:basedOn w:val="Normal"/>
    <w:uiPriority w:val="99"/>
    <w:semiHidden/>
    <w:rsid w:val="007150BE"/>
    <w:pPr>
      <w:spacing w:after="100" w:afterAutospacing="1" w:line="240" w:lineRule="auto"/>
    </w:pPr>
    <w:rPr>
      <w:rFonts w:ascii="Times New Roman" w:hAnsi="Times New Roman"/>
    </w:rPr>
  </w:style>
  <w:style w:type="paragraph" w:customStyle="1" w:styleId="thumb4">
    <w:name w:val="thumb4"/>
    <w:basedOn w:val="Normal"/>
    <w:uiPriority w:val="99"/>
    <w:semiHidden/>
    <w:rsid w:val="007150BE"/>
    <w:pPr>
      <w:spacing w:after="100" w:afterAutospacing="1" w:line="240" w:lineRule="auto"/>
    </w:pPr>
    <w:rPr>
      <w:rFonts w:ascii="Times New Roman" w:hAnsi="Times New Roman"/>
    </w:rPr>
  </w:style>
  <w:style w:type="paragraph" w:customStyle="1" w:styleId="search-group4">
    <w:name w:val="search-group4"/>
    <w:basedOn w:val="Normal"/>
    <w:uiPriority w:val="99"/>
    <w:semiHidden/>
    <w:rsid w:val="007150BE"/>
    <w:pPr>
      <w:spacing w:after="100" w:afterAutospacing="1" w:line="240" w:lineRule="auto"/>
    </w:pPr>
    <w:rPr>
      <w:rFonts w:ascii="Times New Roman" w:hAnsi="Times New Roman"/>
    </w:rPr>
  </w:style>
  <w:style w:type="paragraph" w:customStyle="1" w:styleId="search-input4">
    <w:name w:val="search-input4"/>
    <w:basedOn w:val="Normal"/>
    <w:uiPriority w:val="99"/>
    <w:semiHidden/>
    <w:rsid w:val="007150BE"/>
    <w:pPr>
      <w:spacing w:after="100" w:afterAutospacing="1" w:line="240" w:lineRule="auto"/>
    </w:pPr>
    <w:rPr>
      <w:rFonts w:ascii="var(--dgb-haffer)" w:hAnsi="var(--dgb-haffer)"/>
    </w:rPr>
  </w:style>
  <w:style w:type="paragraph" w:customStyle="1" w:styleId="search-button4">
    <w:name w:val="search-button4"/>
    <w:basedOn w:val="Normal"/>
    <w:uiPriority w:val="99"/>
    <w:semiHidden/>
    <w:rsid w:val="007150BE"/>
    <w:pPr>
      <w:spacing w:after="100" w:afterAutospacing="1" w:line="240" w:lineRule="auto"/>
    </w:pPr>
    <w:rPr>
      <w:rFonts w:ascii="Times New Roman" w:hAnsi="Times New Roman"/>
    </w:rPr>
  </w:style>
  <w:style w:type="paragraph" w:customStyle="1" w:styleId="dgb-dropdown-arrow7">
    <w:name w:val="dgb-dropdown-arrow7"/>
    <w:basedOn w:val="Normal"/>
    <w:uiPriority w:val="99"/>
    <w:semiHidden/>
    <w:rsid w:val="007150BE"/>
    <w:pPr>
      <w:spacing w:after="100" w:afterAutospacing="1" w:line="240" w:lineRule="auto"/>
    </w:pPr>
    <w:rPr>
      <w:rFonts w:ascii="Times New Roman" w:hAnsi="Times New Roman"/>
    </w:rPr>
  </w:style>
  <w:style w:type="paragraph" w:customStyle="1" w:styleId="dgb-dropdown-arrow8">
    <w:name w:val="dgb-dropdown-arrow8"/>
    <w:basedOn w:val="Normal"/>
    <w:uiPriority w:val="99"/>
    <w:semiHidden/>
    <w:rsid w:val="007150BE"/>
    <w:pPr>
      <w:spacing w:after="100" w:afterAutospacing="1" w:line="240" w:lineRule="auto"/>
    </w:pPr>
    <w:rPr>
      <w:rFonts w:ascii="Times New Roman" w:hAnsi="Times New Roman"/>
    </w:rPr>
  </w:style>
  <w:style w:type="paragraph" w:customStyle="1" w:styleId="dgb-view-btn4">
    <w:name w:val="dgb-view-btn4"/>
    <w:basedOn w:val="Normal"/>
    <w:uiPriority w:val="99"/>
    <w:semiHidden/>
    <w:rsid w:val="007150BE"/>
    <w:pPr>
      <w:spacing w:after="100" w:afterAutospacing="1" w:line="240" w:lineRule="auto"/>
    </w:pPr>
    <w:rPr>
      <w:rFonts w:ascii="var(--dgb-haffer)" w:hAnsi="var(--dgb-haffer)"/>
    </w:rPr>
  </w:style>
  <w:style w:type="paragraph" w:customStyle="1" w:styleId="medium-label19">
    <w:name w:val="medium-label19"/>
    <w:basedOn w:val="Normal"/>
    <w:uiPriority w:val="99"/>
    <w:semiHidden/>
    <w:rsid w:val="007150BE"/>
    <w:pPr>
      <w:spacing w:after="100" w:afterAutospacing="1" w:line="240" w:lineRule="auto"/>
    </w:pPr>
    <w:rPr>
      <w:rFonts w:ascii="Times New Roman" w:hAnsi="Times New Roman"/>
    </w:rPr>
  </w:style>
  <w:style w:type="paragraph" w:customStyle="1" w:styleId="price-label19">
    <w:name w:val="price-label19"/>
    <w:basedOn w:val="Normal"/>
    <w:uiPriority w:val="99"/>
    <w:semiHidden/>
    <w:rsid w:val="007150BE"/>
    <w:pPr>
      <w:spacing w:after="100" w:afterAutospacing="1" w:line="240" w:lineRule="auto"/>
    </w:pPr>
    <w:rPr>
      <w:rFonts w:ascii="Times New Roman" w:hAnsi="Times New Roman"/>
    </w:rPr>
  </w:style>
  <w:style w:type="paragraph" w:customStyle="1" w:styleId="issuelist4">
    <w:name w:val="issuelist4"/>
    <w:basedOn w:val="Normal"/>
    <w:uiPriority w:val="99"/>
    <w:semiHidden/>
    <w:rsid w:val="007150BE"/>
    <w:pPr>
      <w:spacing w:after="100" w:afterAutospacing="1" w:line="240" w:lineRule="auto"/>
    </w:pPr>
    <w:rPr>
      <w:rFonts w:ascii="Times New Roman" w:hAnsi="Times New Roman"/>
    </w:rPr>
  </w:style>
  <w:style w:type="paragraph" w:customStyle="1" w:styleId="special-issue-header4">
    <w:name w:val="special-issue-header4"/>
    <w:basedOn w:val="Normal"/>
    <w:uiPriority w:val="99"/>
    <w:semiHidden/>
    <w:rsid w:val="007150BE"/>
    <w:pPr>
      <w:spacing w:after="75" w:line="240" w:lineRule="auto"/>
    </w:pPr>
    <w:rPr>
      <w:rFonts w:ascii="Times New Roman" w:hAnsi="Times New Roman"/>
    </w:rPr>
  </w:style>
  <w:style w:type="paragraph" w:customStyle="1" w:styleId="special-volume-title4">
    <w:name w:val="special-volume-title4"/>
    <w:basedOn w:val="Normal"/>
    <w:uiPriority w:val="99"/>
    <w:semiHidden/>
    <w:rsid w:val="007150BE"/>
    <w:pPr>
      <w:spacing w:after="100" w:afterAutospacing="1" w:line="240" w:lineRule="auto"/>
    </w:pPr>
    <w:rPr>
      <w:rFonts w:ascii="var(--dgb-haffer)" w:hAnsi="var(--dgb-haffer)"/>
    </w:rPr>
  </w:style>
  <w:style w:type="paragraph" w:customStyle="1" w:styleId="special-issue-title4">
    <w:name w:val="special-issue-title4"/>
    <w:basedOn w:val="Normal"/>
    <w:uiPriority w:val="99"/>
    <w:semiHidden/>
    <w:rsid w:val="007150BE"/>
    <w:pPr>
      <w:spacing w:after="100" w:afterAutospacing="1" w:line="240" w:lineRule="auto"/>
    </w:pPr>
    <w:rPr>
      <w:rFonts w:ascii="var(--dgb-haffer)" w:hAnsi="var(--dgb-haffer)"/>
    </w:rPr>
  </w:style>
  <w:style w:type="paragraph" w:customStyle="1" w:styleId="issue-number4">
    <w:name w:val="issue-number4"/>
    <w:basedOn w:val="Normal"/>
    <w:uiPriority w:val="99"/>
    <w:semiHidden/>
    <w:rsid w:val="007150BE"/>
    <w:pPr>
      <w:spacing w:after="100" w:afterAutospacing="1" w:line="240" w:lineRule="auto"/>
    </w:pPr>
    <w:rPr>
      <w:rFonts w:ascii="var(--dgb-haffer)" w:hAnsi="var(--dgb-haffer)"/>
    </w:rPr>
  </w:style>
  <w:style w:type="paragraph" w:customStyle="1" w:styleId="issue-title7">
    <w:name w:val="issue-title7"/>
    <w:basedOn w:val="Normal"/>
    <w:uiPriority w:val="99"/>
    <w:semiHidden/>
    <w:rsid w:val="007150BE"/>
    <w:pPr>
      <w:spacing w:after="100" w:afterAutospacing="1" w:line="240" w:lineRule="auto"/>
    </w:pPr>
    <w:rPr>
      <w:rFonts w:ascii="var(--dgb-haffer)" w:hAnsi="var(--dgb-haffer)"/>
    </w:rPr>
  </w:style>
  <w:style w:type="paragraph" w:customStyle="1" w:styleId="issue-image4">
    <w:name w:val="issue-image4"/>
    <w:basedOn w:val="Normal"/>
    <w:uiPriority w:val="99"/>
    <w:semiHidden/>
    <w:rsid w:val="007150BE"/>
    <w:pPr>
      <w:spacing w:after="100" w:afterAutospacing="1" w:line="240" w:lineRule="auto"/>
    </w:pPr>
    <w:rPr>
      <w:rFonts w:ascii="Times New Roman" w:hAnsi="Times New Roman"/>
    </w:rPr>
  </w:style>
  <w:style w:type="paragraph" w:customStyle="1" w:styleId="issue-title8">
    <w:name w:val="issue-title8"/>
    <w:basedOn w:val="Normal"/>
    <w:uiPriority w:val="99"/>
    <w:semiHidden/>
    <w:rsid w:val="007150BE"/>
    <w:pPr>
      <w:spacing w:line="240" w:lineRule="auto"/>
    </w:pPr>
    <w:rPr>
      <w:rFonts w:ascii="Times New Roman" w:hAnsi="Times New Roman"/>
    </w:rPr>
  </w:style>
  <w:style w:type="paragraph" w:customStyle="1" w:styleId="title-text4">
    <w:name w:val="title-text4"/>
    <w:basedOn w:val="Normal"/>
    <w:uiPriority w:val="99"/>
    <w:semiHidden/>
    <w:rsid w:val="007150BE"/>
    <w:pPr>
      <w:spacing w:after="100" w:afterAutospacing="1"/>
    </w:pPr>
    <w:rPr>
      <w:rFonts w:ascii="var(--dgb-haffer)" w:hAnsi="var(--dgb-haffer)"/>
    </w:rPr>
  </w:style>
  <w:style w:type="paragraph" w:customStyle="1" w:styleId="container-hero-database4">
    <w:name w:val="container-hero-database4"/>
    <w:basedOn w:val="Normal"/>
    <w:uiPriority w:val="99"/>
    <w:semiHidden/>
    <w:rsid w:val="007150BE"/>
    <w:pPr>
      <w:spacing w:line="240" w:lineRule="auto"/>
    </w:pPr>
    <w:rPr>
      <w:rFonts w:ascii="Times New Roman" w:hAnsi="Times New Roman"/>
    </w:rPr>
  </w:style>
  <w:style w:type="paragraph" w:customStyle="1" w:styleId="container-hero-breadcrumbs4">
    <w:name w:val="container-hero-breadcrumbs4"/>
    <w:basedOn w:val="Normal"/>
    <w:uiPriority w:val="99"/>
    <w:semiHidden/>
    <w:rsid w:val="007150BE"/>
    <w:pPr>
      <w:spacing w:after="100" w:afterAutospacing="1" w:line="240" w:lineRule="auto"/>
    </w:pPr>
    <w:rPr>
      <w:rFonts w:ascii="Times New Roman" w:hAnsi="Times New Roman"/>
      <w:vanish/>
    </w:rPr>
  </w:style>
  <w:style w:type="paragraph" w:customStyle="1" w:styleId="hero-title4">
    <w:name w:val="hero-title4"/>
    <w:basedOn w:val="Normal"/>
    <w:uiPriority w:val="99"/>
    <w:semiHidden/>
    <w:rsid w:val="007150BE"/>
    <w:pPr>
      <w:spacing w:after="100" w:afterAutospacing="1" w:line="240" w:lineRule="auto"/>
      <w:jc w:val="center"/>
    </w:pPr>
    <w:rPr>
      <w:rFonts w:ascii="Reckless Neue" w:hAnsi="Reckless Neue"/>
    </w:rPr>
  </w:style>
  <w:style w:type="paragraph" w:customStyle="1" w:styleId="hero-subtitle4">
    <w:name w:val="hero-subtitle4"/>
    <w:basedOn w:val="Normal"/>
    <w:uiPriority w:val="99"/>
    <w:semiHidden/>
    <w:rsid w:val="007150BE"/>
    <w:pPr>
      <w:spacing w:after="100" w:afterAutospacing="1" w:line="240" w:lineRule="auto"/>
      <w:jc w:val="center"/>
    </w:pPr>
    <w:rPr>
      <w:rFonts w:ascii="var(--dgb-haffer)" w:hAnsi="var(--dgb-haffer)"/>
    </w:rPr>
  </w:style>
  <w:style w:type="paragraph" w:customStyle="1" w:styleId="search-form4">
    <w:name w:val="search-form4"/>
    <w:basedOn w:val="Normal"/>
    <w:uiPriority w:val="99"/>
    <w:semiHidden/>
    <w:rsid w:val="007150BE"/>
    <w:pPr>
      <w:spacing w:after="100" w:afterAutospacing="1" w:line="240" w:lineRule="auto"/>
    </w:pPr>
    <w:rPr>
      <w:rFonts w:ascii="Times New Roman" w:hAnsi="Times New Roman"/>
    </w:rPr>
  </w:style>
  <w:style w:type="paragraph" w:customStyle="1" w:styleId="search-options4">
    <w:name w:val="search-options4"/>
    <w:basedOn w:val="Normal"/>
    <w:uiPriority w:val="99"/>
    <w:semiHidden/>
    <w:rsid w:val="007150BE"/>
    <w:pPr>
      <w:spacing w:after="100" w:afterAutospacing="1" w:line="240" w:lineRule="auto"/>
    </w:pPr>
    <w:rPr>
      <w:rFonts w:ascii="Times New Roman" w:hAnsi="Times New Roman"/>
    </w:rPr>
  </w:style>
  <w:style w:type="paragraph" w:customStyle="1" w:styleId="add-button4">
    <w:name w:val="add-button4"/>
    <w:basedOn w:val="Normal"/>
    <w:uiPriority w:val="99"/>
    <w:semiHidden/>
    <w:rsid w:val="007150BE"/>
    <w:pPr>
      <w:spacing w:after="100" w:afterAutospacing="1" w:line="240" w:lineRule="auto"/>
    </w:pPr>
    <w:rPr>
      <w:rFonts w:ascii="var(--dgb-haffer)" w:hAnsi="var(--dgb-haffer)"/>
    </w:rPr>
  </w:style>
  <w:style w:type="paragraph" w:customStyle="1" w:styleId="add-icon4">
    <w:name w:val="add-icon4"/>
    <w:basedOn w:val="Normal"/>
    <w:uiPriority w:val="99"/>
    <w:semiHidden/>
    <w:rsid w:val="007150BE"/>
    <w:pPr>
      <w:spacing w:after="100" w:afterAutospacing="1" w:line="240" w:lineRule="auto"/>
    </w:pPr>
    <w:rPr>
      <w:rFonts w:ascii="Times New Roman" w:hAnsi="Times New Roman"/>
    </w:rPr>
  </w:style>
  <w:style w:type="paragraph" w:customStyle="1" w:styleId="search-row4">
    <w:name w:val="search-row4"/>
    <w:basedOn w:val="Normal"/>
    <w:uiPriority w:val="99"/>
    <w:semiHidden/>
    <w:rsid w:val="007150BE"/>
    <w:pPr>
      <w:spacing w:after="100" w:afterAutospacing="1" w:line="240" w:lineRule="auto"/>
    </w:pPr>
    <w:rPr>
      <w:rFonts w:ascii="Times New Roman" w:hAnsi="Times New Roman"/>
    </w:rPr>
  </w:style>
  <w:style w:type="paragraph" w:customStyle="1" w:styleId="searchinputfield4">
    <w:name w:val="searchinputfield4"/>
    <w:basedOn w:val="Normal"/>
    <w:uiPriority w:val="99"/>
    <w:semiHidden/>
    <w:rsid w:val="007150BE"/>
    <w:pPr>
      <w:spacing w:after="100" w:afterAutospacing="1" w:line="240" w:lineRule="auto"/>
    </w:pPr>
    <w:rPr>
      <w:rFonts w:ascii="Times New Roman" w:hAnsi="Times New Roman"/>
    </w:rPr>
  </w:style>
  <w:style w:type="paragraph" w:customStyle="1" w:styleId="labelnot4">
    <w:name w:val="labelnot4"/>
    <w:basedOn w:val="Normal"/>
    <w:uiPriority w:val="99"/>
    <w:semiHidden/>
    <w:rsid w:val="007150BE"/>
    <w:pPr>
      <w:spacing w:after="100" w:afterAutospacing="1" w:line="240" w:lineRule="auto"/>
    </w:pPr>
    <w:rPr>
      <w:rFonts w:ascii="Times New Roman" w:hAnsi="Times New Roman"/>
    </w:rPr>
  </w:style>
  <w:style w:type="paragraph" w:customStyle="1" w:styleId="loading-message4">
    <w:name w:val="loading-message4"/>
    <w:basedOn w:val="Normal"/>
    <w:uiPriority w:val="99"/>
    <w:semiHidden/>
    <w:rsid w:val="007150BE"/>
    <w:pPr>
      <w:spacing w:after="100" w:afterAutospacing="1" w:line="240" w:lineRule="auto"/>
    </w:pPr>
    <w:rPr>
      <w:rFonts w:ascii="var(--dgb-haffer)" w:hAnsi="var(--dgb-haffer)"/>
    </w:rPr>
  </w:style>
  <w:style w:type="paragraph" w:customStyle="1" w:styleId="icondeleterow4">
    <w:name w:val="icondeleterow4"/>
    <w:basedOn w:val="Normal"/>
    <w:uiPriority w:val="99"/>
    <w:semiHidden/>
    <w:rsid w:val="007150BE"/>
    <w:pPr>
      <w:spacing w:after="100" w:afterAutospacing="1" w:line="240" w:lineRule="auto"/>
    </w:pPr>
    <w:rPr>
      <w:rFonts w:ascii="Times New Roman" w:hAnsi="Times New Roman"/>
    </w:rPr>
  </w:style>
  <w:style w:type="paragraph" w:customStyle="1" w:styleId="fa-close-icon7">
    <w:name w:val="fa-close-icon7"/>
    <w:basedOn w:val="Normal"/>
    <w:uiPriority w:val="99"/>
    <w:semiHidden/>
    <w:rsid w:val="007150BE"/>
    <w:pPr>
      <w:spacing w:after="100" w:afterAutospacing="1" w:line="240" w:lineRule="auto"/>
    </w:pPr>
    <w:rPr>
      <w:rFonts w:ascii="Times New Roman" w:hAnsi="Times New Roman"/>
    </w:rPr>
  </w:style>
  <w:style w:type="paragraph" w:customStyle="1" w:styleId="btn-action4">
    <w:name w:val="btn-action4"/>
    <w:basedOn w:val="Normal"/>
    <w:uiPriority w:val="99"/>
    <w:semiHidden/>
    <w:rsid w:val="007150BE"/>
    <w:pPr>
      <w:spacing w:after="100" w:afterAutospacing="1" w:line="240" w:lineRule="auto"/>
    </w:pPr>
    <w:rPr>
      <w:rFonts w:ascii="var(--dgb-haffer)" w:hAnsi="var(--dgb-haffer)"/>
    </w:rPr>
  </w:style>
  <w:style w:type="paragraph" w:customStyle="1" w:styleId="btn-action-clear7">
    <w:name w:val="btn-action-clear7"/>
    <w:basedOn w:val="Normal"/>
    <w:uiPriority w:val="99"/>
    <w:semiHidden/>
    <w:rsid w:val="007150BE"/>
    <w:pPr>
      <w:spacing w:after="100" w:afterAutospacing="1" w:line="240" w:lineRule="auto"/>
    </w:pPr>
    <w:rPr>
      <w:rFonts w:ascii="var(--dgb-haffer)" w:hAnsi="var(--dgb-haffer)"/>
    </w:rPr>
  </w:style>
  <w:style w:type="paragraph" w:customStyle="1" w:styleId="btn-action-clear8">
    <w:name w:val="btn-action-clear8"/>
    <w:basedOn w:val="Normal"/>
    <w:uiPriority w:val="99"/>
    <w:semiHidden/>
    <w:rsid w:val="007150BE"/>
    <w:pPr>
      <w:spacing w:after="100" w:afterAutospacing="1" w:line="240" w:lineRule="auto"/>
    </w:pPr>
    <w:rPr>
      <w:rFonts w:ascii="var(--dgb-haffer)" w:hAnsi="var(--dgb-haffer)"/>
    </w:rPr>
  </w:style>
  <w:style w:type="paragraph" w:customStyle="1" w:styleId="clean-icon4">
    <w:name w:val="clean-icon4"/>
    <w:basedOn w:val="Normal"/>
    <w:uiPriority w:val="99"/>
    <w:semiHidden/>
    <w:rsid w:val="007150BE"/>
    <w:pPr>
      <w:spacing w:after="100" w:afterAutospacing="1" w:line="240" w:lineRule="auto"/>
    </w:pPr>
    <w:rPr>
      <w:rFonts w:ascii="Times New Roman" w:hAnsi="Times New Roman"/>
    </w:rPr>
  </w:style>
  <w:style w:type="paragraph" w:customStyle="1" w:styleId="btn-action-search4">
    <w:name w:val="btn-action-search4"/>
    <w:basedOn w:val="Normal"/>
    <w:uiPriority w:val="99"/>
    <w:semiHidden/>
    <w:rsid w:val="007150BE"/>
    <w:pPr>
      <w:spacing w:after="100" w:afterAutospacing="1" w:line="240" w:lineRule="auto"/>
    </w:pPr>
    <w:rPr>
      <w:rFonts w:ascii="var(--dgb-haffer)" w:hAnsi="var(--dgb-haffer)"/>
    </w:rPr>
  </w:style>
  <w:style w:type="paragraph" w:customStyle="1" w:styleId="search-icon4">
    <w:name w:val="search-icon4"/>
    <w:basedOn w:val="Normal"/>
    <w:uiPriority w:val="99"/>
    <w:semiHidden/>
    <w:rsid w:val="007150BE"/>
    <w:pPr>
      <w:spacing w:after="100" w:afterAutospacing="1" w:line="240" w:lineRule="auto"/>
    </w:pPr>
    <w:rPr>
      <w:rFonts w:ascii="Times New Roman" w:hAnsi="Times New Roman"/>
    </w:rPr>
  </w:style>
  <w:style w:type="paragraph" w:customStyle="1" w:styleId="default-horizontal-padding4">
    <w:name w:val="default-horizontal-padding4"/>
    <w:basedOn w:val="Normal"/>
    <w:uiPriority w:val="99"/>
    <w:semiHidden/>
    <w:rsid w:val="007150BE"/>
    <w:pPr>
      <w:spacing w:line="240" w:lineRule="auto"/>
    </w:pPr>
    <w:rPr>
      <w:rFonts w:ascii="Times New Roman" w:hAnsi="Times New Roman"/>
    </w:rPr>
  </w:style>
  <w:style w:type="paragraph" w:customStyle="1" w:styleId="herosearchresultinfo4">
    <w:name w:val="herosearchresultinfo4"/>
    <w:basedOn w:val="Normal"/>
    <w:uiPriority w:val="99"/>
    <w:semiHidden/>
    <w:rsid w:val="007150BE"/>
    <w:pPr>
      <w:spacing w:after="100" w:afterAutospacing="1" w:line="240" w:lineRule="auto"/>
    </w:pPr>
    <w:rPr>
      <w:rFonts w:ascii="var(--dgb-haffer)" w:hAnsi="var(--dgb-haffer)"/>
    </w:rPr>
  </w:style>
  <w:style w:type="paragraph" w:customStyle="1" w:styleId="adv-search-results4">
    <w:name w:val="adv-search-results4"/>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filterresulttitle4">
    <w:name w:val="filterresulttitle4"/>
    <w:basedOn w:val="Normal"/>
    <w:uiPriority w:val="99"/>
    <w:semiHidden/>
    <w:rsid w:val="007150BE"/>
    <w:pPr>
      <w:spacing w:after="100" w:afterAutospacing="1" w:line="270" w:lineRule="atLeast"/>
    </w:pPr>
    <w:rPr>
      <w:rFonts w:ascii="var(--dgb-haffer)" w:hAnsi="var(--dgb-haffer)"/>
      <w:b/>
      <w:bCs/>
      <w:sz w:val="21"/>
      <w:szCs w:val="21"/>
    </w:rPr>
  </w:style>
  <w:style w:type="paragraph" w:customStyle="1" w:styleId="filterresultreset4">
    <w:name w:val="filterresultreset4"/>
    <w:basedOn w:val="Normal"/>
    <w:uiPriority w:val="99"/>
    <w:semiHidden/>
    <w:rsid w:val="007150BE"/>
    <w:pPr>
      <w:spacing w:after="100" w:afterAutospacing="1" w:line="270" w:lineRule="atLeast"/>
    </w:pPr>
    <w:rPr>
      <w:rFonts w:ascii="var(--dgb-haffer)" w:hAnsi="var(--dgb-haffer)"/>
      <w:sz w:val="21"/>
      <w:szCs w:val="21"/>
    </w:rPr>
  </w:style>
  <w:style w:type="paragraph" w:customStyle="1" w:styleId="titlesearchpageresult4">
    <w:name w:val="titlesearchpageresult4"/>
    <w:basedOn w:val="Normal"/>
    <w:uiPriority w:val="99"/>
    <w:semiHidden/>
    <w:rsid w:val="007150BE"/>
    <w:pPr>
      <w:spacing w:after="100" w:afterAutospacing="1" w:line="360" w:lineRule="atLeast"/>
    </w:pPr>
    <w:rPr>
      <w:rFonts w:ascii="var(--dgb-haffer)" w:hAnsi="var(--dgb-haffer)"/>
      <w:b/>
      <w:bCs/>
    </w:rPr>
  </w:style>
  <w:style w:type="paragraph" w:customStyle="1" w:styleId="searchresultsecondarytitle4">
    <w:name w:val="searchresultsecondarytitle4"/>
    <w:basedOn w:val="Normal"/>
    <w:uiPriority w:val="99"/>
    <w:semiHidden/>
    <w:rsid w:val="007150BE"/>
    <w:pPr>
      <w:spacing w:after="100" w:afterAutospacing="1" w:line="360" w:lineRule="atLeast"/>
    </w:pPr>
    <w:rPr>
      <w:rFonts w:ascii="var(--dgb-haffer)" w:hAnsi="var(--dgb-haffer)"/>
    </w:rPr>
  </w:style>
  <w:style w:type="paragraph" w:customStyle="1" w:styleId="contributors4">
    <w:name w:val="contributors4"/>
    <w:basedOn w:val="Normal"/>
    <w:uiPriority w:val="99"/>
    <w:semiHidden/>
    <w:rsid w:val="007150BE"/>
    <w:pPr>
      <w:spacing w:after="100" w:afterAutospacing="1" w:line="343" w:lineRule="atLeast"/>
    </w:pPr>
    <w:rPr>
      <w:rFonts w:ascii="var(--dgbrill-face)" w:hAnsi="var(--dgbrill-face)"/>
    </w:rPr>
  </w:style>
  <w:style w:type="paragraph" w:customStyle="1" w:styleId="page-link7">
    <w:name w:val="page-link7"/>
    <w:basedOn w:val="Normal"/>
    <w:uiPriority w:val="99"/>
    <w:semiHidden/>
    <w:rsid w:val="007150BE"/>
    <w:pPr>
      <w:shd w:val="clear" w:color="auto" w:fill="FFFFFF"/>
      <w:spacing w:after="100" w:afterAutospacing="1" w:line="240" w:lineRule="auto"/>
    </w:pPr>
    <w:rPr>
      <w:rFonts w:ascii="var(--dgb-haffer)" w:hAnsi="var(--dgb-haffer)"/>
      <w:color w:val="0D6EFD"/>
    </w:rPr>
  </w:style>
  <w:style w:type="paragraph" w:customStyle="1" w:styleId="page-link8">
    <w:name w:val="page-link8"/>
    <w:basedOn w:val="Normal"/>
    <w:uiPriority w:val="99"/>
    <w:semiHidden/>
    <w:rsid w:val="007150BE"/>
    <w:pPr>
      <w:shd w:val="clear" w:color="auto" w:fill="E9ECEF"/>
      <w:spacing w:after="100" w:afterAutospacing="1" w:line="240" w:lineRule="auto"/>
    </w:pPr>
    <w:rPr>
      <w:rFonts w:ascii="var(--dgb-haffer)" w:hAnsi="var(--dgb-haffer)"/>
      <w:color w:val="0A58CA"/>
    </w:rPr>
  </w:style>
  <w:style w:type="paragraph" w:customStyle="1" w:styleId="section-title4">
    <w:name w:val="section-title4"/>
    <w:basedOn w:val="Normal"/>
    <w:uiPriority w:val="99"/>
    <w:semiHidden/>
    <w:rsid w:val="007150BE"/>
    <w:pPr>
      <w:spacing w:after="100" w:afterAutospacing="1" w:line="240" w:lineRule="auto"/>
    </w:pPr>
    <w:rPr>
      <w:rFonts w:ascii="var(--dgb-haffer)" w:hAnsi="var(--dgb-haffer)"/>
    </w:rPr>
  </w:style>
  <w:style w:type="paragraph" w:customStyle="1" w:styleId="text-dark4">
    <w:name w:val="text-dark4"/>
    <w:basedOn w:val="Normal"/>
    <w:uiPriority w:val="99"/>
    <w:semiHidden/>
    <w:rsid w:val="007150BE"/>
    <w:pPr>
      <w:spacing w:after="100" w:afterAutospacing="1" w:line="240" w:lineRule="auto"/>
    </w:pPr>
    <w:rPr>
      <w:rFonts w:ascii="Times New Roman" w:hAnsi="Times New Roman"/>
    </w:rPr>
  </w:style>
  <w:style w:type="paragraph" w:customStyle="1" w:styleId="date4">
    <w:name w:val="date4"/>
    <w:basedOn w:val="Normal"/>
    <w:uiPriority w:val="99"/>
    <w:semiHidden/>
    <w:rsid w:val="007150BE"/>
    <w:pPr>
      <w:spacing w:after="100" w:afterAutospacing="1" w:line="240" w:lineRule="auto"/>
    </w:pPr>
    <w:rPr>
      <w:rFonts w:ascii="var(--dgb-haffer)" w:hAnsi="var(--dgb-haffer)"/>
    </w:rPr>
  </w:style>
  <w:style w:type="paragraph" w:customStyle="1" w:styleId="authors4">
    <w:name w:val="authors4"/>
    <w:basedOn w:val="Normal"/>
    <w:uiPriority w:val="99"/>
    <w:semiHidden/>
    <w:rsid w:val="007150BE"/>
    <w:pPr>
      <w:spacing w:after="100" w:afterAutospacing="1" w:line="240" w:lineRule="auto"/>
    </w:pPr>
    <w:rPr>
      <w:rFonts w:ascii="var(--dgb-haffer)" w:hAnsi="var(--dgb-haffer)"/>
    </w:rPr>
  </w:style>
  <w:style w:type="paragraph" w:customStyle="1" w:styleId="range4">
    <w:name w:val="range4"/>
    <w:basedOn w:val="Normal"/>
    <w:uiPriority w:val="99"/>
    <w:semiHidden/>
    <w:rsid w:val="007150BE"/>
    <w:pPr>
      <w:spacing w:after="100" w:afterAutospacing="1" w:line="240" w:lineRule="auto"/>
    </w:pPr>
    <w:rPr>
      <w:rFonts w:ascii="var(--dgb-haffer)" w:hAnsi="var(--dgb-haffer)"/>
    </w:rPr>
  </w:style>
  <w:style w:type="paragraph" w:customStyle="1" w:styleId="medium-label20">
    <w:name w:val="medium-label20"/>
    <w:basedOn w:val="Normal"/>
    <w:uiPriority w:val="99"/>
    <w:semiHidden/>
    <w:rsid w:val="007150BE"/>
    <w:pPr>
      <w:spacing w:after="100" w:afterAutospacing="1" w:line="240" w:lineRule="auto"/>
    </w:pPr>
    <w:rPr>
      <w:rFonts w:ascii="Times New Roman" w:hAnsi="Times New Roman"/>
    </w:rPr>
  </w:style>
  <w:style w:type="paragraph" w:customStyle="1" w:styleId="price-label20">
    <w:name w:val="price-label20"/>
    <w:basedOn w:val="Normal"/>
    <w:uiPriority w:val="99"/>
    <w:semiHidden/>
    <w:rsid w:val="007150BE"/>
    <w:pPr>
      <w:spacing w:after="100" w:afterAutospacing="1" w:line="240" w:lineRule="auto"/>
    </w:pPr>
    <w:rPr>
      <w:rFonts w:ascii="Times New Roman" w:hAnsi="Times New Roman"/>
    </w:rPr>
  </w:style>
  <w:style w:type="paragraph" w:customStyle="1" w:styleId="dgb-abstract-arrow4">
    <w:name w:val="dgb-abstract-arrow4"/>
    <w:basedOn w:val="Normal"/>
    <w:uiPriority w:val="99"/>
    <w:semiHidden/>
    <w:rsid w:val="007150BE"/>
    <w:pPr>
      <w:spacing w:after="100" w:afterAutospacing="1" w:line="240" w:lineRule="auto"/>
    </w:pPr>
    <w:rPr>
      <w:rFonts w:ascii="Times New Roman" w:hAnsi="Times New Roman"/>
    </w:rPr>
  </w:style>
  <w:style w:type="paragraph" w:customStyle="1" w:styleId="loading-spinner7">
    <w:name w:val="loading-spinner7"/>
    <w:basedOn w:val="Normal"/>
    <w:uiPriority w:val="99"/>
    <w:semiHidden/>
    <w:rsid w:val="007150BE"/>
    <w:pPr>
      <w:spacing w:after="240" w:line="240" w:lineRule="auto"/>
      <w:ind w:left="120"/>
    </w:pPr>
    <w:rPr>
      <w:rFonts w:ascii="Times New Roman" w:hAnsi="Times New Roman"/>
      <w:vanish/>
    </w:rPr>
  </w:style>
  <w:style w:type="paragraph" w:customStyle="1" w:styleId="loading-spinner8">
    <w:name w:val="loading-spinner8"/>
    <w:basedOn w:val="Normal"/>
    <w:uiPriority w:val="99"/>
    <w:semiHidden/>
    <w:rsid w:val="007150BE"/>
    <w:pPr>
      <w:spacing w:before="120" w:after="100" w:afterAutospacing="1" w:line="240" w:lineRule="auto"/>
    </w:pPr>
    <w:rPr>
      <w:rFonts w:ascii="Times New Roman" w:hAnsi="Times New Roman"/>
      <w:vanish/>
    </w:rPr>
  </w:style>
  <w:style w:type="paragraph" w:customStyle="1" w:styleId="dgb-card4">
    <w:name w:val="dgb-card4"/>
    <w:basedOn w:val="Normal"/>
    <w:uiPriority w:val="99"/>
    <w:semiHidden/>
    <w:rsid w:val="007150BE"/>
    <w:pPr>
      <w:spacing w:after="100" w:afterAutospacing="1" w:line="240" w:lineRule="auto"/>
    </w:pPr>
    <w:rPr>
      <w:rFonts w:ascii="Times New Roman" w:hAnsi="Times New Roman"/>
      <w:color w:val="000000"/>
    </w:rPr>
  </w:style>
  <w:style w:type="paragraph" w:customStyle="1" w:styleId="dgb-cover-image7">
    <w:name w:val="dgb-cover-image7"/>
    <w:basedOn w:val="Normal"/>
    <w:uiPriority w:val="99"/>
    <w:semiHidden/>
    <w:rsid w:val="007150BE"/>
    <w:pPr>
      <w:spacing w:after="100" w:afterAutospacing="1" w:line="240" w:lineRule="auto"/>
    </w:pPr>
    <w:rPr>
      <w:rFonts w:ascii="Times New Roman" w:hAnsi="Times New Roman"/>
    </w:rPr>
  </w:style>
  <w:style w:type="paragraph" w:customStyle="1" w:styleId="dgb-cover-space4">
    <w:name w:val="dgb-cover-space4"/>
    <w:basedOn w:val="Normal"/>
    <w:uiPriority w:val="99"/>
    <w:semiHidden/>
    <w:rsid w:val="007150BE"/>
    <w:pPr>
      <w:spacing w:after="100" w:afterAutospacing="1" w:line="240" w:lineRule="auto"/>
    </w:pPr>
    <w:rPr>
      <w:rFonts w:ascii="Times New Roman" w:hAnsi="Times New Roman"/>
    </w:rPr>
  </w:style>
  <w:style w:type="paragraph" w:customStyle="1" w:styleId="dgb-subtitle4">
    <w:name w:val="dgb-subtitle4"/>
    <w:basedOn w:val="Normal"/>
    <w:uiPriority w:val="99"/>
    <w:semiHidden/>
    <w:rsid w:val="007150BE"/>
    <w:pPr>
      <w:spacing w:after="100" w:afterAutospacing="1" w:line="240" w:lineRule="auto"/>
    </w:pPr>
    <w:rPr>
      <w:rFonts w:ascii="Haffer" w:hAnsi="Haffer" w:cs="Arial"/>
    </w:rPr>
  </w:style>
  <w:style w:type="paragraph" w:customStyle="1" w:styleId="dgb-genre4">
    <w:name w:val="dgb-genre4"/>
    <w:basedOn w:val="Normal"/>
    <w:uiPriority w:val="99"/>
    <w:semiHidden/>
    <w:rsid w:val="007150BE"/>
    <w:pPr>
      <w:spacing w:after="100" w:afterAutospacing="1" w:line="240" w:lineRule="auto"/>
    </w:pPr>
    <w:rPr>
      <w:rFonts w:ascii="Times New Roman" w:hAnsi="Times New Roman"/>
      <w:b/>
      <w:bCs/>
    </w:rPr>
  </w:style>
  <w:style w:type="paragraph" w:customStyle="1" w:styleId="dgb-card-open-access4">
    <w:name w:val="dgb-card-open-access4"/>
    <w:basedOn w:val="Normal"/>
    <w:uiPriority w:val="99"/>
    <w:semiHidden/>
    <w:rsid w:val="007150BE"/>
    <w:pPr>
      <w:spacing w:after="100" w:afterAutospacing="1" w:line="285" w:lineRule="atLeast"/>
    </w:pPr>
    <w:rPr>
      <w:rFonts w:ascii="Haffer" w:hAnsi="Haffer" w:cs="Arial"/>
      <w:b/>
      <w:bCs/>
    </w:rPr>
  </w:style>
  <w:style w:type="paragraph" w:customStyle="1" w:styleId="dgb-cover-image8">
    <w:name w:val="dgb-cover-image8"/>
    <w:basedOn w:val="Normal"/>
    <w:uiPriority w:val="99"/>
    <w:semiHidden/>
    <w:rsid w:val="007150BE"/>
    <w:pPr>
      <w:spacing w:after="720" w:line="240" w:lineRule="auto"/>
    </w:pPr>
    <w:rPr>
      <w:rFonts w:ascii="Times New Roman" w:hAnsi="Times New Roman"/>
    </w:rPr>
  </w:style>
  <w:style w:type="paragraph" w:customStyle="1" w:styleId="description7">
    <w:name w:val="description7"/>
    <w:basedOn w:val="Normal"/>
    <w:uiPriority w:val="99"/>
    <w:semiHidden/>
    <w:rsid w:val="007150BE"/>
    <w:pPr>
      <w:spacing w:after="100" w:afterAutospacing="1" w:line="240" w:lineRule="auto"/>
    </w:pPr>
    <w:rPr>
      <w:rFonts w:ascii="inherit" w:hAnsi="inherit"/>
    </w:rPr>
  </w:style>
  <w:style w:type="paragraph" w:customStyle="1" w:styleId="description8">
    <w:name w:val="description8"/>
    <w:basedOn w:val="Normal"/>
    <w:uiPriority w:val="99"/>
    <w:semiHidden/>
    <w:rsid w:val="007150BE"/>
    <w:pPr>
      <w:spacing w:after="100" w:afterAutospacing="1" w:line="240" w:lineRule="auto"/>
    </w:pPr>
    <w:rPr>
      <w:rFonts w:ascii="inherit" w:hAnsi="inherit"/>
    </w:rPr>
  </w:style>
  <w:style w:type="paragraph" w:customStyle="1" w:styleId="checkbox-input7">
    <w:name w:val="checkbox-input7"/>
    <w:basedOn w:val="Normal"/>
    <w:uiPriority w:val="99"/>
    <w:semiHidden/>
    <w:rsid w:val="007150BE"/>
    <w:pPr>
      <w:spacing w:after="100" w:afterAutospacing="1" w:line="240" w:lineRule="auto"/>
    </w:pPr>
    <w:rPr>
      <w:rFonts w:ascii="Times New Roman" w:hAnsi="Times New Roman"/>
    </w:rPr>
  </w:style>
  <w:style w:type="paragraph" w:customStyle="1" w:styleId="checkbox-input8">
    <w:name w:val="checkbox-input8"/>
    <w:basedOn w:val="Normal"/>
    <w:uiPriority w:val="99"/>
    <w:semiHidden/>
    <w:rsid w:val="007150BE"/>
    <w:pPr>
      <w:spacing w:after="100" w:afterAutospacing="1" w:line="240" w:lineRule="auto"/>
    </w:pPr>
    <w:rPr>
      <w:rFonts w:ascii="Times New Roman" w:hAnsi="Times New Roman"/>
    </w:rPr>
  </w:style>
  <w:style w:type="paragraph" w:customStyle="1" w:styleId="table-wrap7">
    <w:name w:val="table-wrap7"/>
    <w:basedOn w:val="Normal"/>
    <w:uiPriority w:val="99"/>
    <w:semiHidden/>
    <w:rsid w:val="007150BE"/>
    <w:pPr>
      <w:spacing w:after="100" w:afterAutospacing="1" w:line="240" w:lineRule="auto"/>
    </w:pPr>
    <w:rPr>
      <w:rFonts w:ascii="Times New Roman" w:hAnsi="Times New Roman"/>
    </w:rPr>
  </w:style>
  <w:style w:type="paragraph" w:customStyle="1" w:styleId="table-wrap8">
    <w:name w:val="table-wrap8"/>
    <w:basedOn w:val="Normal"/>
    <w:uiPriority w:val="99"/>
    <w:semiHidden/>
    <w:rsid w:val="007150BE"/>
    <w:pPr>
      <w:spacing w:after="100" w:afterAutospacing="1" w:line="240" w:lineRule="auto"/>
    </w:pPr>
    <w:rPr>
      <w:rFonts w:ascii="Times New Roman" w:hAnsi="Times New Roman"/>
    </w:rPr>
  </w:style>
  <w:style w:type="paragraph" w:customStyle="1" w:styleId="content-table7">
    <w:name w:val="content-table7"/>
    <w:basedOn w:val="Normal"/>
    <w:uiPriority w:val="99"/>
    <w:semiHidden/>
    <w:rsid w:val="007150BE"/>
    <w:pPr>
      <w:spacing w:after="100" w:afterAutospacing="1" w:line="240" w:lineRule="auto"/>
    </w:pPr>
    <w:rPr>
      <w:rFonts w:ascii="Times New Roman" w:hAnsi="Times New Roman"/>
    </w:rPr>
  </w:style>
  <w:style w:type="paragraph" w:customStyle="1" w:styleId="content-table8">
    <w:name w:val="content-table8"/>
    <w:basedOn w:val="Normal"/>
    <w:uiPriority w:val="99"/>
    <w:semiHidden/>
    <w:rsid w:val="007150BE"/>
    <w:pPr>
      <w:spacing w:after="100" w:afterAutospacing="1" w:line="240" w:lineRule="auto"/>
    </w:pPr>
    <w:rPr>
      <w:rFonts w:ascii="Times New Roman" w:hAnsi="Times New Roman"/>
    </w:rPr>
  </w:style>
  <w:style w:type="paragraph" w:customStyle="1" w:styleId="figure-label7">
    <w:name w:val="figure-label7"/>
    <w:basedOn w:val="Normal"/>
    <w:uiPriority w:val="99"/>
    <w:semiHidden/>
    <w:rsid w:val="007150BE"/>
    <w:pPr>
      <w:spacing w:after="100" w:afterAutospacing="1" w:line="240" w:lineRule="auto"/>
    </w:pPr>
    <w:rPr>
      <w:rFonts w:ascii="var(--primary-face)" w:hAnsi="var(--primary-face)"/>
      <w:sz w:val="21"/>
      <w:szCs w:val="21"/>
    </w:rPr>
  </w:style>
  <w:style w:type="paragraph" w:customStyle="1" w:styleId="figure-label8">
    <w:name w:val="figure-label8"/>
    <w:basedOn w:val="Normal"/>
    <w:uiPriority w:val="99"/>
    <w:semiHidden/>
    <w:rsid w:val="007150BE"/>
    <w:pPr>
      <w:spacing w:after="100" w:afterAutospacing="1" w:line="240" w:lineRule="auto"/>
    </w:pPr>
    <w:rPr>
      <w:rFonts w:ascii="var(--primary-face)" w:hAnsi="var(--primary-face)"/>
      <w:sz w:val="21"/>
      <w:szCs w:val="21"/>
    </w:rPr>
  </w:style>
  <w:style w:type="paragraph" w:customStyle="1" w:styleId="table-label7">
    <w:name w:val="table-label7"/>
    <w:basedOn w:val="Normal"/>
    <w:uiPriority w:val="99"/>
    <w:semiHidden/>
    <w:rsid w:val="007150BE"/>
    <w:pPr>
      <w:spacing w:after="100" w:afterAutospacing="1" w:line="240" w:lineRule="auto"/>
    </w:pPr>
    <w:rPr>
      <w:rFonts w:ascii="var(--primary-face)" w:hAnsi="var(--primary-face)"/>
      <w:sz w:val="21"/>
      <w:szCs w:val="21"/>
    </w:rPr>
  </w:style>
  <w:style w:type="paragraph" w:customStyle="1" w:styleId="table-label8">
    <w:name w:val="table-label8"/>
    <w:basedOn w:val="Normal"/>
    <w:uiPriority w:val="99"/>
    <w:semiHidden/>
    <w:rsid w:val="007150BE"/>
    <w:pPr>
      <w:spacing w:after="100" w:afterAutospacing="1" w:line="240" w:lineRule="auto"/>
    </w:pPr>
    <w:rPr>
      <w:rFonts w:ascii="var(--primary-face)" w:hAnsi="var(--primary-face)"/>
      <w:sz w:val="21"/>
      <w:szCs w:val="21"/>
    </w:rPr>
  </w:style>
  <w:style w:type="paragraph" w:customStyle="1" w:styleId="label7">
    <w:name w:val="label7"/>
    <w:basedOn w:val="Normal"/>
    <w:uiPriority w:val="99"/>
    <w:semiHidden/>
    <w:rsid w:val="007150BE"/>
    <w:pPr>
      <w:spacing w:after="100" w:afterAutospacing="1" w:line="240" w:lineRule="auto"/>
    </w:pPr>
    <w:rPr>
      <w:rFonts w:ascii="Times New Roman" w:hAnsi="Times New Roman"/>
      <w:b/>
      <w:bCs/>
    </w:rPr>
  </w:style>
  <w:style w:type="paragraph" w:customStyle="1" w:styleId="label8">
    <w:name w:val="label8"/>
    <w:basedOn w:val="Normal"/>
    <w:uiPriority w:val="99"/>
    <w:semiHidden/>
    <w:rsid w:val="007150BE"/>
    <w:pPr>
      <w:spacing w:after="100" w:afterAutospacing="1" w:line="240" w:lineRule="auto"/>
    </w:pPr>
    <w:rPr>
      <w:rFonts w:ascii="Times New Roman" w:hAnsi="Times New Roman"/>
      <w:b/>
      <w:bCs/>
    </w:rPr>
  </w:style>
  <w:style w:type="paragraph" w:customStyle="1" w:styleId="caption7">
    <w:name w:val="caption7"/>
    <w:basedOn w:val="Normal"/>
    <w:uiPriority w:val="99"/>
    <w:semiHidden/>
    <w:rsid w:val="007150BE"/>
    <w:pPr>
      <w:spacing w:after="100" w:afterAutospacing="1" w:line="240" w:lineRule="auto"/>
    </w:pPr>
    <w:rPr>
      <w:rFonts w:ascii="Times New Roman" w:hAnsi="Times New Roman"/>
      <w:b/>
      <w:bCs/>
    </w:rPr>
  </w:style>
  <w:style w:type="paragraph" w:customStyle="1" w:styleId="caption8">
    <w:name w:val="caption8"/>
    <w:basedOn w:val="Normal"/>
    <w:uiPriority w:val="99"/>
    <w:semiHidden/>
    <w:rsid w:val="007150BE"/>
    <w:pPr>
      <w:spacing w:after="100" w:afterAutospacing="1" w:line="240" w:lineRule="auto"/>
    </w:pPr>
    <w:rPr>
      <w:rFonts w:ascii="Times New Roman" w:hAnsi="Times New Roman"/>
      <w:b/>
      <w:bCs/>
    </w:rPr>
  </w:style>
  <w:style w:type="paragraph" w:customStyle="1" w:styleId="listitem-label7">
    <w:name w:val="listitem-label7"/>
    <w:basedOn w:val="Normal"/>
    <w:uiPriority w:val="99"/>
    <w:semiHidden/>
    <w:rsid w:val="007150BE"/>
    <w:pPr>
      <w:spacing w:after="100" w:afterAutospacing="1" w:line="240" w:lineRule="auto"/>
    </w:pPr>
    <w:rPr>
      <w:rFonts w:ascii="Times New Roman" w:hAnsi="Times New Roman"/>
    </w:rPr>
  </w:style>
  <w:style w:type="paragraph" w:customStyle="1" w:styleId="listitem-label8">
    <w:name w:val="listitem-label8"/>
    <w:basedOn w:val="Normal"/>
    <w:uiPriority w:val="99"/>
    <w:semiHidden/>
    <w:rsid w:val="007150BE"/>
    <w:pPr>
      <w:spacing w:after="100" w:afterAutospacing="1" w:line="240" w:lineRule="auto"/>
    </w:pPr>
    <w:rPr>
      <w:rFonts w:ascii="Times New Roman" w:hAnsi="Times New Roman"/>
    </w:rPr>
  </w:style>
  <w:style w:type="paragraph" w:customStyle="1" w:styleId="h313">
    <w:name w:val="h313"/>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14">
    <w:name w:val="h314"/>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15">
    <w:name w:val="h315"/>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16">
    <w:name w:val="h316"/>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facetname4">
    <w:name w:val="facetname4"/>
    <w:basedOn w:val="Normal"/>
    <w:uiPriority w:val="99"/>
    <w:semiHidden/>
    <w:rsid w:val="007150BE"/>
    <w:pPr>
      <w:spacing w:after="100" w:afterAutospacing="1" w:line="240" w:lineRule="auto"/>
    </w:pPr>
    <w:rPr>
      <w:rFonts w:ascii="Times New Roman" w:hAnsi="Times New Roman"/>
      <w:b/>
      <w:bCs/>
    </w:rPr>
  </w:style>
  <w:style w:type="paragraph" w:customStyle="1" w:styleId="auth-banner-success4">
    <w:name w:val="auth-banner-success4"/>
    <w:basedOn w:val="Normal"/>
    <w:uiPriority w:val="99"/>
    <w:semiHidden/>
    <w:rsid w:val="007150BE"/>
    <w:pPr>
      <w:spacing w:after="100" w:afterAutospacing="1" w:line="480" w:lineRule="atLeast"/>
    </w:pPr>
    <w:rPr>
      <w:rFonts w:ascii="Times New Roman" w:hAnsi="Times New Roman"/>
    </w:rPr>
  </w:style>
  <w:style w:type="paragraph" w:customStyle="1" w:styleId="auth-banner-warning4">
    <w:name w:val="auth-banner-warning4"/>
    <w:basedOn w:val="Normal"/>
    <w:uiPriority w:val="99"/>
    <w:semiHidden/>
    <w:rsid w:val="007150BE"/>
    <w:pPr>
      <w:spacing w:after="100" w:afterAutospacing="1" w:line="480" w:lineRule="atLeast"/>
    </w:pPr>
    <w:rPr>
      <w:rFonts w:ascii="Times New Roman" w:hAnsi="Times New Roman"/>
    </w:rPr>
  </w:style>
  <w:style w:type="paragraph" w:customStyle="1" w:styleId="logo8">
    <w:name w:val="logo8"/>
    <w:basedOn w:val="Normal"/>
    <w:uiPriority w:val="99"/>
    <w:semiHidden/>
    <w:rsid w:val="007150BE"/>
    <w:pPr>
      <w:spacing w:after="100" w:afterAutospacing="1" w:line="240" w:lineRule="auto"/>
    </w:pPr>
    <w:rPr>
      <w:rFonts w:ascii="Times New Roman" w:hAnsi="Times New Roman"/>
    </w:rPr>
  </w:style>
  <w:style w:type="paragraph" w:customStyle="1" w:styleId="link4">
    <w:name w:val="link4"/>
    <w:basedOn w:val="Normal"/>
    <w:uiPriority w:val="99"/>
    <w:semiHidden/>
    <w:rsid w:val="007150BE"/>
    <w:pPr>
      <w:spacing w:after="100" w:afterAutospacing="1" w:line="240" w:lineRule="auto"/>
    </w:pPr>
    <w:rPr>
      <w:rFonts w:ascii="Times New Roman" w:hAnsi="Times New Roman"/>
    </w:rPr>
  </w:style>
  <w:style w:type="paragraph" w:customStyle="1" w:styleId="translationen4">
    <w:name w:val="translation_en4"/>
    <w:basedOn w:val="Normal"/>
    <w:uiPriority w:val="99"/>
    <w:semiHidden/>
    <w:rsid w:val="007150BE"/>
    <w:pPr>
      <w:spacing w:after="100" w:afterAutospacing="1" w:line="240" w:lineRule="auto"/>
    </w:pPr>
    <w:rPr>
      <w:rFonts w:ascii="Times New Roman" w:hAnsi="Times New Roman"/>
      <w:vanish/>
    </w:rPr>
  </w:style>
  <w:style w:type="paragraph" w:customStyle="1" w:styleId="translationde4">
    <w:name w:val="translation_de4"/>
    <w:basedOn w:val="Normal"/>
    <w:uiPriority w:val="99"/>
    <w:semiHidden/>
    <w:rsid w:val="007150BE"/>
    <w:pPr>
      <w:spacing w:after="100" w:afterAutospacing="1" w:line="240" w:lineRule="auto"/>
    </w:pPr>
    <w:rPr>
      <w:rFonts w:ascii="Times New Roman" w:hAnsi="Times New Roman"/>
      <w:vanish/>
    </w:rPr>
  </w:style>
  <w:style w:type="paragraph" w:customStyle="1" w:styleId="noresult7">
    <w:name w:val="noresult7"/>
    <w:basedOn w:val="Normal"/>
    <w:uiPriority w:val="99"/>
    <w:semiHidden/>
    <w:rsid w:val="007150BE"/>
    <w:pPr>
      <w:spacing w:after="100" w:afterAutospacing="1" w:line="540" w:lineRule="atLeast"/>
    </w:pPr>
    <w:rPr>
      <w:rFonts w:ascii="Times New Roman" w:hAnsi="Times New Roman"/>
      <w:sz w:val="21"/>
      <w:szCs w:val="21"/>
    </w:rPr>
  </w:style>
  <w:style w:type="paragraph" w:customStyle="1" w:styleId="noresult8">
    <w:name w:val="noresult8"/>
    <w:basedOn w:val="Normal"/>
    <w:uiPriority w:val="99"/>
    <w:semiHidden/>
    <w:rsid w:val="007150BE"/>
    <w:pPr>
      <w:spacing w:after="100" w:afterAutospacing="1" w:line="240" w:lineRule="auto"/>
    </w:pPr>
    <w:rPr>
      <w:rFonts w:ascii="Times New Roman" w:hAnsi="Times New Roman"/>
      <w:sz w:val="21"/>
      <w:szCs w:val="21"/>
    </w:rPr>
  </w:style>
  <w:style w:type="paragraph" w:customStyle="1" w:styleId="container4">
    <w:name w:val="container4"/>
    <w:basedOn w:val="Normal"/>
    <w:uiPriority w:val="99"/>
    <w:semiHidden/>
    <w:rsid w:val="007150BE"/>
    <w:pPr>
      <w:spacing w:after="100" w:afterAutospacing="1" w:line="240" w:lineRule="auto"/>
    </w:pPr>
    <w:rPr>
      <w:rFonts w:ascii="Times New Roman" w:hAnsi="Times New Roman"/>
    </w:rPr>
  </w:style>
  <w:style w:type="paragraph" w:customStyle="1" w:styleId="dropdown-menu4">
    <w:name w:val="dropdown-menu4"/>
    <w:basedOn w:val="Normal"/>
    <w:uiPriority w:val="99"/>
    <w:semiHidden/>
    <w:rsid w:val="007150BE"/>
    <w:pPr>
      <w:shd w:val="clear" w:color="auto" w:fill="FFFFFF"/>
      <w:spacing w:line="240" w:lineRule="auto"/>
    </w:pPr>
    <w:rPr>
      <w:rFonts w:ascii="Times New Roman" w:hAnsi="Times New Roman"/>
      <w:vanish/>
      <w:color w:val="212529"/>
      <w:sz w:val="21"/>
      <w:szCs w:val="21"/>
    </w:rPr>
  </w:style>
  <w:style w:type="paragraph" w:customStyle="1" w:styleId="item4">
    <w:name w:val="item4"/>
    <w:basedOn w:val="Normal"/>
    <w:uiPriority w:val="99"/>
    <w:semiHidden/>
    <w:rsid w:val="007150BE"/>
    <w:pPr>
      <w:spacing w:after="100" w:afterAutospacing="1" w:line="240" w:lineRule="auto"/>
    </w:pPr>
    <w:rPr>
      <w:rFonts w:ascii="Times New Roman" w:hAnsi="Times New Roman"/>
      <w:sz w:val="21"/>
      <w:szCs w:val="21"/>
    </w:rPr>
  </w:style>
  <w:style w:type="paragraph" w:customStyle="1" w:styleId="main-item4">
    <w:name w:val="main-item4"/>
    <w:basedOn w:val="Normal"/>
    <w:uiPriority w:val="99"/>
    <w:semiHidden/>
    <w:rsid w:val="007150BE"/>
    <w:pPr>
      <w:spacing w:after="100" w:afterAutospacing="1" w:line="240" w:lineRule="auto"/>
    </w:pPr>
    <w:rPr>
      <w:rFonts w:ascii="Times New Roman" w:hAnsi="Times New Roman"/>
    </w:rPr>
  </w:style>
  <w:style w:type="paragraph" w:customStyle="1" w:styleId="institution13">
    <w:name w:val="institution13"/>
    <w:basedOn w:val="Normal"/>
    <w:uiPriority w:val="99"/>
    <w:semiHidden/>
    <w:rsid w:val="007150BE"/>
    <w:pPr>
      <w:spacing w:after="100" w:afterAutospacing="1" w:line="240" w:lineRule="auto"/>
    </w:pPr>
    <w:rPr>
      <w:rFonts w:ascii="Times New Roman" w:hAnsi="Times New Roman"/>
    </w:rPr>
  </w:style>
  <w:style w:type="paragraph" w:customStyle="1" w:styleId="user-account4">
    <w:name w:val="user-account4"/>
    <w:basedOn w:val="Normal"/>
    <w:uiPriority w:val="99"/>
    <w:semiHidden/>
    <w:rsid w:val="007150BE"/>
    <w:pPr>
      <w:spacing w:after="100" w:afterAutospacing="1" w:line="240" w:lineRule="auto"/>
    </w:pPr>
    <w:rPr>
      <w:rFonts w:ascii="Times New Roman" w:hAnsi="Times New Roman"/>
    </w:rPr>
  </w:style>
  <w:style w:type="paragraph" w:customStyle="1" w:styleId="dg-data4">
    <w:name w:val="dg-data4"/>
    <w:basedOn w:val="Normal"/>
    <w:uiPriority w:val="99"/>
    <w:semiHidden/>
    <w:rsid w:val="007150BE"/>
    <w:pPr>
      <w:spacing w:after="100" w:afterAutospacing="1" w:line="240" w:lineRule="auto"/>
    </w:pPr>
    <w:rPr>
      <w:rFonts w:ascii="Times New Roman" w:hAnsi="Times New Roman"/>
    </w:rPr>
  </w:style>
  <w:style w:type="paragraph" w:customStyle="1" w:styleId="my-publications4">
    <w:name w:val="my-publications4"/>
    <w:basedOn w:val="Normal"/>
    <w:uiPriority w:val="99"/>
    <w:semiHidden/>
    <w:rsid w:val="007150BE"/>
    <w:pPr>
      <w:spacing w:after="100" w:afterAutospacing="1" w:line="240" w:lineRule="auto"/>
    </w:pPr>
    <w:rPr>
      <w:rFonts w:ascii="Times New Roman" w:hAnsi="Times New Roman"/>
    </w:rPr>
  </w:style>
  <w:style w:type="paragraph" w:customStyle="1" w:styleId="log-out4">
    <w:name w:val="log-out4"/>
    <w:basedOn w:val="Normal"/>
    <w:uiPriority w:val="99"/>
    <w:semiHidden/>
    <w:rsid w:val="007150BE"/>
    <w:pPr>
      <w:spacing w:after="100" w:afterAutospacing="1" w:line="240" w:lineRule="auto"/>
    </w:pPr>
    <w:rPr>
      <w:rFonts w:ascii="Times New Roman" w:hAnsi="Times New Roman"/>
    </w:rPr>
  </w:style>
  <w:style w:type="paragraph" w:customStyle="1" w:styleId="partners4">
    <w:name w:val="partners4"/>
    <w:basedOn w:val="Normal"/>
    <w:uiPriority w:val="99"/>
    <w:semiHidden/>
    <w:rsid w:val="007150BE"/>
    <w:pPr>
      <w:spacing w:line="240" w:lineRule="auto"/>
    </w:pPr>
    <w:rPr>
      <w:rFonts w:ascii="Times New Roman" w:hAnsi="Times New Roman"/>
    </w:rPr>
  </w:style>
  <w:style w:type="paragraph" w:customStyle="1" w:styleId="subjects4">
    <w:name w:val="subjects4"/>
    <w:basedOn w:val="Normal"/>
    <w:uiPriority w:val="99"/>
    <w:semiHidden/>
    <w:rsid w:val="007150BE"/>
    <w:pPr>
      <w:spacing w:after="100" w:afterAutospacing="1" w:line="240" w:lineRule="auto"/>
    </w:pPr>
    <w:rPr>
      <w:rFonts w:ascii="Times New Roman" w:hAnsi="Times New Roman"/>
    </w:rPr>
  </w:style>
  <w:style w:type="paragraph" w:customStyle="1" w:styleId="link-icon4">
    <w:name w:val="link-icon4"/>
    <w:basedOn w:val="Normal"/>
    <w:uiPriority w:val="99"/>
    <w:semiHidden/>
    <w:rsid w:val="007150BE"/>
    <w:pPr>
      <w:spacing w:after="100" w:afterAutospacing="1" w:line="240" w:lineRule="auto"/>
    </w:pPr>
    <w:rPr>
      <w:rFonts w:ascii="Times New Roman" w:hAnsi="Times New Roman"/>
    </w:rPr>
  </w:style>
  <w:style w:type="paragraph" w:customStyle="1" w:styleId="filterresultlink4">
    <w:name w:val="filterresultlink4"/>
    <w:basedOn w:val="Normal"/>
    <w:uiPriority w:val="99"/>
    <w:semiHidden/>
    <w:rsid w:val="007150BE"/>
    <w:pPr>
      <w:spacing w:after="100" w:afterAutospacing="1" w:line="270" w:lineRule="atLeast"/>
    </w:pPr>
    <w:rPr>
      <w:rFonts w:ascii="var(--primary-face)" w:hAnsi="var(--primary-face)"/>
      <w:sz w:val="21"/>
      <w:szCs w:val="21"/>
    </w:rPr>
  </w:style>
  <w:style w:type="paragraph" w:customStyle="1" w:styleId="fa-user4">
    <w:name w:val="fa-user4"/>
    <w:basedOn w:val="Normal"/>
    <w:uiPriority w:val="99"/>
    <w:semiHidden/>
    <w:rsid w:val="007150BE"/>
    <w:pPr>
      <w:spacing w:after="100" w:afterAutospacing="1" w:line="240" w:lineRule="auto"/>
    </w:pPr>
    <w:rPr>
      <w:rFonts w:ascii="Times New Roman" w:hAnsi="Times New Roman"/>
      <w:vanish/>
    </w:rPr>
  </w:style>
  <w:style w:type="paragraph" w:customStyle="1" w:styleId="fa-close-icon8">
    <w:name w:val="fa-close-icon8"/>
    <w:basedOn w:val="Normal"/>
    <w:uiPriority w:val="99"/>
    <w:semiHidden/>
    <w:rsid w:val="007150BE"/>
    <w:pPr>
      <w:spacing w:after="100" w:afterAutospacing="1" w:line="240" w:lineRule="auto"/>
    </w:pPr>
    <w:rPr>
      <w:rFonts w:ascii="Times New Roman" w:hAnsi="Times New Roman"/>
    </w:rPr>
  </w:style>
  <w:style w:type="paragraph" w:customStyle="1" w:styleId="narrow4">
    <w:name w:val="narrow4"/>
    <w:basedOn w:val="Normal"/>
    <w:uiPriority w:val="99"/>
    <w:semiHidden/>
    <w:rsid w:val="007150BE"/>
    <w:pPr>
      <w:spacing w:after="100" w:afterAutospacing="1" w:line="240" w:lineRule="auto"/>
    </w:pPr>
    <w:rPr>
      <w:rFonts w:ascii="Times New Roman" w:hAnsi="Times New Roman"/>
    </w:rPr>
  </w:style>
  <w:style w:type="paragraph" w:customStyle="1" w:styleId="mobile-option4">
    <w:name w:val="mobile-option4"/>
    <w:basedOn w:val="Normal"/>
    <w:uiPriority w:val="99"/>
    <w:semiHidden/>
    <w:rsid w:val="007150BE"/>
    <w:pPr>
      <w:spacing w:after="100" w:afterAutospacing="1" w:line="240" w:lineRule="auto"/>
      <w:jc w:val="center"/>
    </w:pPr>
    <w:rPr>
      <w:rFonts w:ascii="Times New Roman" w:hAnsi="Times New Roman"/>
      <w:sz w:val="21"/>
      <w:szCs w:val="21"/>
    </w:rPr>
  </w:style>
  <w:style w:type="paragraph" w:customStyle="1" w:styleId="contribblock-contrib4">
    <w:name w:val="contribblock-contrib4"/>
    <w:basedOn w:val="Normal"/>
    <w:uiPriority w:val="99"/>
    <w:semiHidden/>
    <w:rsid w:val="007150BE"/>
    <w:pPr>
      <w:spacing w:after="150" w:line="240" w:lineRule="auto"/>
    </w:pPr>
    <w:rPr>
      <w:rFonts w:ascii="Times New Roman" w:hAnsi="Times New Roman"/>
    </w:rPr>
  </w:style>
  <w:style w:type="paragraph" w:customStyle="1" w:styleId="name11">
    <w:name w:val="name11"/>
    <w:basedOn w:val="Normal"/>
    <w:uiPriority w:val="99"/>
    <w:semiHidden/>
    <w:rsid w:val="007150BE"/>
    <w:pPr>
      <w:spacing w:after="100" w:afterAutospacing="1" w:line="240" w:lineRule="auto"/>
    </w:pPr>
    <w:rPr>
      <w:rFonts w:ascii="Times New Roman" w:hAnsi="Times New Roman"/>
      <w:b/>
      <w:bCs/>
    </w:rPr>
  </w:style>
  <w:style w:type="paragraph" w:customStyle="1" w:styleId="teaser-image4">
    <w:name w:val="teaser-image4"/>
    <w:basedOn w:val="Normal"/>
    <w:uiPriority w:val="99"/>
    <w:semiHidden/>
    <w:rsid w:val="007150BE"/>
    <w:pPr>
      <w:spacing w:after="100" w:afterAutospacing="1" w:line="240" w:lineRule="auto"/>
    </w:pPr>
    <w:rPr>
      <w:rFonts w:ascii="Times New Roman" w:hAnsi="Times New Roman"/>
      <w:vanish/>
    </w:rPr>
  </w:style>
  <w:style w:type="paragraph" w:customStyle="1" w:styleId="togglelink4">
    <w:name w:val="togglelink4"/>
    <w:basedOn w:val="Normal"/>
    <w:uiPriority w:val="99"/>
    <w:semiHidden/>
    <w:rsid w:val="007150BE"/>
    <w:pPr>
      <w:spacing w:after="100" w:afterAutospacing="1" w:line="240" w:lineRule="auto"/>
    </w:pPr>
    <w:rPr>
      <w:rFonts w:ascii="Times New Roman" w:hAnsi="Times New Roman"/>
      <w:sz w:val="21"/>
      <w:szCs w:val="21"/>
    </w:rPr>
  </w:style>
  <w:style w:type="paragraph" w:customStyle="1" w:styleId="hide4">
    <w:name w:val="hide4"/>
    <w:basedOn w:val="Normal"/>
    <w:uiPriority w:val="99"/>
    <w:semiHidden/>
    <w:rsid w:val="007150BE"/>
    <w:pPr>
      <w:spacing w:after="100" w:afterAutospacing="1" w:line="240" w:lineRule="auto"/>
    </w:pPr>
    <w:rPr>
      <w:rFonts w:ascii="Times New Roman" w:hAnsi="Times New Roman"/>
      <w:vanish/>
    </w:rPr>
  </w:style>
  <w:style w:type="paragraph" w:customStyle="1" w:styleId="nav-link8">
    <w:name w:val="nav-link8"/>
    <w:basedOn w:val="Normal"/>
    <w:uiPriority w:val="99"/>
    <w:semiHidden/>
    <w:rsid w:val="007150BE"/>
    <w:pPr>
      <w:spacing w:after="100" w:afterAutospacing="1" w:line="240" w:lineRule="auto"/>
    </w:pPr>
    <w:rPr>
      <w:rFonts w:ascii="Times New Roman" w:hAnsi="Times New Roman"/>
      <w:color w:val="0D6EFD"/>
    </w:rPr>
  </w:style>
  <w:style w:type="paragraph" w:customStyle="1" w:styleId="separator-line4">
    <w:name w:val="separator-line4"/>
    <w:basedOn w:val="Normal"/>
    <w:uiPriority w:val="99"/>
    <w:semiHidden/>
    <w:rsid w:val="007150BE"/>
    <w:pPr>
      <w:spacing w:line="240" w:lineRule="auto"/>
    </w:pPr>
    <w:rPr>
      <w:rFonts w:ascii="Times New Roman" w:hAnsi="Times New Roman"/>
    </w:rPr>
  </w:style>
  <w:style w:type="paragraph" w:customStyle="1" w:styleId="cookie-container4">
    <w:name w:val="cookie-container4"/>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cookie-title4">
    <w:name w:val="cookie-title4"/>
    <w:basedOn w:val="Normal"/>
    <w:uiPriority w:val="99"/>
    <w:semiHidden/>
    <w:rsid w:val="007150BE"/>
    <w:pPr>
      <w:spacing w:after="100" w:afterAutospacing="1" w:line="240" w:lineRule="auto"/>
    </w:pPr>
    <w:rPr>
      <w:rFonts w:ascii="var(--dgb-haffer)" w:hAnsi="var(--dgb-haffer)"/>
    </w:rPr>
  </w:style>
  <w:style w:type="paragraph" w:customStyle="1" w:styleId="btn-cookie-banner-basis4">
    <w:name w:val="btn-cookie-banner-basis4"/>
    <w:basedOn w:val="Normal"/>
    <w:uiPriority w:val="99"/>
    <w:semiHidden/>
    <w:rsid w:val="007150BE"/>
    <w:pPr>
      <w:spacing w:after="100" w:afterAutospacing="1" w:line="240" w:lineRule="auto"/>
    </w:pPr>
    <w:rPr>
      <w:rFonts w:ascii="var(--dgb-haffer)" w:hAnsi="var(--dgb-haffer)"/>
    </w:rPr>
  </w:style>
  <w:style w:type="paragraph" w:customStyle="1" w:styleId="cookie-button-accept4">
    <w:name w:val="cookie-button-accept4"/>
    <w:basedOn w:val="Normal"/>
    <w:uiPriority w:val="99"/>
    <w:semiHidden/>
    <w:rsid w:val="007150BE"/>
    <w:pPr>
      <w:spacing w:after="100" w:afterAutospacing="1" w:line="240" w:lineRule="auto"/>
    </w:pPr>
    <w:rPr>
      <w:rFonts w:ascii="var(--dgb-haffer)" w:hAnsi="var(--dgb-haffer)"/>
    </w:rPr>
  </w:style>
  <w:style w:type="paragraph" w:customStyle="1" w:styleId="cookie-button-reject4">
    <w:name w:val="cookie-button-reject4"/>
    <w:basedOn w:val="Normal"/>
    <w:uiPriority w:val="99"/>
    <w:semiHidden/>
    <w:rsid w:val="007150BE"/>
    <w:pPr>
      <w:spacing w:after="100" w:afterAutospacing="1" w:line="240" w:lineRule="auto"/>
    </w:pPr>
    <w:rPr>
      <w:rFonts w:ascii="var(--dgb-haffer)" w:hAnsi="var(--dgb-haffer)"/>
    </w:rPr>
  </w:style>
  <w:style w:type="paragraph" w:customStyle="1" w:styleId="comma4">
    <w:name w:val="comma4"/>
    <w:basedOn w:val="Normal"/>
    <w:uiPriority w:val="99"/>
    <w:semiHidden/>
    <w:rsid w:val="007150BE"/>
    <w:pPr>
      <w:spacing w:after="240" w:line="240" w:lineRule="auto"/>
      <w:ind w:left="-60"/>
    </w:pPr>
    <w:rPr>
      <w:rFonts w:ascii="Times New Roman" w:hAnsi="Times New Roman"/>
    </w:rPr>
  </w:style>
  <w:style w:type="paragraph" w:customStyle="1" w:styleId="displayname8">
    <w:name w:val="displayname8"/>
    <w:basedOn w:val="Normal"/>
    <w:uiPriority w:val="99"/>
    <w:semiHidden/>
    <w:rsid w:val="007150BE"/>
    <w:pPr>
      <w:spacing w:after="100" w:afterAutospacing="1" w:line="240" w:lineRule="auto"/>
    </w:pPr>
    <w:rPr>
      <w:rFonts w:ascii="Times New Roman" w:hAnsi="Times New Roman"/>
    </w:rPr>
  </w:style>
  <w:style w:type="paragraph" w:customStyle="1" w:styleId="periodicrowwrapper4">
    <w:name w:val="periodicrowwrapper4"/>
    <w:basedOn w:val="Normal"/>
    <w:uiPriority w:val="99"/>
    <w:semiHidden/>
    <w:rsid w:val="007150BE"/>
    <w:pPr>
      <w:spacing w:after="30" w:line="240" w:lineRule="auto"/>
    </w:pPr>
    <w:rPr>
      <w:rFonts w:ascii="Times New Roman" w:hAnsi="Times New Roman"/>
    </w:rPr>
  </w:style>
  <w:style w:type="paragraph" w:customStyle="1" w:styleId="periodicrow4">
    <w:name w:val="periodicrow4"/>
    <w:basedOn w:val="Normal"/>
    <w:uiPriority w:val="99"/>
    <w:semiHidden/>
    <w:rsid w:val="007150BE"/>
    <w:pPr>
      <w:spacing w:after="240" w:line="240" w:lineRule="auto"/>
      <w:ind w:right="30"/>
    </w:pPr>
    <w:rPr>
      <w:rFonts w:ascii="Times New Roman" w:hAnsi="Times New Roman"/>
    </w:rPr>
  </w:style>
  <w:style w:type="paragraph" w:customStyle="1" w:styleId="periodicsection4">
    <w:name w:val="periodicsection4"/>
    <w:basedOn w:val="Normal"/>
    <w:uiPriority w:val="99"/>
    <w:semiHidden/>
    <w:rsid w:val="007150BE"/>
    <w:pPr>
      <w:pBdr>
        <w:top w:val="single" w:sz="12" w:space="0" w:color="FFFFFF"/>
        <w:left w:val="single" w:sz="12" w:space="0" w:color="FFFFFF"/>
        <w:bottom w:val="single" w:sz="12" w:space="0" w:color="FFFFFF"/>
        <w:right w:val="single" w:sz="12" w:space="0" w:color="FFFFFF"/>
      </w:pBdr>
      <w:shd w:val="clear" w:color="auto" w:fill="FFFFFF"/>
      <w:spacing w:line="240" w:lineRule="auto"/>
      <w:ind w:right="-30"/>
    </w:pPr>
    <w:rPr>
      <w:rFonts w:ascii="Times New Roman" w:hAnsi="Times New Roman"/>
    </w:rPr>
  </w:style>
  <w:style w:type="paragraph" w:customStyle="1" w:styleId="group3b4">
    <w:name w:val="group3b4"/>
    <w:basedOn w:val="Normal"/>
    <w:uiPriority w:val="99"/>
    <w:semiHidden/>
    <w:rsid w:val="007150BE"/>
    <w:pPr>
      <w:spacing w:before="540" w:after="100" w:afterAutospacing="1" w:line="240" w:lineRule="auto"/>
    </w:pPr>
    <w:rPr>
      <w:rFonts w:ascii="Times New Roman" w:hAnsi="Times New Roman"/>
    </w:rPr>
  </w:style>
  <w:style w:type="paragraph" w:customStyle="1" w:styleId="colnum4">
    <w:name w:val="colnum4"/>
    <w:basedOn w:val="Normal"/>
    <w:uiPriority w:val="99"/>
    <w:semiHidden/>
    <w:rsid w:val="007150BE"/>
    <w:pPr>
      <w:spacing w:after="100" w:afterAutospacing="1" w:line="240" w:lineRule="auto"/>
    </w:pPr>
    <w:rPr>
      <w:rFonts w:ascii="Times New Roman" w:hAnsi="Times New Roman"/>
      <w:sz w:val="18"/>
      <w:szCs w:val="18"/>
    </w:rPr>
  </w:style>
  <w:style w:type="paragraph" w:customStyle="1" w:styleId="element7">
    <w:name w:val="element7"/>
    <w:basedOn w:val="Normal"/>
    <w:uiPriority w:val="99"/>
    <w:semiHidden/>
    <w:rsid w:val="007150BE"/>
    <w:pPr>
      <w:spacing w:after="100" w:afterAutospacing="1" w:line="180" w:lineRule="atLeast"/>
    </w:pPr>
    <w:rPr>
      <w:rFonts w:ascii="Times New Roman" w:hAnsi="Times New Roman"/>
      <w:sz w:val="18"/>
      <w:szCs w:val="18"/>
    </w:rPr>
  </w:style>
  <w:style w:type="paragraph" w:customStyle="1" w:styleId="atomicnumber4">
    <w:name w:val="atomicnumber4"/>
    <w:basedOn w:val="Normal"/>
    <w:uiPriority w:val="99"/>
    <w:semiHidden/>
    <w:rsid w:val="007150BE"/>
    <w:pPr>
      <w:spacing w:after="100" w:afterAutospacing="1" w:line="240" w:lineRule="auto"/>
    </w:pPr>
    <w:rPr>
      <w:rFonts w:ascii="Times New Roman" w:hAnsi="Times New Roman"/>
      <w:sz w:val="12"/>
      <w:szCs w:val="12"/>
    </w:rPr>
  </w:style>
  <w:style w:type="paragraph" w:customStyle="1" w:styleId="symbol4">
    <w:name w:val="symbol4"/>
    <w:basedOn w:val="Normal"/>
    <w:uiPriority w:val="99"/>
    <w:semiHidden/>
    <w:rsid w:val="007150BE"/>
    <w:pPr>
      <w:spacing w:after="100" w:afterAutospacing="1" w:line="300" w:lineRule="atLeast"/>
    </w:pPr>
    <w:rPr>
      <w:rFonts w:ascii="Times New Roman" w:hAnsi="Times New Roman"/>
      <w:b/>
      <w:bCs/>
      <w:sz w:val="30"/>
      <w:szCs w:val="30"/>
    </w:rPr>
  </w:style>
  <w:style w:type="paragraph" w:customStyle="1" w:styleId="name12">
    <w:name w:val="name12"/>
    <w:basedOn w:val="Normal"/>
    <w:uiPriority w:val="99"/>
    <w:semiHidden/>
    <w:rsid w:val="007150BE"/>
    <w:pPr>
      <w:spacing w:after="30" w:line="120" w:lineRule="atLeast"/>
    </w:pPr>
    <w:rPr>
      <w:rFonts w:ascii="Times New Roman" w:hAnsi="Times New Roman"/>
      <w:sz w:val="12"/>
      <w:szCs w:val="12"/>
    </w:rPr>
  </w:style>
  <w:style w:type="paragraph" w:customStyle="1" w:styleId="groupname4">
    <w:name w:val="groupname4"/>
    <w:basedOn w:val="Normal"/>
    <w:uiPriority w:val="99"/>
    <w:semiHidden/>
    <w:rsid w:val="007150BE"/>
    <w:pPr>
      <w:spacing w:before="100" w:beforeAutospacing="1" w:after="100" w:afterAutospacing="1" w:line="120" w:lineRule="atLeast"/>
    </w:pPr>
    <w:rPr>
      <w:rFonts w:ascii="Times New Roman" w:hAnsi="Times New Roman"/>
      <w:sz w:val="12"/>
      <w:szCs w:val="12"/>
    </w:rPr>
  </w:style>
  <w:style w:type="paragraph" w:customStyle="1" w:styleId="masswrapper4">
    <w:name w:val="masswrapper4"/>
    <w:basedOn w:val="Normal"/>
    <w:uiPriority w:val="99"/>
    <w:semiHidden/>
    <w:rsid w:val="007150BE"/>
    <w:pPr>
      <w:spacing w:after="100" w:afterAutospacing="1" w:line="240" w:lineRule="auto"/>
    </w:pPr>
    <w:rPr>
      <w:rFonts w:ascii="Times New Roman" w:hAnsi="Times New Roman"/>
      <w:vanish/>
    </w:rPr>
  </w:style>
  <w:style w:type="paragraph" w:customStyle="1" w:styleId="mass4">
    <w:name w:val="mass4"/>
    <w:basedOn w:val="Normal"/>
    <w:uiPriority w:val="99"/>
    <w:semiHidden/>
    <w:rsid w:val="007150BE"/>
    <w:pPr>
      <w:spacing w:after="100" w:afterAutospacing="1" w:line="240" w:lineRule="auto"/>
    </w:pPr>
    <w:rPr>
      <w:rFonts w:ascii="Times New Roman" w:hAnsi="Times New Roman"/>
      <w:sz w:val="15"/>
      <w:szCs w:val="15"/>
    </w:rPr>
  </w:style>
  <w:style w:type="paragraph" w:customStyle="1" w:styleId="key4">
    <w:name w:val="key4"/>
    <w:basedOn w:val="Normal"/>
    <w:uiPriority w:val="99"/>
    <w:semiHidden/>
    <w:rsid w:val="007150BE"/>
    <w:pPr>
      <w:spacing w:after="120" w:line="240" w:lineRule="auto"/>
    </w:pPr>
    <w:rPr>
      <w:rFonts w:ascii="Times New Roman" w:hAnsi="Times New Roman"/>
    </w:rPr>
  </w:style>
  <w:style w:type="paragraph" w:customStyle="1" w:styleId="element8">
    <w:name w:val="element8"/>
    <w:basedOn w:val="Normal"/>
    <w:uiPriority w:val="99"/>
    <w:semiHidden/>
    <w:rsid w:val="007150BE"/>
    <w:pPr>
      <w:pBdr>
        <w:top w:val="single" w:sz="12" w:space="0" w:color="FFFFFF"/>
        <w:left w:val="single" w:sz="12" w:space="0" w:color="FFFFFF"/>
        <w:bottom w:val="single" w:sz="12" w:space="0" w:color="FFFFFF"/>
        <w:right w:val="single" w:sz="12" w:space="0" w:color="FFFFFF"/>
      </w:pBdr>
      <w:spacing w:line="180" w:lineRule="atLeast"/>
      <w:ind w:right="-30"/>
    </w:pPr>
    <w:rPr>
      <w:rFonts w:ascii="Times New Roman" w:hAnsi="Times New Roman"/>
      <w:sz w:val="18"/>
      <w:szCs w:val="18"/>
    </w:rPr>
  </w:style>
  <w:style w:type="paragraph" w:customStyle="1" w:styleId="notesperiodictable4">
    <w:name w:val="notesperiodictable4"/>
    <w:basedOn w:val="Normal"/>
    <w:uiPriority w:val="99"/>
    <w:semiHidden/>
    <w:rsid w:val="007150BE"/>
    <w:pPr>
      <w:spacing w:before="180" w:after="100" w:afterAutospacing="1" w:line="240" w:lineRule="auto"/>
    </w:pPr>
    <w:rPr>
      <w:rFonts w:ascii="Times New Roman" w:hAnsi="Times New Roman"/>
    </w:rPr>
  </w:style>
  <w:style w:type="paragraph" w:customStyle="1" w:styleId="control4">
    <w:name w:val="control4"/>
    <w:basedOn w:val="Normal"/>
    <w:uiPriority w:val="99"/>
    <w:semiHidden/>
    <w:rsid w:val="007150BE"/>
    <w:pPr>
      <w:spacing w:after="100" w:afterAutospacing="1" w:line="240" w:lineRule="auto"/>
    </w:pPr>
    <w:rPr>
      <w:rFonts w:ascii="Times New Roman" w:hAnsi="Times New Roman"/>
      <w:vanish/>
    </w:rPr>
  </w:style>
  <w:style w:type="paragraph" w:customStyle="1" w:styleId="topictext7">
    <w:name w:val="topictext7"/>
    <w:basedOn w:val="Normal"/>
    <w:uiPriority w:val="99"/>
    <w:semiHidden/>
    <w:rsid w:val="007150BE"/>
    <w:pPr>
      <w:spacing w:after="100" w:afterAutospacing="1" w:line="240" w:lineRule="auto"/>
    </w:pPr>
    <w:rPr>
      <w:rFonts w:ascii="var(--primary-face)" w:hAnsi="var(--primary-face)"/>
    </w:rPr>
  </w:style>
  <w:style w:type="paragraph" w:customStyle="1" w:styleId="topictext8">
    <w:name w:val="topictext8"/>
    <w:basedOn w:val="Normal"/>
    <w:uiPriority w:val="99"/>
    <w:semiHidden/>
    <w:rsid w:val="007150BE"/>
    <w:pPr>
      <w:spacing w:after="100" w:afterAutospacing="1" w:line="240" w:lineRule="auto"/>
    </w:pPr>
    <w:rPr>
      <w:rFonts w:ascii="var(--primary-face)" w:hAnsi="var(--primary-face)"/>
    </w:rPr>
  </w:style>
  <w:style w:type="paragraph" w:customStyle="1" w:styleId="titleresultbutton7">
    <w:name w:val="titleresultbutton7"/>
    <w:basedOn w:val="Normal"/>
    <w:uiPriority w:val="99"/>
    <w:semiHidden/>
    <w:rsid w:val="007150BE"/>
    <w:pPr>
      <w:spacing w:after="100" w:afterAutospacing="1" w:line="240" w:lineRule="auto"/>
    </w:pPr>
    <w:rPr>
      <w:rFonts w:ascii="Times New Roman" w:hAnsi="Times New Roman"/>
    </w:rPr>
  </w:style>
  <w:style w:type="paragraph" w:customStyle="1" w:styleId="titleresultbutton8">
    <w:name w:val="titleresultbutton8"/>
    <w:basedOn w:val="Normal"/>
    <w:uiPriority w:val="99"/>
    <w:semiHidden/>
    <w:rsid w:val="007150BE"/>
    <w:pPr>
      <w:spacing w:after="100" w:afterAutospacing="1" w:line="240" w:lineRule="auto"/>
    </w:pPr>
    <w:rPr>
      <w:rFonts w:ascii="Times New Roman" w:hAnsi="Times New Roman"/>
    </w:rPr>
  </w:style>
  <w:style w:type="paragraph" w:customStyle="1" w:styleId="buttoncontainer4">
    <w:name w:val="buttoncontainer4"/>
    <w:basedOn w:val="Normal"/>
    <w:uiPriority w:val="99"/>
    <w:semiHidden/>
    <w:rsid w:val="007150BE"/>
    <w:pPr>
      <w:spacing w:after="360" w:line="240" w:lineRule="auto"/>
    </w:pPr>
    <w:rPr>
      <w:rFonts w:ascii="var(--primary-face)" w:hAnsi="var(--primary-face)"/>
    </w:rPr>
  </w:style>
  <w:style w:type="paragraph" w:customStyle="1" w:styleId="hiddeninputs4">
    <w:name w:val="hiddeninputs4"/>
    <w:basedOn w:val="Normal"/>
    <w:uiPriority w:val="99"/>
    <w:semiHidden/>
    <w:rsid w:val="007150BE"/>
    <w:pPr>
      <w:spacing w:after="100" w:afterAutospacing="1" w:line="240" w:lineRule="auto"/>
    </w:pPr>
    <w:rPr>
      <w:rFonts w:ascii="Times New Roman" w:hAnsi="Times New Roman"/>
    </w:rPr>
  </w:style>
  <w:style w:type="paragraph" w:customStyle="1" w:styleId="publication4">
    <w:name w:val="publication4"/>
    <w:basedOn w:val="Normal"/>
    <w:uiPriority w:val="99"/>
    <w:semiHidden/>
    <w:rsid w:val="007150BE"/>
    <w:pPr>
      <w:spacing w:after="100" w:afterAutospacing="1" w:line="240" w:lineRule="auto"/>
    </w:pPr>
    <w:rPr>
      <w:rFonts w:ascii="Times New Roman" w:hAnsi="Times New Roman"/>
    </w:rPr>
  </w:style>
  <w:style w:type="paragraph" w:customStyle="1" w:styleId="amountselect4">
    <w:name w:val="amountselect4"/>
    <w:basedOn w:val="Normal"/>
    <w:uiPriority w:val="99"/>
    <w:semiHidden/>
    <w:rsid w:val="007150BE"/>
    <w:pPr>
      <w:shd w:val="clear" w:color="auto" w:fill="EFEFEF"/>
      <w:spacing w:after="100" w:afterAutospacing="1" w:line="240" w:lineRule="auto"/>
    </w:pPr>
    <w:rPr>
      <w:rFonts w:ascii="Times New Roman" w:hAnsi="Times New Roman"/>
    </w:rPr>
  </w:style>
  <w:style w:type="paragraph" w:customStyle="1" w:styleId="pubtypeselect4">
    <w:name w:val="pubtypeselect4"/>
    <w:basedOn w:val="Normal"/>
    <w:uiPriority w:val="99"/>
    <w:semiHidden/>
    <w:rsid w:val="007150BE"/>
    <w:pPr>
      <w:shd w:val="clear" w:color="auto" w:fill="EFEFEF"/>
      <w:spacing w:after="100" w:afterAutospacing="1" w:line="240" w:lineRule="auto"/>
    </w:pPr>
    <w:rPr>
      <w:rFonts w:ascii="Times New Roman" w:hAnsi="Times New Roman"/>
    </w:rPr>
  </w:style>
  <w:style w:type="paragraph" w:customStyle="1" w:styleId="deletebutton4">
    <w:name w:val="deletebutton4"/>
    <w:basedOn w:val="Normal"/>
    <w:uiPriority w:val="99"/>
    <w:semiHidden/>
    <w:rsid w:val="007150BE"/>
    <w:pPr>
      <w:spacing w:after="100" w:afterAutospacing="1" w:line="240" w:lineRule="auto"/>
    </w:pPr>
    <w:rPr>
      <w:rFonts w:ascii="Times New Roman" w:hAnsi="Times New Roman"/>
    </w:rPr>
  </w:style>
  <w:style w:type="paragraph" w:customStyle="1" w:styleId="dimensionsbadgelegendpadding4">
    <w:name w:val="__dimensions_badge_legend_padding4"/>
    <w:basedOn w:val="Normal"/>
    <w:uiPriority w:val="99"/>
    <w:semiHidden/>
    <w:rsid w:val="007150BE"/>
    <w:pPr>
      <w:spacing w:after="100" w:afterAutospacing="1" w:line="240" w:lineRule="auto"/>
    </w:pPr>
    <w:rPr>
      <w:rFonts w:ascii="Times New Roman" w:hAnsi="Times New Roman"/>
      <w:vanish/>
    </w:rPr>
  </w:style>
  <w:style w:type="paragraph" w:customStyle="1" w:styleId="dimensionsbadgelegendhover4">
    <w:name w:val="__dimensions_badge_legend_hover4"/>
    <w:basedOn w:val="Normal"/>
    <w:uiPriority w:val="99"/>
    <w:semiHidden/>
    <w:rsid w:val="007150BE"/>
    <w:pPr>
      <w:spacing w:after="100" w:afterAutospacing="1" w:line="240" w:lineRule="auto"/>
    </w:pPr>
    <w:rPr>
      <w:rFonts w:ascii="Times New Roman" w:hAnsi="Times New Roman"/>
    </w:rPr>
  </w:style>
  <w:style w:type="paragraph" w:customStyle="1" w:styleId="dimensionsbadgelegend4">
    <w:name w:val="__dimensions_badge_legend4"/>
    <w:basedOn w:val="Normal"/>
    <w:uiPriority w:val="99"/>
    <w:semiHidden/>
    <w:rsid w:val="007150BE"/>
    <w:pPr>
      <w:pBdr>
        <w:top w:val="single" w:sz="24" w:space="0" w:color="444444"/>
        <w:left w:val="single" w:sz="24" w:space="8" w:color="444444"/>
        <w:bottom w:val="single" w:sz="24" w:space="4" w:color="444444"/>
        <w:right w:val="single" w:sz="24" w:space="8" w:color="444444"/>
      </w:pBdr>
      <w:shd w:val="clear" w:color="auto" w:fill="F4F4F4"/>
      <w:spacing w:after="100" w:afterAutospacing="1" w:line="240" w:lineRule="auto"/>
    </w:pPr>
    <w:rPr>
      <w:rFonts w:ascii="Times New Roman" w:hAnsi="Times New Roman"/>
    </w:rPr>
  </w:style>
  <w:style w:type="paragraph" w:customStyle="1" w:styleId="dimensionsbadgestatgroupcitations4">
    <w:name w:val="__dimensions_badge_stat_group_citations4"/>
    <w:basedOn w:val="Normal"/>
    <w:uiPriority w:val="99"/>
    <w:semiHidden/>
    <w:rsid w:val="007150BE"/>
    <w:pPr>
      <w:pBdr>
        <w:bottom w:val="dotted" w:sz="6" w:space="4" w:color="CCCCCC"/>
      </w:pBdr>
      <w:spacing w:after="100" w:afterAutospacing="1" w:line="240" w:lineRule="auto"/>
    </w:pPr>
    <w:rPr>
      <w:rFonts w:ascii="Times New Roman" w:hAnsi="Times New Roman"/>
    </w:rPr>
  </w:style>
  <w:style w:type="paragraph" w:customStyle="1" w:styleId="dimensionsbadgestatgroupcr4">
    <w:name w:val="__dimensions_badge_stat_group_cr4"/>
    <w:basedOn w:val="Normal"/>
    <w:uiPriority w:val="99"/>
    <w:semiHidden/>
    <w:rsid w:val="007150BE"/>
    <w:pPr>
      <w:spacing w:after="100" w:afterAutospacing="1" w:line="240" w:lineRule="auto"/>
    </w:pPr>
    <w:rPr>
      <w:rFonts w:ascii="Times New Roman" w:hAnsi="Times New Roman"/>
    </w:rPr>
  </w:style>
  <w:style w:type="paragraph" w:customStyle="1" w:styleId="dimensionsbadgestaticon16">
    <w:name w:val="__dimensions_badge_stat_icon16"/>
    <w:basedOn w:val="Normal"/>
    <w:uiPriority w:val="99"/>
    <w:semiHidden/>
    <w:rsid w:val="007150BE"/>
    <w:pPr>
      <w:spacing w:after="100" w:afterAutospacing="1" w:line="240" w:lineRule="auto"/>
    </w:pPr>
    <w:rPr>
      <w:rFonts w:ascii="Times New Roman" w:hAnsi="Times New Roman"/>
    </w:rPr>
  </w:style>
  <w:style w:type="paragraph" w:customStyle="1" w:styleId="dimensionsbadgestaticon17">
    <w:name w:val="__dimensions_badge_stat_icon17"/>
    <w:basedOn w:val="Normal"/>
    <w:uiPriority w:val="99"/>
    <w:semiHidden/>
    <w:rsid w:val="007150BE"/>
    <w:pPr>
      <w:spacing w:after="100" w:afterAutospacing="1" w:line="240" w:lineRule="auto"/>
    </w:pPr>
    <w:rPr>
      <w:rFonts w:ascii="Times New Roman" w:hAnsi="Times New Roman"/>
    </w:rPr>
  </w:style>
  <w:style w:type="paragraph" w:customStyle="1" w:styleId="dimensionsbadgestaticon18">
    <w:name w:val="__dimensions_badge_stat_icon18"/>
    <w:basedOn w:val="Normal"/>
    <w:uiPriority w:val="99"/>
    <w:semiHidden/>
    <w:rsid w:val="007150BE"/>
    <w:pPr>
      <w:spacing w:after="100" w:afterAutospacing="1" w:line="240" w:lineRule="auto"/>
    </w:pPr>
    <w:rPr>
      <w:rFonts w:ascii="Times New Roman" w:hAnsi="Times New Roman"/>
    </w:rPr>
  </w:style>
  <w:style w:type="paragraph" w:customStyle="1" w:styleId="dimensionsbadgestaticon19">
    <w:name w:val="__dimensions_badge_stat_icon19"/>
    <w:basedOn w:val="Normal"/>
    <w:uiPriority w:val="99"/>
    <w:semiHidden/>
    <w:rsid w:val="007150BE"/>
    <w:pPr>
      <w:spacing w:after="100" w:afterAutospacing="1" w:line="240" w:lineRule="auto"/>
    </w:pPr>
    <w:rPr>
      <w:rFonts w:ascii="Times New Roman" w:hAnsi="Times New Roman"/>
    </w:rPr>
  </w:style>
  <w:style w:type="paragraph" w:customStyle="1" w:styleId="dimensionsbadgestaticon20">
    <w:name w:val="__dimensions_badge_stat_icon20"/>
    <w:basedOn w:val="Normal"/>
    <w:uiPriority w:val="99"/>
    <w:semiHidden/>
    <w:rsid w:val="007150BE"/>
    <w:pPr>
      <w:spacing w:after="100" w:afterAutospacing="1" w:line="240" w:lineRule="auto"/>
    </w:pPr>
    <w:rPr>
      <w:rFonts w:ascii="Times New Roman" w:hAnsi="Times New Roman"/>
    </w:rPr>
  </w:style>
  <w:style w:type="paragraph" w:customStyle="1" w:styleId="dimensionsbadgestatcount4">
    <w:name w:val="__dimensions_badge_stat_count4"/>
    <w:basedOn w:val="Normal"/>
    <w:uiPriority w:val="99"/>
    <w:semiHidden/>
    <w:rsid w:val="007150BE"/>
    <w:pPr>
      <w:spacing w:after="100" w:afterAutospacing="1" w:line="240" w:lineRule="auto"/>
      <w:jc w:val="center"/>
    </w:pPr>
    <w:rPr>
      <w:rFonts w:ascii="Times New Roman" w:hAnsi="Times New Roman"/>
      <w:b/>
      <w:bCs/>
    </w:rPr>
  </w:style>
  <w:style w:type="paragraph" w:customStyle="1" w:styleId="dimensionsbadgelegendstylesmallcircle4">
    <w:name w:val="__dimensions_badge_legend_style_small_circle4"/>
    <w:basedOn w:val="Normal"/>
    <w:uiPriority w:val="99"/>
    <w:semiHidden/>
    <w:rsid w:val="007150BE"/>
    <w:pPr>
      <w:spacing w:after="100" w:afterAutospacing="1" w:line="240" w:lineRule="auto"/>
    </w:pPr>
    <w:rPr>
      <w:rFonts w:ascii="Times New Roman" w:hAnsi="Times New Roman"/>
    </w:rPr>
  </w:style>
  <w:style w:type="paragraph" w:customStyle="1" w:styleId="dimensionsbadgelegendstylemediumcircle4">
    <w:name w:val="__dimensions_badge_legend_style_medium_circle4"/>
    <w:basedOn w:val="Normal"/>
    <w:uiPriority w:val="99"/>
    <w:semiHidden/>
    <w:rsid w:val="007150BE"/>
    <w:pPr>
      <w:spacing w:after="100" w:afterAutospacing="1" w:line="240" w:lineRule="auto"/>
    </w:pPr>
    <w:rPr>
      <w:rFonts w:ascii="Times New Roman" w:hAnsi="Times New Roman"/>
    </w:rPr>
  </w:style>
  <w:style w:type="paragraph" w:customStyle="1" w:styleId="dimensionsbadgelegendstylelargecircle4">
    <w:name w:val="__dimensions_badge_legend_style_large_circle4"/>
    <w:basedOn w:val="Normal"/>
    <w:uiPriority w:val="99"/>
    <w:semiHidden/>
    <w:rsid w:val="007150BE"/>
    <w:pPr>
      <w:spacing w:after="100" w:afterAutospacing="1" w:line="240" w:lineRule="auto"/>
    </w:pPr>
    <w:rPr>
      <w:rFonts w:ascii="Times New Roman" w:hAnsi="Times New Roman"/>
    </w:rPr>
  </w:style>
  <w:style w:type="paragraph" w:customStyle="1" w:styleId="dbbackground10">
    <w:name w:val="__db_background10"/>
    <w:basedOn w:val="Normal"/>
    <w:uiPriority w:val="99"/>
    <w:semiHidden/>
    <w:rsid w:val="007150BE"/>
    <w:pPr>
      <w:shd w:val="clear" w:color="auto" w:fill="FFFFFF"/>
      <w:spacing w:after="100" w:afterAutospacing="1" w:line="240" w:lineRule="auto"/>
    </w:pPr>
    <w:rPr>
      <w:rFonts w:ascii="Times New Roman" w:hAnsi="Times New Roman"/>
    </w:rPr>
  </w:style>
  <w:style w:type="paragraph" w:customStyle="1" w:styleId="dbbackground11">
    <w:name w:val="__db_background11"/>
    <w:basedOn w:val="Normal"/>
    <w:uiPriority w:val="99"/>
    <w:semiHidden/>
    <w:rsid w:val="007150BE"/>
    <w:pPr>
      <w:shd w:val="clear" w:color="auto" w:fill="FFFFFF"/>
      <w:spacing w:after="100" w:afterAutospacing="1" w:line="240" w:lineRule="auto"/>
    </w:pPr>
    <w:rPr>
      <w:rFonts w:ascii="Times New Roman" w:hAnsi="Times New Roman"/>
    </w:rPr>
  </w:style>
  <w:style w:type="paragraph" w:customStyle="1" w:styleId="dbbackground12">
    <w:name w:val="__db_background12"/>
    <w:basedOn w:val="Normal"/>
    <w:uiPriority w:val="99"/>
    <w:semiHidden/>
    <w:rsid w:val="007150BE"/>
    <w:pPr>
      <w:shd w:val="clear" w:color="auto" w:fill="FFFFFF"/>
      <w:spacing w:after="100" w:afterAutospacing="1" w:line="240" w:lineRule="auto"/>
    </w:pPr>
    <w:rPr>
      <w:rFonts w:ascii="Times New Roman" w:hAnsi="Times New Roman"/>
    </w:rPr>
  </w:style>
  <w:style w:type="paragraph" w:customStyle="1" w:styleId="dbscore16">
    <w:name w:val="__db_score16"/>
    <w:basedOn w:val="Normal"/>
    <w:uiPriority w:val="99"/>
    <w:semiHidden/>
    <w:rsid w:val="007150BE"/>
    <w:pPr>
      <w:spacing w:after="100" w:afterAutospacing="1" w:line="240" w:lineRule="auto"/>
      <w:jc w:val="center"/>
    </w:pPr>
    <w:rPr>
      <w:rFonts w:ascii="dimensions-badge" w:hAnsi="dimensions-badge"/>
      <w:sz w:val="45"/>
      <w:szCs w:val="45"/>
    </w:rPr>
  </w:style>
  <w:style w:type="paragraph" w:customStyle="1" w:styleId="dbscore17">
    <w:name w:val="__db_score17"/>
    <w:basedOn w:val="Normal"/>
    <w:uiPriority w:val="99"/>
    <w:semiHidden/>
    <w:rsid w:val="007150BE"/>
    <w:pPr>
      <w:spacing w:after="100" w:afterAutospacing="1" w:line="240" w:lineRule="auto"/>
      <w:jc w:val="center"/>
    </w:pPr>
    <w:rPr>
      <w:rFonts w:ascii="dimensions-badge" w:hAnsi="dimensions-badge"/>
      <w:sz w:val="68"/>
      <w:szCs w:val="68"/>
    </w:rPr>
  </w:style>
  <w:style w:type="paragraph" w:customStyle="1" w:styleId="dbscore18">
    <w:name w:val="__db_score18"/>
    <w:basedOn w:val="Normal"/>
    <w:uiPriority w:val="99"/>
    <w:semiHidden/>
    <w:rsid w:val="007150BE"/>
    <w:pPr>
      <w:spacing w:after="100" w:afterAutospacing="1" w:line="240" w:lineRule="auto"/>
      <w:jc w:val="center"/>
    </w:pPr>
    <w:rPr>
      <w:rFonts w:ascii="dimensions-badge" w:hAnsi="dimensions-badge"/>
      <w:sz w:val="83"/>
      <w:szCs w:val="83"/>
    </w:rPr>
  </w:style>
  <w:style w:type="paragraph" w:customStyle="1" w:styleId="dblabel10">
    <w:name w:val="__db_label10"/>
    <w:basedOn w:val="Normal"/>
    <w:uiPriority w:val="99"/>
    <w:semiHidden/>
    <w:rsid w:val="007150BE"/>
    <w:pPr>
      <w:spacing w:after="100" w:afterAutospacing="1" w:line="240" w:lineRule="auto"/>
      <w:jc w:val="center"/>
    </w:pPr>
    <w:rPr>
      <w:rFonts w:ascii="Times New Roman" w:hAnsi="Times New Roman"/>
      <w:vanish/>
      <w:sz w:val="18"/>
      <w:szCs w:val="18"/>
    </w:rPr>
  </w:style>
  <w:style w:type="paragraph" w:customStyle="1" w:styleId="dblabel11">
    <w:name w:val="__db_label11"/>
    <w:basedOn w:val="Normal"/>
    <w:uiPriority w:val="99"/>
    <w:semiHidden/>
    <w:rsid w:val="007150BE"/>
    <w:pPr>
      <w:spacing w:after="100" w:afterAutospacing="1" w:line="240" w:lineRule="auto"/>
      <w:jc w:val="center"/>
    </w:pPr>
    <w:rPr>
      <w:rFonts w:ascii="Times New Roman" w:hAnsi="Times New Roman"/>
      <w:sz w:val="18"/>
      <w:szCs w:val="18"/>
    </w:rPr>
  </w:style>
  <w:style w:type="paragraph" w:customStyle="1" w:styleId="dblabel12">
    <w:name w:val="__db_label12"/>
    <w:basedOn w:val="Normal"/>
    <w:uiPriority w:val="99"/>
    <w:semiHidden/>
    <w:rsid w:val="007150BE"/>
    <w:pPr>
      <w:spacing w:after="100" w:afterAutospacing="1" w:line="240" w:lineRule="auto"/>
      <w:jc w:val="center"/>
    </w:pPr>
    <w:rPr>
      <w:rFonts w:ascii="Times New Roman" w:hAnsi="Times New Roman"/>
    </w:rPr>
  </w:style>
  <w:style w:type="paragraph" w:customStyle="1" w:styleId="dimensionsbadgeimage16">
    <w:name w:val="__dimensions_badge_image16"/>
    <w:basedOn w:val="Normal"/>
    <w:uiPriority w:val="99"/>
    <w:semiHidden/>
    <w:rsid w:val="007150BE"/>
    <w:pPr>
      <w:spacing w:after="100" w:afterAutospacing="1" w:line="240" w:lineRule="auto"/>
    </w:pPr>
    <w:rPr>
      <w:rFonts w:ascii="Times New Roman" w:hAnsi="Times New Roman"/>
    </w:rPr>
  </w:style>
  <w:style w:type="paragraph" w:customStyle="1" w:styleId="dimensionsbadgeimage17">
    <w:name w:val="__dimensions_badge_image17"/>
    <w:basedOn w:val="Normal"/>
    <w:uiPriority w:val="99"/>
    <w:semiHidden/>
    <w:rsid w:val="007150BE"/>
    <w:pPr>
      <w:spacing w:after="100" w:afterAutospacing="1" w:line="240" w:lineRule="auto"/>
    </w:pPr>
    <w:rPr>
      <w:rFonts w:ascii="Times New Roman" w:hAnsi="Times New Roman"/>
    </w:rPr>
  </w:style>
  <w:style w:type="paragraph" w:customStyle="1" w:styleId="dimensionsbadgeimage18">
    <w:name w:val="__dimensions_badge_image18"/>
    <w:basedOn w:val="Normal"/>
    <w:uiPriority w:val="99"/>
    <w:semiHidden/>
    <w:rsid w:val="007150BE"/>
    <w:pPr>
      <w:spacing w:after="100" w:afterAutospacing="1" w:line="240" w:lineRule="auto"/>
    </w:pPr>
    <w:rPr>
      <w:rFonts w:ascii="Times New Roman" w:hAnsi="Times New Roman"/>
    </w:rPr>
  </w:style>
  <w:style w:type="paragraph" w:customStyle="1" w:styleId="dbscore19">
    <w:name w:val="__db_score19"/>
    <w:basedOn w:val="Normal"/>
    <w:uiPriority w:val="99"/>
    <w:semiHidden/>
    <w:rsid w:val="007150BE"/>
    <w:pPr>
      <w:spacing w:after="100" w:afterAutospacing="1" w:line="264" w:lineRule="atLeast"/>
      <w:jc w:val="center"/>
    </w:pPr>
    <w:rPr>
      <w:rFonts w:ascii="dimensions-badge" w:hAnsi="dimensions-badge"/>
      <w:sz w:val="18"/>
      <w:szCs w:val="18"/>
    </w:rPr>
  </w:style>
  <w:style w:type="paragraph" w:customStyle="1" w:styleId="dbscore20">
    <w:name w:val="__db_score20"/>
    <w:basedOn w:val="Normal"/>
    <w:uiPriority w:val="99"/>
    <w:semiHidden/>
    <w:rsid w:val="007150BE"/>
    <w:pPr>
      <w:spacing w:after="100" w:afterAutospacing="1" w:line="330" w:lineRule="atLeast"/>
      <w:jc w:val="center"/>
    </w:pPr>
    <w:rPr>
      <w:rFonts w:ascii="dimensions-badge" w:hAnsi="dimensions-badge"/>
      <w:sz w:val="21"/>
      <w:szCs w:val="21"/>
    </w:rPr>
  </w:style>
  <w:style w:type="paragraph" w:customStyle="1" w:styleId="dimensionsbadgeimage19">
    <w:name w:val="__dimensions_badge_image19"/>
    <w:basedOn w:val="Normal"/>
    <w:uiPriority w:val="99"/>
    <w:semiHidden/>
    <w:rsid w:val="007150BE"/>
    <w:pPr>
      <w:spacing w:after="100" w:afterAutospacing="1" w:line="240" w:lineRule="auto"/>
    </w:pPr>
    <w:rPr>
      <w:rFonts w:ascii="Times New Roman" w:hAnsi="Times New Roman"/>
    </w:rPr>
  </w:style>
  <w:style w:type="paragraph" w:customStyle="1" w:styleId="dimensionsbadgeimage20">
    <w:name w:val="__dimensions_badge_image20"/>
    <w:basedOn w:val="Normal"/>
    <w:uiPriority w:val="99"/>
    <w:semiHidden/>
    <w:rsid w:val="007150BE"/>
    <w:pPr>
      <w:spacing w:after="100" w:afterAutospacing="1" w:line="240" w:lineRule="auto"/>
    </w:pPr>
    <w:rPr>
      <w:rFonts w:ascii="Times New Roman" w:hAnsi="Times New Roman"/>
    </w:rPr>
  </w:style>
  <w:style w:type="paragraph" w:customStyle="1" w:styleId="form-check-input5">
    <w:name w:val="form-check-input5"/>
    <w:basedOn w:val="Normal"/>
    <w:uiPriority w:val="99"/>
    <w:semiHidden/>
    <w:rsid w:val="007150BE"/>
    <w:pPr>
      <w:shd w:val="clear" w:color="auto" w:fill="FFFFFF"/>
      <w:spacing w:before="60" w:after="240" w:line="240" w:lineRule="auto"/>
      <w:ind w:left="-360"/>
    </w:pPr>
    <w:rPr>
      <w:rFonts w:ascii="Times New Roman" w:hAnsi="Times New Roman"/>
    </w:rPr>
  </w:style>
  <w:style w:type="paragraph" w:customStyle="1" w:styleId="dropdown-menudata-bs-popper13">
    <w:name w:val="dropdown-menu[data-bs-popper]13"/>
    <w:basedOn w:val="Normal"/>
    <w:uiPriority w:val="99"/>
    <w:semiHidden/>
    <w:rsid w:val="007150BE"/>
    <w:pPr>
      <w:spacing w:after="100" w:afterAutospacing="1" w:line="240" w:lineRule="auto"/>
    </w:pPr>
    <w:rPr>
      <w:rFonts w:ascii="Times New Roman" w:hAnsi="Times New Roman"/>
    </w:rPr>
  </w:style>
  <w:style w:type="paragraph" w:customStyle="1" w:styleId="dropdown-menudata-bs-popper14">
    <w:name w:val="dropdown-menu[data-bs-popper]14"/>
    <w:basedOn w:val="Normal"/>
    <w:uiPriority w:val="99"/>
    <w:semiHidden/>
    <w:rsid w:val="007150BE"/>
    <w:pPr>
      <w:spacing w:after="100" w:afterAutospacing="1" w:line="240" w:lineRule="auto"/>
    </w:pPr>
    <w:rPr>
      <w:rFonts w:ascii="Times New Roman" w:hAnsi="Times New Roman"/>
    </w:rPr>
  </w:style>
  <w:style w:type="paragraph" w:customStyle="1" w:styleId="dropdown-menudata-bs-popper15">
    <w:name w:val="dropdown-menu[data-bs-popper]15"/>
    <w:basedOn w:val="Normal"/>
    <w:uiPriority w:val="99"/>
    <w:semiHidden/>
    <w:rsid w:val="007150BE"/>
    <w:pPr>
      <w:spacing w:after="100" w:afterAutospacing="1" w:line="240" w:lineRule="auto"/>
    </w:pPr>
    <w:rPr>
      <w:rFonts w:ascii="Times New Roman" w:hAnsi="Times New Roman"/>
    </w:rPr>
  </w:style>
  <w:style w:type="paragraph" w:customStyle="1" w:styleId="nav-link9">
    <w:name w:val="nav-link9"/>
    <w:basedOn w:val="Normal"/>
    <w:uiPriority w:val="99"/>
    <w:semiHidden/>
    <w:rsid w:val="007150BE"/>
    <w:pPr>
      <w:spacing w:before="240" w:after="100" w:afterAutospacing="1" w:line="240" w:lineRule="auto"/>
    </w:pPr>
    <w:rPr>
      <w:rFonts w:ascii="Times New Roman" w:hAnsi="Times New Roman"/>
      <w:color w:val="0D6EFD"/>
    </w:rPr>
  </w:style>
  <w:style w:type="paragraph" w:customStyle="1" w:styleId="navbar-brand5">
    <w:name w:val="navbar-brand5"/>
    <w:basedOn w:val="Normal"/>
    <w:uiPriority w:val="99"/>
    <w:semiHidden/>
    <w:rsid w:val="007150BE"/>
    <w:pPr>
      <w:spacing w:before="240" w:after="100" w:afterAutospacing="1" w:line="240" w:lineRule="auto"/>
    </w:pPr>
    <w:rPr>
      <w:rFonts w:ascii="Times New Roman" w:hAnsi="Times New Roman"/>
      <w:color w:val="FFFFFF"/>
    </w:rPr>
  </w:style>
  <w:style w:type="paragraph" w:customStyle="1" w:styleId="accordion-collapse5">
    <w:name w:val="accordion-collapse5"/>
    <w:basedOn w:val="Normal"/>
    <w:uiPriority w:val="99"/>
    <w:semiHidden/>
    <w:rsid w:val="007150BE"/>
    <w:pPr>
      <w:spacing w:before="240" w:after="100" w:afterAutospacing="1" w:line="240" w:lineRule="auto"/>
    </w:pPr>
    <w:rPr>
      <w:rFonts w:ascii="Times New Roman" w:hAnsi="Times New Roman"/>
    </w:rPr>
  </w:style>
  <w:style w:type="paragraph" w:customStyle="1" w:styleId="accordion-item5">
    <w:name w:val="accordion-item5"/>
    <w:basedOn w:val="Normal"/>
    <w:uiPriority w:val="99"/>
    <w:semiHidden/>
    <w:rsid w:val="007150BE"/>
    <w:pPr>
      <w:shd w:val="clear" w:color="auto" w:fill="FFFFFF"/>
      <w:spacing w:before="240" w:after="100" w:afterAutospacing="1" w:line="240" w:lineRule="auto"/>
    </w:pPr>
    <w:rPr>
      <w:rFonts w:ascii="Times New Roman" w:hAnsi="Times New Roman"/>
    </w:rPr>
  </w:style>
  <w:style w:type="paragraph" w:customStyle="1" w:styleId="tooltip-arrow5">
    <w:name w:val="tooltip-arrow5"/>
    <w:basedOn w:val="Normal"/>
    <w:uiPriority w:val="99"/>
    <w:semiHidden/>
    <w:rsid w:val="007150BE"/>
    <w:pPr>
      <w:spacing w:before="240" w:after="100" w:afterAutospacing="1" w:line="240" w:lineRule="auto"/>
    </w:pPr>
    <w:rPr>
      <w:rFonts w:ascii="Times New Roman" w:hAnsi="Times New Roman"/>
    </w:rPr>
  </w:style>
  <w:style w:type="paragraph" w:customStyle="1" w:styleId="popover-arrow5">
    <w:name w:val="popover-arrow5"/>
    <w:basedOn w:val="Normal"/>
    <w:uiPriority w:val="99"/>
    <w:semiHidden/>
    <w:rsid w:val="007150BE"/>
    <w:pPr>
      <w:spacing w:before="240" w:after="100" w:afterAutospacing="1" w:line="240" w:lineRule="auto"/>
    </w:pPr>
    <w:rPr>
      <w:rFonts w:ascii="Times New Roman" w:hAnsi="Times New Roman"/>
    </w:rPr>
  </w:style>
  <w:style w:type="paragraph" w:customStyle="1" w:styleId="header-content5">
    <w:name w:val="header-content5"/>
    <w:basedOn w:val="Normal"/>
    <w:uiPriority w:val="99"/>
    <w:semiHidden/>
    <w:rsid w:val="007150BE"/>
    <w:pPr>
      <w:spacing w:before="240" w:after="100" w:afterAutospacing="1" w:line="240" w:lineRule="auto"/>
    </w:pPr>
    <w:rPr>
      <w:rFonts w:ascii="Times New Roman" w:hAnsi="Times New Roman"/>
    </w:rPr>
  </w:style>
  <w:style w:type="paragraph" w:customStyle="1" w:styleId="badgecontainer17">
    <w:name w:val="badgecontainer17"/>
    <w:basedOn w:val="Normal"/>
    <w:uiPriority w:val="99"/>
    <w:semiHidden/>
    <w:rsid w:val="007150BE"/>
    <w:pPr>
      <w:spacing w:before="240" w:after="100" w:afterAutospacing="1" w:line="240" w:lineRule="auto"/>
    </w:pPr>
    <w:rPr>
      <w:rFonts w:ascii="Times New Roman" w:hAnsi="Times New Roman"/>
    </w:rPr>
  </w:style>
  <w:style w:type="paragraph" w:customStyle="1" w:styleId="badgecontainer18">
    <w:name w:val="badgecontainer18"/>
    <w:basedOn w:val="Normal"/>
    <w:uiPriority w:val="99"/>
    <w:semiHidden/>
    <w:rsid w:val="007150BE"/>
    <w:pPr>
      <w:spacing w:before="240" w:after="100" w:afterAutospacing="1" w:line="240" w:lineRule="auto"/>
    </w:pPr>
    <w:rPr>
      <w:rFonts w:ascii="Times New Roman" w:hAnsi="Times New Roman"/>
    </w:rPr>
  </w:style>
  <w:style w:type="paragraph" w:customStyle="1" w:styleId="navbar5">
    <w:name w:val="navbar5"/>
    <w:basedOn w:val="Normal"/>
    <w:uiPriority w:val="99"/>
    <w:semiHidden/>
    <w:rsid w:val="007150BE"/>
    <w:pPr>
      <w:spacing w:before="240" w:after="100" w:afterAutospacing="1" w:line="240" w:lineRule="auto"/>
    </w:pPr>
    <w:rPr>
      <w:rFonts w:ascii="Times New Roman" w:hAnsi="Times New Roman"/>
    </w:rPr>
  </w:style>
  <w:style w:type="paragraph" w:customStyle="1" w:styleId="logo9">
    <w:name w:val="logo9"/>
    <w:basedOn w:val="Normal"/>
    <w:uiPriority w:val="99"/>
    <w:semiHidden/>
    <w:rsid w:val="007150BE"/>
    <w:pPr>
      <w:spacing w:before="240" w:after="100" w:afterAutospacing="1" w:line="240" w:lineRule="auto"/>
    </w:pPr>
    <w:rPr>
      <w:rFonts w:ascii="Times New Roman" w:hAnsi="Times New Roman"/>
    </w:rPr>
  </w:style>
  <w:style w:type="paragraph" w:customStyle="1" w:styleId="institution14">
    <w:name w:val="institution14"/>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person9">
    <w:name w:val="person9"/>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row15">
    <w:name w:val="row15"/>
    <w:basedOn w:val="Normal"/>
    <w:uiPriority w:val="99"/>
    <w:semiHidden/>
    <w:rsid w:val="007150BE"/>
    <w:pPr>
      <w:spacing w:line="240" w:lineRule="auto"/>
    </w:pPr>
    <w:rPr>
      <w:rFonts w:ascii="Times New Roman" w:hAnsi="Times New Roman"/>
    </w:rPr>
  </w:style>
  <w:style w:type="paragraph" w:customStyle="1" w:styleId="institutioninfo5">
    <w:name w:val="institutioninfo5"/>
    <w:basedOn w:val="Normal"/>
    <w:uiPriority w:val="99"/>
    <w:semiHidden/>
    <w:rsid w:val="007150BE"/>
    <w:pPr>
      <w:spacing w:before="240" w:after="100" w:afterAutospacing="1" w:line="240" w:lineRule="auto"/>
    </w:pPr>
    <w:rPr>
      <w:rFonts w:ascii="Times New Roman" w:hAnsi="Times New Roman"/>
    </w:rPr>
  </w:style>
  <w:style w:type="paragraph" w:customStyle="1" w:styleId="accessinfo5">
    <w:name w:val="accessinfo5"/>
    <w:basedOn w:val="Normal"/>
    <w:uiPriority w:val="99"/>
    <w:semiHidden/>
    <w:rsid w:val="007150BE"/>
    <w:pPr>
      <w:spacing w:before="240" w:after="100" w:afterAutospacing="1" w:line="240" w:lineRule="auto"/>
    </w:pPr>
    <w:rPr>
      <w:rFonts w:ascii="Times New Roman" w:hAnsi="Times New Roman"/>
    </w:rPr>
  </w:style>
  <w:style w:type="paragraph" w:customStyle="1" w:styleId="useraccount5">
    <w:name w:val="useraccount5"/>
    <w:basedOn w:val="Normal"/>
    <w:uiPriority w:val="99"/>
    <w:semiHidden/>
    <w:rsid w:val="007150BE"/>
    <w:pPr>
      <w:spacing w:before="240" w:after="100" w:afterAutospacing="1" w:line="240" w:lineRule="auto"/>
    </w:pPr>
    <w:rPr>
      <w:rFonts w:ascii="Times New Roman" w:hAnsi="Times New Roman"/>
    </w:rPr>
  </w:style>
  <w:style w:type="paragraph" w:customStyle="1" w:styleId="usercontent5">
    <w:name w:val="usercontent5"/>
    <w:basedOn w:val="Normal"/>
    <w:uiPriority w:val="99"/>
    <w:semiHidden/>
    <w:rsid w:val="007150BE"/>
    <w:pPr>
      <w:spacing w:before="240" w:after="100" w:afterAutospacing="1" w:line="240" w:lineRule="auto"/>
    </w:pPr>
    <w:rPr>
      <w:rFonts w:ascii="Times New Roman" w:hAnsi="Times New Roman"/>
    </w:rPr>
  </w:style>
  <w:style w:type="paragraph" w:customStyle="1" w:styleId="shoppingcart9">
    <w:name w:val="shoppingcart9"/>
    <w:basedOn w:val="Normal"/>
    <w:uiPriority w:val="99"/>
    <w:semiHidden/>
    <w:rsid w:val="007150BE"/>
    <w:pPr>
      <w:spacing w:before="240" w:after="100" w:afterAutospacing="1" w:line="240" w:lineRule="auto"/>
    </w:pPr>
    <w:rPr>
      <w:rFonts w:ascii="Times New Roman" w:hAnsi="Times New Roman"/>
    </w:rPr>
  </w:style>
  <w:style w:type="paragraph" w:customStyle="1" w:styleId="language5">
    <w:name w:val="language5"/>
    <w:basedOn w:val="Normal"/>
    <w:uiPriority w:val="99"/>
    <w:semiHidden/>
    <w:rsid w:val="007150BE"/>
    <w:pPr>
      <w:spacing w:before="240" w:after="100" w:afterAutospacing="1" w:line="240" w:lineRule="auto"/>
    </w:pPr>
    <w:rPr>
      <w:rFonts w:ascii="Times New Roman" w:hAnsi="Times New Roman"/>
    </w:rPr>
  </w:style>
  <w:style w:type="paragraph" w:customStyle="1" w:styleId="currency5">
    <w:name w:val="currency5"/>
    <w:basedOn w:val="Normal"/>
    <w:uiPriority w:val="99"/>
    <w:semiHidden/>
    <w:rsid w:val="007150BE"/>
    <w:pPr>
      <w:spacing w:before="240" w:after="100" w:afterAutospacing="1" w:line="240" w:lineRule="auto"/>
    </w:pPr>
    <w:rPr>
      <w:rFonts w:ascii="Times New Roman" w:hAnsi="Times New Roman"/>
    </w:rPr>
  </w:style>
  <w:style w:type="paragraph" w:customStyle="1" w:styleId="logout5">
    <w:name w:val="logout5"/>
    <w:basedOn w:val="Normal"/>
    <w:uiPriority w:val="99"/>
    <w:semiHidden/>
    <w:rsid w:val="007150BE"/>
    <w:pPr>
      <w:spacing w:before="240" w:after="100" w:afterAutospacing="1" w:line="240" w:lineRule="auto"/>
    </w:pPr>
    <w:rPr>
      <w:rFonts w:ascii="Times New Roman" w:hAnsi="Times New Roman"/>
    </w:rPr>
  </w:style>
  <w:style w:type="paragraph" w:customStyle="1" w:styleId="institutionname6">
    <w:name w:val="institutionname6"/>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name13">
    <w:name w:val="name13"/>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useraccounticon5">
    <w:name w:val="useraccounticon5"/>
    <w:basedOn w:val="Normal"/>
    <w:uiPriority w:val="99"/>
    <w:semiHidden/>
    <w:rsid w:val="007150BE"/>
    <w:pPr>
      <w:spacing w:before="240" w:after="100" w:afterAutospacing="1" w:line="240" w:lineRule="auto"/>
    </w:pPr>
    <w:rPr>
      <w:rFonts w:ascii="Times New Roman" w:hAnsi="Times New Roman"/>
    </w:rPr>
  </w:style>
  <w:style w:type="paragraph" w:customStyle="1" w:styleId="dgdatatext5">
    <w:name w:val="dgdatatext5"/>
    <w:basedOn w:val="Normal"/>
    <w:uiPriority w:val="99"/>
    <w:semiHidden/>
    <w:rsid w:val="007150BE"/>
    <w:pPr>
      <w:spacing w:before="240" w:after="100" w:afterAutospacing="1" w:line="240" w:lineRule="auto"/>
    </w:pPr>
    <w:rPr>
      <w:rFonts w:ascii="var(--dgb-haffer)" w:hAnsi="var(--dgb-haffer)"/>
    </w:rPr>
  </w:style>
  <w:style w:type="paragraph" w:customStyle="1" w:styleId="publicationstext5">
    <w:name w:val="publicationstext5"/>
    <w:basedOn w:val="Normal"/>
    <w:uiPriority w:val="99"/>
    <w:semiHidden/>
    <w:rsid w:val="007150BE"/>
    <w:pPr>
      <w:spacing w:before="240" w:after="100" w:afterAutospacing="1" w:line="240" w:lineRule="auto"/>
    </w:pPr>
    <w:rPr>
      <w:rFonts w:ascii="var(--dgb-haffer)" w:hAnsi="var(--dgb-haffer)"/>
    </w:rPr>
  </w:style>
  <w:style w:type="paragraph" w:customStyle="1" w:styleId="divider9">
    <w:name w:val="divider9"/>
    <w:basedOn w:val="Normal"/>
    <w:uiPriority w:val="99"/>
    <w:semiHidden/>
    <w:rsid w:val="007150BE"/>
    <w:pPr>
      <w:spacing w:before="240" w:after="100" w:afterAutospacing="1" w:line="240" w:lineRule="auto"/>
    </w:pPr>
    <w:rPr>
      <w:rFonts w:ascii="Times New Roman" w:hAnsi="Times New Roman"/>
    </w:rPr>
  </w:style>
  <w:style w:type="paragraph" w:customStyle="1" w:styleId="info9">
    <w:name w:val="info9"/>
    <w:basedOn w:val="Normal"/>
    <w:uiPriority w:val="99"/>
    <w:semiHidden/>
    <w:rsid w:val="007150BE"/>
    <w:pPr>
      <w:spacing w:before="240" w:after="100" w:afterAutospacing="1" w:line="240" w:lineRule="auto"/>
    </w:pPr>
    <w:rPr>
      <w:rFonts w:ascii="Times New Roman" w:hAnsi="Times New Roman"/>
    </w:rPr>
  </w:style>
  <w:style w:type="paragraph" w:customStyle="1" w:styleId="institution15">
    <w:name w:val="institution15"/>
    <w:basedOn w:val="Normal"/>
    <w:uiPriority w:val="99"/>
    <w:semiHidden/>
    <w:rsid w:val="007150BE"/>
    <w:pPr>
      <w:spacing w:before="240" w:after="100" w:afterAutospacing="1" w:line="240" w:lineRule="auto"/>
    </w:pPr>
    <w:rPr>
      <w:rFonts w:ascii="Times New Roman" w:hAnsi="Times New Roman"/>
    </w:rPr>
  </w:style>
  <w:style w:type="paragraph" w:customStyle="1" w:styleId="menu-modal5">
    <w:name w:val="menu-modal5"/>
    <w:basedOn w:val="Normal"/>
    <w:uiPriority w:val="99"/>
    <w:semiHidden/>
    <w:rsid w:val="007150BE"/>
    <w:pPr>
      <w:spacing w:before="240" w:after="100" w:afterAutospacing="1" w:line="240" w:lineRule="auto"/>
    </w:pPr>
    <w:rPr>
      <w:rFonts w:ascii="Times New Roman" w:hAnsi="Times New Roman"/>
      <w:vanish/>
    </w:rPr>
  </w:style>
  <w:style w:type="paragraph" w:customStyle="1" w:styleId="content21">
    <w:name w:val="content21"/>
    <w:basedOn w:val="Normal"/>
    <w:uiPriority w:val="99"/>
    <w:semiHidden/>
    <w:rsid w:val="007150BE"/>
    <w:pPr>
      <w:spacing w:before="240" w:after="100" w:afterAutospacing="1" w:line="240" w:lineRule="auto"/>
    </w:pPr>
    <w:rPr>
      <w:rFonts w:ascii="Times New Roman" w:hAnsi="Times New Roman"/>
    </w:rPr>
  </w:style>
  <w:style w:type="paragraph" w:customStyle="1" w:styleId="column5">
    <w:name w:val="column5"/>
    <w:basedOn w:val="Normal"/>
    <w:uiPriority w:val="99"/>
    <w:semiHidden/>
    <w:rsid w:val="007150BE"/>
    <w:pPr>
      <w:spacing w:before="240" w:after="100" w:afterAutospacing="1" w:line="240" w:lineRule="auto"/>
    </w:pPr>
    <w:rPr>
      <w:rFonts w:ascii="Times New Roman" w:hAnsi="Times New Roman"/>
    </w:rPr>
  </w:style>
  <w:style w:type="paragraph" w:customStyle="1" w:styleId="navbar-mobile5">
    <w:name w:val="navbar-mobile5"/>
    <w:basedOn w:val="Normal"/>
    <w:uiPriority w:val="99"/>
    <w:semiHidden/>
    <w:rsid w:val="007150BE"/>
    <w:pPr>
      <w:spacing w:before="240" w:after="100" w:afterAutospacing="1" w:line="240" w:lineRule="auto"/>
    </w:pPr>
    <w:rPr>
      <w:rFonts w:ascii="Times New Roman" w:hAnsi="Times New Roman"/>
    </w:rPr>
  </w:style>
  <w:style w:type="paragraph" w:customStyle="1" w:styleId="logo-mobile6">
    <w:name w:val="logo-mobile6"/>
    <w:basedOn w:val="Normal"/>
    <w:uiPriority w:val="99"/>
    <w:semiHidden/>
    <w:rsid w:val="007150BE"/>
    <w:pPr>
      <w:spacing w:before="240" w:after="100" w:afterAutospacing="1" w:line="240" w:lineRule="auto"/>
    </w:pPr>
    <w:rPr>
      <w:rFonts w:ascii="Times New Roman" w:hAnsi="Times New Roman"/>
      <w:vanish/>
    </w:rPr>
  </w:style>
  <w:style w:type="paragraph" w:customStyle="1" w:styleId="logo-mobile-mini6">
    <w:name w:val="logo-mobile-mini6"/>
    <w:basedOn w:val="Normal"/>
    <w:uiPriority w:val="99"/>
    <w:semiHidden/>
    <w:rsid w:val="007150BE"/>
    <w:pPr>
      <w:spacing w:before="240" w:after="100" w:afterAutospacing="1" w:line="240" w:lineRule="auto"/>
    </w:pPr>
    <w:rPr>
      <w:rFonts w:ascii="Times New Roman" w:hAnsi="Times New Roman"/>
      <w:vanish/>
    </w:rPr>
  </w:style>
  <w:style w:type="paragraph" w:customStyle="1" w:styleId="menu-close-icon6">
    <w:name w:val="menu-close-icon6"/>
    <w:basedOn w:val="Normal"/>
    <w:uiPriority w:val="99"/>
    <w:semiHidden/>
    <w:rsid w:val="007150BE"/>
    <w:pPr>
      <w:spacing w:before="240" w:after="100" w:afterAutospacing="1" w:line="240" w:lineRule="auto"/>
    </w:pPr>
    <w:rPr>
      <w:rFonts w:ascii="Times New Roman" w:hAnsi="Times New Roman"/>
      <w:vanish/>
    </w:rPr>
  </w:style>
  <w:style w:type="paragraph" w:customStyle="1" w:styleId="menu-open-icon6">
    <w:name w:val="menu-open-icon6"/>
    <w:basedOn w:val="Normal"/>
    <w:uiPriority w:val="99"/>
    <w:semiHidden/>
    <w:rsid w:val="007150BE"/>
    <w:pPr>
      <w:spacing w:before="240" w:after="100" w:afterAutospacing="1" w:line="240" w:lineRule="auto"/>
    </w:pPr>
    <w:rPr>
      <w:rFonts w:ascii="Times New Roman" w:hAnsi="Times New Roman"/>
      <w:vanish/>
    </w:rPr>
  </w:style>
  <w:style w:type="paragraph" w:customStyle="1" w:styleId="chevron-right6">
    <w:name w:val="chevron-right6"/>
    <w:basedOn w:val="Normal"/>
    <w:uiPriority w:val="99"/>
    <w:semiHidden/>
    <w:rsid w:val="007150BE"/>
    <w:pPr>
      <w:spacing w:before="240" w:after="100" w:afterAutospacing="1" w:line="240" w:lineRule="auto"/>
    </w:pPr>
    <w:rPr>
      <w:rFonts w:ascii="Times New Roman" w:hAnsi="Times New Roman"/>
    </w:rPr>
  </w:style>
  <w:style w:type="paragraph" w:customStyle="1" w:styleId="mobile-search5">
    <w:name w:val="mobile-search5"/>
    <w:basedOn w:val="Normal"/>
    <w:uiPriority w:val="99"/>
    <w:semiHidden/>
    <w:rsid w:val="007150BE"/>
    <w:pPr>
      <w:spacing w:before="240" w:after="100" w:afterAutospacing="1" w:line="240" w:lineRule="auto"/>
    </w:pPr>
    <w:rPr>
      <w:rFonts w:ascii="Times New Roman" w:hAnsi="Times New Roman"/>
    </w:rPr>
  </w:style>
  <w:style w:type="paragraph" w:customStyle="1" w:styleId="manage-access-container5">
    <w:name w:val="manage-access-container5"/>
    <w:basedOn w:val="Normal"/>
    <w:uiPriority w:val="99"/>
    <w:semiHidden/>
    <w:rsid w:val="007150BE"/>
    <w:pPr>
      <w:spacing w:before="240" w:after="100" w:afterAutospacing="1" w:line="240" w:lineRule="auto"/>
    </w:pPr>
    <w:rPr>
      <w:rFonts w:ascii="var(--dgb-haffer)" w:hAnsi="var(--dgb-haffer)"/>
    </w:rPr>
  </w:style>
  <w:style w:type="paragraph" w:customStyle="1" w:styleId="right5">
    <w:name w:val="right5"/>
    <w:basedOn w:val="Normal"/>
    <w:uiPriority w:val="99"/>
    <w:semiHidden/>
    <w:rsid w:val="007150BE"/>
    <w:pPr>
      <w:spacing w:before="240" w:after="100" w:afterAutospacing="1" w:line="240" w:lineRule="auto"/>
    </w:pPr>
    <w:rPr>
      <w:rFonts w:ascii="Times New Roman" w:hAnsi="Times New Roman"/>
    </w:rPr>
  </w:style>
  <w:style w:type="paragraph" w:customStyle="1" w:styleId="accessmanagement5">
    <w:name w:val="accessmanagement5"/>
    <w:basedOn w:val="Normal"/>
    <w:uiPriority w:val="99"/>
    <w:semiHidden/>
    <w:rsid w:val="007150BE"/>
    <w:pPr>
      <w:spacing w:before="240" w:after="100" w:afterAutospacing="1" w:line="240" w:lineRule="auto"/>
    </w:pPr>
    <w:rPr>
      <w:rFonts w:ascii="Times New Roman" w:hAnsi="Times New Roman"/>
    </w:rPr>
  </w:style>
  <w:style w:type="paragraph" w:customStyle="1" w:styleId="accessby5">
    <w:name w:val="accessby5"/>
    <w:basedOn w:val="Normal"/>
    <w:uiPriority w:val="99"/>
    <w:semiHidden/>
    <w:rsid w:val="007150BE"/>
    <w:pPr>
      <w:spacing w:before="240" w:after="100" w:afterAutospacing="1" w:line="240" w:lineRule="auto"/>
    </w:pPr>
    <w:rPr>
      <w:rFonts w:ascii="Times New Roman" w:hAnsi="Times New Roman"/>
    </w:rPr>
  </w:style>
  <w:style w:type="paragraph" w:customStyle="1" w:styleId="content22">
    <w:name w:val="content22"/>
    <w:basedOn w:val="Normal"/>
    <w:uiPriority w:val="99"/>
    <w:semiHidden/>
    <w:rsid w:val="007150BE"/>
    <w:pPr>
      <w:spacing w:before="240" w:after="100" w:afterAutospacing="1" w:line="240" w:lineRule="auto"/>
    </w:pPr>
    <w:rPr>
      <w:rFonts w:ascii="Times New Roman" w:hAnsi="Times New Roman"/>
    </w:rPr>
  </w:style>
  <w:style w:type="paragraph" w:customStyle="1" w:styleId="person10">
    <w:name w:val="person10"/>
    <w:basedOn w:val="Normal"/>
    <w:uiPriority w:val="99"/>
    <w:semiHidden/>
    <w:rsid w:val="007150BE"/>
    <w:pPr>
      <w:spacing w:before="240" w:after="240" w:line="240" w:lineRule="auto"/>
      <w:ind w:left="480"/>
    </w:pPr>
    <w:rPr>
      <w:rFonts w:ascii="Times New Roman" w:hAnsi="Times New Roman"/>
    </w:rPr>
  </w:style>
  <w:style w:type="paragraph" w:customStyle="1" w:styleId="accordion-container5">
    <w:name w:val="accordion-container5"/>
    <w:basedOn w:val="Normal"/>
    <w:uiPriority w:val="99"/>
    <w:semiHidden/>
    <w:rsid w:val="007150BE"/>
    <w:pPr>
      <w:spacing w:before="240" w:after="100" w:afterAutospacing="1" w:line="240" w:lineRule="auto"/>
    </w:pPr>
    <w:rPr>
      <w:rFonts w:ascii="Times New Roman" w:hAnsi="Times New Roman"/>
    </w:rPr>
  </w:style>
  <w:style w:type="paragraph" w:customStyle="1" w:styleId="settings-container5">
    <w:name w:val="settings-container5"/>
    <w:basedOn w:val="Normal"/>
    <w:uiPriority w:val="99"/>
    <w:semiHidden/>
    <w:rsid w:val="007150BE"/>
    <w:pPr>
      <w:spacing w:before="240" w:after="100" w:afterAutospacing="1" w:line="240" w:lineRule="auto"/>
    </w:pPr>
    <w:rPr>
      <w:rFonts w:ascii="var(--dgb-haffer)" w:hAnsi="var(--dgb-haffer)"/>
    </w:rPr>
  </w:style>
  <w:style w:type="paragraph" w:customStyle="1" w:styleId="row16">
    <w:name w:val="row16"/>
    <w:basedOn w:val="Normal"/>
    <w:uiPriority w:val="99"/>
    <w:semiHidden/>
    <w:rsid w:val="007150BE"/>
    <w:pPr>
      <w:spacing w:before="240" w:after="100" w:afterAutospacing="1" w:line="240" w:lineRule="auto"/>
    </w:pPr>
    <w:rPr>
      <w:rFonts w:ascii="Times New Roman" w:hAnsi="Times New Roman"/>
    </w:rPr>
  </w:style>
  <w:style w:type="paragraph" w:customStyle="1" w:styleId="left-side5">
    <w:name w:val="left-side5"/>
    <w:basedOn w:val="Normal"/>
    <w:uiPriority w:val="99"/>
    <w:semiHidden/>
    <w:rsid w:val="007150BE"/>
    <w:pPr>
      <w:spacing w:before="240" w:after="100" w:afterAutospacing="1" w:line="240" w:lineRule="auto"/>
    </w:pPr>
    <w:rPr>
      <w:rFonts w:ascii="Times New Roman" w:hAnsi="Times New Roman"/>
    </w:rPr>
  </w:style>
  <w:style w:type="paragraph" w:customStyle="1" w:styleId="right-side5">
    <w:name w:val="right-side5"/>
    <w:basedOn w:val="Normal"/>
    <w:uiPriority w:val="99"/>
    <w:semiHidden/>
    <w:rsid w:val="007150BE"/>
    <w:pPr>
      <w:spacing w:before="240" w:after="100" w:afterAutospacing="1" w:line="240" w:lineRule="auto"/>
    </w:pPr>
    <w:rPr>
      <w:rFonts w:ascii="Times New Roman" w:hAnsi="Times New Roman"/>
    </w:rPr>
  </w:style>
  <w:style w:type="paragraph" w:customStyle="1" w:styleId="currencyicon6">
    <w:name w:val="currencyicon6"/>
    <w:basedOn w:val="Normal"/>
    <w:uiPriority w:val="99"/>
    <w:semiHidden/>
    <w:rsid w:val="007150BE"/>
    <w:pPr>
      <w:spacing w:before="240" w:after="100" w:afterAutospacing="1" w:line="240" w:lineRule="auto"/>
    </w:pPr>
    <w:rPr>
      <w:rFonts w:ascii="Times New Roman" w:hAnsi="Times New Roman"/>
    </w:rPr>
  </w:style>
  <w:style w:type="paragraph" w:customStyle="1" w:styleId="languageicon6">
    <w:name w:val="languageicon6"/>
    <w:basedOn w:val="Normal"/>
    <w:uiPriority w:val="99"/>
    <w:semiHidden/>
    <w:rsid w:val="007150BE"/>
    <w:pPr>
      <w:spacing w:before="240" w:after="100" w:afterAutospacing="1" w:line="240" w:lineRule="auto"/>
    </w:pPr>
    <w:rPr>
      <w:rFonts w:ascii="Times New Roman" w:hAnsi="Times New Roman"/>
    </w:rPr>
  </w:style>
  <w:style w:type="paragraph" w:customStyle="1" w:styleId="divider10">
    <w:name w:val="divider10"/>
    <w:basedOn w:val="Normal"/>
    <w:uiPriority w:val="99"/>
    <w:semiHidden/>
    <w:rsid w:val="007150BE"/>
    <w:pPr>
      <w:spacing w:before="240" w:after="100" w:afterAutospacing="1" w:line="240" w:lineRule="auto"/>
    </w:pPr>
    <w:rPr>
      <w:rFonts w:ascii="Times New Roman" w:hAnsi="Times New Roman"/>
    </w:rPr>
  </w:style>
  <w:style w:type="paragraph" w:customStyle="1" w:styleId="shoppingcart10">
    <w:name w:val="shoppingcart10"/>
    <w:basedOn w:val="Normal"/>
    <w:uiPriority w:val="99"/>
    <w:semiHidden/>
    <w:rsid w:val="007150BE"/>
    <w:pPr>
      <w:spacing w:before="240" w:after="100" w:afterAutospacing="1" w:line="240" w:lineRule="auto"/>
    </w:pPr>
    <w:rPr>
      <w:rFonts w:ascii="Times New Roman" w:hAnsi="Times New Roman"/>
    </w:rPr>
  </w:style>
  <w:style w:type="paragraph" w:customStyle="1" w:styleId="items5">
    <w:name w:val="items5"/>
    <w:basedOn w:val="Normal"/>
    <w:uiPriority w:val="99"/>
    <w:semiHidden/>
    <w:rsid w:val="007150BE"/>
    <w:pPr>
      <w:spacing w:before="240" w:after="100" w:afterAutospacing="1" w:line="240" w:lineRule="auto"/>
    </w:pPr>
    <w:rPr>
      <w:rFonts w:ascii="var(--dgb-haffer)" w:hAnsi="var(--dgb-haffer)"/>
    </w:rPr>
  </w:style>
  <w:style w:type="paragraph" w:customStyle="1" w:styleId="socials-container5">
    <w:name w:val="socials-container5"/>
    <w:basedOn w:val="Normal"/>
    <w:uiPriority w:val="99"/>
    <w:semiHidden/>
    <w:rsid w:val="007150BE"/>
    <w:pPr>
      <w:spacing w:before="100" w:beforeAutospacing="1" w:line="240" w:lineRule="auto"/>
      <w:ind w:left="240" w:right="240"/>
    </w:pPr>
    <w:rPr>
      <w:rFonts w:ascii="Times New Roman" w:hAnsi="Times New Roman"/>
    </w:rPr>
  </w:style>
  <w:style w:type="paragraph" w:customStyle="1" w:styleId="socials5">
    <w:name w:val="socials5"/>
    <w:basedOn w:val="Normal"/>
    <w:uiPriority w:val="99"/>
    <w:semiHidden/>
    <w:rsid w:val="007150BE"/>
    <w:pPr>
      <w:spacing w:line="240" w:lineRule="auto"/>
    </w:pPr>
    <w:rPr>
      <w:rFonts w:ascii="Times New Roman" w:hAnsi="Times New Roman"/>
    </w:rPr>
  </w:style>
  <w:style w:type="paragraph" w:customStyle="1" w:styleId="content23">
    <w:name w:val="content23"/>
    <w:basedOn w:val="Normal"/>
    <w:uiPriority w:val="99"/>
    <w:semiHidden/>
    <w:rsid w:val="007150BE"/>
    <w:pPr>
      <w:spacing w:before="240" w:after="100" w:afterAutospacing="1" w:line="240" w:lineRule="auto"/>
    </w:pPr>
    <w:rPr>
      <w:rFonts w:ascii="var(--dgb-haffer)" w:hAnsi="var(--dgb-haffer)"/>
    </w:rPr>
  </w:style>
  <w:style w:type="paragraph" w:customStyle="1" w:styleId="content24">
    <w:name w:val="content24"/>
    <w:basedOn w:val="Normal"/>
    <w:uiPriority w:val="99"/>
    <w:semiHidden/>
    <w:rsid w:val="007150BE"/>
    <w:pPr>
      <w:spacing w:before="240" w:after="100" w:afterAutospacing="1" w:line="240" w:lineRule="auto"/>
    </w:pPr>
    <w:rPr>
      <w:rFonts w:ascii="var(--dgb-haffer)" w:hAnsi="var(--dgb-haffer)"/>
    </w:rPr>
  </w:style>
  <w:style w:type="paragraph" w:customStyle="1" w:styleId="content25">
    <w:name w:val="content25"/>
    <w:basedOn w:val="Normal"/>
    <w:uiPriority w:val="99"/>
    <w:semiHidden/>
    <w:rsid w:val="007150BE"/>
    <w:pPr>
      <w:spacing w:before="240" w:after="100" w:afterAutospacing="1" w:line="240" w:lineRule="auto"/>
    </w:pPr>
    <w:rPr>
      <w:rFonts w:ascii="var(--dgb-haffer)" w:hAnsi="var(--dgb-haffer)"/>
    </w:rPr>
  </w:style>
  <w:style w:type="paragraph" w:customStyle="1" w:styleId="button-container5">
    <w:name w:val="button-container5"/>
    <w:basedOn w:val="Normal"/>
    <w:uiPriority w:val="99"/>
    <w:semiHidden/>
    <w:rsid w:val="007150BE"/>
    <w:pPr>
      <w:spacing w:before="240" w:after="100" w:afterAutospacing="1" w:line="240" w:lineRule="auto"/>
      <w:jc w:val="right"/>
    </w:pPr>
    <w:rPr>
      <w:rFonts w:ascii="Times New Roman" w:hAnsi="Times New Roman"/>
    </w:rPr>
  </w:style>
  <w:style w:type="paragraph" w:customStyle="1" w:styleId="close-notification-button9">
    <w:name w:val="close-notification-button9"/>
    <w:basedOn w:val="Normal"/>
    <w:uiPriority w:val="99"/>
    <w:semiHidden/>
    <w:rsid w:val="007150BE"/>
    <w:pPr>
      <w:spacing w:before="240" w:after="100" w:afterAutospacing="1" w:line="240" w:lineRule="auto"/>
    </w:pPr>
    <w:rPr>
      <w:rFonts w:ascii="Times New Roman" w:hAnsi="Times New Roman"/>
    </w:rPr>
  </w:style>
  <w:style w:type="paragraph" w:customStyle="1" w:styleId="close-notification-button10">
    <w:name w:val="close-notification-button10"/>
    <w:basedOn w:val="Normal"/>
    <w:uiPriority w:val="99"/>
    <w:semiHidden/>
    <w:rsid w:val="007150BE"/>
    <w:pPr>
      <w:spacing w:before="240" w:after="100" w:afterAutospacing="1" w:line="240" w:lineRule="auto"/>
    </w:pPr>
    <w:rPr>
      <w:rFonts w:ascii="Times New Roman" w:hAnsi="Times New Roman"/>
    </w:rPr>
  </w:style>
  <w:style w:type="paragraph" w:customStyle="1" w:styleId="badgecontainer19">
    <w:name w:val="badgecontainer19"/>
    <w:basedOn w:val="Normal"/>
    <w:uiPriority w:val="99"/>
    <w:semiHidden/>
    <w:rsid w:val="007150BE"/>
    <w:pPr>
      <w:spacing w:before="240" w:after="100" w:afterAutospacing="1" w:line="240" w:lineRule="auto"/>
    </w:pPr>
    <w:rPr>
      <w:rFonts w:ascii="Times New Roman" w:hAnsi="Times New Roman"/>
    </w:rPr>
  </w:style>
  <w:style w:type="paragraph" w:customStyle="1" w:styleId="badgecontainer20">
    <w:name w:val="badgecontainer20"/>
    <w:basedOn w:val="Normal"/>
    <w:uiPriority w:val="99"/>
    <w:semiHidden/>
    <w:rsid w:val="007150BE"/>
    <w:pPr>
      <w:spacing w:before="240" w:after="100" w:afterAutospacing="1" w:line="240" w:lineRule="auto"/>
    </w:pPr>
    <w:rPr>
      <w:rFonts w:ascii="Times New Roman" w:hAnsi="Times New Roman"/>
    </w:rPr>
  </w:style>
  <w:style w:type="paragraph" w:customStyle="1" w:styleId="info10">
    <w:name w:val="info10"/>
    <w:basedOn w:val="Normal"/>
    <w:uiPriority w:val="99"/>
    <w:semiHidden/>
    <w:rsid w:val="007150BE"/>
    <w:pPr>
      <w:spacing w:before="240" w:after="100" w:afterAutospacing="1" w:line="240" w:lineRule="auto"/>
    </w:pPr>
    <w:rPr>
      <w:rFonts w:ascii="Times New Roman" w:hAnsi="Times New Roman"/>
    </w:rPr>
  </w:style>
  <w:style w:type="paragraph" w:customStyle="1" w:styleId="row17">
    <w:name w:val="row17"/>
    <w:basedOn w:val="Normal"/>
    <w:uiPriority w:val="99"/>
    <w:semiHidden/>
    <w:rsid w:val="007150BE"/>
    <w:pPr>
      <w:spacing w:before="240" w:after="100" w:afterAutospacing="1" w:line="240" w:lineRule="auto"/>
    </w:pPr>
    <w:rPr>
      <w:rFonts w:ascii="Times New Roman" w:hAnsi="Times New Roman"/>
    </w:rPr>
  </w:style>
  <w:style w:type="paragraph" w:customStyle="1" w:styleId="row35">
    <w:name w:val="row35"/>
    <w:basedOn w:val="Normal"/>
    <w:uiPriority w:val="99"/>
    <w:semiHidden/>
    <w:rsid w:val="007150BE"/>
    <w:pPr>
      <w:spacing w:before="240" w:after="100" w:afterAutospacing="1" w:line="240" w:lineRule="auto"/>
    </w:pPr>
    <w:rPr>
      <w:rFonts w:ascii="Times New Roman" w:hAnsi="Times New Roman"/>
    </w:rPr>
  </w:style>
  <w:style w:type="paragraph" w:customStyle="1" w:styleId="improve-us5">
    <w:name w:val="improve-us5"/>
    <w:basedOn w:val="Normal"/>
    <w:uiPriority w:val="99"/>
    <w:semiHidden/>
    <w:rsid w:val="007150BE"/>
    <w:pPr>
      <w:spacing w:before="240" w:after="100" w:afterAutospacing="1" w:line="240" w:lineRule="auto"/>
    </w:pPr>
    <w:rPr>
      <w:rFonts w:ascii="Times New Roman" w:hAnsi="Times New Roman"/>
      <w:color w:val="F5F5F5"/>
    </w:rPr>
  </w:style>
  <w:style w:type="paragraph" w:customStyle="1" w:styleId="btn-modal-close5">
    <w:name w:val="btn-modal-close5"/>
    <w:basedOn w:val="Normal"/>
    <w:uiPriority w:val="99"/>
    <w:semiHidden/>
    <w:rsid w:val="007150BE"/>
    <w:pPr>
      <w:spacing w:line="240" w:lineRule="auto"/>
    </w:pPr>
    <w:rPr>
      <w:rFonts w:ascii="Times New Roman" w:hAnsi="Times New Roman"/>
    </w:rPr>
  </w:style>
  <w:style w:type="paragraph" w:customStyle="1" w:styleId="close-button5">
    <w:name w:val="close-button5"/>
    <w:basedOn w:val="Normal"/>
    <w:uiPriority w:val="99"/>
    <w:semiHidden/>
    <w:rsid w:val="007150BE"/>
    <w:rPr>
      <w:rFonts w:ascii="Times New Roman" w:hAnsi="Times New Roman"/>
      <w:color w:val="000000"/>
    </w:rPr>
  </w:style>
  <w:style w:type="paragraph" w:customStyle="1" w:styleId="copy-button5">
    <w:name w:val="copy-button5"/>
    <w:basedOn w:val="Normal"/>
    <w:uiPriority w:val="99"/>
    <w:semiHidden/>
    <w:rsid w:val="007150BE"/>
    <w:pPr>
      <w:spacing w:line="240" w:lineRule="auto"/>
    </w:pPr>
    <w:rPr>
      <w:rFonts w:ascii="Times New Roman" w:hAnsi="Times New Roman"/>
    </w:rPr>
  </w:style>
  <w:style w:type="paragraph" w:customStyle="1" w:styleId="container-product-info5">
    <w:name w:val="container-product-info5"/>
    <w:basedOn w:val="Normal"/>
    <w:uiPriority w:val="99"/>
    <w:semiHidden/>
    <w:rsid w:val="007150BE"/>
    <w:pPr>
      <w:spacing w:before="240" w:after="100" w:afterAutospacing="1" w:line="240" w:lineRule="auto"/>
    </w:pPr>
    <w:rPr>
      <w:rFonts w:ascii="Times New Roman" w:hAnsi="Times New Roman"/>
    </w:rPr>
  </w:style>
  <w:style w:type="paragraph" w:customStyle="1" w:styleId="container-bottom-aligned5">
    <w:name w:val="container-bottom-aligned5"/>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dgb-partner-logo5">
    <w:name w:val="dgb-partner-logo5"/>
    <w:basedOn w:val="Normal"/>
    <w:uiPriority w:val="99"/>
    <w:semiHidden/>
    <w:rsid w:val="007150BE"/>
    <w:pPr>
      <w:spacing w:before="240" w:after="100" w:afterAutospacing="1" w:line="240" w:lineRule="auto"/>
    </w:pPr>
    <w:rPr>
      <w:rFonts w:ascii="Times New Roman" w:hAnsi="Times New Roman"/>
    </w:rPr>
  </w:style>
  <w:style w:type="paragraph" w:customStyle="1" w:styleId="displayname9">
    <w:name w:val="displayname9"/>
    <w:basedOn w:val="Normal"/>
    <w:uiPriority w:val="99"/>
    <w:semiHidden/>
    <w:rsid w:val="007150BE"/>
    <w:pPr>
      <w:spacing w:before="240" w:after="100" w:afterAutospacing="1" w:line="240" w:lineRule="auto"/>
    </w:pPr>
    <w:rPr>
      <w:rFonts w:ascii="Times New Roman" w:hAnsi="Times New Roman"/>
      <w:u w:val="single"/>
    </w:rPr>
  </w:style>
  <w:style w:type="paragraph" w:customStyle="1" w:styleId="medium-label21">
    <w:name w:val="medium-label21"/>
    <w:basedOn w:val="Normal"/>
    <w:uiPriority w:val="99"/>
    <w:semiHidden/>
    <w:rsid w:val="007150BE"/>
    <w:pPr>
      <w:spacing w:before="240" w:after="100" w:afterAutospacing="1" w:line="240" w:lineRule="auto"/>
    </w:pPr>
    <w:rPr>
      <w:rFonts w:ascii="Times New Roman" w:hAnsi="Times New Roman"/>
    </w:rPr>
  </w:style>
  <w:style w:type="paragraph" w:customStyle="1" w:styleId="medium-label22">
    <w:name w:val="medium-label22"/>
    <w:basedOn w:val="Normal"/>
    <w:uiPriority w:val="99"/>
    <w:semiHidden/>
    <w:rsid w:val="007150BE"/>
    <w:pPr>
      <w:spacing w:before="240" w:after="100" w:afterAutospacing="1" w:line="240" w:lineRule="auto"/>
    </w:pPr>
    <w:rPr>
      <w:rFonts w:ascii="Times New Roman" w:hAnsi="Times New Roman"/>
    </w:rPr>
  </w:style>
  <w:style w:type="paragraph" w:customStyle="1" w:styleId="price-label21">
    <w:name w:val="price-label21"/>
    <w:basedOn w:val="Normal"/>
    <w:uiPriority w:val="99"/>
    <w:semiHidden/>
    <w:rsid w:val="007150BE"/>
    <w:pPr>
      <w:spacing w:before="240" w:after="100" w:afterAutospacing="1" w:line="240" w:lineRule="auto"/>
    </w:pPr>
    <w:rPr>
      <w:rFonts w:ascii="Times New Roman" w:hAnsi="Times New Roman"/>
    </w:rPr>
  </w:style>
  <w:style w:type="paragraph" w:customStyle="1" w:styleId="price-label22">
    <w:name w:val="price-label22"/>
    <w:basedOn w:val="Normal"/>
    <w:uiPriority w:val="99"/>
    <w:semiHidden/>
    <w:rsid w:val="007150BE"/>
    <w:pPr>
      <w:spacing w:before="240" w:after="100" w:afterAutospacing="1" w:line="240" w:lineRule="auto"/>
    </w:pPr>
    <w:rPr>
      <w:rFonts w:ascii="Times New Roman" w:hAnsi="Times New Roman"/>
    </w:rPr>
  </w:style>
  <w:style w:type="paragraph" w:customStyle="1" w:styleId="medium-label23">
    <w:name w:val="medium-label23"/>
    <w:basedOn w:val="Normal"/>
    <w:uiPriority w:val="99"/>
    <w:semiHidden/>
    <w:rsid w:val="007150BE"/>
    <w:pPr>
      <w:spacing w:before="240" w:after="100" w:afterAutospacing="1" w:line="240" w:lineRule="auto"/>
    </w:pPr>
    <w:rPr>
      <w:rFonts w:ascii="Times New Roman" w:hAnsi="Times New Roman"/>
    </w:rPr>
  </w:style>
  <w:style w:type="paragraph" w:customStyle="1" w:styleId="price-label23">
    <w:name w:val="price-label23"/>
    <w:basedOn w:val="Normal"/>
    <w:uiPriority w:val="99"/>
    <w:semiHidden/>
    <w:rsid w:val="007150BE"/>
    <w:pPr>
      <w:spacing w:before="240" w:after="100" w:afterAutospacing="1" w:line="240" w:lineRule="auto"/>
    </w:pPr>
    <w:rPr>
      <w:rFonts w:ascii="Times New Roman" w:hAnsi="Times New Roman"/>
    </w:rPr>
  </w:style>
  <w:style w:type="paragraph" w:customStyle="1" w:styleId="btn-close5">
    <w:name w:val="btn-close5"/>
    <w:basedOn w:val="Normal"/>
    <w:uiPriority w:val="99"/>
    <w:semiHidden/>
    <w:rsid w:val="007150BE"/>
    <w:pPr>
      <w:spacing w:before="240" w:after="100" w:afterAutospacing="1" w:line="240" w:lineRule="auto"/>
    </w:pPr>
    <w:rPr>
      <w:rFonts w:ascii="Times New Roman" w:hAnsi="Times New Roman"/>
      <w:color w:val="000000"/>
    </w:rPr>
  </w:style>
  <w:style w:type="paragraph" w:customStyle="1" w:styleId="pub-cover-dgb9">
    <w:name w:val="pub-cover-dgb9"/>
    <w:basedOn w:val="Normal"/>
    <w:uiPriority w:val="99"/>
    <w:semiHidden/>
    <w:rsid w:val="007150BE"/>
    <w:pPr>
      <w:spacing w:before="240" w:after="100" w:afterAutospacing="1" w:line="240" w:lineRule="auto"/>
    </w:pPr>
    <w:rPr>
      <w:rFonts w:ascii="Times New Roman" w:hAnsi="Times New Roman"/>
    </w:rPr>
  </w:style>
  <w:style w:type="paragraph" w:customStyle="1" w:styleId="pub-cover-dgb10">
    <w:name w:val="pub-cover-dgb10"/>
    <w:basedOn w:val="Normal"/>
    <w:uiPriority w:val="99"/>
    <w:semiHidden/>
    <w:rsid w:val="007150BE"/>
    <w:pPr>
      <w:spacing w:before="240" w:after="100" w:afterAutospacing="1" w:line="240" w:lineRule="auto"/>
    </w:pPr>
    <w:rPr>
      <w:rFonts w:ascii="Times New Roman" w:hAnsi="Times New Roman"/>
    </w:rPr>
  </w:style>
  <w:style w:type="paragraph" w:customStyle="1" w:styleId="text-container9">
    <w:name w:val="text-container9"/>
    <w:basedOn w:val="Normal"/>
    <w:uiPriority w:val="99"/>
    <w:semiHidden/>
    <w:rsid w:val="007150BE"/>
    <w:pPr>
      <w:spacing w:before="240" w:after="100" w:afterAutospacing="1" w:line="240" w:lineRule="auto"/>
    </w:pPr>
    <w:rPr>
      <w:rFonts w:ascii="var(--dgb-haffer)" w:hAnsi="var(--dgb-haffer)"/>
    </w:rPr>
  </w:style>
  <w:style w:type="paragraph" w:customStyle="1" w:styleId="text-container10">
    <w:name w:val="text-container10"/>
    <w:basedOn w:val="Normal"/>
    <w:uiPriority w:val="99"/>
    <w:semiHidden/>
    <w:rsid w:val="007150BE"/>
    <w:pPr>
      <w:spacing w:before="240" w:after="100" w:afterAutospacing="1" w:line="240" w:lineRule="auto"/>
    </w:pPr>
    <w:rPr>
      <w:rFonts w:ascii="var(--dgb-haffer)" w:hAnsi="var(--dgb-haffer)"/>
    </w:rPr>
  </w:style>
  <w:style w:type="paragraph" w:customStyle="1" w:styleId="dgb-accordion-header9">
    <w:name w:val="dgb-accordion-header9"/>
    <w:basedOn w:val="Normal"/>
    <w:uiPriority w:val="99"/>
    <w:semiHidden/>
    <w:rsid w:val="007150BE"/>
    <w:pPr>
      <w:spacing w:before="240" w:line="240" w:lineRule="auto"/>
    </w:pPr>
    <w:rPr>
      <w:rFonts w:ascii="Times New Roman" w:hAnsi="Times New Roman"/>
    </w:rPr>
  </w:style>
  <w:style w:type="paragraph" w:customStyle="1" w:styleId="dgb-accordion-header10">
    <w:name w:val="dgb-accordion-header10"/>
    <w:basedOn w:val="Normal"/>
    <w:uiPriority w:val="99"/>
    <w:semiHidden/>
    <w:rsid w:val="007150BE"/>
    <w:pPr>
      <w:spacing w:before="240" w:line="240" w:lineRule="auto"/>
    </w:pPr>
    <w:rPr>
      <w:rFonts w:ascii="Times New Roman" w:hAnsi="Times New Roman"/>
    </w:rPr>
  </w:style>
  <w:style w:type="paragraph" w:customStyle="1" w:styleId="dgb-accordion-content9">
    <w:name w:val="dgb-accordion-content9"/>
    <w:basedOn w:val="Normal"/>
    <w:uiPriority w:val="99"/>
    <w:semiHidden/>
    <w:rsid w:val="007150BE"/>
    <w:pPr>
      <w:spacing w:before="240" w:after="100" w:afterAutospacing="1" w:line="240" w:lineRule="auto"/>
    </w:pPr>
    <w:rPr>
      <w:rFonts w:ascii="Times New Roman" w:hAnsi="Times New Roman"/>
      <w:vanish/>
    </w:rPr>
  </w:style>
  <w:style w:type="paragraph" w:customStyle="1" w:styleId="dgb-accordion-content10">
    <w:name w:val="dgb-accordion-content10"/>
    <w:basedOn w:val="Normal"/>
    <w:uiPriority w:val="99"/>
    <w:semiHidden/>
    <w:rsid w:val="007150BE"/>
    <w:pPr>
      <w:spacing w:before="240" w:after="100" w:afterAutospacing="1" w:line="240" w:lineRule="auto"/>
    </w:pPr>
    <w:rPr>
      <w:rFonts w:ascii="Times New Roman" w:hAnsi="Times New Roman"/>
      <w:vanish/>
    </w:rPr>
  </w:style>
  <w:style w:type="paragraph" w:customStyle="1" w:styleId="table-row9">
    <w:name w:val="table-row9"/>
    <w:basedOn w:val="Normal"/>
    <w:uiPriority w:val="99"/>
    <w:semiHidden/>
    <w:rsid w:val="007150BE"/>
    <w:pPr>
      <w:spacing w:before="240" w:after="100" w:afterAutospacing="1" w:line="240" w:lineRule="auto"/>
    </w:pPr>
    <w:rPr>
      <w:rFonts w:ascii="var(--dgbrill-face)" w:hAnsi="var(--dgbrill-face)"/>
    </w:rPr>
  </w:style>
  <w:style w:type="paragraph" w:customStyle="1" w:styleId="table-row10">
    <w:name w:val="table-row10"/>
    <w:basedOn w:val="Normal"/>
    <w:uiPriority w:val="99"/>
    <w:semiHidden/>
    <w:rsid w:val="007150BE"/>
    <w:pPr>
      <w:spacing w:before="240" w:after="100" w:afterAutospacing="1" w:line="240" w:lineRule="auto"/>
    </w:pPr>
    <w:rPr>
      <w:rFonts w:ascii="var(--dgbrill-face)" w:hAnsi="var(--dgbrill-face)"/>
    </w:rPr>
  </w:style>
  <w:style w:type="paragraph" w:customStyle="1" w:styleId="table-column9">
    <w:name w:val="table-column9"/>
    <w:basedOn w:val="Normal"/>
    <w:uiPriority w:val="99"/>
    <w:semiHidden/>
    <w:rsid w:val="007150BE"/>
    <w:pPr>
      <w:spacing w:before="240" w:after="100" w:afterAutospacing="1" w:line="240" w:lineRule="auto"/>
    </w:pPr>
    <w:rPr>
      <w:rFonts w:ascii="Times New Roman" w:hAnsi="Times New Roman"/>
    </w:rPr>
  </w:style>
  <w:style w:type="paragraph" w:customStyle="1" w:styleId="table-column10">
    <w:name w:val="table-column10"/>
    <w:basedOn w:val="Normal"/>
    <w:uiPriority w:val="99"/>
    <w:semiHidden/>
    <w:rsid w:val="007150BE"/>
    <w:pPr>
      <w:spacing w:before="240" w:after="100" w:afterAutospacing="1" w:line="240" w:lineRule="auto"/>
    </w:pPr>
    <w:rPr>
      <w:rFonts w:ascii="Times New Roman" w:hAnsi="Times New Roman"/>
    </w:rPr>
  </w:style>
  <w:style w:type="paragraph" w:customStyle="1" w:styleId="info-bold9">
    <w:name w:val="info-bold9"/>
    <w:basedOn w:val="Normal"/>
    <w:uiPriority w:val="99"/>
    <w:semiHidden/>
    <w:rsid w:val="007150BE"/>
    <w:pPr>
      <w:spacing w:before="240" w:after="100" w:afterAutospacing="1" w:line="240" w:lineRule="auto"/>
    </w:pPr>
    <w:rPr>
      <w:rFonts w:ascii="Times New Roman" w:hAnsi="Times New Roman"/>
      <w:b/>
      <w:bCs/>
    </w:rPr>
  </w:style>
  <w:style w:type="paragraph" w:customStyle="1" w:styleId="info-bold10">
    <w:name w:val="info-bold10"/>
    <w:basedOn w:val="Normal"/>
    <w:uiPriority w:val="99"/>
    <w:semiHidden/>
    <w:rsid w:val="007150BE"/>
    <w:pPr>
      <w:spacing w:before="240" w:after="100" w:afterAutospacing="1" w:line="240" w:lineRule="auto"/>
    </w:pPr>
    <w:rPr>
      <w:rFonts w:ascii="Times New Roman" w:hAnsi="Times New Roman"/>
      <w:b/>
      <w:bCs/>
    </w:rPr>
  </w:style>
  <w:style w:type="paragraph" w:customStyle="1" w:styleId="title-cell9">
    <w:name w:val="title-cell9"/>
    <w:basedOn w:val="Normal"/>
    <w:uiPriority w:val="99"/>
    <w:semiHidden/>
    <w:rsid w:val="007150BE"/>
    <w:pPr>
      <w:spacing w:before="240" w:after="100" w:afterAutospacing="1" w:line="240" w:lineRule="auto"/>
    </w:pPr>
    <w:rPr>
      <w:rFonts w:ascii="Times New Roman" w:hAnsi="Times New Roman"/>
      <w:b/>
      <w:bCs/>
    </w:rPr>
  </w:style>
  <w:style w:type="paragraph" w:customStyle="1" w:styleId="title-cell10">
    <w:name w:val="title-cell10"/>
    <w:basedOn w:val="Normal"/>
    <w:uiPriority w:val="99"/>
    <w:semiHidden/>
    <w:rsid w:val="007150BE"/>
    <w:pPr>
      <w:spacing w:before="240" w:after="100" w:afterAutospacing="1" w:line="240" w:lineRule="auto"/>
    </w:pPr>
    <w:rPr>
      <w:rFonts w:ascii="Times New Roman" w:hAnsi="Times New Roman"/>
      <w:b/>
      <w:bCs/>
    </w:rPr>
  </w:style>
  <w:style w:type="paragraph" w:customStyle="1" w:styleId="mobile9">
    <w:name w:val="mobile9"/>
    <w:basedOn w:val="Normal"/>
    <w:uiPriority w:val="99"/>
    <w:semiHidden/>
    <w:rsid w:val="007150BE"/>
    <w:pPr>
      <w:spacing w:before="240" w:after="100" w:afterAutospacing="1" w:line="240" w:lineRule="auto"/>
    </w:pPr>
    <w:rPr>
      <w:rFonts w:ascii="Times New Roman" w:hAnsi="Times New Roman"/>
    </w:rPr>
  </w:style>
  <w:style w:type="paragraph" w:customStyle="1" w:styleId="mobile10">
    <w:name w:val="mobile10"/>
    <w:basedOn w:val="Normal"/>
    <w:uiPriority w:val="99"/>
    <w:semiHidden/>
    <w:rsid w:val="007150BE"/>
    <w:pPr>
      <w:spacing w:before="240" w:after="100" w:afterAutospacing="1" w:line="240" w:lineRule="auto"/>
    </w:pPr>
    <w:rPr>
      <w:rFonts w:ascii="Times New Roman" w:hAnsi="Times New Roman"/>
    </w:rPr>
  </w:style>
  <w:style w:type="paragraph" w:customStyle="1" w:styleId="desktop9">
    <w:name w:val="desktop9"/>
    <w:basedOn w:val="Normal"/>
    <w:uiPriority w:val="99"/>
    <w:semiHidden/>
    <w:rsid w:val="007150BE"/>
    <w:pPr>
      <w:spacing w:before="240" w:after="100" w:afterAutospacing="1" w:line="240" w:lineRule="auto"/>
    </w:pPr>
    <w:rPr>
      <w:rFonts w:ascii="Times New Roman" w:hAnsi="Times New Roman"/>
      <w:vanish/>
    </w:rPr>
  </w:style>
  <w:style w:type="paragraph" w:customStyle="1" w:styleId="desktop10">
    <w:name w:val="desktop10"/>
    <w:basedOn w:val="Normal"/>
    <w:uiPriority w:val="99"/>
    <w:semiHidden/>
    <w:rsid w:val="007150BE"/>
    <w:pPr>
      <w:spacing w:before="240" w:after="100" w:afterAutospacing="1" w:line="240" w:lineRule="auto"/>
    </w:pPr>
    <w:rPr>
      <w:rFonts w:ascii="Times New Roman" w:hAnsi="Times New Roman"/>
      <w:vanish/>
    </w:rPr>
  </w:style>
  <w:style w:type="paragraph" w:customStyle="1" w:styleId="pdf-container-desktop5">
    <w:name w:val="pdf-container-desktop5"/>
    <w:basedOn w:val="Normal"/>
    <w:uiPriority w:val="99"/>
    <w:semiHidden/>
    <w:rsid w:val="007150BE"/>
    <w:pPr>
      <w:spacing w:before="240" w:after="100" w:afterAutospacing="1" w:line="240" w:lineRule="auto"/>
    </w:pPr>
    <w:rPr>
      <w:rFonts w:ascii="Times New Roman" w:hAnsi="Times New Roman"/>
      <w:vanish/>
    </w:rPr>
  </w:style>
  <w:style w:type="paragraph" w:customStyle="1" w:styleId="noaccesstitle9">
    <w:name w:val="noaccesstitle9"/>
    <w:basedOn w:val="Normal"/>
    <w:uiPriority w:val="99"/>
    <w:semiHidden/>
    <w:rsid w:val="007150BE"/>
    <w:pPr>
      <w:spacing w:before="240" w:after="100" w:afterAutospacing="1" w:line="240" w:lineRule="auto"/>
    </w:pPr>
    <w:rPr>
      <w:rFonts w:ascii="var(--dgb-haffer)" w:hAnsi="var(--dgb-haffer)"/>
    </w:rPr>
  </w:style>
  <w:style w:type="paragraph" w:customStyle="1" w:styleId="noaccesstitle10">
    <w:name w:val="noaccesstitle10"/>
    <w:basedOn w:val="Normal"/>
    <w:uiPriority w:val="99"/>
    <w:semiHidden/>
    <w:rsid w:val="007150BE"/>
    <w:pPr>
      <w:spacing w:before="240" w:after="100" w:afterAutospacing="1" w:line="240" w:lineRule="auto"/>
    </w:pPr>
    <w:rPr>
      <w:rFonts w:ascii="var(--dgb-haffer)" w:hAnsi="var(--dgb-haffer)"/>
    </w:rPr>
  </w:style>
  <w:style w:type="paragraph" w:customStyle="1" w:styleId="noaccesstitlemobile9">
    <w:name w:val="noaccesstitlemobile9"/>
    <w:basedOn w:val="Normal"/>
    <w:uiPriority w:val="99"/>
    <w:semiHidden/>
    <w:rsid w:val="007150BE"/>
    <w:pPr>
      <w:spacing w:before="240" w:after="100" w:afterAutospacing="1" w:line="240" w:lineRule="auto"/>
    </w:pPr>
    <w:rPr>
      <w:rFonts w:ascii="var(--dgb-haffer)" w:hAnsi="var(--dgb-haffer)"/>
    </w:rPr>
  </w:style>
  <w:style w:type="paragraph" w:customStyle="1" w:styleId="noaccesstitlemobile10">
    <w:name w:val="noaccesstitlemobile10"/>
    <w:basedOn w:val="Normal"/>
    <w:uiPriority w:val="99"/>
    <w:semiHidden/>
    <w:rsid w:val="007150BE"/>
    <w:pPr>
      <w:spacing w:before="240" w:after="100" w:afterAutospacing="1" w:line="240" w:lineRule="auto"/>
    </w:pPr>
    <w:rPr>
      <w:rFonts w:ascii="var(--dgb-haffer)" w:hAnsi="var(--dgb-haffer)"/>
    </w:rPr>
  </w:style>
  <w:style w:type="paragraph" w:customStyle="1" w:styleId="dgb-iframe-container5">
    <w:name w:val="dgb-iframe-container5"/>
    <w:basedOn w:val="Normal"/>
    <w:uiPriority w:val="99"/>
    <w:semiHidden/>
    <w:rsid w:val="007150BE"/>
    <w:pPr>
      <w:spacing w:before="240" w:after="100" w:afterAutospacing="1" w:line="240" w:lineRule="auto"/>
    </w:pPr>
    <w:rPr>
      <w:rFonts w:ascii="Times New Roman" w:hAnsi="Times New Roman"/>
    </w:rPr>
  </w:style>
  <w:style w:type="paragraph" w:customStyle="1" w:styleId="purchasecontainer5">
    <w:name w:val="purchasecontainer5"/>
    <w:basedOn w:val="Normal"/>
    <w:uiPriority w:val="99"/>
    <w:semiHidden/>
    <w:rsid w:val="007150BE"/>
    <w:pPr>
      <w:spacing w:before="240" w:after="100" w:afterAutospacing="1" w:line="240" w:lineRule="auto"/>
    </w:pPr>
    <w:rPr>
      <w:rFonts w:ascii="Times New Roman" w:hAnsi="Times New Roman"/>
    </w:rPr>
  </w:style>
  <w:style w:type="paragraph" w:customStyle="1" w:styleId="copyright-statement15">
    <w:name w:val="copyright-statement15"/>
    <w:basedOn w:val="Normal"/>
    <w:uiPriority w:val="99"/>
    <w:semiHidden/>
    <w:rsid w:val="007150BE"/>
    <w:pPr>
      <w:spacing w:before="240" w:after="100" w:afterAutospacing="1" w:line="240" w:lineRule="auto"/>
    </w:pPr>
    <w:rPr>
      <w:rFonts w:ascii="var(--dgb-haffer)" w:hAnsi="var(--dgb-haffer)"/>
    </w:rPr>
  </w:style>
  <w:style w:type="paragraph" w:customStyle="1" w:styleId="toctitle5">
    <w:name w:val="toctitle5"/>
    <w:basedOn w:val="Normal"/>
    <w:uiPriority w:val="99"/>
    <w:semiHidden/>
    <w:rsid w:val="007150BE"/>
    <w:pPr>
      <w:spacing w:before="240" w:after="100" w:afterAutospacing="1" w:line="240" w:lineRule="auto"/>
    </w:pPr>
    <w:rPr>
      <w:rFonts w:ascii="var(--dgb-haffer)" w:hAnsi="var(--dgb-haffer)"/>
    </w:rPr>
  </w:style>
  <w:style w:type="paragraph" w:customStyle="1" w:styleId="contentproductpageresult5">
    <w:name w:val="contentproductpageresult5"/>
    <w:basedOn w:val="Normal"/>
    <w:uiPriority w:val="99"/>
    <w:semiHidden/>
    <w:rsid w:val="007150BE"/>
    <w:pPr>
      <w:spacing w:before="100" w:beforeAutospacing="1" w:after="100" w:afterAutospacing="1" w:line="360" w:lineRule="atLeast"/>
    </w:pPr>
    <w:rPr>
      <w:rFonts w:ascii="var(--dgb-haffer)" w:hAnsi="var(--dgb-haffer)"/>
      <w:b/>
      <w:bCs/>
    </w:rPr>
  </w:style>
  <w:style w:type="paragraph" w:customStyle="1" w:styleId="heading50">
    <w:name w:val="heading5"/>
    <w:basedOn w:val="Normal"/>
    <w:uiPriority w:val="99"/>
    <w:semiHidden/>
    <w:rsid w:val="007150BE"/>
    <w:pPr>
      <w:spacing w:before="100" w:beforeAutospacing="1" w:after="100" w:afterAutospacing="1"/>
    </w:pPr>
    <w:rPr>
      <w:rFonts w:ascii="var(--dgb-haffer)" w:hAnsi="var(--dgb-haffer)"/>
    </w:rPr>
  </w:style>
  <w:style w:type="paragraph" w:customStyle="1" w:styleId="arrowicon5">
    <w:name w:val="arrowicon5"/>
    <w:basedOn w:val="Normal"/>
    <w:uiPriority w:val="99"/>
    <w:semiHidden/>
    <w:rsid w:val="007150BE"/>
    <w:pPr>
      <w:spacing w:before="240" w:after="100" w:afterAutospacing="1" w:line="240" w:lineRule="auto"/>
    </w:pPr>
    <w:rPr>
      <w:rFonts w:ascii="Times New Roman" w:hAnsi="Times New Roman"/>
    </w:rPr>
  </w:style>
  <w:style w:type="paragraph" w:customStyle="1" w:styleId="scrollbar5">
    <w:name w:val="scrollbar5"/>
    <w:basedOn w:val="Normal"/>
    <w:uiPriority w:val="99"/>
    <w:semiHidden/>
    <w:rsid w:val="007150BE"/>
    <w:pPr>
      <w:spacing w:before="240" w:after="100" w:afterAutospacing="1" w:line="240" w:lineRule="auto"/>
    </w:pPr>
    <w:rPr>
      <w:rFonts w:ascii="Times New Roman" w:hAnsi="Times New Roman"/>
    </w:rPr>
  </w:style>
  <w:style w:type="paragraph" w:customStyle="1" w:styleId="thumb5">
    <w:name w:val="thumb5"/>
    <w:basedOn w:val="Normal"/>
    <w:uiPriority w:val="99"/>
    <w:semiHidden/>
    <w:rsid w:val="007150BE"/>
    <w:pPr>
      <w:spacing w:before="240" w:after="100" w:afterAutospacing="1" w:line="240" w:lineRule="auto"/>
    </w:pPr>
    <w:rPr>
      <w:rFonts w:ascii="Times New Roman" w:hAnsi="Times New Roman"/>
    </w:rPr>
  </w:style>
  <w:style w:type="paragraph" w:customStyle="1" w:styleId="search-group5">
    <w:name w:val="search-group5"/>
    <w:basedOn w:val="Normal"/>
    <w:uiPriority w:val="99"/>
    <w:semiHidden/>
    <w:rsid w:val="007150BE"/>
    <w:pPr>
      <w:spacing w:before="240" w:after="100" w:afterAutospacing="1" w:line="240" w:lineRule="auto"/>
    </w:pPr>
    <w:rPr>
      <w:rFonts w:ascii="Times New Roman" w:hAnsi="Times New Roman"/>
    </w:rPr>
  </w:style>
  <w:style w:type="paragraph" w:customStyle="1" w:styleId="search-input5">
    <w:name w:val="search-input5"/>
    <w:basedOn w:val="Normal"/>
    <w:uiPriority w:val="99"/>
    <w:semiHidden/>
    <w:rsid w:val="007150BE"/>
    <w:pPr>
      <w:spacing w:before="240" w:after="100" w:afterAutospacing="1" w:line="240" w:lineRule="auto"/>
    </w:pPr>
    <w:rPr>
      <w:rFonts w:ascii="var(--dgb-haffer)" w:hAnsi="var(--dgb-haffer)"/>
    </w:rPr>
  </w:style>
  <w:style w:type="paragraph" w:customStyle="1" w:styleId="search-button5">
    <w:name w:val="search-button5"/>
    <w:basedOn w:val="Normal"/>
    <w:uiPriority w:val="99"/>
    <w:semiHidden/>
    <w:rsid w:val="007150BE"/>
    <w:pPr>
      <w:spacing w:before="240" w:after="100" w:afterAutospacing="1" w:line="240" w:lineRule="auto"/>
    </w:pPr>
    <w:rPr>
      <w:rFonts w:ascii="Times New Roman" w:hAnsi="Times New Roman"/>
    </w:rPr>
  </w:style>
  <w:style w:type="paragraph" w:customStyle="1" w:styleId="dgb-dropdown-arrow9">
    <w:name w:val="dgb-dropdown-arrow9"/>
    <w:basedOn w:val="Normal"/>
    <w:uiPriority w:val="99"/>
    <w:semiHidden/>
    <w:rsid w:val="007150BE"/>
    <w:pPr>
      <w:spacing w:before="240" w:after="100" w:afterAutospacing="1" w:line="240" w:lineRule="auto"/>
    </w:pPr>
    <w:rPr>
      <w:rFonts w:ascii="Times New Roman" w:hAnsi="Times New Roman"/>
    </w:rPr>
  </w:style>
  <w:style w:type="paragraph" w:customStyle="1" w:styleId="dgb-dropdown-arrow10">
    <w:name w:val="dgb-dropdown-arrow10"/>
    <w:basedOn w:val="Normal"/>
    <w:uiPriority w:val="99"/>
    <w:semiHidden/>
    <w:rsid w:val="007150BE"/>
    <w:pPr>
      <w:spacing w:before="240" w:after="100" w:afterAutospacing="1" w:line="240" w:lineRule="auto"/>
    </w:pPr>
    <w:rPr>
      <w:rFonts w:ascii="Times New Roman" w:hAnsi="Times New Roman"/>
    </w:rPr>
  </w:style>
  <w:style w:type="paragraph" w:customStyle="1" w:styleId="dgb-view-btn5">
    <w:name w:val="dgb-view-btn5"/>
    <w:basedOn w:val="Normal"/>
    <w:uiPriority w:val="99"/>
    <w:semiHidden/>
    <w:rsid w:val="007150BE"/>
    <w:pPr>
      <w:spacing w:before="240" w:after="100" w:afterAutospacing="1" w:line="240" w:lineRule="auto"/>
    </w:pPr>
    <w:rPr>
      <w:rFonts w:ascii="var(--dgb-haffer)" w:hAnsi="var(--dgb-haffer)"/>
    </w:rPr>
  </w:style>
  <w:style w:type="paragraph" w:customStyle="1" w:styleId="medium-label24">
    <w:name w:val="medium-label24"/>
    <w:basedOn w:val="Normal"/>
    <w:uiPriority w:val="99"/>
    <w:semiHidden/>
    <w:rsid w:val="007150BE"/>
    <w:pPr>
      <w:spacing w:before="240" w:after="100" w:afterAutospacing="1" w:line="240" w:lineRule="auto"/>
    </w:pPr>
    <w:rPr>
      <w:rFonts w:ascii="Times New Roman" w:hAnsi="Times New Roman"/>
    </w:rPr>
  </w:style>
  <w:style w:type="paragraph" w:customStyle="1" w:styleId="price-label24">
    <w:name w:val="price-label24"/>
    <w:basedOn w:val="Normal"/>
    <w:uiPriority w:val="99"/>
    <w:semiHidden/>
    <w:rsid w:val="007150BE"/>
    <w:pPr>
      <w:spacing w:before="240" w:after="100" w:afterAutospacing="1" w:line="240" w:lineRule="auto"/>
    </w:pPr>
    <w:rPr>
      <w:rFonts w:ascii="Times New Roman" w:hAnsi="Times New Roman"/>
    </w:rPr>
  </w:style>
  <w:style w:type="paragraph" w:customStyle="1" w:styleId="issuelist5">
    <w:name w:val="issuelist5"/>
    <w:basedOn w:val="Normal"/>
    <w:uiPriority w:val="99"/>
    <w:semiHidden/>
    <w:rsid w:val="007150BE"/>
    <w:pPr>
      <w:spacing w:before="240" w:after="100" w:afterAutospacing="1" w:line="240" w:lineRule="auto"/>
    </w:pPr>
    <w:rPr>
      <w:rFonts w:ascii="Times New Roman" w:hAnsi="Times New Roman"/>
    </w:rPr>
  </w:style>
  <w:style w:type="paragraph" w:customStyle="1" w:styleId="special-issue-header5">
    <w:name w:val="special-issue-header5"/>
    <w:basedOn w:val="Normal"/>
    <w:uiPriority w:val="99"/>
    <w:semiHidden/>
    <w:rsid w:val="007150BE"/>
    <w:pPr>
      <w:spacing w:before="240" w:after="75" w:line="240" w:lineRule="auto"/>
    </w:pPr>
    <w:rPr>
      <w:rFonts w:ascii="Times New Roman" w:hAnsi="Times New Roman"/>
    </w:rPr>
  </w:style>
  <w:style w:type="paragraph" w:customStyle="1" w:styleId="special-volume-title5">
    <w:name w:val="special-volume-title5"/>
    <w:basedOn w:val="Normal"/>
    <w:uiPriority w:val="99"/>
    <w:semiHidden/>
    <w:rsid w:val="007150BE"/>
    <w:pPr>
      <w:spacing w:before="240" w:after="100" w:afterAutospacing="1" w:line="240" w:lineRule="auto"/>
    </w:pPr>
    <w:rPr>
      <w:rFonts w:ascii="var(--dgb-haffer)" w:hAnsi="var(--dgb-haffer)"/>
    </w:rPr>
  </w:style>
  <w:style w:type="paragraph" w:customStyle="1" w:styleId="special-issue-title5">
    <w:name w:val="special-issue-title5"/>
    <w:basedOn w:val="Normal"/>
    <w:uiPriority w:val="99"/>
    <w:semiHidden/>
    <w:rsid w:val="007150BE"/>
    <w:pPr>
      <w:spacing w:before="240" w:after="100" w:afterAutospacing="1" w:line="240" w:lineRule="auto"/>
    </w:pPr>
    <w:rPr>
      <w:rFonts w:ascii="var(--dgb-haffer)" w:hAnsi="var(--dgb-haffer)"/>
    </w:rPr>
  </w:style>
  <w:style w:type="paragraph" w:customStyle="1" w:styleId="issue-number5">
    <w:name w:val="issue-number5"/>
    <w:basedOn w:val="Normal"/>
    <w:uiPriority w:val="99"/>
    <w:semiHidden/>
    <w:rsid w:val="007150BE"/>
    <w:pPr>
      <w:spacing w:before="240" w:after="100" w:afterAutospacing="1" w:line="240" w:lineRule="auto"/>
    </w:pPr>
    <w:rPr>
      <w:rFonts w:ascii="var(--dgb-haffer)" w:hAnsi="var(--dgb-haffer)"/>
    </w:rPr>
  </w:style>
  <w:style w:type="paragraph" w:customStyle="1" w:styleId="issue-title9">
    <w:name w:val="issue-title9"/>
    <w:basedOn w:val="Normal"/>
    <w:uiPriority w:val="99"/>
    <w:semiHidden/>
    <w:rsid w:val="007150BE"/>
    <w:pPr>
      <w:spacing w:before="240" w:after="100" w:afterAutospacing="1" w:line="240" w:lineRule="auto"/>
    </w:pPr>
    <w:rPr>
      <w:rFonts w:ascii="var(--dgb-haffer)" w:hAnsi="var(--dgb-haffer)"/>
    </w:rPr>
  </w:style>
  <w:style w:type="paragraph" w:customStyle="1" w:styleId="issue-image5">
    <w:name w:val="issue-image5"/>
    <w:basedOn w:val="Normal"/>
    <w:uiPriority w:val="99"/>
    <w:semiHidden/>
    <w:rsid w:val="007150BE"/>
    <w:pPr>
      <w:spacing w:before="240" w:after="100" w:afterAutospacing="1" w:line="240" w:lineRule="auto"/>
    </w:pPr>
    <w:rPr>
      <w:rFonts w:ascii="Times New Roman" w:hAnsi="Times New Roman"/>
    </w:rPr>
  </w:style>
  <w:style w:type="paragraph" w:customStyle="1" w:styleId="issue-title10">
    <w:name w:val="issue-title10"/>
    <w:basedOn w:val="Normal"/>
    <w:uiPriority w:val="99"/>
    <w:semiHidden/>
    <w:rsid w:val="007150BE"/>
    <w:pPr>
      <w:spacing w:line="240" w:lineRule="auto"/>
    </w:pPr>
    <w:rPr>
      <w:rFonts w:ascii="Times New Roman" w:hAnsi="Times New Roman"/>
    </w:rPr>
  </w:style>
  <w:style w:type="paragraph" w:customStyle="1" w:styleId="title-text5">
    <w:name w:val="title-text5"/>
    <w:basedOn w:val="Normal"/>
    <w:uiPriority w:val="99"/>
    <w:semiHidden/>
    <w:rsid w:val="007150BE"/>
    <w:pPr>
      <w:spacing w:before="240" w:after="100" w:afterAutospacing="1"/>
    </w:pPr>
    <w:rPr>
      <w:rFonts w:ascii="var(--dgb-haffer)" w:hAnsi="var(--dgb-haffer)"/>
    </w:rPr>
  </w:style>
  <w:style w:type="paragraph" w:customStyle="1" w:styleId="container-hero-database5">
    <w:name w:val="container-hero-database5"/>
    <w:basedOn w:val="Normal"/>
    <w:uiPriority w:val="99"/>
    <w:semiHidden/>
    <w:rsid w:val="007150BE"/>
    <w:pPr>
      <w:spacing w:line="240" w:lineRule="auto"/>
    </w:pPr>
    <w:rPr>
      <w:rFonts w:ascii="Times New Roman" w:hAnsi="Times New Roman"/>
    </w:rPr>
  </w:style>
  <w:style w:type="paragraph" w:customStyle="1" w:styleId="container-hero-breadcrumbs5">
    <w:name w:val="container-hero-breadcrumbs5"/>
    <w:basedOn w:val="Normal"/>
    <w:uiPriority w:val="99"/>
    <w:semiHidden/>
    <w:rsid w:val="007150BE"/>
    <w:pPr>
      <w:spacing w:before="240" w:after="100" w:afterAutospacing="1" w:line="240" w:lineRule="auto"/>
    </w:pPr>
    <w:rPr>
      <w:rFonts w:ascii="Times New Roman" w:hAnsi="Times New Roman"/>
      <w:vanish/>
    </w:rPr>
  </w:style>
  <w:style w:type="paragraph" w:customStyle="1" w:styleId="hero-title5">
    <w:name w:val="hero-title5"/>
    <w:basedOn w:val="Normal"/>
    <w:uiPriority w:val="99"/>
    <w:semiHidden/>
    <w:rsid w:val="007150BE"/>
    <w:pPr>
      <w:spacing w:before="240" w:after="100" w:afterAutospacing="1" w:line="240" w:lineRule="auto"/>
      <w:jc w:val="center"/>
    </w:pPr>
    <w:rPr>
      <w:rFonts w:ascii="Reckless Neue" w:hAnsi="Reckless Neue"/>
    </w:rPr>
  </w:style>
  <w:style w:type="paragraph" w:customStyle="1" w:styleId="hero-subtitle5">
    <w:name w:val="hero-subtitle5"/>
    <w:basedOn w:val="Normal"/>
    <w:uiPriority w:val="99"/>
    <w:semiHidden/>
    <w:rsid w:val="007150BE"/>
    <w:pPr>
      <w:spacing w:before="240" w:after="100" w:afterAutospacing="1" w:line="240" w:lineRule="auto"/>
      <w:jc w:val="center"/>
    </w:pPr>
    <w:rPr>
      <w:rFonts w:ascii="var(--dgb-haffer)" w:hAnsi="var(--dgb-haffer)"/>
    </w:rPr>
  </w:style>
  <w:style w:type="paragraph" w:customStyle="1" w:styleId="search-form5">
    <w:name w:val="search-form5"/>
    <w:basedOn w:val="Normal"/>
    <w:uiPriority w:val="99"/>
    <w:semiHidden/>
    <w:rsid w:val="007150BE"/>
    <w:pPr>
      <w:spacing w:before="240" w:after="100" w:afterAutospacing="1" w:line="240" w:lineRule="auto"/>
    </w:pPr>
    <w:rPr>
      <w:rFonts w:ascii="Times New Roman" w:hAnsi="Times New Roman"/>
    </w:rPr>
  </w:style>
  <w:style w:type="paragraph" w:customStyle="1" w:styleId="search-options5">
    <w:name w:val="search-options5"/>
    <w:basedOn w:val="Normal"/>
    <w:uiPriority w:val="99"/>
    <w:semiHidden/>
    <w:rsid w:val="007150BE"/>
    <w:pPr>
      <w:spacing w:before="240" w:after="100" w:afterAutospacing="1" w:line="240" w:lineRule="auto"/>
    </w:pPr>
    <w:rPr>
      <w:rFonts w:ascii="Times New Roman" w:hAnsi="Times New Roman"/>
    </w:rPr>
  </w:style>
  <w:style w:type="paragraph" w:customStyle="1" w:styleId="add-button5">
    <w:name w:val="add-button5"/>
    <w:basedOn w:val="Normal"/>
    <w:uiPriority w:val="99"/>
    <w:semiHidden/>
    <w:rsid w:val="007150BE"/>
    <w:pPr>
      <w:spacing w:before="240" w:after="100" w:afterAutospacing="1" w:line="240" w:lineRule="auto"/>
    </w:pPr>
    <w:rPr>
      <w:rFonts w:ascii="var(--dgb-haffer)" w:hAnsi="var(--dgb-haffer)"/>
    </w:rPr>
  </w:style>
  <w:style w:type="paragraph" w:customStyle="1" w:styleId="add-icon5">
    <w:name w:val="add-icon5"/>
    <w:basedOn w:val="Normal"/>
    <w:uiPriority w:val="99"/>
    <w:semiHidden/>
    <w:rsid w:val="007150BE"/>
    <w:pPr>
      <w:spacing w:before="240" w:after="100" w:afterAutospacing="1" w:line="240" w:lineRule="auto"/>
    </w:pPr>
    <w:rPr>
      <w:rFonts w:ascii="Times New Roman" w:hAnsi="Times New Roman"/>
    </w:rPr>
  </w:style>
  <w:style w:type="paragraph" w:customStyle="1" w:styleId="search-row5">
    <w:name w:val="search-row5"/>
    <w:basedOn w:val="Normal"/>
    <w:uiPriority w:val="99"/>
    <w:semiHidden/>
    <w:rsid w:val="007150BE"/>
    <w:pPr>
      <w:spacing w:before="240" w:after="100" w:afterAutospacing="1" w:line="240" w:lineRule="auto"/>
    </w:pPr>
    <w:rPr>
      <w:rFonts w:ascii="Times New Roman" w:hAnsi="Times New Roman"/>
    </w:rPr>
  </w:style>
  <w:style w:type="paragraph" w:customStyle="1" w:styleId="searchinputfield5">
    <w:name w:val="searchinputfield5"/>
    <w:basedOn w:val="Normal"/>
    <w:uiPriority w:val="99"/>
    <w:semiHidden/>
    <w:rsid w:val="007150BE"/>
    <w:pPr>
      <w:spacing w:before="240" w:after="100" w:afterAutospacing="1" w:line="240" w:lineRule="auto"/>
    </w:pPr>
    <w:rPr>
      <w:rFonts w:ascii="Times New Roman" w:hAnsi="Times New Roman"/>
    </w:rPr>
  </w:style>
  <w:style w:type="paragraph" w:customStyle="1" w:styleId="labelnot5">
    <w:name w:val="labelnot5"/>
    <w:basedOn w:val="Normal"/>
    <w:uiPriority w:val="99"/>
    <w:semiHidden/>
    <w:rsid w:val="007150BE"/>
    <w:pPr>
      <w:spacing w:before="240" w:after="100" w:afterAutospacing="1" w:line="240" w:lineRule="auto"/>
    </w:pPr>
    <w:rPr>
      <w:rFonts w:ascii="Times New Roman" w:hAnsi="Times New Roman"/>
    </w:rPr>
  </w:style>
  <w:style w:type="paragraph" w:customStyle="1" w:styleId="loading-message5">
    <w:name w:val="loading-message5"/>
    <w:basedOn w:val="Normal"/>
    <w:uiPriority w:val="99"/>
    <w:semiHidden/>
    <w:rsid w:val="007150BE"/>
    <w:pPr>
      <w:spacing w:before="240" w:after="100" w:afterAutospacing="1" w:line="240" w:lineRule="auto"/>
    </w:pPr>
    <w:rPr>
      <w:rFonts w:ascii="var(--dgb-haffer)" w:hAnsi="var(--dgb-haffer)"/>
    </w:rPr>
  </w:style>
  <w:style w:type="paragraph" w:customStyle="1" w:styleId="icondeleterow5">
    <w:name w:val="icondeleterow5"/>
    <w:basedOn w:val="Normal"/>
    <w:uiPriority w:val="99"/>
    <w:semiHidden/>
    <w:rsid w:val="007150BE"/>
    <w:pPr>
      <w:spacing w:before="240" w:after="100" w:afterAutospacing="1" w:line="240" w:lineRule="auto"/>
    </w:pPr>
    <w:rPr>
      <w:rFonts w:ascii="Times New Roman" w:hAnsi="Times New Roman"/>
    </w:rPr>
  </w:style>
  <w:style w:type="paragraph" w:customStyle="1" w:styleId="fa-close-icon9">
    <w:name w:val="fa-close-icon9"/>
    <w:basedOn w:val="Normal"/>
    <w:uiPriority w:val="99"/>
    <w:semiHidden/>
    <w:rsid w:val="007150BE"/>
    <w:pPr>
      <w:spacing w:before="240" w:after="100" w:afterAutospacing="1" w:line="240" w:lineRule="auto"/>
    </w:pPr>
    <w:rPr>
      <w:rFonts w:ascii="Times New Roman" w:hAnsi="Times New Roman"/>
    </w:rPr>
  </w:style>
  <w:style w:type="paragraph" w:customStyle="1" w:styleId="btn-action5">
    <w:name w:val="btn-action5"/>
    <w:basedOn w:val="Normal"/>
    <w:uiPriority w:val="99"/>
    <w:semiHidden/>
    <w:rsid w:val="007150BE"/>
    <w:pPr>
      <w:spacing w:before="240" w:after="100" w:afterAutospacing="1" w:line="240" w:lineRule="auto"/>
    </w:pPr>
    <w:rPr>
      <w:rFonts w:ascii="var(--dgb-haffer)" w:hAnsi="var(--dgb-haffer)"/>
    </w:rPr>
  </w:style>
  <w:style w:type="paragraph" w:customStyle="1" w:styleId="btn-action-clear9">
    <w:name w:val="btn-action-clear9"/>
    <w:basedOn w:val="Normal"/>
    <w:uiPriority w:val="99"/>
    <w:semiHidden/>
    <w:rsid w:val="007150BE"/>
    <w:pPr>
      <w:spacing w:before="240" w:after="100" w:afterAutospacing="1" w:line="240" w:lineRule="auto"/>
    </w:pPr>
    <w:rPr>
      <w:rFonts w:ascii="var(--dgb-haffer)" w:hAnsi="var(--dgb-haffer)"/>
    </w:rPr>
  </w:style>
  <w:style w:type="paragraph" w:customStyle="1" w:styleId="btn-action-clear10">
    <w:name w:val="btn-action-clear10"/>
    <w:basedOn w:val="Normal"/>
    <w:uiPriority w:val="99"/>
    <w:semiHidden/>
    <w:rsid w:val="007150BE"/>
    <w:pPr>
      <w:spacing w:before="240" w:after="100" w:afterAutospacing="1" w:line="240" w:lineRule="auto"/>
    </w:pPr>
    <w:rPr>
      <w:rFonts w:ascii="var(--dgb-haffer)" w:hAnsi="var(--dgb-haffer)"/>
    </w:rPr>
  </w:style>
  <w:style w:type="paragraph" w:customStyle="1" w:styleId="clean-icon5">
    <w:name w:val="clean-icon5"/>
    <w:basedOn w:val="Normal"/>
    <w:uiPriority w:val="99"/>
    <w:semiHidden/>
    <w:rsid w:val="007150BE"/>
    <w:pPr>
      <w:spacing w:before="240" w:after="100" w:afterAutospacing="1" w:line="240" w:lineRule="auto"/>
    </w:pPr>
    <w:rPr>
      <w:rFonts w:ascii="Times New Roman" w:hAnsi="Times New Roman"/>
    </w:rPr>
  </w:style>
  <w:style w:type="paragraph" w:customStyle="1" w:styleId="btn-action-search5">
    <w:name w:val="btn-action-search5"/>
    <w:basedOn w:val="Normal"/>
    <w:uiPriority w:val="99"/>
    <w:semiHidden/>
    <w:rsid w:val="007150BE"/>
    <w:pPr>
      <w:spacing w:before="240" w:after="100" w:afterAutospacing="1" w:line="240" w:lineRule="auto"/>
    </w:pPr>
    <w:rPr>
      <w:rFonts w:ascii="var(--dgb-haffer)" w:hAnsi="var(--dgb-haffer)"/>
    </w:rPr>
  </w:style>
  <w:style w:type="paragraph" w:customStyle="1" w:styleId="search-icon5">
    <w:name w:val="search-icon5"/>
    <w:basedOn w:val="Normal"/>
    <w:uiPriority w:val="99"/>
    <w:semiHidden/>
    <w:rsid w:val="007150BE"/>
    <w:pPr>
      <w:spacing w:before="240" w:after="100" w:afterAutospacing="1" w:line="240" w:lineRule="auto"/>
    </w:pPr>
    <w:rPr>
      <w:rFonts w:ascii="Times New Roman" w:hAnsi="Times New Roman"/>
    </w:rPr>
  </w:style>
  <w:style w:type="paragraph" w:customStyle="1" w:styleId="default-horizontal-padding5">
    <w:name w:val="default-horizontal-padding5"/>
    <w:basedOn w:val="Normal"/>
    <w:uiPriority w:val="99"/>
    <w:semiHidden/>
    <w:rsid w:val="007150BE"/>
    <w:pPr>
      <w:spacing w:line="240" w:lineRule="auto"/>
    </w:pPr>
    <w:rPr>
      <w:rFonts w:ascii="Times New Roman" w:hAnsi="Times New Roman"/>
    </w:rPr>
  </w:style>
  <w:style w:type="paragraph" w:customStyle="1" w:styleId="herosearchresultinfo5">
    <w:name w:val="herosearchresultinfo5"/>
    <w:basedOn w:val="Normal"/>
    <w:uiPriority w:val="99"/>
    <w:semiHidden/>
    <w:rsid w:val="007150BE"/>
    <w:pPr>
      <w:spacing w:before="240" w:after="100" w:afterAutospacing="1" w:line="240" w:lineRule="auto"/>
    </w:pPr>
    <w:rPr>
      <w:rFonts w:ascii="var(--dgb-haffer)" w:hAnsi="var(--dgb-haffer)"/>
    </w:rPr>
  </w:style>
  <w:style w:type="paragraph" w:customStyle="1" w:styleId="adv-search-results5">
    <w:name w:val="adv-search-results5"/>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filterresulttitle5">
    <w:name w:val="filterresulttitle5"/>
    <w:basedOn w:val="Normal"/>
    <w:uiPriority w:val="99"/>
    <w:semiHidden/>
    <w:rsid w:val="007150BE"/>
    <w:pPr>
      <w:spacing w:before="240" w:after="100" w:afterAutospacing="1" w:line="270" w:lineRule="atLeast"/>
    </w:pPr>
    <w:rPr>
      <w:rFonts w:ascii="var(--dgb-haffer)" w:hAnsi="var(--dgb-haffer)"/>
      <w:b/>
      <w:bCs/>
      <w:sz w:val="21"/>
      <w:szCs w:val="21"/>
    </w:rPr>
  </w:style>
  <w:style w:type="paragraph" w:customStyle="1" w:styleId="filterresultreset5">
    <w:name w:val="filterresultreset5"/>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titlesearchpageresult5">
    <w:name w:val="titlesearchpageresult5"/>
    <w:basedOn w:val="Normal"/>
    <w:uiPriority w:val="99"/>
    <w:semiHidden/>
    <w:rsid w:val="007150BE"/>
    <w:pPr>
      <w:spacing w:before="240" w:after="100" w:afterAutospacing="1" w:line="360" w:lineRule="atLeast"/>
    </w:pPr>
    <w:rPr>
      <w:rFonts w:ascii="var(--dgb-haffer)" w:hAnsi="var(--dgb-haffer)"/>
      <w:b/>
      <w:bCs/>
    </w:rPr>
  </w:style>
  <w:style w:type="paragraph" w:customStyle="1" w:styleId="searchresultsecondarytitle5">
    <w:name w:val="searchresultsecondarytitle5"/>
    <w:basedOn w:val="Normal"/>
    <w:uiPriority w:val="99"/>
    <w:semiHidden/>
    <w:rsid w:val="007150BE"/>
    <w:pPr>
      <w:spacing w:before="240" w:after="100" w:afterAutospacing="1" w:line="360" w:lineRule="atLeast"/>
    </w:pPr>
    <w:rPr>
      <w:rFonts w:ascii="var(--dgb-haffer)" w:hAnsi="var(--dgb-haffer)"/>
    </w:rPr>
  </w:style>
  <w:style w:type="paragraph" w:customStyle="1" w:styleId="contributors5">
    <w:name w:val="contributors5"/>
    <w:basedOn w:val="Normal"/>
    <w:uiPriority w:val="99"/>
    <w:semiHidden/>
    <w:rsid w:val="007150BE"/>
    <w:pPr>
      <w:spacing w:before="240" w:after="100" w:afterAutospacing="1" w:line="343" w:lineRule="atLeast"/>
    </w:pPr>
    <w:rPr>
      <w:rFonts w:ascii="var(--dgbrill-face)" w:hAnsi="var(--dgbrill-face)"/>
    </w:rPr>
  </w:style>
  <w:style w:type="paragraph" w:customStyle="1" w:styleId="page-link9">
    <w:name w:val="page-link9"/>
    <w:basedOn w:val="Normal"/>
    <w:uiPriority w:val="99"/>
    <w:semiHidden/>
    <w:rsid w:val="007150BE"/>
    <w:pPr>
      <w:shd w:val="clear" w:color="auto" w:fill="FFFFFF"/>
      <w:spacing w:before="240" w:after="100" w:afterAutospacing="1" w:line="240" w:lineRule="auto"/>
    </w:pPr>
    <w:rPr>
      <w:rFonts w:ascii="var(--dgb-haffer)" w:hAnsi="var(--dgb-haffer)"/>
      <w:color w:val="0D6EFD"/>
    </w:rPr>
  </w:style>
  <w:style w:type="paragraph" w:customStyle="1" w:styleId="page-link10">
    <w:name w:val="page-link10"/>
    <w:basedOn w:val="Normal"/>
    <w:uiPriority w:val="99"/>
    <w:semiHidden/>
    <w:rsid w:val="007150BE"/>
    <w:pPr>
      <w:shd w:val="clear" w:color="auto" w:fill="E9ECEF"/>
      <w:spacing w:before="240" w:after="100" w:afterAutospacing="1" w:line="240" w:lineRule="auto"/>
    </w:pPr>
    <w:rPr>
      <w:rFonts w:ascii="var(--dgb-haffer)" w:hAnsi="var(--dgb-haffer)"/>
      <w:color w:val="0A58CA"/>
    </w:rPr>
  </w:style>
  <w:style w:type="paragraph" w:customStyle="1" w:styleId="section-title5">
    <w:name w:val="section-title5"/>
    <w:basedOn w:val="Normal"/>
    <w:uiPriority w:val="99"/>
    <w:semiHidden/>
    <w:rsid w:val="007150BE"/>
    <w:pPr>
      <w:spacing w:before="240" w:after="100" w:afterAutospacing="1" w:line="240" w:lineRule="auto"/>
    </w:pPr>
    <w:rPr>
      <w:rFonts w:ascii="var(--dgb-haffer)" w:hAnsi="var(--dgb-haffer)"/>
    </w:rPr>
  </w:style>
  <w:style w:type="paragraph" w:customStyle="1" w:styleId="text-dark5">
    <w:name w:val="text-dark5"/>
    <w:basedOn w:val="Normal"/>
    <w:uiPriority w:val="99"/>
    <w:semiHidden/>
    <w:rsid w:val="007150BE"/>
    <w:pPr>
      <w:spacing w:before="240" w:after="100" w:afterAutospacing="1" w:line="240" w:lineRule="auto"/>
    </w:pPr>
    <w:rPr>
      <w:rFonts w:ascii="Times New Roman" w:hAnsi="Times New Roman"/>
    </w:rPr>
  </w:style>
  <w:style w:type="paragraph" w:customStyle="1" w:styleId="date5">
    <w:name w:val="date5"/>
    <w:basedOn w:val="Normal"/>
    <w:uiPriority w:val="99"/>
    <w:semiHidden/>
    <w:rsid w:val="007150BE"/>
    <w:pPr>
      <w:spacing w:before="240" w:after="100" w:afterAutospacing="1" w:line="240" w:lineRule="auto"/>
    </w:pPr>
    <w:rPr>
      <w:rFonts w:ascii="var(--dgb-haffer)" w:hAnsi="var(--dgb-haffer)"/>
    </w:rPr>
  </w:style>
  <w:style w:type="paragraph" w:customStyle="1" w:styleId="authors5">
    <w:name w:val="authors5"/>
    <w:basedOn w:val="Normal"/>
    <w:uiPriority w:val="99"/>
    <w:semiHidden/>
    <w:rsid w:val="007150BE"/>
    <w:pPr>
      <w:spacing w:before="240" w:after="100" w:afterAutospacing="1" w:line="240" w:lineRule="auto"/>
    </w:pPr>
    <w:rPr>
      <w:rFonts w:ascii="var(--dgb-haffer)" w:hAnsi="var(--dgb-haffer)"/>
    </w:rPr>
  </w:style>
  <w:style w:type="paragraph" w:customStyle="1" w:styleId="range5">
    <w:name w:val="range5"/>
    <w:basedOn w:val="Normal"/>
    <w:uiPriority w:val="99"/>
    <w:semiHidden/>
    <w:rsid w:val="007150BE"/>
    <w:pPr>
      <w:spacing w:before="240" w:after="100" w:afterAutospacing="1" w:line="240" w:lineRule="auto"/>
    </w:pPr>
    <w:rPr>
      <w:rFonts w:ascii="var(--dgb-haffer)" w:hAnsi="var(--dgb-haffer)"/>
    </w:rPr>
  </w:style>
  <w:style w:type="paragraph" w:customStyle="1" w:styleId="medium-label25">
    <w:name w:val="medium-label25"/>
    <w:basedOn w:val="Normal"/>
    <w:uiPriority w:val="99"/>
    <w:semiHidden/>
    <w:rsid w:val="007150BE"/>
    <w:pPr>
      <w:spacing w:before="240" w:after="100" w:afterAutospacing="1" w:line="240" w:lineRule="auto"/>
    </w:pPr>
    <w:rPr>
      <w:rFonts w:ascii="Times New Roman" w:hAnsi="Times New Roman"/>
    </w:rPr>
  </w:style>
  <w:style w:type="paragraph" w:customStyle="1" w:styleId="price-label25">
    <w:name w:val="price-label25"/>
    <w:basedOn w:val="Normal"/>
    <w:uiPriority w:val="99"/>
    <w:semiHidden/>
    <w:rsid w:val="007150BE"/>
    <w:pPr>
      <w:spacing w:before="240" w:after="100" w:afterAutospacing="1" w:line="240" w:lineRule="auto"/>
    </w:pPr>
    <w:rPr>
      <w:rFonts w:ascii="Times New Roman" w:hAnsi="Times New Roman"/>
    </w:rPr>
  </w:style>
  <w:style w:type="paragraph" w:customStyle="1" w:styleId="dgb-abstract-arrow5">
    <w:name w:val="dgb-abstract-arrow5"/>
    <w:basedOn w:val="Normal"/>
    <w:uiPriority w:val="99"/>
    <w:semiHidden/>
    <w:rsid w:val="007150BE"/>
    <w:pPr>
      <w:spacing w:before="240" w:after="100" w:afterAutospacing="1" w:line="240" w:lineRule="auto"/>
    </w:pPr>
    <w:rPr>
      <w:rFonts w:ascii="Times New Roman" w:hAnsi="Times New Roman"/>
    </w:rPr>
  </w:style>
  <w:style w:type="paragraph" w:customStyle="1" w:styleId="loading-spinner9">
    <w:name w:val="loading-spinner9"/>
    <w:basedOn w:val="Normal"/>
    <w:uiPriority w:val="99"/>
    <w:semiHidden/>
    <w:rsid w:val="007150BE"/>
    <w:pPr>
      <w:spacing w:before="240" w:after="240" w:line="240" w:lineRule="auto"/>
      <w:ind w:left="120"/>
    </w:pPr>
    <w:rPr>
      <w:rFonts w:ascii="Times New Roman" w:hAnsi="Times New Roman"/>
      <w:vanish/>
    </w:rPr>
  </w:style>
  <w:style w:type="paragraph" w:customStyle="1" w:styleId="loading-spinner10">
    <w:name w:val="loading-spinner10"/>
    <w:basedOn w:val="Normal"/>
    <w:uiPriority w:val="99"/>
    <w:semiHidden/>
    <w:rsid w:val="007150BE"/>
    <w:pPr>
      <w:spacing w:before="120" w:after="100" w:afterAutospacing="1" w:line="240" w:lineRule="auto"/>
    </w:pPr>
    <w:rPr>
      <w:rFonts w:ascii="Times New Roman" w:hAnsi="Times New Roman"/>
      <w:vanish/>
    </w:rPr>
  </w:style>
  <w:style w:type="paragraph" w:customStyle="1" w:styleId="dgb-card5">
    <w:name w:val="dgb-card5"/>
    <w:basedOn w:val="Normal"/>
    <w:uiPriority w:val="99"/>
    <w:semiHidden/>
    <w:rsid w:val="007150BE"/>
    <w:pPr>
      <w:spacing w:before="240" w:after="100" w:afterAutospacing="1" w:line="240" w:lineRule="auto"/>
    </w:pPr>
    <w:rPr>
      <w:rFonts w:ascii="Times New Roman" w:hAnsi="Times New Roman"/>
      <w:color w:val="000000"/>
    </w:rPr>
  </w:style>
  <w:style w:type="paragraph" w:customStyle="1" w:styleId="dgb-cover-image9">
    <w:name w:val="dgb-cover-image9"/>
    <w:basedOn w:val="Normal"/>
    <w:uiPriority w:val="99"/>
    <w:semiHidden/>
    <w:rsid w:val="007150BE"/>
    <w:pPr>
      <w:spacing w:before="240" w:after="100" w:afterAutospacing="1" w:line="240" w:lineRule="auto"/>
    </w:pPr>
    <w:rPr>
      <w:rFonts w:ascii="Times New Roman" w:hAnsi="Times New Roman"/>
    </w:rPr>
  </w:style>
  <w:style w:type="paragraph" w:customStyle="1" w:styleId="dgb-cover-space5">
    <w:name w:val="dgb-cover-space5"/>
    <w:basedOn w:val="Normal"/>
    <w:uiPriority w:val="99"/>
    <w:semiHidden/>
    <w:rsid w:val="007150BE"/>
    <w:pPr>
      <w:spacing w:before="240" w:after="100" w:afterAutospacing="1" w:line="240" w:lineRule="auto"/>
    </w:pPr>
    <w:rPr>
      <w:rFonts w:ascii="Times New Roman" w:hAnsi="Times New Roman"/>
    </w:rPr>
  </w:style>
  <w:style w:type="paragraph" w:customStyle="1" w:styleId="dgb-subtitle5">
    <w:name w:val="dgb-subtitle5"/>
    <w:basedOn w:val="Normal"/>
    <w:uiPriority w:val="99"/>
    <w:semiHidden/>
    <w:rsid w:val="007150BE"/>
    <w:pPr>
      <w:spacing w:before="240" w:after="100" w:afterAutospacing="1" w:line="240" w:lineRule="auto"/>
    </w:pPr>
    <w:rPr>
      <w:rFonts w:ascii="Haffer" w:hAnsi="Haffer" w:cs="Arial"/>
    </w:rPr>
  </w:style>
  <w:style w:type="paragraph" w:customStyle="1" w:styleId="dgb-genre5">
    <w:name w:val="dgb-genre5"/>
    <w:basedOn w:val="Normal"/>
    <w:uiPriority w:val="99"/>
    <w:semiHidden/>
    <w:rsid w:val="007150BE"/>
    <w:pPr>
      <w:spacing w:before="240" w:after="100" w:afterAutospacing="1" w:line="240" w:lineRule="auto"/>
    </w:pPr>
    <w:rPr>
      <w:rFonts w:ascii="Times New Roman" w:hAnsi="Times New Roman"/>
      <w:b/>
      <w:bCs/>
    </w:rPr>
  </w:style>
  <w:style w:type="paragraph" w:customStyle="1" w:styleId="dgb-card-open-access5">
    <w:name w:val="dgb-card-open-access5"/>
    <w:basedOn w:val="Normal"/>
    <w:uiPriority w:val="99"/>
    <w:semiHidden/>
    <w:rsid w:val="007150BE"/>
    <w:pPr>
      <w:spacing w:before="240" w:after="100" w:afterAutospacing="1" w:line="285" w:lineRule="atLeast"/>
    </w:pPr>
    <w:rPr>
      <w:rFonts w:ascii="Haffer" w:hAnsi="Haffer" w:cs="Arial"/>
      <w:b/>
      <w:bCs/>
    </w:rPr>
  </w:style>
  <w:style w:type="paragraph" w:customStyle="1" w:styleId="dgb-cover-image10">
    <w:name w:val="dgb-cover-image10"/>
    <w:basedOn w:val="Normal"/>
    <w:uiPriority w:val="99"/>
    <w:semiHidden/>
    <w:rsid w:val="007150BE"/>
    <w:pPr>
      <w:spacing w:before="240" w:after="720" w:line="240" w:lineRule="auto"/>
    </w:pPr>
    <w:rPr>
      <w:rFonts w:ascii="Times New Roman" w:hAnsi="Times New Roman"/>
    </w:rPr>
  </w:style>
  <w:style w:type="paragraph" w:customStyle="1" w:styleId="description9">
    <w:name w:val="description9"/>
    <w:basedOn w:val="Normal"/>
    <w:uiPriority w:val="99"/>
    <w:semiHidden/>
    <w:rsid w:val="007150BE"/>
    <w:pPr>
      <w:spacing w:before="240" w:after="100" w:afterAutospacing="1" w:line="240" w:lineRule="auto"/>
    </w:pPr>
    <w:rPr>
      <w:rFonts w:ascii="inherit" w:hAnsi="inherit"/>
    </w:rPr>
  </w:style>
  <w:style w:type="paragraph" w:customStyle="1" w:styleId="description10">
    <w:name w:val="description10"/>
    <w:basedOn w:val="Normal"/>
    <w:uiPriority w:val="99"/>
    <w:semiHidden/>
    <w:rsid w:val="007150BE"/>
    <w:pPr>
      <w:spacing w:before="240" w:after="100" w:afterAutospacing="1" w:line="240" w:lineRule="auto"/>
    </w:pPr>
    <w:rPr>
      <w:rFonts w:ascii="inherit" w:hAnsi="inherit"/>
    </w:rPr>
  </w:style>
  <w:style w:type="paragraph" w:customStyle="1" w:styleId="checkbox-input9">
    <w:name w:val="checkbox-input9"/>
    <w:basedOn w:val="Normal"/>
    <w:uiPriority w:val="99"/>
    <w:semiHidden/>
    <w:rsid w:val="007150BE"/>
    <w:pPr>
      <w:spacing w:before="240" w:after="100" w:afterAutospacing="1" w:line="240" w:lineRule="auto"/>
    </w:pPr>
    <w:rPr>
      <w:rFonts w:ascii="Times New Roman" w:hAnsi="Times New Roman"/>
    </w:rPr>
  </w:style>
  <w:style w:type="paragraph" w:customStyle="1" w:styleId="checkbox-input10">
    <w:name w:val="checkbox-input10"/>
    <w:basedOn w:val="Normal"/>
    <w:uiPriority w:val="99"/>
    <w:semiHidden/>
    <w:rsid w:val="007150BE"/>
    <w:pPr>
      <w:spacing w:before="240" w:after="100" w:afterAutospacing="1" w:line="240" w:lineRule="auto"/>
    </w:pPr>
    <w:rPr>
      <w:rFonts w:ascii="Times New Roman" w:hAnsi="Times New Roman"/>
    </w:rPr>
  </w:style>
  <w:style w:type="paragraph" w:customStyle="1" w:styleId="table-wrap9">
    <w:name w:val="table-wrap9"/>
    <w:basedOn w:val="Normal"/>
    <w:uiPriority w:val="99"/>
    <w:semiHidden/>
    <w:rsid w:val="007150BE"/>
    <w:pPr>
      <w:spacing w:before="240" w:after="100" w:afterAutospacing="1" w:line="240" w:lineRule="auto"/>
    </w:pPr>
    <w:rPr>
      <w:rFonts w:ascii="Times New Roman" w:hAnsi="Times New Roman"/>
    </w:rPr>
  </w:style>
  <w:style w:type="paragraph" w:customStyle="1" w:styleId="table-wrap10">
    <w:name w:val="table-wrap10"/>
    <w:basedOn w:val="Normal"/>
    <w:uiPriority w:val="99"/>
    <w:semiHidden/>
    <w:rsid w:val="007150BE"/>
    <w:pPr>
      <w:spacing w:before="240" w:after="100" w:afterAutospacing="1" w:line="240" w:lineRule="auto"/>
    </w:pPr>
    <w:rPr>
      <w:rFonts w:ascii="Times New Roman" w:hAnsi="Times New Roman"/>
    </w:rPr>
  </w:style>
  <w:style w:type="paragraph" w:customStyle="1" w:styleId="content-table9">
    <w:name w:val="content-table9"/>
    <w:basedOn w:val="Normal"/>
    <w:uiPriority w:val="99"/>
    <w:semiHidden/>
    <w:rsid w:val="007150BE"/>
    <w:pPr>
      <w:spacing w:before="240" w:after="100" w:afterAutospacing="1" w:line="240" w:lineRule="auto"/>
    </w:pPr>
    <w:rPr>
      <w:rFonts w:ascii="Times New Roman" w:hAnsi="Times New Roman"/>
    </w:rPr>
  </w:style>
  <w:style w:type="paragraph" w:customStyle="1" w:styleId="content-table10">
    <w:name w:val="content-table10"/>
    <w:basedOn w:val="Normal"/>
    <w:uiPriority w:val="99"/>
    <w:semiHidden/>
    <w:rsid w:val="007150BE"/>
    <w:pPr>
      <w:spacing w:before="240" w:after="100" w:afterAutospacing="1" w:line="240" w:lineRule="auto"/>
    </w:pPr>
    <w:rPr>
      <w:rFonts w:ascii="Times New Roman" w:hAnsi="Times New Roman"/>
    </w:rPr>
  </w:style>
  <w:style w:type="paragraph" w:customStyle="1" w:styleId="figure-label9">
    <w:name w:val="figure-label9"/>
    <w:basedOn w:val="Normal"/>
    <w:uiPriority w:val="99"/>
    <w:semiHidden/>
    <w:rsid w:val="007150BE"/>
    <w:pPr>
      <w:spacing w:before="240" w:after="100" w:afterAutospacing="1" w:line="240" w:lineRule="auto"/>
    </w:pPr>
    <w:rPr>
      <w:rFonts w:ascii="var(--primary-face)" w:hAnsi="var(--primary-face)"/>
      <w:sz w:val="21"/>
      <w:szCs w:val="21"/>
    </w:rPr>
  </w:style>
  <w:style w:type="paragraph" w:customStyle="1" w:styleId="figure-label10">
    <w:name w:val="figure-label10"/>
    <w:basedOn w:val="Normal"/>
    <w:uiPriority w:val="99"/>
    <w:semiHidden/>
    <w:rsid w:val="007150BE"/>
    <w:pPr>
      <w:spacing w:before="240" w:after="100" w:afterAutospacing="1" w:line="240" w:lineRule="auto"/>
    </w:pPr>
    <w:rPr>
      <w:rFonts w:ascii="var(--primary-face)" w:hAnsi="var(--primary-face)"/>
      <w:sz w:val="21"/>
      <w:szCs w:val="21"/>
    </w:rPr>
  </w:style>
  <w:style w:type="paragraph" w:customStyle="1" w:styleId="table-label9">
    <w:name w:val="table-label9"/>
    <w:basedOn w:val="Normal"/>
    <w:uiPriority w:val="99"/>
    <w:semiHidden/>
    <w:rsid w:val="007150BE"/>
    <w:pPr>
      <w:spacing w:before="240" w:after="100" w:afterAutospacing="1" w:line="240" w:lineRule="auto"/>
    </w:pPr>
    <w:rPr>
      <w:rFonts w:ascii="var(--primary-face)" w:hAnsi="var(--primary-face)"/>
      <w:sz w:val="21"/>
      <w:szCs w:val="21"/>
    </w:rPr>
  </w:style>
  <w:style w:type="paragraph" w:customStyle="1" w:styleId="table-label10">
    <w:name w:val="table-label10"/>
    <w:basedOn w:val="Normal"/>
    <w:uiPriority w:val="99"/>
    <w:semiHidden/>
    <w:rsid w:val="007150BE"/>
    <w:pPr>
      <w:spacing w:before="240" w:after="100" w:afterAutospacing="1" w:line="240" w:lineRule="auto"/>
    </w:pPr>
    <w:rPr>
      <w:rFonts w:ascii="var(--primary-face)" w:hAnsi="var(--primary-face)"/>
      <w:sz w:val="21"/>
      <w:szCs w:val="21"/>
    </w:rPr>
  </w:style>
  <w:style w:type="paragraph" w:customStyle="1" w:styleId="label9">
    <w:name w:val="label9"/>
    <w:basedOn w:val="Normal"/>
    <w:uiPriority w:val="99"/>
    <w:semiHidden/>
    <w:rsid w:val="007150BE"/>
    <w:pPr>
      <w:spacing w:before="240" w:after="100" w:afterAutospacing="1" w:line="240" w:lineRule="auto"/>
    </w:pPr>
    <w:rPr>
      <w:rFonts w:ascii="Times New Roman" w:hAnsi="Times New Roman"/>
      <w:b/>
      <w:bCs/>
    </w:rPr>
  </w:style>
  <w:style w:type="paragraph" w:customStyle="1" w:styleId="label10">
    <w:name w:val="label10"/>
    <w:basedOn w:val="Normal"/>
    <w:uiPriority w:val="99"/>
    <w:semiHidden/>
    <w:rsid w:val="007150BE"/>
    <w:pPr>
      <w:spacing w:before="240" w:after="100" w:afterAutospacing="1" w:line="240" w:lineRule="auto"/>
    </w:pPr>
    <w:rPr>
      <w:rFonts w:ascii="Times New Roman" w:hAnsi="Times New Roman"/>
      <w:b/>
      <w:bCs/>
    </w:rPr>
  </w:style>
  <w:style w:type="paragraph" w:customStyle="1" w:styleId="caption9">
    <w:name w:val="caption9"/>
    <w:basedOn w:val="Normal"/>
    <w:uiPriority w:val="99"/>
    <w:semiHidden/>
    <w:rsid w:val="007150BE"/>
    <w:pPr>
      <w:spacing w:before="240" w:after="100" w:afterAutospacing="1" w:line="240" w:lineRule="auto"/>
    </w:pPr>
    <w:rPr>
      <w:rFonts w:ascii="Times New Roman" w:hAnsi="Times New Roman"/>
      <w:b/>
      <w:bCs/>
    </w:rPr>
  </w:style>
  <w:style w:type="paragraph" w:customStyle="1" w:styleId="caption100">
    <w:name w:val="caption10"/>
    <w:basedOn w:val="Normal"/>
    <w:uiPriority w:val="99"/>
    <w:semiHidden/>
    <w:rsid w:val="007150BE"/>
    <w:pPr>
      <w:spacing w:before="240" w:after="100" w:afterAutospacing="1" w:line="240" w:lineRule="auto"/>
    </w:pPr>
    <w:rPr>
      <w:rFonts w:ascii="Times New Roman" w:hAnsi="Times New Roman"/>
      <w:b/>
      <w:bCs/>
    </w:rPr>
  </w:style>
  <w:style w:type="paragraph" w:customStyle="1" w:styleId="listitem-label9">
    <w:name w:val="listitem-label9"/>
    <w:basedOn w:val="Normal"/>
    <w:uiPriority w:val="99"/>
    <w:semiHidden/>
    <w:rsid w:val="007150BE"/>
    <w:pPr>
      <w:spacing w:before="240" w:after="100" w:afterAutospacing="1" w:line="240" w:lineRule="auto"/>
    </w:pPr>
    <w:rPr>
      <w:rFonts w:ascii="Times New Roman" w:hAnsi="Times New Roman"/>
    </w:rPr>
  </w:style>
  <w:style w:type="paragraph" w:customStyle="1" w:styleId="listitem-label10">
    <w:name w:val="listitem-label10"/>
    <w:basedOn w:val="Normal"/>
    <w:uiPriority w:val="99"/>
    <w:semiHidden/>
    <w:rsid w:val="007150BE"/>
    <w:pPr>
      <w:spacing w:before="240" w:after="100" w:afterAutospacing="1" w:line="240" w:lineRule="auto"/>
    </w:pPr>
    <w:rPr>
      <w:rFonts w:ascii="Times New Roman" w:hAnsi="Times New Roman"/>
    </w:rPr>
  </w:style>
  <w:style w:type="paragraph" w:customStyle="1" w:styleId="h317">
    <w:name w:val="h317"/>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18">
    <w:name w:val="h318"/>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19">
    <w:name w:val="h319"/>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20">
    <w:name w:val="h320"/>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facetname5">
    <w:name w:val="facetname5"/>
    <w:basedOn w:val="Normal"/>
    <w:uiPriority w:val="99"/>
    <w:semiHidden/>
    <w:rsid w:val="007150BE"/>
    <w:pPr>
      <w:spacing w:before="240" w:after="100" w:afterAutospacing="1" w:line="240" w:lineRule="auto"/>
    </w:pPr>
    <w:rPr>
      <w:rFonts w:ascii="Times New Roman" w:hAnsi="Times New Roman"/>
      <w:b/>
      <w:bCs/>
    </w:rPr>
  </w:style>
  <w:style w:type="paragraph" w:customStyle="1" w:styleId="auth-banner-success5">
    <w:name w:val="auth-banner-success5"/>
    <w:basedOn w:val="Normal"/>
    <w:uiPriority w:val="99"/>
    <w:semiHidden/>
    <w:rsid w:val="007150BE"/>
    <w:pPr>
      <w:spacing w:before="240" w:after="100" w:afterAutospacing="1" w:line="480" w:lineRule="atLeast"/>
    </w:pPr>
    <w:rPr>
      <w:rFonts w:ascii="Times New Roman" w:hAnsi="Times New Roman"/>
    </w:rPr>
  </w:style>
  <w:style w:type="paragraph" w:customStyle="1" w:styleId="auth-banner-warning5">
    <w:name w:val="auth-banner-warning5"/>
    <w:basedOn w:val="Normal"/>
    <w:uiPriority w:val="99"/>
    <w:semiHidden/>
    <w:rsid w:val="007150BE"/>
    <w:pPr>
      <w:spacing w:before="240" w:after="100" w:afterAutospacing="1" w:line="480" w:lineRule="atLeast"/>
    </w:pPr>
    <w:rPr>
      <w:rFonts w:ascii="Times New Roman" w:hAnsi="Times New Roman"/>
    </w:rPr>
  </w:style>
  <w:style w:type="paragraph" w:customStyle="1" w:styleId="logo10">
    <w:name w:val="logo10"/>
    <w:basedOn w:val="Normal"/>
    <w:uiPriority w:val="99"/>
    <w:semiHidden/>
    <w:rsid w:val="007150BE"/>
    <w:pPr>
      <w:spacing w:before="240" w:after="100" w:afterAutospacing="1" w:line="240" w:lineRule="auto"/>
    </w:pPr>
    <w:rPr>
      <w:rFonts w:ascii="Times New Roman" w:hAnsi="Times New Roman"/>
    </w:rPr>
  </w:style>
  <w:style w:type="paragraph" w:customStyle="1" w:styleId="link5">
    <w:name w:val="link5"/>
    <w:basedOn w:val="Normal"/>
    <w:uiPriority w:val="99"/>
    <w:semiHidden/>
    <w:rsid w:val="007150BE"/>
    <w:pPr>
      <w:spacing w:before="240" w:after="100" w:afterAutospacing="1" w:line="240" w:lineRule="auto"/>
    </w:pPr>
    <w:rPr>
      <w:rFonts w:ascii="Times New Roman" w:hAnsi="Times New Roman"/>
    </w:rPr>
  </w:style>
  <w:style w:type="paragraph" w:customStyle="1" w:styleId="translationen5">
    <w:name w:val="translation_en5"/>
    <w:basedOn w:val="Normal"/>
    <w:uiPriority w:val="99"/>
    <w:semiHidden/>
    <w:rsid w:val="007150BE"/>
    <w:pPr>
      <w:spacing w:before="240" w:after="100" w:afterAutospacing="1" w:line="240" w:lineRule="auto"/>
    </w:pPr>
    <w:rPr>
      <w:rFonts w:ascii="Times New Roman" w:hAnsi="Times New Roman"/>
      <w:vanish/>
    </w:rPr>
  </w:style>
  <w:style w:type="paragraph" w:customStyle="1" w:styleId="translationde5">
    <w:name w:val="translation_de5"/>
    <w:basedOn w:val="Normal"/>
    <w:uiPriority w:val="99"/>
    <w:semiHidden/>
    <w:rsid w:val="007150BE"/>
    <w:pPr>
      <w:spacing w:before="240" w:after="100" w:afterAutospacing="1" w:line="240" w:lineRule="auto"/>
    </w:pPr>
    <w:rPr>
      <w:rFonts w:ascii="Times New Roman" w:hAnsi="Times New Roman"/>
      <w:vanish/>
    </w:rPr>
  </w:style>
  <w:style w:type="paragraph" w:customStyle="1" w:styleId="noresult9">
    <w:name w:val="noresult9"/>
    <w:basedOn w:val="Normal"/>
    <w:uiPriority w:val="99"/>
    <w:semiHidden/>
    <w:rsid w:val="007150BE"/>
    <w:pPr>
      <w:spacing w:before="240" w:after="100" w:afterAutospacing="1" w:line="540" w:lineRule="atLeast"/>
    </w:pPr>
    <w:rPr>
      <w:rFonts w:ascii="Times New Roman" w:hAnsi="Times New Roman"/>
      <w:sz w:val="21"/>
      <w:szCs w:val="21"/>
    </w:rPr>
  </w:style>
  <w:style w:type="paragraph" w:customStyle="1" w:styleId="noresult10">
    <w:name w:val="noresult10"/>
    <w:basedOn w:val="Normal"/>
    <w:uiPriority w:val="99"/>
    <w:semiHidden/>
    <w:rsid w:val="007150BE"/>
    <w:pPr>
      <w:spacing w:before="240" w:after="100" w:afterAutospacing="1" w:line="240" w:lineRule="auto"/>
    </w:pPr>
    <w:rPr>
      <w:rFonts w:ascii="Times New Roman" w:hAnsi="Times New Roman"/>
      <w:sz w:val="21"/>
      <w:szCs w:val="21"/>
    </w:rPr>
  </w:style>
  <w:style w:type="paragraph" w:customStyle="1" w:styleId="container5">
    <w:name w:val="container5"/>
    <w:basedOn w:val="Normal"/>
    <w:uiPriority w:val="99"/>
    <w:semiHidden/>
    <w:rsid w:val="007150BE"/>
    <w:pPr>
      <w:spacing w:before="240" w:after="100" w:afterAutospacing="1" w:line="240" w:lineRule="auto"/>
    </w:pPr>
    <w:rPr>
      <w:rFonts w:ascii="Times New Roman" w:hAnsi="Times New Roman"/>
    </w:rPr>
  </w:style>
  <w:style w:type="paragraph" w:customStyle="1" w:styleId="dropdown-menu5">
    <w:name w:val="dropdown-menu5"/>
    <w:basedOn w:val="Normal"/>
    <w:uiPriority w:val="99"/>
    <w:semiHidden/>
    <w:rsid w:val="007150BE"/>
    <w:pPr>
      <w:shd w:val="clear" w:color="auto" w:fill="FFFFFF"/>
      <w:spacing w:line="240" w:lineRule="auto"/>
    </w:pPr>
    <w:rPr>
      <w:rFonts w:ascii="Times New Roman" w:hAnsi="Times New Roman"/>
      <w:vanish/>
      <w:color w:val="212529"/>
      <w:sz w:val="21"/>
      <w:szCs w:val="21"/>
    </w:rPr>
  </w:style>
  <w:style w:type="paragraph" w:customStyle="1" w:styleId="item5">
    <w:name w:val="item5"/>
    <w:basedOn w:val="Normal"/>
    <w:uiPriority w:val="99"/>
    <w:semiHidden/>
    <w:rsid w:val="007150BE"/>
    <w:pPr>
      <w:spacing w:before="240" w:after="100" w:afterAutospacing="1" w:line="240" w:lineRule="auto"/>
    </w:pPr>
    <w:rPr>
      <w:rFonts w:ascii="Times New Roman" w:hAnsi="Times New Roman"/>
      <w:sz w:val="21"/>
      <w:szCs w:val="21"/>
    </w:rPr>
  </w:style>
  <w:style w:type="paragraph" w:customStyle="1" w:styleId="main-item5">
    <w:name w:val="main-item5"/>
    <w:basedOn w:val="Normal"/>
    <w:uiPriority w:val="99"/>
    <w:semiHidden/>
    <w:rsid w:val="007150BE"/>
    <w:pPr>
      <w:spacing w:before="240" w:after="100" w:afterAutospacing="1" w:line="240" w:lineRule="auto"/>
    </w:pPr>
    <w:rPr>
      <w:rFonts w:ascii="Times New Roman" w:hAnsi="Times New Roman"/>
    </w:rPr>
  </w:style>
  <w:style w:type="paragraph" w:customStyle="1" w:styleId="institution16">
    <w:name w:val="institution16"/>
    <w:basedOn w:val="Normal"/>
    <w:uiPriority w:val="99"/>
    <w:semiHidden/>
    <w:rsid w:val="007150BE"/>
    <w:pPr>
      <w:spacing w:before="240" w:after="100" w:afterAutospacing="1" w:line="240" w:lineRule="auto"/>
    </w:pPr>
    <w:rPr>
      <w:rFonts w:ascii="Times New Roman" w:hAnsi="Times New Roman"/>
    </w:rPr>
  </w:style>
  <w:style w:type="paragraph" w:customStyle="1" w:styleId="user-account5">
    <w:name w:val="user-account5"/>
    <w:basedOn w:val="Normal"/>
    <w:uiPriority w:val="99"/>
    <w:semiHidden/>
    <w:rsid w:val="007150BE"/>
    <w:pPr>
      <w:spacing w:before="240" w:after="100" w:afterAutospacing="1" w:line="240" w:lineRule="auto"/>
    </w:pPr>
    <w:rPr>
      <w:rFonts w:ascii="Times New Roman" w:hAnsi="Times New Roman"/>
    </w:rPr>
  </w:style>
  <w:style w:type="paragraph" w:customStyle="1" w:styleId="dg-data5">
    <w:name w:val="dg-data5"/>
    <w:basedOn w:val="Normal"/>
    <w:uiPriority w:val="99"/>
    <w:semiHidden/>
    <w:rsid w:val="007150BE"/>
    <w:pPr>
      <w:spacing w:before="240" w:after="100" w:afterAutospacing="1" w:line="240" w:lineRule="auto"/>
    </w:pPr>
    <w:rPr>
      <w:rFonts w:ascii="Times New Roman" w:hAnsi="Times New Roman"/>
    </w:rPr>
  </w:style>
  <w:style w:type="paragraph" w:customStyle="1" w:styleId="my-publications5">
    <w:name w:val="my-publications5"/>
    <w:basedOn w:val="Normal"/>
    <w:uiPriority w:val="99"/>
    <w:semiHidden/>
    <w:rsid w:val="007150BE"/>
    <w:pPr>
      <w:spacing w:before="240" w:after="100" w:afterAutospacing="1" w:line="240" w:lineRule="auto"/>
    </w:pPr>
    <w:rPr>
      <w:rFonts w:ascii="Times New Roman" w:hAnsi="Times New Roman"/>
    </w:rPr>
  </w:style>
  <w:style w:type="paragraph" w:customStyle="1" w:styleId="log-out5">
    <w:name w:val="log-out5"/>
    <w:basedOn w:val="Normal"/>
    <w:uiPriority w:val="99"/>
    <w:semiHidden/>
    <w:rsid w:val="007150BE"/>
    <w:pPr>
      <w:spacing w:before="240" w:after="100" w:afterAutospacing="1" w:line="240" w:lineRule="auto"/>
    </w:pPr>
    <w:rPr>
      <w:rFonts w:ascii="Times New Roman" w:hAnsi="Times New Roman"/>
    </w:rPr>
  </w:style>
  <w:style w:type="paragraph" w:customStyle="1" w:styleId="partners5">
    <w:name w:val="partners5"/>
    <w:basedOn w:val="Normal"/>
    <w:uiPriority w:val="99"/>
    <w:semiHidden/>
    <w:rsid w:val="007150BE"/>
    <w:pPr>
      <w:spacing w:line="240" w:lineRule="auto"/>
    </w:pPr>
    <w:rPr>
      <w:rFonts w:ascii="Times New Roman" w:hAnsi="Times New Roman"/>
    </w:rPr>
  </w:style>
  <w:style w:type="paragraph" w:customStyle="1" w:styleId="subjects5">
    <w:name w:val="subjects5"/>
    <w:basedOn w:val="Normal"/>
    <w:uiPriority w:val="99"/>
    <w:semiHidden/>
    <w:rsid w:val="007150BE"/>
    <w:pPr>
      <w:spacing w:before="240" w:after="100" w:afterAutospacing="1" w:line="240" w:lineRule="auto"/>
    </w:pPr>
    <w:rPr>
      <w:rFonts w:ascii="Times New Roman" w:hAnsi="Times New Roman"/>
    </w:rPr>
  </w:style>
  <w:style w:type="paragraph" w:customStyle="1" w:styleId="link-icon5">
    <w:name w:val="link-icon5"/>
    <w:basedOn w:val="Normal"/>
    <w:uiPriority w:val="99"/>
    <w:semiHidden/>
    <w:rsid w:val="007150BE"/>
    <w:pPr>
      <w:spacing w:before="240" w:after="100" w:afterAutospacing="1" w:line="240" w:lineRule="auto"/>
    </w:pPr>
    <w:rPr>
      <w:rFonts w:ascii="Times New Roman" w:hAnsi="Times New Roman"/>
    </w:rPr>
  </w:style>
  <w:style w:type="paragraph" w:customStyle="1" w:styleId="filterresultlink5">
    <w:name w:val="filterresultlink5"/>
    <w:basedOn w:val="Normal"/>
    <w:uiPriority w:val="99"/>
    <w:semiHidden/>
    <w:rsid w:val="007150BE"/>
    <w:pPr>
      <w:spacing w:before="240" w:after="100" w:afterAutospacing="1" w:line="270" w:lineRule="atLeast"/>
    </w:pPr>
    <w:rPr>
      <w:rFonts w:ascii="var(--primary-face)" w:hAnsi="var(--primary-face)"/>
      <w:sz w:val="21"/>
      <w:szCs w:val="21"/>
    </w:rPr>
  </w:style>
  <w:style w:type="paragraph" w:customStyle="1" w:styleId="fa-user5">
    <w:name w:val="fa-user5"/>
    <w:basedOn w:val="Normal"/>
    <w:uiPriority w:val="99"/>
    <w:semiHidden/>
    <w:rsid w:val="007150BE"/>
    <w:pPr>
      <w:spacing w:before="240" w:after="100" w:afterAutospacing="1" w:line="240" w:lineRule="auto"/>
    </w:pPr>
    <w:rPr>
      <w:rFonts w:ascii="Times New Roman" w:hAnsi="Times New Roman"/>
      <w:vanish/>
    </w:rPr>
  </w:style>
  <w:style w:type="paragraph" w:customStyle="1" w:styleId="fa-close-icon10">
    <w:name w:val="fa-close-icon10"/>
    <w:basedOn w:val="Normal"/>
    <w:uiPriority w:val="99"/>
    <w:semiHidden/>
    <w:rsid w:val="007150BE"/>
    <w:pPr>
      <w:spacing w:before="240" w:after="100" w:afterAutospacing="1" w:line="240" w:lineRule="auto"/>
    </w:pPr>
    <w:rPr>
      <w:rFonts w:ascii="Times New Roman" w:hAnsi="Times New Roman"/>
    </w:rPr>
  </w:style>
  <w:style w:type="paragraph" w:customStyle="1" w:styleId="narrow5">
    <w:name w:val="narrow5"/>
    <w:basedOn w:val="Normal"/>
    <w:uiPriority w:val="99"/>
    <w:semiHidden/>
    <w:rsid w:val="007150BE"/>
    <w:pPr>
      <w:spacing w:before="240" w:after="100" w:afterAutospacing="1" w:line="240" w:lineRule="auto"/>
    </w:pPr>
    <w:rPr>
      <w:rFonts w:ascii="Times New Roman" w:hAnsi="Times New Roman"/>
    </w:rPr>
  </w:style>
  <w:style w:type="paragraph" w:customStyle="1" w:styleId="mobile-option5">
    <w:name w:val="mobile-option5"/>
    <w:basedOn w:val="Normal"/>
    <w:uiPriority w:val="99"/>
    <w:semiHidden/>
    <w:rsid w:val="007150BE"/>
    <w:pPr>
      <w:spacing w:before="240" w:after="100" w:afterAutospacing="1" w:line="240" w:lineRule="auto"/>
      <w:jc w:val="center"/>
    </w:pPr>
    <w:rPr>
      <w:rFonts w:ascii="Times New Roman" w:hAnsi="Times New Roman"/>
      <w:sz w:val="21"/>
      <w:szCs w:val="21"/>
    </w:rPr>
  </w:style>
  <w:style w:type="paragraph" w:customStyle="1" w:styleId="contribblock-contrib5">
    <w:name w:val="contribblock-contrib5"/>
    <w:basedOn w:val="Normal"/>
    <w:uiPriority w:val="99"/>
    <w:semiHidden/>
    <w:rsid w:val="007150BE"/>
    <w:pPr>
      <w:spacing w:before="240" w:after="150" w:line="240" w:lineRule="auto"/>
    </w:pPr>
    <w:rPr>
      <w:rFonts w:ascii="Times New Roman" w:hAnsi="Times New Roman"/>
    </w:rPr>
  </w:style>
  <w:style w:type="paragraph" w:customStyle="1" w:styleId="name14">
    <w:name w:val="name14"/>
    <w:basedOn w:val="Normal"/>
    <w:uiPriority w:val="99"/>
    <w:semiHidden/>
    <w:rsid w:val="007150BE"/>
    <w:pPr>
      <w:spacing w:before="240" w:after="100" w:afterAutospacing="1" w:line="240" w:lineRule="auto"/>
    </w:pPr>
    <w:rPr>
      <w:rFonts w:ascii="Times New Roman" w:hAnsi="Times New Roman"/>
      <w:b/>
      <w:bCs/>
    </w:rPr>
  </w:style>
  <w:style w:type="paragraph" w:customStyle="1" w:styleId="teaser-image5">
    <w:name w:val="teaser-image5"/>
    <w:basedOn w:val="Normal"/>
    <w:uiPriority w:val="99"/>
    <w:semiHidden/>
    <w:rsid w:val="007150BE"/>
    <w:pPr>
      <w:spacing w:before="240" w:after="100" w:afterAutospacing="1" w:line="240" w:lineRule="auto"/>
    </w:pPr>
    <w:rPr>
      <w:rFonts w:ascii="Times New Roman" w:hAnsi="Times New Roman"/>
      <w:vanish/>
    </w:rPr>
  </w:style>
  <w:style w:type="paragraph" w:customStyle="1" w:styleId="togglelink5">
    <w:name w:val="togglelink5"/>
    <w:basedOn w:val="Normal"/>
    <w:uiPriority w:val="99"/>
    <w:semiHidden/>
    <w:rsid w:val="007150BE"/>
    <w:pPr>
      <w:spacing w:before="240" w:after="100" w:afterAutospacing="1" w:line="240" w:lineRule="auto"/>
    </w:pPr>
    <w:rPr>
      <w:rFonts w:ascii="Times New Roman" w:hAnsi="Times New Roman"/>
      <w:sz w:val="21"/>
      <w:szCs w:val="21"/>
    </w:rPr>
  </w:style>
  <w:style w:type="paragraph" w:customStyle="1" w:styleId="hide5">
    <w:name w:val="hide5"/>
    <w:basedOn w:val="Normal"/>
    <w:uiPriority w:val="99"/>
    <w:semiHidden/>
    <w:rsid w:val="007150BE"/>
    <w:pPr>
      <w:spacing w:before="240" w:after="100" w:afterAutospacing="1" w:line="240" w:lineRule="auto"/>
    </w:pPr>
    <w:rPr>
      <w:rFonts w:ascii="Times New Roman" w:hAnsi="Times New Roman"/>
      <w:vanish/>
    </w:rPr>
  </w:style>
  <w:style w:type="paragraph" w:customStyle="1" w:styleId="nav-link10">
    <w:name w:val="nav-link10"/>
    <w:basedOn w:val="Normal"/>
    <w:uiPriority w:val="99"/>
    <w:semiHidden/>
    <w:rsid w:val="007150BE"/>
    <w:pPr>
      <w:spacing w:before="240" w:after="100" w:afterAutospacing="1" w:line="240" w:lineRule="auto"/>
    </w:pPr>
    <w:rPr>
      <w:rFonts w:ascii="Times New Roman" w:hAnsi="Times New Roman"/>
      <w:color w:val="0D6EFD"/>
    </w:rPr>
  </w:style>
  <w:style w:type="paragraph" w:customStyle="1" w:styleId="separator-line5">
    <w:name w:val="separator-line5"/>
    <w:basedOn w:val="Normal"/>
    <w:uiPriority w:val="99"/>
    <w:semiHidden/>
    <w:rsid w:val="007150BE"/>
    <w:pPr>
      <w:spacing w:line="240" w:lineRule="auto"/>
    </w:pPr>
    <w:rPr>
      <w:rFonts w:ascii="Times New Roman" w:hAnsi="Times New Roman"/>
    </w:rPr>
  </w:style>
  <w:style w:type="paragraph" w:customStyle="1" w:styleId="cookie-container5">
    <w:name w:val="cookie-container5"/>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cookie-title5">
    <w:name w:val="cookie-title5"/>
    <w:basedOn w:val="Normal"/>
    <w:uiPriority w:val="99"/>
    <w:semiHidden/>
    <w:rsid w:val="007150BE"/>
    <w:pPr>
      <w:spacing w:before="240" w:after="100" w:afterAutospacing="1" w:line="240" w:lineRule="auto"/>
    </w:pPr>
    <w:rPr>
      <w:rFonts w:ascii="var(--dgb-haffer)" w:hAnsi="var(--dgb-haffer)"/>
    </w:rPr>
  </w:style>
  <w:style w:type="paragraph" w:customStyle="1" w:styleId="btn-cookie-banner-basis5">
    <w:name w:val="btn-cookie-banner-basis5"/>
    <w:basedOn w:val="Normal"/>
    <w:uiPriority w:val="99"/>
    <w:semiHidden/>
    <w:rsid w:val="007150BE"/>
    <w:pPr>
      <w:spacing w:before="240" w:after="100" w:afterAutospacing="1" w:line="240" w:lineRule="auto"/>
    </w:pPr>
    <w:rPr>
      <w:rFonts w:ascii="var(--dgb-haffer)" w:hAnsi="var(--dgb-haffer)"/>
    </w:rPr>
  </w:style>
  <w:style w:type="paragraph" w:customStyle="1" w:styleId="cookie-button-accept5">
    <w:name w:val="cookie-button-accept5"/>
    <w:basedOn w:val="Normal"/>
    <w:uiPriority w:val="99"/>
    <w:semiHidden/>
    <w:rsid w:val="007150BE"/>
    <w:pPr>
      <w:spacing w:before="240" w:after="100" w:afterAutospacing="1" w:line="240" w:lineRule="auto"/>
    </w:pPr>
    <w:rPr>
      <w:rFonts w:ascii="var(--dgb-haffer)" w:hAnsi="var(--dgb-haffer)"/>
    </w:rPr>
  </w:style>
  <w:style w:type="paragraph" w:customStyle="1" w:styleId="cookie-button-reject5">
    <w:name w:val="cookie-button-reject5"/>
    <w:basedOn w:val="Normal"/>
    <w:uiPriority w:val="99"/>
    <w:semiHidden/>
    <w:rsid w:val="007150BE"/>
    <w:pPr>
      <w:spacing w:before="240" w:after="100" w:afterAutospacing="1" w:line="240" w:lineRule="auto"/>
    </w:pPr>
    <w:rPr>
      <w:rFonts w:ascii="var(--dgb-haffer)" w:hAnsi="var(--dgb-haffer)"/>
    </w:rPr>
  </w:style>
  <w:style w:type="paragraph" w:customStyle="1" w:styleId="comma5">
    <w:name w:val="comma5"/>
    <w:basedOn w:val="Normal"/>
    <w:uiPriority w:val="99"/>
    <w:semiHidden/>
    <w:rsid w:val="007150BE"/>
    <w:pPr>
      <w:spacing w:before="240" w:after="240" w:line="240" w:lineRule="auto"/>
      <w:ind w:left="-60"/>
    </w:pPr>
    <w:rPr>
      <w:rFonts w:ascii="Times New Roman" w:hAnsi="Times New Roman"/>
    </w:rPr>
  </w:style>
  <w:style w:type="paragraph" w:customStyle="1" w:styleId="displayname10">
    <w:name w:val="displayname10"/>
    <w:basedOn w:val="Normal"/>
    <w:uiPriority w:val="99"/>
    <w:semiHidden/>
    <w:rsid w:val="007150BE"/>
    <w:pPr>
      <w:spacing w:before="240" w:after="100" w:afterAutospacing="1" w:line="240" w:lineRule="auto"/>
    </w:pPr>
    <w:rPr>
      <w:rFonts w:ascii="Times New Roman" w:hAnsi="Times New Roman"/>
    </w:rPr>
  </w:style>
  <w:style w:type="paragraph" w:customStyle="1" w:styleId="periodicrowwrapper5">
    <w:name w:val="periodicrowwrapper5"/>
    <w:basedOn w:val="Normal"/>
    <w:uiPriority w:val="99"/>
    <w:semiHidden/>
    <w:rsid w:val="007150BE"/>
    <w:pPr>
      <w:spacing w:before="240" w:after="30" w:line="240" w:lineRule="auto"/>
    </w:pPr>
    <w:rPr>
      <w:rFonts w:ascii="Times New Roman" w:hAnsi="Times New Roman"/>
    </w:rPr>
  </w:style>
  <w:style w:type="paragraph" w:customStyle="1" w:styleId="periodicrow5">
    <w:name w:val="periodicrow5"/>
    <w:basedOn w:val="Normal"/>
    <w:uiPriority w:val="99"/>
    <w:semiHidden/>
    <w:rsid w:val="007150BE"/>
    <w:pPr>
      <w:spacing w:before="240" w:after="240" w:line="240" w:lineRule="auto"/>
      <w:ind w:right="30"/>
    </w:pPr>
    <w:rPr>
      <w:rFonts w:ascii="Times New Roman" w:hAnsi="Times New Roman"/>
    </w:rPr>
  </w:style>
  <w:style w:type="paragraph" w:customStyle="1" w:styleId="periodicsection5">
    <w:name w:val="periodicsection5"/>
    <w:basedOn w:val="Normal"/>
    <w:uiPriority w:val="99"/>
    <w:semiHidden/>
    <w:rsid w:val="007150BE"/>
    <w:pPr>
      <w:pBdr>
        <w:top w:val="single" w:sz="12" w:space="0" w:color="FFFFFF"/>
        <w:left w:val="single" w:sz="12" w:space="0" w:color="FFFFFF"/>
        <w:bottom w:val="single" w:sz="12" w:space="0" w:color="FFFFFF"/>
        <w:right w:val="single" w:sz="12" w:space="0" w:color="FFFFFF"/>
      </w:pBdr>
      <w:shd w:val="clear" w:color="auto" w:fill="FFFFFF"/>
      <w:spacing w:before="240" w:line="240" w:lineRule="auto"/>
      <w:ind w:right="-30"/>
    </w:pPr>
    <w:rPr>
      <w:rFonts w:ascii="Times New Roman" w:hAnsi="Times New Roman"/>
    </w:rPr>
  </w:style>
  <w:style w:type="paragraph" w:customStyle="1" w:styleId="group3b5">
    <w:name w:val="group3b5"/>
    <w:basedOn w:val="Normal"/>
    <w:uiPriority w:val="99"/>
    <w:semiHidden/>
    <w:rsid w:val="007150BE"/>
    <w:pPr>
      <w:spacing w:before="540" w:after="100" w:afterAutospacing="1" w:line="240" w:lineRule="auto"/>
    </w:pPr>
    <w:rPr>
      <w:rFonts w:ascii="Times New Roman" w:hAnsi="Times New Roman"/>
    </w:rPr>
  </w:style>
  <w:style w:type="paragraph" w:customStyle="1" w:styleId="colnum5">
    <w:name w:val="colnum5"/>
    <w:basedOn w:val="Normal"/>
    <w:uiPriority w:val="99"/>
    <w:semiHidden/>
    <w:rsid w:val="007150BE"/>
    <w:pPr>
      <w:spacing w:before="240" w:after="100" w:afterAutospacing="1" w:line="240" w:lineRule="auto"/>
    </w:pPr>
    <w:rPr>
      <w:rFonts w:ascii="Times New Roman" w:hAnsi="Times New Roman"/>
      <w:sz w:val="18"/>
      <w:szCs w:val="18"/>
    </w:rPr>
  </w:style>
  <w:style w:type="paragraph" w:customStyle="1" w:styleId="element9">
    <w:name w:val="element9"/>
    <w:basedOn w:val="Normal"/>
    <w:uiPriority w:val="99"/>
    <w:semiHidden/>
    <w:rsid w:val="007150BE"/>
    <w:pPr>
      <w:spacing w:before="240" w:after="100" w:afterAutospacing="1" w:line="180" w:lineRule="atLeast"/>
    </w:pPr>
    <w:rPr>
      <w:rFonts w:ascii="Times New Roman" w:hAnsi="Times New Roman"/>
      <w:sz w:val="18"/>
      <w:szCs w:val="18"/>
    </w:rPr>
  </w:style>
  <w:style w:type="paragraph" w:customStyle="1" w:styleId="atomicnumber5">
    <w:name w:val="atomicnumber5"/>
    <w:basedOn w:val="Normal"/>
    <w:uiPriority w:val="99"/>
    <w:semiHidden/>
    <w:rsid w:val="007150BE"/>
    <w:pPr>
      <w:spacing w:before="240" w:after="100" w:afterAutospacing="1" w:line="240" w:lineRule="auto"/>
    </w:pPr>
    <w:rPr>
      <w:rFonts w:ascii="Times New Roman" w:hAnsi="Times New Roman"/>
      <w:sz w:val="12"/>
      <w:szCs w:val="12"/>
    </w:rPr>
  </w:style>
  <w:style w:type="paragraph" w:customStyle="1" w:styleId="symbol5">
    <w:name w:val="symbol5"/>
    <w:basedOn w:val="Normal"/>
    <w:uiPriority w:val="99"/>
    <w:semiHidden/>
    <w:rsid w:val="007150BE"/>
    <w:pPr>
      <w:spacing w:before="240" w:after="100" w:afterAutospacing="1" w:line="300" w:lineRule="atLeast"/>
    </w:pPr>
    <w:rPr>
      <w:rFonts w:ascii="Times New Roman" w:hAnsi="Times New Roman"/>
      <w:b/>
      <w:bCs/>
      <w:sz w:val="30"/>
      <w:szCs w:val="30"/>
    </w:rPr>
  </w:style>
  <w:style w:type="paragraph" w:customStyle="1" w:styleId="name15">
    <w:name w:val="name15"/>
    <w:basedOn w:val="Normal"/>
    <w:uiPriority w:val="99"/>
    <w:semiHidden/>
    <w:rsid w:val="007150BE"/>
    <w:pPr>
      <w:spacing w:before="240" w:after="30" w:line="120" w:lineRule="atLeast"/>
    </w:pPr>
    <w:rPr>
      <w:rFonts w:ascii="Times New Roman" w:hAnsi="Times New Roman"/>
      <w:sz w:val="12"/>
      <w:szCs w:val="12"/>
    </w:rPr>
  </w:style>
  <w:style w:type="paragraph" w:customStyle="1" w:styleId="groupname5">
    <w:name w:val="groupname5"/>
    <w:basedOn w:val="Normal"/>
    <w:uiPriority w:val="99"/>
    <w:semiHidden/>
    <w:rsid w:val="007150BE"/>
    <w:pPr>
      <w:spacing w:before="100" w:beforeAutospacing="1" w:after="100" w:afterAutospacing="1" w:line="120" w:lineRule="atLeast"/>
    </w:pPr>
    <w:rPr>
      <w:rFonts w:ascii="Times New Roman" w:hAnsi="Times New Roman"/>
      <w:sz w:val="12"/>
      <w:szCs w:val="12"/>
    </w:rPr>
  </w:style>
  <w:style w:type="paragraph" w:customStyle="1" w:styleId="masswrapper5">
    <w:name w:val="masswrapper5"/>
    <w:basedOn w:val="Normal"/>
    <w:uiPriority w:val="99"/>
    <w:semiHidden/>
    <w:rsid w:val="007150BE"/>
    <w:pPr>
      <w:spacing w:before="240" w:after="100" w:afterAutospacing="1" w:line="240" w:lineRule="auto"/>
    </w:pPr>
    <w:rPr>
      <w:rFonts w:ascii="Times New Roman" w:hAnsi="Times New Roman"/>
      <w:vanish/>
    </w:rPr>
  </w:style>
  <w:style w:type="paragraph" w:customStyle="1" w:styleId="mass5">
    <w:name w:val="mass5"/>
    <w:basedOn w:val="Normal"/>
    <w:uiPriority w:val="99"/>
    <w:semiHidden/>
    <w:rsid w:val="007150BE"/>
    <w:pPr>
      <w:spacing w:before="240" w:after="100" w:afterAutospacing="1" w:line="240" w:lineRule="auto"/>
    </w:pPr>
    <w:rPr>
      <w:rFonts w:ascii="Times New Roman" w:hAnsi="Times New Roman"/>
      <w:sz w:val="15"/>
      <w:szCs w:val="15"/>
    </w:rPr>
  </w:style>
  <w:style w:type="paragraph" w:customStyle="1" w:styleId="key5">
    <w:name w:val="key5"/>
    <w:basedOn w:val="Normal"/>
    <w:uiPriority w:val="99"/>
    <w:semiHidden/>
    <w:rsid w:val="007150BE"/>
    <w:pPr>
      <w:spacing w:before="240" w:after="120" w:line="240" w:lineRule="auto"/>
    </w:pPr>
    <w:rPr>
      <w:rFonts w:ascii="Times New Roman" w:hAnsi="Times New Roman"/>
    </w:rPr>
  </w:style>
  <w:style w:type="paragraph" w:customStyle="1" w:styleId="element10">
    <w:name w:val="element10"/>
    <w:basedOn w:val="Normal"/>
    <w:uiPriority w:val="99"/>
    <w:semiHidden/>
    <w:rsid w:val="007150BE"/>
    <w:pPr>
      <w:pBdr>
        <w:top w:val="single" w:sz="12" w:space="0" w:color="FFFFFF"/>
        <w:left w:val="single" w:sz="12" w:space="0" w:color="FFFFFF"/>
        <w:bottom w:val="single" w:sz="12" w:space="0" w:color="FFFFFF"/>
        <w:right w:val="single" w:sz="12" w:space="0" w:color="FFFFFF"/>
      </w:pBdr>
      <w:spacing w:before="240" w:line="180" w:lineRule="atLeast"/>
      <w:ind w:right="-30"/>
    </w:pPr>
    <w:rPr>
      <w:rFonts w:ascii="Times New Roman" w:hAnsi="Times New Roman"/>
      <w:sz w:val="18"/>
      <w:szCs w:val="18"/>
    </w:rPr>
  </w:style>
  <w:style w:type="paragraph" w:customStyle="1" w:styleId="notesperiodictable5">
    <w:name w:val="notesperiodictable5"/>
    <w:basedOn w:val="Normal"/>
    <w:uiPriority w:val="99"/>
    <w:semiHidden/>
    <w:rsid w:val="007150BE"/>
    <w:pPr>
      <w:spacing w:before="180" w:after="100" w:afterAutospacing="1" w:line="240" w:lineRule="auto"/>
    </w:pPr>
    <w:rPr>
      <w:rFonts w:ascii="Times New Roman" w:hAnsi="Times New Roman"/>
    </w:rPr>
  </w:style>
  <w:style w:type="paragraph" w:customStyle="1" w:styleId="control5">
    <w:name w:val="control5"/>
    <w:basedOn w:val="Normal"/>
    <w:uiPriority w:val="99"/>
    <w:semiHidden/>
    <w:rsid w:val="007150BE"/>
    <w:pPr>
      <w:spacing w:before="240" w:after="100" w:afterAutospacing="1" w:line="240" w:lineRule="auto"/>
    </w:pPr>
    <w:rPr>
      <w:rFonts w:ascii="Times New Roman" w:hAnsi="Times New Roman"/>
      <w:vanish/>
    </w:rPr>
  </w:style>
  <w:style w:type="paragraph" w:customStyle="1" w:styleId="topictext9">
    <w:name w:val="topictext9"/>
    <w:basedOn w:val="Normal"/>
    <w:uiPriority w:val="99"/>
    <w:semiHidden/>
    <w:rsid w:val="007150BE"/>
    <w:pPr>
      <w:spacing w:before="240" w:after="100" w:afterAutospacing="1" w:line="240" w:lineRule="auto"/>
    </w:pPr>
    <w:rPr>
      <w:rFonts w:ascii="var(--primary-face)" w:hAnsi="var(--primary-face)"/>
    </w:rPr>
  </w:style>
  <w:style w:type="paragraph" w:customStyle="1" w:styleId="topictext10">
    <w:name w:val="topictext10"/>
    <w:basedOn w:val="Normal"/>
    <w:uiPriority w:val="99"/>
    <w:semiHidden/>
    <w:rsid w:val="007150BE"/>
    <w:pPr>
      <w:spacing w:before="240" w:after="100" w:afterAutospacing="1" w:line="240" w:lineRule="auto"/>
    </w:pPr>
    <w:rPr>
      <w:rFonts w:ascii="var(--primary-face)" w:hAnsi="var(--primary-face)"/>
    </w:rPr>
  </w:style>
  <w:style w:type="paragraph" w:customStyle="1" w:styleId="titleresultbutton9">
    <w:name w:val="titleresultbutton9"/>
    <w:basedOn w:val="Normal"/>
    <w:uiPriority w:val="99"/>
    <w:semiHidden/>
    <w:rsid w:val="007150BE"/>
    <w:pPr>
      <w:spacing w:before="240" w:after="100" w:afterAutospacing="1" w:line="240" w:lineRule="auto"/>
    </w:pPr>
    <w:rPr>
      <w:rFonts w:ascii="Times New Roman" w:hAnsi="Times New Roman"/>
    </w:rPr>
  </w:style>
  <w:style w:type="paragraph" w:customStyle="1" w:styleId="titleresultbutton10">
    <w:name w:val="titleresultbutton10"/>
    <w:basedOn w:val="Normal"/>
    <w:uiPriority w:val="99"/>
    <w:semiHidden/>
    <w:rsid w:val="007150BE"/>
    <w:pPr>
      <w:spacing w:before="240" w:after="100" w:afterAutospacing="1" w:line="240" w:lineRule="auto"/>
    </w:pPr>
    <w:rPr>
      <w:rFonts w:ascii="Times New Roman" w:hAnsi="Times New Roman"/>
    </w:rPr>
  </w:style>
  <w:style w:type="paragraph" w:customStyle="1" w:styleId="buttoncontainer5">
    <w:name w:val="buttoncontainer5"/>
    <w:basedOn w:val="Normal"/>
    <w:uiPriority w:val="99"/>
    <w:semiHidden/>
    <w:rsid w:val="007150BE"/>
    <w:pPr>
      <w:spacing w:after="360" w:line="240" w:lineRule="auto"/>
    </w:pPr>
    <w:rPr>
      <w:rFonts w:ascii="var(--primary-face)" w:hAnsi="var(--primary-face)"/>
    </w:rPr>
  </w:style>
  <w:style w:type="paragraph" w:customStyle="1" w:styleId="hiddeninputs5">
    <w:name w:val="hiddeninputs5"/>
    <w:basedOn w:val="Normal"/>
    <w:uiPriority w:val="99"/>
    <w:semiHidden/>
    <w:rsid w:val="007150BE"/>
    <w:pPr>
      <w:spacing w:before="240" w:after="100" w:afterAutospacing="1" w:line="240" w:lineRule="auto"/>
    </w:pPr>
    <w:rPr>
      <w:rFonts w:ascii="Times New Roman" w:hAnsi="Times New Roman"/>
    </w:rPr>
  </w:style>
  <w:style w:type="paragraph" w:customStyle="1" w:styleId="publication5">
    <w:name w:val="publication5"/>
    <w:basedOn w:val="Normal"/>
    <w:uiPriority w:val="99"/>
    <w:semiHidden/>
    <w:rsid w:val="007150BE"/>
    <w:pPr>
      <w:spacing w:before="240" w:after="100" w:afterAutospacing="1" w:line="240" w:lineRule="auto"/>
    </w:pPr>
    <w:rPr>
      <w:rFonts w:ascii="Times New Roman" w:hAnsi="Times New Roman"/>
    </w:rPr>
  </w:style>
  <w:style w:type="paragraph" w:customStyle="1" w:styleId="amountselect5">
    <w:name w:val="amountselect5"/>
    <w:basedOn w:val="Normal"/>
    <w:uiPriority w:val="99"/>
    <w:semiHidden/>
    <w:rsid w:val="007150BE"/>
    <w:pPr>
      <w:shd w:val="clear" w:color="auto" w:fill="EFEFEF"/>
      <w:spacing w:before="240" w:after="100" w:afterAutospacing="1" w:line="240" w:lineRule="auto"/>
    </w:pPr>
    <w:rPr>
      <w:rFonts w:ascii="Times New Roman" w:hAnsi="Times New Roman"/>
    </w:rPr>
  </w:style>
  <w:style w:type="paragraph" w:customStyle="1" w:styleId="pubtypeselect5">
    <w:name w:val="pubtypeselect5"/>
    <w:basedOn w:val="Normal"/>
    <w:uiPriority w:val="99"/>
    <w:semiHidden/>
    <w:rsid w:val="007150BE"/>
    <w:pPr>
      <w:shd w:val="clear" w:color="auto" w:fill="EFEFEF"/>
      <w:spacing w:before="240" w:after="100" w:afterAutospacing="1" w:line="240" w:lineRule="auto"/>
    </w:pPr>
    <w:rPr>
      <w:rFonts w:ascii="Times New Roman" w:hAnsi="Times New Roman"/>
    </w:rPr>
  </w:style>
  <w:style w:type="paragraph" w:customStyle="1" w:styleId="deletebutton5">
    <w:name w:val="deletebutton5"/>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legendpadding5">
    <w:name w:val="__dimensions_badge_legend_padding5"/>
    <w:basedOn w:val="Normal"/>
    <w:uiPriority w:val="99"/>
    <w:semiHidden/>
    <w:rsid w:val="007150BE"/>
    <w:pPr>
      <w:spacing w:before="240" w:after="100" w:afterAutospacing="1" w:line="240" w:lineRule="auto"/>
    </w:pPr>
    <w:rPr>
      <w:rFonts w:ascii="Times New Roman" w:hAnsi="Times New Roman"/>
      <w:vanish/>
    </w:rPr>
  </w:style>
  <w:style w:type="paragraph" w:customStyle="1" w:styleId="dimensionsbadgelegendhover5">
    <w:name w:val="__dimensions_badge_legend_hover5"/>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legend5">
    <w:name w:val="__dimensions_badge_legend5"/>
    <w:basedOn w:val="Normal"/>
    <w:uiPriority w:val="99"/>
    <w:semiHidden/>
    <w:rsid w:val="007150BE"/>
    <w:pPr>
      <w:pBdr>
        <w:top w:val="single" w:sz="24" w:space="0" w:color="444444"/>
        <w:left w:val="single" w:sz="24" w:space="8" w:color="444444"/>
        <w:bottom w:val="single" w:sz="24" w:space="4" w:color="444444"/>
        <w:right w:val="single" w:sz="24" w:space="8" w:color="444444"/>
      </w:pBdr>
      <w:shd w:val="clear" w:color="auto" w:fill="F4F4F4"/>
      <w:spacing w:before="240" w:after="100" w:afterAutospacing="1" w:line="240" w:lineRule="auto"/>
    </w:pPr>
    <w:rPr>
      <w:rFonts w:ascii="Times New Roman" w:hAnsi="Times New Roman"/>
    </w:rPr>
  </w:style>
  <w:style w:type="paragraph" w:customStyle="1" w:styleId="dimensionsbadgestatgroupcitations5">
    <w:name w:val="__dimensions_badge_stat_group_citations5"/>
    <w:basedOn w:val="Normal"/>
    <w:uiPriority w:val="99"/>
    <w:semiHidden/>
    <w:rsid w:val="007150BE"/>
    <w:pPr>
      <w:pBdr>
        <w:bottom w:val="dotted" w:sz="6" w:space="4" w:color="CCCCCC"/>
      </w:pBdr>
      <w:spacing w:before="240" w:after="100" w:afterAutospacing="1" w:line="240" w:lineRule="auto"/>
    </w:pPr>
    <w:rPr>
      <w:rFonts w:ascii="Times New Roman" w:hAnsi="Times New Roman"/>
    </w:rPr>
  </w:style>
  <w:style w:type="paragraph" w:customStyle="1" w:styleId="dimensionsbadgestatgroupcr5">
    <w:name w:val="__dimensions_badge_stat_group_cr5"/>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21">
    <w:name w:val="__dimensions_badge_stat_icon21"/>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22">
    <w:name w:val="__dimensions_badge_stat_icon22"/>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23">
    <w:name w:val="__dimensions_badge_stat_icon23"/>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24">
    <w:name w:val="__dimensions_badge_stat_icon24"/>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25">
    <w:name w:val="__dimensions_badge_stat_icon25"/>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count5">
    <w:name w:val="__dimensions_badge_stat_count5"/>
    <w:basedOn w:val="Normal"/>
    <w:uiPriority w:val="99"/>
    <w:semiHidden/>
    <w:rsid w:val="007150BE"/>
    <w:pPr>
      <w:spacing w:before="240" w:after="100" w:afterAutospacing="1" w:line="240" w:lineRule="auto"/>
      <w:jc w:val="center"/>
    </w:pPr>
    <w:rPr>
      <w:rFonts w:ascii="Times New Roman" w:hAnsi="Times New Roman"/>
      <w:b/>
      <w:bCs/>
    </w:rPr>
  </w:style>
  <w:style w:type="paragraph" w:customStyle="1" w:styleId="dimensionsbadgelegendstylesmallcircle5">
    <w:name w:val="__dimensions_badge_legend_style_small_circle5"/>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legendstylemediumcircle5">
    <w:name w:val="__dimensions_badge_legend_style_medium_circle5"/>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legendstylelargecircle5">
    <w:name w:val="__dimensions_badge_legend_style_large_circle5"/>
    <w:basedOn w:val="Normal"/>
    <w:uiPriority w:val="99"/>
    <w:semiHidden/>
    <w:rsid w:val="007150BE"/>
    <w:pPr>
      <w:spacing w:before="240" w:after="100" w:afterAutospacing="1" w:line="240" w:lineRule="auto"/>
    </w:pPr>
    <w:rPr>
      <w:rFonts w:ascii="Times New Roman" w:hAnsi="Times New Roman"/>
    </w:rPr>
  </w:style>
  <w:style w:type="paragraph" w:customStyle="1" w:styleId="dbbackground13">
    <w:name w:val="__db_background13"/>
    <w:basedOn w:val="Normal"/>
    <w:uiPriority w:val="99"/>
    <w:semiHidden/>
    <w:rsid w:val="007150BE"/>
    <w:pPr>
      <w:shd w:val="clear" w:color="auto" w:fill="FFFFFF"/>
      <w:spacing w:before="240" w:after="100" w:afterAutospacing="1" w:line="240" w:lineRule="auto"/>
    </w:pPr>
    <w:rPr>
      <w:rFonts w:ascii="Times New Roman" w:hAnsi="Times New Roman"/>
    </w:rPr>
  </w:style>
  <w:style w:type="paragraph" w:customStyle="1" w:styleId="dbbackground14">
    <w:name w:val="__db_background14"/>
    <w:basedOn w:val="Normal"/>
    <w:uiPriority w:val="99"/>
    <w:semiHidden/>
    <w:rsid w:val="007150BE"/>
    <w:pPr>
      <w:shd w:val="clear" w:color="auto" w:fill="FFFFFF"/>
      <w:spacing w:before="240" w:after="100" w:afterAutospacing="1" w:line="240" w:lineRule="auto"/>
    </w:pPr>
    <w:rPr>
      <w:rFonts w:ascii="Times New Roman" w:hAnsi="Times New Roman"/>
    </w:rPr>
  </w:style>
  <w:style w:type="paragraph" w:customStyle="1" w:styleId="dbbackground15">
    <w:name w:val="__db_background15"/>
    <w:basedOn w:val="Normal"/>
    <w:uiPriority w:val="99"/>
    <w:semiHidden/>
    <w:rsid w:val="007150BE"/>
    <w:pPr>
      <w:shd w:val="clear" w:color="auto" w:fill="FFFFFF"/>
      <w:spacing w:before="240" w:after="100" w:afterAutospacing="1" w:line="240" w:lineRule="auto"/>
    </w:pPr>
    <w:rPr>
      <w:rFonts w:ascii="Times New Roman" w:hAnsi="Times New Roman"/>
    </w:rPr>
  </w:style>
  <w:style w:type="paragraph" w:customStyle="1" w:styleId="dbscore21">
    <w:name w:val="__db_score21"/>
    <w:basedOn w:val="Normal"/>
    <w:uiPriority w:val="99"/>
    <w:semiHidden/>
    <w:rsid w:val="007150BE"/>
    <w:pPr>
      <w:spacing w:before="240" w:after="100" w:afterAutospacing="1" w:line="240" w:lineRule="auto"/>
      <w:jc w:val="center"/>
    </w:pPr>
    <w:rPr>
      <w:rFonts w:ascii="dimensions-badge" w:hAnsi="dimensions-badge"/>
      <w:sz w:val="45"/>
      <w:szCs w:val="45"/>
    </w:rPr>
  </w:style>
  <w:style w:type="paragraph" w:customStyle="1" w:styleId="dbscore22">
    <w:name w:val="__db_score22"/>
    <w:basedOn w:val="Normal"/>
    <w:uiPriority w:val="99"/>
    <w:semiHidden/>
    <w:rsid w:val="007150BE"/>
    <w:pPr>
      <w:spacing w:before="240" w:after="100" w:afterAutospacing="1" w:line="240" w:lineRule="auto"/>
      <w:jc w:val="center"/>
    </w:pPr>
    <w:rPr>
      <w:rFonts w:ascii="dimensions-badge" w:hAnsi="dimensions-badge"/>
      <w:sz w:val="68"/>
      <w:szCs w:val="68"/>
    </w:rPr>
  </w:style>
  <w:style w:type="paragraph" w:customStyle="1" w:styleId="dbscore23">
    <w:name w:val="__db_score23"/>
    <w:basedOn w:val="Normal"/>
    <w:uiPriority w:val="99"/>
    <w:semiHidden/>
    <w:rsid w:val="007150BE"/>
    <w:pPr>
      <w:spacing w:before="240" w:after="100" w:afterAutospacing="1" w:line="240" w:lineRule="auto"/>
      <w:jc w:val="center"/>
    </w:pPr>
    <w:rPr>
      <w:rFonts w:ascii="dimensions-badge" w:hAnsi="dimensions-badge"/>
      <w:sz w:val="83"/>
      <w:szCs w:val="83"/>
    </w:rPr>
  </w:style>
  <w:style w:type="paragraph" w:customStyle="1" w:styleId="dblabel13">
    <w:name w:val="__db_label13"/>
    <w:basedOn w:val="Normal"/>
    <w:uiPriority w:val="99"/>
    <w:semiHidden/>
    <w:rsid w:val="007150BE"/>
    <w:pPr>
      <w:spacing w:before="240" w:after="100" w:afterAutospacing="1" w:line="240" w:lineRule="auto"/>
      <w:jc w:val="center"/>
    </w:pPr>
    <w:rPr>
      <w:rFonts w:ascii="Times New Roman" w:hAnsi="Times New Roman"/>
      <w:vanish/>
      <w:sz w:val="18"/>
      <w:szCs w:val="18"/>
    </w:rPr>
  </w:style>
  <w:style w:type="paragraph" w:customStyle="1" w:styleId="dblabel14">
    <w:name w:val="__db_label14"/>
    <w:basedOn w:val="Normal"/>
    <w:uiPriority w:val="99"/>
    <w:semiHidden/>
    <w:rsid w:val="007150BE"/>
    <w:pPr>
      <w:spacing w:before="240" w:after="100" w:afterAutospacing="1" w:line="240" w:lineRule="auto"/>
      <w:jc w:val="center"/>
    </w:pPr>
    <w:rPr>
      <w:rFonts w:ascii="Times New Roman" w:hAnsi="Times New Roman"/>
      <w:sz w:val="18"/>
      <w:szCs w:val="18"/>
    </w:rPr>
  </w:style>
  <w:style w:type="paragraph" w:customStyle="1" w:styleId="dblabel15">
    <w:name w:val="__db_label15"/>
    <w:basedOn w:val="Normal"/>
    <w:uiPriority w:val="99"/>
    <w:semiHidden/>
    <w:rsid w:val="007150BE"/>
    <w:pPr>
      <w:spacing w:before="240" w:after="100" w:afterAutospacing="1" w:line="240" w:lineRule="auto"/>
      <w:jc w:val="center"/>
    </w:pPr>
    <w:rPr>
      <w:rFonts w:ascii="Times New Roman" w:hAnsi="Times New Roman"/>
    </w:rPr>
  </w:style>
  <w:style w:type="paragraph" w:customStyle="1" w:styleId="dimensionsbadgeimage21">
    <w:name w:val="__dimensions_badge_image21"/>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image22">
    <w:name w:val="__dimensions_badge_image22"/>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image23">
    <w:name w:val="__dimensions_badge_image23"/>
    <w:basedOn w:val="Normal"/>
    <w:uiPriority w:val="99"/>
    <w:semiHidden/>
    <w:rsid w:val="007150BE"/>
    <w:pPr>
      <w:spacing w:before="240" w:after="100" w:afterAutospacing="1" w:line="240" w:lineRule="auto"/>
    </w:pPr>
    <w:rPr>
      <w:rFonts w:ascii="Times New Roman" w:hAnsi="Times New Roman"/>
    </w:rPr>
  </w:style>
  <w:style w:type="paragraph" w:customStyle="1" w:styleId="dbscore24">
    <w:name w:val="__db_score24"/>
    <w:basedOn w:val="Normal"/>
    <w:uiPriority w:val="99"/>
    <w:semiHidden/>
    <w:rsid w:val="007150BE"/>
    <w:pPr>
      <w:spacing w:before="240" w:after="100" w:afterAutospacing="1" w:line="264" w:lineRule="atLeast"/>
      <w:jc w:val="center"/>
    </w:pPr>
    <w:rPr>
      <w:rFonts w:ascii="dimensions-badge" w:hAnsi="dimensions-badge"/>
      <w:sz w:val="18"/>
      <w:szCs w:val="18"/>
    </w:rPr>
  </w:style>
  <w:style w:type="paragraph" w:customStyle="1" w:styleId="dbscore25">
    <w:name w:val="__db_score25"/>
    <w:basedOn w:val="Normal"/>
    <w:uiPriority w:val="99"/>
    <w:semiHidden/>
    <w:rsid w:val="007150BE"/>
    <w:pPr>
      <w:spacing w:before="240" w:after="100" w:afterAutospacing="1" w:line="330" w:lineRule="atLeast"/>
      <w:jc w:val="center"/>
    </w:pPr>
    <w:rPr>
      <w:rFonts w:ascii="dimensions-badge" w:hAnsi="dimensions-badge"/>
      <w:sz w:val="21"/>
      <w:szCs w:val="21"/>
    </w:rPr>
  </w:style>
  <w:style w:type="paragraph" w:customStyle="1" w:styleId="dimensionsbadgeimage24">
    <w:name w:val="__dimensions_badge_image24"/>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image25">
    <w:name w:val="__dimensions_badge_image25"/>
    <w:basedOn w:val="Normal"/>
    <w:uiPriority w:val="99"/>
    <w:semiHidden/>
    <w:rsid w:val="007150BE"/>
    <w:pPr>
      <w:spacing w:before="240" w:after="100" w:afterAutospacing="1" w:line="240" w:lineRule="auto"/>
    </w:pPr>
    <w:rPr>
      <w:rFonts w:ascii="Times New Roman" w:hAnsi="Times New Roman"/>
    </w:rPr>
  </w:style>
  <w:style w:type="paragraph" w:customStyle="1" w:styleId="form-check-input6">
    <w:name w:val="form-check-input6"/>
    <w:basedOn w:val="Normal"/>
    <w:uiPriority w:val="99"/>
    <w:semiHidden/>
    <w:rsid w:val="007150BE"/>
    <w:pPr>
      <w:shd w:val="clear" w:color="auto" w:fill="FFFFFF"/>
      <w:spacing w:before="60" w:after="240" w:line="240" w:lineRule="auto"/>
      <w:ind w:left="-360"/>
    </w:pPr>
    <w:rPr>
      <w:rFonts w:ascii="Times New Roman" w:hAnsi="Times New Roman"/>
    </w:rPr>
  </w:style>
  <w:style w:type="paragraph" w:customStyle="1" w:styleId="dropdown-menudata-bs-popper16">
    <w:name w:val="dropdown-menu[data-bs-popper]16"/>
    <w:basedOn w:val="Normal"/>
    <w:uiPriority w:val="99"/>
    <w:semiHidden/>
    <w:rsid w:val="007150BE"/>
    <w:pPr>
      <w:spacing w:after="100" w:afterAutospacing="1" w:line="240" w:lineRule="auto"/>
    </w:pPr>
    <w:rPr>
      <w:rFonts w:ascii="Times New Roman" w:hAnsi="Times New Roman"/>
    </w:rPr>
  </w:style>
  <w:style w:type="paragraph" w:customStyle="1" w:styleId="dropdown-menudata-bs-popper17">
    <w:name w:val="dropdown-menu[data-bs-popper]17"/>
    <w:basedOn w:val="Normal"/>
    <w:uiPriority w:val="99"/>
    <w:semiHidden/>
    <w:rsid w:val="007150BE"/>
    <w:pPr>
      <w:spacing w:after="100" w:afterAutospacing="1" w:line="240" w:lineRule="auto"/>
    </w:pPr>
    <w:rPr>
      <w:rFonts w:ascii="Times New Roman" w:hAnsi="Times New Roman"/>
    </w:rPr>
  </w:style>
  <w:style w:type="paragraph" w:customStyle="1" w:styleId="dropdown-menudata-bs-popper18">
    <w:name w:val="dropdown-menu[data-bs-popper]18"/>
    <w:basedOn w:val="Normal"/>
    <w:uiPriority w:val="99"/>
    <w:semiHidden/>
    <w:rsid w:val="007150BE"/>
    <w:pPr>
      <w:spacing w:after="100" w:afterAutospacing="1" w:line="240" w:lineRule="auto"/>
    </w:pPr>
    <w:rPr>
      <w:rFonts w:ascii="Times New Roman" w:hAnsi="Times New Roman"/>
    </w:rPr>
  </w:style>
  <w:style w:type="paragraph" w:customStyle="1" w:styleId="nav-link11">
    <w:name w:val="nav-link11"/>
    <w:basedOn w:val="Normal"/>
    <w:uiPriority w:val="99"/>
    <w:semiHidden/>
    <w:rsid w:val="007150BE"/>
    <w:pPr>
      <w:spacing w:after="100" w:afterAutospacing="1" w:line="240" w:lineRule="auto"/>
    </w:pPr>
    <w:rPr>
      <w:rFonts w:ascii="Times New Roman" w:hAnsi="Times New Roman"/>
      <w:color w:val="0D6EFD"/>
    </w:rPr>
  </w:style>
  <w:style w:type="paragraph" w:customStyle="1" w:styleId="navbar-brand6">
    <w:name w:val="navbar-brand6"/>
    <w:basedOn w:val="Normal"/>
    <w:uiPriority w:val="99"/>
    <w:semiHidden/>
    <w:rsid w:val="007150BE"/>
    <w:pPr>
      <w:spacing w:after="100" w:afterAutospacing="1" w:line="240" w:lineRule="auto"/>
    </w:pPr>
    <w:rPr>
      <w:rFonts w:ascii="Times New Roman" w:hAnsi="Times New Roman"/>
      <w:color w:val="FFFFFF"/>
    </w:rPr>
  </w:style>
  <w:style w:type="paragraph" w:customStyle="1" w:styleId="accordion-collapse6">
    <w:name w:val="accordion-collapse6"/>
    <w:basedOn w:val="Normal"/>
    <w:uiPriority w:val="99"/>
    <w:semiHidden/>
    <w:rsid w:val="007150BE"/>
    <w:pPr>
      <w:spacing w:after="100" w:afterAutospacing="1" w:line="240" w:lineRule="auto"/>
    </w:pPr>
    <w:rPr>
      <w:rFonts w:ascii="Times New Roman" w:hAnsi="Times New Roman"/>
    </w:rPr>
  </w:style>
  <w:style w:type="paragraph" w:customStyle="1" w:styleId="accordion-item6">
    <w:name w:val="accordion-item6"/>
    <w:basedOn w:val="Normal"/>
    <w:uiPriority w:val="99"/>
    <w:semiHidden/>
    <w:rsid w:val="007150BE"/>
    <w:pPr>
      <w:shd w:val="clear" w:color="auto" w:fill="FFFFFF"/>
      <w:spacing w:after="100" w:afterAutospacing="1" w:line="240" w:lineRule="auto"/>
    </w:pPr>
    <w:rPr>
      <w:rFonts w:ascii="Times New Roman" w:hAnsi="Times New Roman"/>
    </w:rPr>
  </w:style>
  <w:style w:type="paragraph" w:customStyle="1" w:styleId="tooltip-arrow6">
    <w:name w:val="tooltip-arrow6"/>
    <w:basedOn w:val="Normal"/>
    <w:uiPriority w:val="99"/>
    <w:semiHidden/>
    <w:rsid w:val="007150BE"/>
    <w:pPr>
      <w:spacing w:after="100" w:afterAutospacing="1" w:line="240" w:lineRule="auto"/>
    </w:pPr>
    <w:rPr>
      <w:rFonts w:ascii="Times New Roman" w:hAnsi="Times New Roman"/>
    </w:rPr>
  </w:style>
  <w:style w:type="paragraph" w:customStyle="1" w:styleId="popover-arrow6">
    <w:name w:val="popover-arrow6"/>
    <w:basedOn w:val="Normal"/>
    <w:uiPriority w:val="99"/>
    <w:semiHidden/>
    <w:rsid w:val="007150BE"/>
    <w:pPr>
      <w:spacing w:after="100" w:afterAutospacing="1" w:line="240" w:lineRule="auto"/>
    </w:pPr>
    <w:rPr>
      <w:rFonts w:ascii="Times New Roman" w:hAnsi="Times New Roman"/>
    </w:rPr>
  </w:style>
  <w:style w:type="paragraph" w:customStyle="1" w:styleId="header-content6">
    <w:name w:val="header-content6"/>
    <w:basedOn w:val="Normal"/>
    <w:uiPriority w:val="99"/>
    <w:semiHidden/>
    <w:rsid w:val="007150BE"/>
    <w:pPr>
      <w:spacing w:after="100" w:afterAutospacing="1" w:line="240" w:lineRule="auto"/>
    </w:pPr>
    <w:rPr>
      <w:rFonts w:ascii="Times New Roman" w:hAnsi="Times New Roman"/>
    </w:rPr>
  </w:style>
  <w:style w:type="paragraph" w:customStyle="1" w:styleId="badgecontainer21">
    <w:name w:val="badgecontainer21"/>
    <w:basedOn w:val="Normal"/>
    <w:uiPriority w:val="99"/>
    <w:semiHidden/>
    <w:rsid w:val="007150BE"/>
    <w:pPr>
      <w:spacing w:after="100" w:afterAutospacing="1" w:line="240" w:lineRule="auto"/>
    </w:pPr>
    <w:rPr>
      <w:rFonts w:ascii="Times New Roman" w:hAnsi="Times New Roman"/>
    </w:rPr>
  </w:style>
  <w:style w:type="paragraph" w:customStyle="1" w:styleId="badgecontainer22">
    <w:name w:val="badgecontainer22"/>
    <w:basedOn w:val="Normal"/>
    <w:uiPriority w:val="99"/>
    <w:semiHidden/>
    <w:rsid w:val="007150BE"/>
    <w:pPr>
      <w:spacing w:after="100" w:afterAutospacing="1" w:line="240" w:lineRule="auto"/>
    </w:pPr>
    <w:rPr>
      <w:rFonts w:ascii="Times New Roman" w:hAnsi="Times New Roman"/>
    </w:rPr>
  </w:style>
  <w:style w:type="paragraph" w:customStyle="1" w:styleId="navbar6">
    <w:name w:val="navbar6"/>
    <w:basedOn w:val="Normal"/>
    <w:uiPriority w:val="99"/>
    <w:semiHidden/>
    <w:rsid w:val="007150BE"/>
    <w:pPr>
      <w:spacing w:after="100" w:afterAutospacing="1" w:line="240" w:lineRule="auto"/>
    </w:pPr>
    <w:rPr>
      <w:rFonts w:ascii="Times New Roman" w:hAnsi="Times New Roman"/>
    </w:rPr>
  </w:style>
  <w:style w:type="paragraph" w:customStyle="1" w:styleId="logo11">
    <w:name w:val="logo11"/>
    <w:basedOn w:val="Normal"/>
    <w:uiPriority w:val="99"/>
    <w:semiHidden/>
    <w:rsid w:val="007150BE"/>
    <w:pPr>
      <w:spacing w:after="100" w:afterAutospacing="1" w:line="240" w:lineRule="auto"/>
    </w:pPr>
    <w:rPr>
      <w:rFonts w:ascii="Times New Roman" w:hAnsi="Times New Roman"/>
    </w:rPr>
  </w:style>
  <w:style w:type="paragraph" w:customStyle="1" w:styleId="institution17">
    <w:name w:val="institution17"/>
    <w:basedOn w:val="Normal"/>
    <w:uiPriority w:val="99"/>
    <w:semiHidden/>
    <w:rsid w:val="007150BE"/>
    <w:pPr>
      <w:spacing w:after="100" w:afterAutospacing="1" w:line="270" w:lineRule="atLeast"/>
    </w:pPr>
    <w:rPr>
      <w:rFonts w:ascii="var(--dgb-haffer)" w:hAnsi="var(--dgb-haffer)"/>
      <w:sz w:val="21"/>
      <w:szCs w:val="21"/>
    </w:rPr>
  </w:style>
  <w:style w:type="paragraph" w:customStyle="1" w:styleId="person11">
    <w:name w:val="person11"/>
    <w:basedOn w:val="Normal"/>
    <w:uiPriority w:val="99"/>
    <w:semiHidden/>
    <w:rsid w:val="007150BE"/>
    <w:pPr>
      <w:spacing w:after="100" w:afterAutospacing="1" w:line="270" w:lineRule="atLeast"/>
    </w:pPr>
    <w:rPr>
      <w:rFonts w:ascii="var(--dgb-haffer)" w:hAnsi="var(--dgb-haffer)"/>
      <w:sz w:val="21"/>
      <w:szCs w:val="21"/>
    </w:rPr>
  </w:style>
  <w:style w:type="paragraph" w:customStyle="1" w:styleId="row18">
    <w:name w:val="row18"/>
    <w:basedOn w:val="Normal"/>
    <w:uiPriority w:val="99"/>
    <w:semiHidden/>
    <w:rsid w:val="007150BE"/>
    <w:pPr>
      <w:spacing w:line="240" w:lineRule="auto"/>
    </w:pPr>
    <w:rPr>
      <w:rFonts w:ascii="Times New Roman" w:hAnsi="Times New Roman"/>
    </w:rPr>
  </w:style>
  <w:style w:type="paragraph" w:customStyle="1" w:styleId="institutioninfo6">
    <w:name w:val="institutioninfo6"/>
    <w:basedOn w:val="Normal"/>
    <w:uiPriority w:val="99"/>
    <w:semiHidden/>
    <w:rsid w:val="007150BE"/>
    <w:pPr>
      <w:spacing w:after="100" w:afterAutospacing="1" w:line="240" w:lineRule="auto"/>
    </w:pPr>
    <w:rPr>
      <w:rFonts w:ascii="Times New Roman" w:hAnsi="Times New Roman"/>
    </w:rPr>
  </w:style>
  <w:style w:type="paragraph" w:customStyle="1" w:styleId="accessinfo6">
    <w:name w:val="accessinfo6"/>
    <w:basedOn w:val="Normal"/>
    <w:uiPriority w:val="99"/>
    <w:semiHidden/>
    <w:rsid w:val="007150BE"/>
    <w:pPr>
      <w:spacing w:after="100" w:afterAutospacing="1" w:line="240" w:lineRule="auto"/>
    </w:pPr>
    <w:rPr>
      <w:rFonts w:ascii="Times New Roman" w:hAnsi="Times New Roman"/>
    </w:rPr>
  </w:style>
  <w:style w:type="paragraph" w:customStyle="1" w:styleId="useraccount6">
    <w:name w:val="useraccount6"/>
    <w:basedOn w:val="Normal"/>
    <w:uiPriority w:val="99"/>
    <w:semiHidden/>
    <w:rsid w:val="007150BE"/>
    <w:pPr>
      <w:spacing w:after="100" w:afterAutospacing="1" w:line="240" w:lineRule="auto"/>
    </w:pPr>
    <w:rPr>
      <w:rFonts w:ascii="Times New Roman" w:hAnsi="Times New Roman"/>
    </w:rPr>
  </w:style>
  <w:style w:type="paragraph" w:customStyle="1" w:styleId="usercontent6">
    <w:name w:val="usercontent6"/>
    <w:basedOn w:val="Normal"/>
    <w:uiPriority w:val="99"/>
    <w:semiHidden/>
    <w:rsid w:val="007150BE"/>
    <w:pPr>
      <w:spacing w:after="100" w:afterAutospacing="1" w:line="240" w:lineRule="auto"/>
    </w:pPr>
    <w:rPr>
      <w:rFonts w:ascii="Times New Roman" w:hAnsi="Times New Roman"/>
    </w:rPr>
  </w:style>
  <w:style w:type="paragraph" w:customStyle="1" w:styleId="shoppingcart11">
    <w:name w:val="shoppingcart11"/>
    <w:basedOn w:val="Normal"/>
    <w:uiPriority w:val="99"/>
    <w:semiHidden/>
    <w:rsid w:val="007150BE"/>
    <w:pPr>
      <w:spacing w:after="100" w:afterAutospacing="1" w:line="240" w:lineRule="auto"/>
    </w:pPr>
    <w:rPr>
      <w:rFonts w:ascii="Times New Roman" w:hAnsi="Times New Roman"/>
    </w:rPr>
  </w:style>
  <w:style w:type="paragraph" w:customStyle="1" w:styleId="language6">
    <w:name w:val="language6"/>
    <w:basedOn w:val="Normal"/>
    <w:uiPriority w:val="99"/>
    <w:semiHidden/>
    <w:rsid w:val="007150BE"/>
    <w:pPr>
      <w:spacing w:after="100" w:afterAutospacing="1" w:line="240" w:lineRule="auto"/>
    </w:pPr>
    <w:rPr>
      <w:rFonts w:ascii="Times New Roman" w:hAnsi="Times New Roman"/>
    </w:rPr>
  </w:style>
  <w:style w:type="paragraph" w:customStyle="1" w:styleId="currency6">
    <w:name w:val="currency6"/>
    <w:basedOn w:val="Normal"/>
    <w:uiPriority w:val="99"/>
    <w:semiHidden/>
    <w:rsid w:val="007150BE"/>
    <w:pPr>
      <w:spacing w:after="100" w:afterAutospacing="1" w:line="240" w:lineRule="auto"/>
    </w:pPr>
    <w:rPr>
      <w:rFonts w:ascii="Times New Roman" w:hAnsi="Times New Roman"/>
    </w:rPr>
  </w:style>
  <w:style w:type="paragraph" w:customStyle="1" w:styleId="logout6">
    <w:name w:val="logout6"/>
    <w:basedOn w:val="Normal"/>
    <w:uiPriority w:val="99"/>
    <w:semiHidden/>
    <w:rsid w:val="007150BE"/>
    <w:pPr>
      <w:spacing w:after="100" w:afterAutospacing="1" w:line="240" w:lineRule="auto"/>
    </w:pPr>
    <w:rPr>
      <w:rFonts w:ascii="Times New Roman" w:hAnsi="Times New Roman"/>
    </w:rPr>
  </w:style>
  <w:style w:type="paragraph" w:customStyle="1" w:styleId="institutionname7">
    <w:name w:val="institutionname7"/>
    <w:basedOn w:val="Normal"/>
    <w:uiPriority w:val="99"/>
    <w:semiHidden/>
    <w:rsid w:val="007150BE"/>
    <w:pPr>
      <w:spacing w:after="100" w:afterAutospacing="1" w:line="270" w:lineRule="atLeast"/>
    </w:pPr>
    <w:rPr>
      <w:rFonts w:ascii="var(--dgb-haffer)" w:hAnsi="var(--dgb-haffer)"/>
      <w:sz w:val="21"/>
      <w:szCs w:val="21"/>
    </w:rPr>
  </w:style>
  <w:style w:type="paragraph" w:customStyle="1" w:styleId="name16">
    <w:name w:val="name16"/>
    <w:basedOn w:val="Normal"/>
    <w:uiPriority w:val="99"/>
    <w:semiHidden/>
    <w:rsid w:val="007150BE"/>
    <w:pPr>
      <w:spacing w:after="100" w:afterAutospacing="1" w:line="270" w:lineRule="atLeast"/>
    </w:pPr>
    <w:rPr>
      <w:rFonts w:ascii="var(--dgb-haffer)" w:hAnsi="var(--dgb-haffer)"/>
      <w:sz w:val="21"/>
      <w:szCs w:val="21"/>
    </w:rPr>
  </w:style>
  <w:style w:type="paragraph" w:customStyle="1" w:styleId="useraccounticon6">
    <w:name w:val="useraccounticon6"/>
    <w:basedOn w:val="Normal"/>
    <w:uiPriority w:val="99"/>
    <w:semiHidden/>
    <w:rsid w:val="007150BE"/>
    <w:pPr>
      <w:spacing w:after="100" w:afterAutospacing="1" w:line="240" w:lineRule="auto"/>
    </w:pPr>
    <w:rPr>
      <w:rFonts w:ascii="Times New Roman" w:hAnsi="Times New Roman"/>
    </w:rPr>
  </w:style>
  <w:style w:type="paragraph" w:customStyle="1" w:styleId="dgdatatext6">
    <w:name w:val="dgdatatext6"/>
    <w:basedOn w:val="Normal"/>
    <w:uiPriority w:val="99"/>
    <w:semiHidden/>
    <w:rsid w:val="007150BE"/>
    <w:pPr>
      <w:spacing w:after="100" w:afterAutospacing="1" w:line="240" w:lineRule="auto"/>
    </w:pPr>
    <w:rPr>
      <w:rFonts w:ascii="var(--dgb-haffer)" w:hAnsi="var(--dgb-haffer)"/>
    </w:rPr>
  </w:style>
  <w:style w:type="paragraph" w:customStyle="1" w:styleId="publicationstext6">
    <w:name w:val="publicationstext6"/>
    <w:basedOn w:val="Normal"/>
    <w:uiPriority w:val="99"/>
    <w:semiHidden/>
    <w:rsid w:val="007150BE"/>
    <w:pPr>
      <w:spacing w:after="100" w:afterAutospacing="1" w:line="240" w:lineRule="auto"/>
    </w:pPr>
    <w:rPr>
      <w:rFonts w:ascii="var(--dgb-haffer)" w:hAnsi="var(--dgb-haffer)"/>
    </w:rPr>
  </w:style>
  <w:style w:type="paragraph" w:customStyle="1" w:styleId="divider11">
    <w:name w:val="divider11"/>
    <w:basedOn w:val="Normal"/>
    <w:uiPriority w:val="99"/>
    <w:semiHidden/>
    <w:rsid w:val="007150BE"/>
    <w:pPr>
      <w:spacing w:after="100" w:afterAutospacing="1" w:line="240" w:lineRule="auto"/>
    </w:pPr>
    <w:rPr>
      <w:rFonts w:ascii="Times New Roman" w:hAnsi="Times New Roman"/>
    </w:rPr>
  </w:style>
  <w:style w:type="paragraph" w:customStyle="1" w:styleId="info11">
    <w:name w:val="info11"/>
    <w:basedOn w:val="Normal"/>
    <w:uiPriority w:val="99"/>
    <w:semiHidden/>
    <w:rsid w:val="007150BE"/>
    <w:pPr>
      <w:spacing w:after="100" w:afterAutospacing="1" w:line="240" w:lineRule="auto"/>
    </w:pPr>
    <w:rPr>
      <w:rFonts w:ascii="Times New Roman" w:hAnsi="Times New Roman"/>
    </w:rPr>
  </w:style>
  <w:style w:type="paragraph" w:customStyle="1" w:styleId="institution18">
    <w:name w:val="institution18"/>
    <w:basedOn w:val="Normal"/>
    <w:uiPriority w:val="99"/>
    <w:semiHidden/>
    <w:rsid w:val="007150BE"/>
    <w:pPr>
      <w:spacing w:after="100" w:afterAutospacing="1" w:line="240" w:lineRule="auto"/>
    </w:pPr>
    <w:rPr>
      <w:rFonts w:ascii="Times New Roman" w:hAnsi="Times New Roman"/>
    </w:rPr>
  </w:style>
  <w:style w:type="paragraph" w:customStyle="1" w:styleId="menu-modal6">
    <w:name w:val="menu-modal6"/>
    <w:basedOn w:val="Normal"/>
    <w:uiPriority w:val="99"/>
    <w:semiHidden/>
    <w:rsid w:val="007150BE"/>
    <w:pPr>
      <w:spacing w:after="100" w:afterAutospacing="1" w:line="240" w:lineRule="auto"/>
    </w:pPr>
    <w:rPr>
      <w:rFonts w:ascii="Times New Roman" w:hAnsi="Times New Roman"/>
      <w:vanish/>
    </w:rPr>
  </w:style>
  <w:style w:type="paragraph" w:customStyle="1" w:styleId="content26">
    <w:name w:val="content26"/>
    <w:basedOn w:val="Normal"/>
    <w:uiPriority w:val="99"/>
    <w:semiHidden/>
    <w:rsid w:val="007150BE"/>
    <w:pPr>
      <w:spacing w:after="100" w:afterAutospacing="1" w:line="240" w:lineRule="auto"/>
    </w:pPr>
    <w:rPr>
      <w:rFonts w:ascii="Times New Roman" w:hAnsi="Times New Roman"/>
    </w:rPr>
  </w:style>
  <w:style w:type="paragraph" w:customStyle="1" w:styleId="column6">
    <w:name w:val="column6"/>
    <w:basedOn w:val="Normal"/>
    <w:uiPriority w:val="99"/>
    <w:semiHidden/>
    <w:rsid w:val="007150BE"/>
    <w:pPr>
      <w:spacing w:after="100" w:afterAutospacing="1" w:line="240" w:lineRule="auto"/>
    </w:pPr>
    <w:rPr>
      <w:rFonts w:ascii="Times New Roman" w:hAnsi="Times New Roman"/>
    </w:rPr>
  </w:style>
  <w:style w:type="paragraph" w:customStyle="1" w:styleId="navbar-mobile6">
    <w:name w:val="navbar-mobile6"/>
    <w:basedOn w:val="Normal"/>
    <w:uiPriority w:val="99"/>
    <w:semiHidden/>
    <w:rsid w:val="007150BE"/>
    <w:pPr>
      <w:spacing w:after="100" w:afterAutospacing="1" w:line="240" w:lineRule="auto"/>
    </w:pPr>
    <w:rPr>
      <w:rFonts w:ascii="Times New Roman" w:hAnsi="Times New Roman"/>
    </w:rPr>
  </w:style>
  <w:style w:type="paragraph" w:customStyle="1" w:styleId="logo-mobile7">
    <w:name w:val="logo-mobile7"/>
    <w:basedOn w:val="Normal"/>
    <w:uiPriority w:val="99"/>
    <w:semiHidden/>
    <w:rsid w:val="007150BE"/>
    <w:pPr>
      <w:spacing w:after="100" w:afterAutospacing="1" w:line="240" w:lineRule="auto"/>
    </w:pPr>
    <w:rPr>
      <w:rFonts w:ascii="Times New Roman" w:hAnsi="Times New Roman"/>
      <w:vanish/>
    </w:rPr>
  </w:style>
  <w:style w:type="paragraph" w:customStyle="1" w:styleId="logo-mobile-mini7">
    <w:name w:val="logo-mobile-mini7"/>
    <w:basedOn w:val="Normal"/>
    <w:uiPriority w:val="99"/>
    <w:semiHidden/>
    <w:rsid w:val="007150BE"/>
    <w:pPr>
      <w:spacing w:after="100" w:afterAutospacing="1" w:line="240" w:lineRule="auto"/>
    </w:pPr>
    <w:rPr>
      <w:rFonts w:ascii="Times New Roman" w:hAnsi="Times New Roman"/>
      <w:vanish/>
    </w:rPr>
  </w:style>
  <w:style w:type="paragraph" w:customStyle="1" w:styleId="menu-close-icon7">
    <w:name w:val="menu-close-icon7"/>
    <w:basedOn w:val="Normal"/>
    <w:uiPriority w:val="99"/>
    <w:semiHidden/>
    <w:rsid w:val="007150BE"/>
    <w:pPr>
      <w:spacing w:after="100" w:afterAutospacing="1" w:line="240" w:lineRule="auto"/>
    </w:pPr>
    <w:rPr>
      <w:rFonts w:ascii="Times New Roman" w:hAnsi="Times New Roman"/>
      <w:vanish/>
    </w:rPr>
  </w:style>
  <w:style w:type="paragraph" w:customStyle="1" w:styleId="menu-open-icon7">
    <w:name w:val="menu-open-icon7"/>
    <w:basedOn w:val="Normal"/>
    <w:uiPriority w:val="99"/>
    <w:semiHidden/>
    <w:rsid w:val="007150BE"/>
    <w:pPr>
      <w:spacing w:after="100" w:afterAutospacing="1" w:line="240" w:lineRule="auto"/>
    </w:pPr>
    <w:rPr>
      <w:rFonts w:ascii="Times New Roman" w:hAnsi="Times New Roman"/>
      <w:vanish/>
    </w:rPr>
  </w:style>
  <w:style w:type="paragraph" w:customStyle="1" w:styleId="chevron-right7">
    <w:name w:val="chevron-right7"/>
    <w:basedOn w:val="Normal"/>
    <w:uiPriority w:val="99"/>
    <w:semiHidden/>
    <w:rsid w:val="007150BE"/>
    <w:pPr>
      <w:spacing w:after="100" w:afterAutospacing="1" w:line="240" w:lineRule="auto"/>
    </w:pPr>
    <w:rPr>
      <w:rFonts w:ascii="Times New Roman" w:hAnsi="Times New Roman"/>
    </w:rPr>
  </w:style>
  <w:style w:type="paragraph" w:customStyle="1" w:styleId="mobile-search6">
    <w:name w:val="mobile-search6"/>
    <w:basedOn w:val="Normal"/>
    <w:uiPriority w:val="99"/>
    <w:semiHidden/>
    <w:rsid w:val="007150BE"/>
    <w:pPr>
      <w:spacing w:after="100" w:afterAutospacing="1" w:line="240" w:lineRule="auto"/>
    </w:pPr>
    <w:rPr>
      <w:rFonts w:ascii="Times New Roman" w:hAnsi="Times New Roman"/>
    </w:rPr>
  </w:style>
  <w:style w:type="paragraph" w:customStyle="1" w:styleId="manage-access-container6">
    <w:name w:val="manage-access-container6"/>
    <w:basedOn w:val="Normal"/>
    <w:uiPriority w:val="99"/>
    <w:semiHidden/>
    <w:rsid w:val="007150BE"/>
    <w:pPr>
      <w:spacing w:after="100" w:afterAutospacing="1" w:line="240" w:lineRule="auto"/>
    </w:pPr>
    <w:rPr>
      <w:rFonts w:ascii="var(--dgb-haffer)" w:hAnsi="var(--dgb-haffer)"/>
    </w:rPr>
  </w:style>
  <w:style w:type="paragraph" w:customStyle="1" w:styleId="right6">
    <w:name w:val="right6"/>
    <w:basedOn w:val="Normal"/>
    <w:uiPriority w:val="99"/>
    <w:semiHidden/>
    <w:rsid w:val="007150BE"/>
    <w:pPr>
      <w:spacing w:after="100" w:afterAutospacing="1" w:line="240" w:lineRule="auto"/>
    </w:pPr>
    <w:rPr>
      <w:rFonts w:ascii="Times New Roman" w:hAnsi="Times New Roman"/>
    </w:rPr>
  </w:style>
  <w:style w:type="paragraph" w:customStyle="1" w:styleId="accessmanagement6">
    <w:name w:val="accessmanagement6"/>
    <w:basedOn w:val="Normal"/>
    <w:uiPriority w:val="99"/>
    <w:semiHidden/>
    <w:rsid w:val="007150BE"/>
    <w:pPr>
      <w:spacing w:after="100" w:afterAutospacing="1" w:line="240" w:lineRule="auto"/>
    </w:pPr>
    <w:rPr>
      <w:rFonts w:ascii="Times New Roman" w:hAnsi="Times New Roman"/>
    </w:rPr>
  </w:style>
  <w:style w:type="paragraph" w:customStyle="1" w:styleId="accessby6">
    <w:name w:val="accessby6"/>
    <w:basedOn w:val="Normal"/>
    <w:uiPriority w:val="99"/>
    <w:semiHidden/>
    <w:rsid w:val="007150BE"/>
    <w:pPr>
      <w:spacing w:after="100" w:afterAutospacing="1" w:line="240" w:lineRule="auto"/>
    </w:pPr>
    <w:rPr>
      <w:rFonts w:ascii="Times New Roman" w:hAnsi="Times New Roman"/>
    </w:rPr>
  </w:style>
  <w:style w:type="paragraph" w:customStyle="1" w:styleId="content27">
    <w:name w:val="content27"/>
    <w:basedOn w:val="Normal"/>
    <w:uiPriority w:val="99"/>
    <w:semiHidden/>
    <w:rsid w:val="007150BE"/>
    <w:pPr>
      <w:spacing w:after="100" w:afterAutospacing="1" w:line="240" w:lineRule="auto"/>
    </w:pPr>
    <w:rPr>
      <w:rFonts w:ascii="Times New Roman" w:hAnsi="Times New Roman"/>
    </w:rPr>
  </w:style>
  <w:style w:type="paragraph" w:customStyle="1" w:styleId="person12">
    <w:name w:val="person12"/>
    <w:basedOn w:val="Normal"/>
    <w:uiPriority w:val="99"/>
    <w:semiHidden/>
    <w:rsid w:val="007150BE"/>
    <w:pPr>
      <w:spacing w:after="240" w:line="240" w:lineRule="auto"/>
      <w:ind w:left="480"/>
    </w:pPr>
    <w:rPr>
      <w:rFonts w:ascii="Times New Roman" w:hAnsi="Times New Roman"/>
    </w:rPr>
  </w:style>
  <w:style w:type="paragraph" w:customStyle="1" w:styleId="accordion-container6">
    <w:name w:val="accordion-container6"/>
    <w:basedOn w:val="Normal"/>
    <w:uiPriority w:val="99"/>
    <w:semiHidden/>
    <w:rsid w:val="007150BE"/>
    <w:pPr>
      <w:spacing w:after="100" w:afterAutospacing="1" w:line="240" w:lineRule="auto"/>
    </w:pPr>
    <w:rPr>
      <w:rFonts w:ascii="Times New Roman" w:hAnsi="Times New Roman"/>
    </w:rPr>
  </w:style>
  <w:style w:type="paragraph" w:customStyle="1" w:styleId="settings-container6">
    <w:name w:val="settings-container6"/>
    <w:basedOn w:val="Normal"/>
    <w:uiPriority w:val="99"/>
    <w:semiHidden/>
    <w:rsid w:val="007150BE"/>
    <w:pPr>
      <w:spacing w:after="100" w:afterAutospacing="1" w:line="240" w:lineRule="auto"/>
    </w:pPr>
    <w:rPr>
      <w:rFonts w:ascii="var(--dgb-haffer)" w:hAnsi="var(--dgb-haffer)"/>
    </w:rPr>
  </w:style>
  <w:style w:type="paragraph" w:customStyle="1" w:styleId="row19">
    <w:name w:val="row19"/>
    <w:basedOn w:val="Normal"/>
    <w:uiPriority w:val="99"/>
    <w:semiHidden/>
    <w:rsid w:val="007150BE"/>
    <w:pPr>
      <w:spacing w:after="100" w:afterAutospacing="1" w:line="240" w:lineRule="auto"/>
    </w:pPr>
    <w:rPr>
      <w:rFonts w:ascii="Times New Roman" w:hAnsi="Times New Roman"/>
    </w:rPr>
  </w:style>
  <w:style w:type="paragraph" w:customStyle="1" w:styleId="left-side6">
    <w:name w:val="left-side6"/>
    <w:basedOn w:val="Normal"/>
    <w:uiPriority w:val="99"/>
    <w:semiHidden/>
    <w:rsid w:val="007150BE"/>
    <w:pPr>
      <w:spacing w:after="100" w:afterAutospacing="1" w:line="240" w:lineRule="auto"/>
    </w:pPr>
    <w:rPr>
      <w:rFonts w:ascii="Times New Roman" w:hAnsi="Times New Roman"/>
    </w:rPr>
  </w:style>
  <w:style w:type="paragraph" w:customStyle="1" w:styleId="right-side6">
    <w:name w:val="right-side6"/>
    <w:basedOn w:val="Normal"/>
    <w:uiPriority w:val="99"/>
    <w:semiHidden/>
    <w:rsid w:val="007150BE"/>
    <w:pPr>
      <w:spacing w:after="100" w:afterAutospacing="1" w:line="240" w:lineRule="auto"/>
    </w:pPr>
    <w:rPr>
      <w:rFonts w:ascii="Times New Roman" w:hAnsi="Times New Roman"/>
    </w:rPr>
  </w:style>
  <w:style w:type="paragraph" w:customStyle="1" w:styleId="currencyicon7">
    <w:name w:val="currencyicon7"/>
    <w:basedOn w:val="Normal"/>
    <w:uiPriority w:val="99"/>
    <w:semiHidden/>
    <w:rsid w:val="007150BE"/>
    <w:pPr>
      <w:spacing w:after="100" w:afterAutospacing="1" w:line="240" w:lineRule="auto"/>
    </w:pPr>
    <w:rPr>
      <w:rFonts w:ascii="Times New Roman" w:hAnsi="Times New Roman"/>
    </w:rPr>
  </w:style>
  <w:style w:type="paragraph" w:customStyle="1" w:styleId="languageicon7">
    <w:name w:val="languageicon7"/>
    <w:basedOn w:val="Normal"/>
    <w:uiPriority w:val="99"/>
    <w:semiHidden/>
    <w:rsid w:val="007150BE"/>
    <w:pPr>
      <w:spacing w:after="100" w:afterAutospacing="1" w:line="240" w:lineRule="auto"/>
    </w:pPr>
    <w:rPr>
      <w:rFonts w:ascii="Times New Roman" w:hAnsi="Times New Roman"/>
    </w:rPr>
  </w:style>
  <w:style w:type="paragraph" w:customStyle="1" w:styleId="divider12">
    <w:name w:val="divider12"/>
    <w:basedOn w:val="Normal"/>
    <w:uiPriority w:val="99"/>
    <w:semiHidden/>
    <w:rsid w:val="007150BE"/>
    <w:pPr>
      <w:spacing w:after="100" w:afterAutospacing="1" w:line="240" w:lineRule="auto"/>
    </w:pPr>
    <w:rPr>
      <w:rFonts w:ascii="Times New Roman" w:hAnsi="Times New Roman"/>
    </w:rPr>
  </w:style>
  <w:style w:type="paragraph" w:customStyle="1" w:styleId="shoppingcart12">
    <w:name w:val="shoppingcart12"/>
    <w:basedOn w:val="Normal"/>
    <w:uiPriority w:val="99"/>
    <w:semiHidden/>
    <w:rsid w:val="007150BE"/>
    <w:pPr>
      <w:spacing w:after="100" w:afterAutospacing="1" w:line="240" w:lineRule="auto"/>
    </w:pPr>
    <w:rPr>
      <w:rFonts w:ascii="Times New Roman" w:hAnsi="Times New Roman"/>
    </w:rPr>
  </w:style>
  <w:style w:type="paragraph" w:customStyle="1" w:styleId="items6">
    <w:name w:val="items6"/>
    <w:basedOn w:val="Normal"/>
    <w:uiPriority w:val="99"/>
    <w:semiHidden/>
    <w:rsid w:val="007150BE"/>
    <w:pPr>
      <w:spacing w:after="100" w:afterAutospacing="1" w:line="240" w:lineRule="auto"/>
    </w:pPr>
    <w:rPr>
      <w:rFonts w:ascii="var(--dgb-haffer)" w:hAnsi="var(--dgb-haffer)"/>
    </w:rPr>
  </w:style>
  <w:style w:type="paragraph" w:customStyle="1" w:styleId="socials-container6">
    <w:name w:val="socials-container6"/>
    <w:basedOn w:val="Normal"/>
    <w:uiPriority w:val="99"/>
    <w:semiHidden/>
    <w:rsid w:val="007150BE"/>
    <w:pPr>
      <w:spacing w:before="100" w:beforeAutospacing="1" w:line="240" w:lineRule="auto"/>
      <w:ind w:left="240" w:right="240"/>
    </w:pPr>
    <w:rPr>
      <w:rFonts w:ascii="Times New Roman" w:hAnsi="Times New Roman"/>
    </w:rPr>
  </w:style>
  <w:style w:type="paragraph" w:customStyle="1" w:styleId="socials6">
    <w:name w:val="socials6"/>
    <w:basedOn w:val="Normal"/>
    <w:uiPriority w:val="99"/>
    <w:semiHidden/>
    <w:rsid w:val="007150BE"/>
    <w:pPr>
      <w:spacing w:line="240" w:lineRule="auto"/>
    </w:pPr>
    <w:rPr>
      <w:rFonts w:ascii="Times New Roman" w:hAnsi="Times New Roman"/>
    </w:rPr>
  </w:style>
  <w:style w:type="paragraph" w:customStyle="1" w:styleId="content28">
    <w:name w:val="content28"/>
    <w:basedOn w:val="Normal"/>
    <w:uiPriority w:val="99"/>
    <w:semiHidden/>
    <w:rsid w:val="007150BE"/>
    <w:pPr>
      <w:spacing w:after="100" w:afterAutospacing="1" w:line="240" w:lineRule="auto"/>
    </w:pPr>
    <w:rPr>
      <w:rFonts w:ascii="var(--dgb-haffer)" w:hAnsi="var(--dgb-haffer)"/>
    </w:rPr>
  </w:style>
  <w:style w:type="paragraph" w:customStyle="1" w:styleId="content29">
    <w:name w:val="content29"/>
    <w:basedOn w:val="Normal"/>
    <w:uiPriority w:val="99"/>
    <w:semiHidden/>
    <w:rsid w:val="007150BE"/>
    <w:pPr>
      <w:spacing w:after="100" w:afterAutospacing="1" w:line="240" w:lineRule="auto"/>
    </w:pPr>
    <w:rPr>
      <w:rFonts w:ascii="var(--dgb-haffer)" w:hAnsi="var(--dgb-haffer)"/>
    </w:rPr>
  </w:style>
  <w:style w:type="paragraph" w:customStyle="1" w:styleId="content30">
    <w:name w:val="content30"/>
    <w:basedOn w:val="Normal"/>
    <w:uiPriority w:val="99"/>
    <w:semiHidden/>
    <w:rsid w:val="007150BE"/>
    <w:pPr>
      <w:spacing w:after="100" w:afterAutospacing="1" w:line="240" w:lineRule="auto"/>
    </w:pPr>
    <w:rPr>
      <w:rFonts w:ascii="var(--dgb-haffer)" w:hAnsi="var(--dgb-haffer)"/>
    </w:rPr>
  </w:style>
  <w:style w:type="paragraph" w:customStyle="1" w:styleId="button-container6">
    <w:name w:val="button-container6"/>
    <w:basedOn w:val="Normal"/>
    <w:uiPriority w:val="99"/>
    <w:semiHidden/>
    <w:rsid w:val="007150BE"/>
    <w:pPr>
      <w:spacing w:after="100" w:afterAutospacing="1" w:line="240" w:lineRule="auto"/>
      <w:jc w:val="right"/>
    </w:pPr>
    <w:rPr>
      <w:rFonts w:ascii="Times New Roman" w:hAnsi="Times New Roman"/>
    </w:rPr>
  </w:style>
  <w:style w:type="paragraph" w:customStyle="1" w:styleId="close-notification-button11">
    <w:name w:val="close-notification-button11"/>
    <w:basedOn w:val="Normal"/>
    <w:uiPriority w:val="99"/>
    <w:semiHidden/>
    <w:rsid w:val="007150BE"/>
    <w:pPr>
      <w:spacing w:after="100" w:afterAutospacing="1" w:line="240" w:lineRule="auto"/>
    </w:pPr>
    <w:rPr>
      <w:rFonts w:ascii="Times New Roman" w:hAnsi="Times New Roman"/>
    </w:rPr>
  </w:style>
  <w:style w:type="paragraph" w:customStyle="1" w:styleId="close-notification-button12">
    <w:name w:val="close-notification-button12"/>
    <w:basedOn w:val="Normal"/>
    <w:uiPriority w:val="99"/>
    <w:semiHidden/>
    <w:rsid w:val="007150BE"/>
    <w:pPr>
      <w:spacing w:after="100" w:afterAutospacing="1" w:line="240" w:lineRule="auto"/>
    </w:pPr>
    <w:rPr>
      <w:rFonts w:ascii="Times New Roman" w:hAnsi="Times New Roman"/>
    </w:rPr>
  </w:style>
  <w:style w:type="paragraph" w:customStyle="1" w:styleId="badgecontainer23">
    <w:name w:val="badgecontainer23"/>
    <w:basedOn w:val="Normal"/>
    <w:uiPriority w:val="99"/>
    <w:semiHidden/>
    <w:rsid w:val="007150BE"/>
    <w:pPr>
      <w:spacing w:after="100" w:afterAutospacing="1" w:line="240" w:lineRule="auto"/>
    </w:pPr>
    <w:rPr>
      <w:rFonts w:ascii="Times New Roman" w:hAnsi="Times New Roman"/>
    </w:rPr>
  </w:style>
  <w:style w:type="paragraph" w:customStyle="1" w:styleId="badgecontainer24">
    <w:name w:val="badgecontainer24"/>
    <w:basedOn w:val="Normal"/>
    <w:uiPriority w:val="99"/>
    <w:semiHidden/>
    <w:rsid w:val="007150BE"/>
    <w:pPr>
      <w:spacing w:after="100" w:afterAutospacing="1" w:line="240" w:lineRule="auto"/>
    </w:pPr>
    <w:rPr>
      <w:rFonts w:ascii="Times New Roman" w:hAnsi="Times New Roman"/>
    </w:rPr>
  </w:style>
  <w:style w:type="paragraph" w:customStyle="1" w:styleId="info12">
    <w:name w:val="info12"/>
    <w:basedOn w:val="Normal"/>
    <w:uiPriority w:val="99"/>
    <w:semiHidden/>
    <w:rsid w:val="007150BE"/>
    <w:pPr>
      <w:spacing w:after="100" w:afterAutospacing="1" w:line="240" w:lineRule="auto"/>
    </w:pPr>
    <w:rPr>
      <w:rFonts w:ascii="Times New Roman" w:hAnsi="Times New Roman"/>
    </w:rPr>
  </w:style>
  <w:style w:type="paragraph" w:customStyle="1" w:styleId="row110">
    <w:name w:val="row110"/>
    <w:basedOn w:val="Normal"/>
    <w:uiPriority w:val="99"/>
    <w:semiHidden/>
    <w:rsid w:val="007150BE"/>
    <w:pPr>
      <w:spacing w:after="100" w:afterAutospacing="1" w:line="240" w:lineRule="auto"/>
    </w:pPr>
    <w:rPr>
      <w:rFonts w:ascii="Times New Roman" w:hAnsi="Times New Roman"/>
    </w:rPr>
  </w:style>
  <w:style w:type="paragraph" w:customStyle="1" w:styleId="row36">
    <w:name w:val="row36"/>
    <w:basedOn w:val="Normal"/>
    <w:uiPriority w:val="99"/>
    <w:semiHidden/>
    <w:rsid w:val="007150BE"/>
    <w:pPr>
      <w:spacing w:after="100" w:afterAutospacing="1" w:line="240" w:lineRule="auto"/>
    </w:pPr>
    <w:rPr>
      <w:rFonts w:ascii="Times New Roman" w:hAnsi="Times New Roman"/>
    </w:rPr>
  </w:style>
  <w:style w:type="paragraph" w:customStyle="1" w:styleId="improve-us6">
    <w:name w:val="improve-us6"/>
    <w:basedOn w:val="Normal"/>
    <w:uiPriority w:val="99"/>
    <w:semiHidden/>
    <w:rsid w:val="007150BE"/>
    <w:pPr>
      <w:spacing w:after="100" w:afterAutospacing="1" w:line="240" w:lineRule="auto"/>
    </w:pPr>
    <w:rPr>
      <w:rFonts w:ascii="Times New Roman" w:hAnsi="Times New Roman"/>
      <w:color w:val="F5F5F5"/>
    </w:rPr>
  </w:style>
  <w:style w:type="paragraph" w:customStyle="1" w:styleId="btn-modal-close6">
    <w:name w:val="btn-modal-close6"/>
    <w:basedOn w:val="Normal"/>
    <w:uiPriority w:val="99"/>
    <w:semiHidden/>
    <w:rsid w:val="007150BE"/>
    <w:pPr>
      <w:spacing w:line="240" w:lineRule="auto"/>
    </w:pPr>
    <w:rPr>
      <w:rFonts w:ascii="Times New Roman" w:hAnsi="Times New Roman"/>
    </w:rPr>
  </w:style>
  <w:style w:type="paragraph" w:customStyle="1" w:styleId="close-button6">
    <w:name w:val="close-button6"/>
    <w:basedOn w:val="Normal"/>
    <w:uiPriority w:val="99"/>
    <w:semiHidden/>
    <w:rsid w:val="007150BE"/>
    <w:rPr>
      <w:rFonts w:ascii="Times New Roman" w:hAnsi="Times New Roman"/>
      <w:color w:val="000000"/>
    </w:rPr>
  </w:style>
  <w:style w:type="paragraph" w:customStyle="1" w:styleId="copy-button6">
    <w:name w:val="copy-button6"/>
    <w:basedOn w:val="Normal"/>
    <w:uiPriority w:val="99"/>
    <w:semiHidden/>
    <w:rsid w:val="007150BE"/>
    <w:pPr>
      <w:spacing w:line="240" w:lineRule="auto"/>
    </w:pPr>
    <w:rPr>
      <w:rFonts w:ascii="Times New Roman" w:hAnsi="Times New Roman"/>
    </w:rPr>
  </w:style>
  <w:style w:type="paragraph" w:customStyle="1" w:styleId="container-product-info6">
    <w:name w:val="container-product-info6"/>
    <w:basedOn w:val="Normal"/>
    <w:uiPriority w:val="99"/>
    <w:semiHidden/>
    <w:rsid w:val="007150BE"/>
    <w:pPr>
      <w:spacing w:after="100" w:afterAutospacing="1" w:line="240" w:lineRule="auto"/>
    </w:pPr>
    <w:rPr>
      <w:rFonts w:ascii="Times New Roman" w:hAnsi="Times New Roman"/>
    </w:rPr>
  </w:style>
  <w:style w:type="paragraph" w:customStyle="1" w:styleId="container-bottom-aligned6">
    <w:name w:val="container-bottom-aligned6"/>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dgb-partner-logo6">
    <w:name w:val="dgb-partner-logo6"/>
    <w:basedOn w:val="Normal"/>
    <w:uiPriority w:val="99"/>
    <w:semiHidden/>
    <w:rsid w:val="007150BE"/>
    <w:pPr>
      <w:spacing w:after="100" w:afterAutospacing="1" w:line="240" w:lineRule="auto"/>
    </w:pPr>
    <w:rPr>
      <w:rFonts w:ascii="Times New Roman" w:hAnsi="Times New Roman"/>
    </w:rPr>
  </w:style>
  <w:style w:type="paragraph" w:customStyle="1" w:styleId="displayname11">
    <w:name w:val="displayname11"/>
    <w:basedOn w:val="Normal"/>
    <w:uiPriority w:val="99"/>
    <w:semiHidden/>
    <w:rsid w:val="007150BE"/>
    <w:pPr>
      <w:spacing w:after="100" w:afterAutospacing="1" w:line="240" w:lineRule="auto"/>
    </w:pPr>
    <w:rPr>
      <w:rFonts w:ascii="Times New Roman" w:hAnsi="Times New Roman"/>
      <w:u w:val="single"/>
    </w:rPr>
  </w:style>
  <w:style w:type="paragraph" w:customStyle="1" w:styleId="medium-label26">
    <w:name w:val="medium-label26"/>
    <w:basedOn w:val="Normal"/>
    <w:uiPriority w:val="99"/>
    <w:semiHidden/>
    <w:rsid w:val="007150BE"/>
    <w:pPr>
      <w:spacing w:after="100" w:afterAutospacing="1" w:line="240" w:lineRule="auto"/>
    </w:pPr>
    <w:rPr>
      <w:rFonts w:ascii="Times New Roman" w:hAnsi="Times New Roman"/>
    </w:rPr>
  </w:style>
  <w:style w:type="paragraph" w:customStyle="1" w:styleId="medium-label27">
    <w:name w:val="medium-label27"/>
    <w:basedOn w:val="Normal"/>
    <w:uiPriority w:val="99"/>
    <w:semiHidden/>
    <w:rsid w:val="007150BE"/>
    <w:pPr>
      <w:spacing w:after="100" w:afterAutospacing="1" w:line="240" w:lineRule="auto"/>
    </w:pPr>
    <w:rPr>
      <w:rFonts w:ascii="Times New Roman" w:hAnsi="Times New Roman"/>
    </w:rPr>
  </w:style>
  <w:style w:type="paragraph" w:customStyle="1" w:styleId="price-label26">
    <w:name w:val="price-label26"/>
    <w:basedOn w:val="Normal"/>
    <w:uiPriority w:val="99"/>
    <w:semiHidden/>
    <w:rsid w:val="007150BE"/>
    <w:pPr>
      <w:spacing w:after="100" w:afterAutospacing="1" w:line="240" w:lineRule="auto"/>
    </w:pPr>
    <w:rPr>
      <w:rFonts w:ascii="Times New Roman" w:hAnsi="Times New Roman"/>
    </w:rPr>
  </w:style>
  <w:style w:type="paragraph" w:customStyle="1" w:styleId="price-label27">
    <w:name w:val="price-label27"/>
    <w:basedOn w:val="Normal"/>
    <w:uiPriority w:val="99"/>
    <w:semiHidden/>
    <w:rsid w:val="007150BE"/>
    <w:pPr>
      <w:spacing w:after="100" w:afterAutospacing="1" w:line="240" w:lineRule="auto"/>
    </w:pPr>
    <w:rPr>
      <w:rFonts w:ascii="Times New Roman" w:hAnsi="Times New Roman"/>
    </w:rPr>
  </w:style>
  <w:style w:type="paragraph" w:customStyle="1" w:styleId="medium-label28">
    <w:name w:val="medium-label28"/>
    <w:basedOn w:val="Normal"/>
    <w:uiPriority w:val="99"/>
    <w:semiHidden/>
    <w:rsid w:val="007150BE"/>
    <w:pPr>
      <w:spacing w:after="100" w:afterAutospacing="1" w:line="240" w:lineRule="auto"/>
    </w:pPr>
    <w:rPr>
      <w:rFonts w:ascii="Times New Roman" w:hAnsi="Times New Roman"/>
    </w:rPr>
  </w:style>
  <w:style w:type="paragraph" w:customStyle="1" w:styleId="price-label28">
    <w:name w:val="price-label28"/>
    <w:basedOn w:val="Normal"/>
    <w:uiPriority w:val="99"/>
    <w:semiHidden/>
    <w:rsid w:val="007150BE"/>
    <w:pPr>
      <w:spacing w:after="100" w:afterAutospacing="1" w:line="240" w:lineRule="auto"/>
    </w:pPr>
    <w:rPr>
      <w:rFonts w:ascii="Times New Roman" w:hAnsi="Times New Roman"/>
    </w:rPr>
  </w:style>
  <w:style w:type="paragraph" w:customStyle="1" w:styleId="btn-close6">
    <w:name w:val="btn-close6"/>
    <w:basedOn w:val="Normal"/>
    <w:uiPriority w:val="99"/>
    <w:semiHidden/>
    <w:rsid w:val="007150BE"/>
    <w:pPr>
      <w:spacing w:after="100" w:afterAutospacing="1" w:line="240" w:lineRule="auto"/>
    </w:pPr>
    <w:rPr>
      <w:rFonts w:ascii="Times New Roman" w:hAnsi="Times New Roman"/>
      <w:color w:val="000000"/>
    </w:rPr>
  </w:style>
  <w:style w:type="paragraph" w:customStyle="1" w:styleId="pub-cover-dgb11">
    <w:name w:val="pub-cover-dgb11"/>
    <w:basedOn w:val="Normal"/>
    <w:uiPriority w:val="99"/>
    <w:semiHidden/>
    <w:rsid w:val="007150BE"/>
    <w:pPr>
      <w:spacing w:after="100" w:afterAutospacing="1" w:line="240" w:lineRule="auto"/>
    </w:pPr>
    <w:rPr>
      <w:rFonts w:ascii="Times New Roman" w:hAnsi="Times New Roman"/>
    </w:rPr>
  </w:style>
  <w:style w:type="paragraph" w:customStyle="1" w:styleId="pub-cover-dgb12">
    <w:name w:val="pub-cover-dgb12"/>
    <w:basedOn w:val="Normal"/>
    <w:uiPriority w:val="99"/>
    <w:semiHidden/>
    <w:rsid w:val="007150BE"/>
    <w:pPr>
      <w:spacing w:after="100" w:afterAutospacing="1" w:line="240" w:lineRule="auto"/>
    </w:pPr>
    <w:rPr>
      <w:rFonts w:ascii="Times New Roman" w:hAnsi="Times New Roman"/>
    </w:rPr>
  </w:style>
  <w:style w:type="paragraph" w:customStyle="1" w:styleId="text-container11">
    <w:name w:val="text-container11"/>
    <w:basedOn w:val="Normal"/>
    <w:uiPriority w:val="99"/>
    <w:semiHidden/>
    <w:rsid w:val="007150BE"/>
    <w:pPr>
      <w:spacing w:after="100" w:afterAutospacing="1" w:line="240" w:lineRule="auto"/>
    </w:pPr>
    <w:rPr>
      <w:rFonts w:ascii="var(--dgb-haffer)" w:hAnsi="var(--dgb-haffer)"/>
    </w:rPr>
  </w:style>
  <w:style w:type="paragraph" w:customStyle="1" w:styleId="text-container12">
    <w:name w:val="text-container12"/>
    <w:basedOn w:val="Normal"/>
    <w:uiPriority w:val="99"/>
    <w:semiHidden/>
    <w:rsid w:val="007150BE"/>
    <w:pPr>
      <w:spacing w:after="100" w:afterAutospacing="1" w:line="240" w:lineRule="auto"/>
    </w:pPr>
    <w:rPr>
      <w:rFonts w:ascii="var(--dgb-haffer)" w:hAnsi="var(--dgb-haffer)"/>
    </w:rPr>
  </w:style>
  <w:style w:type="paragraph" w:customStyle="1" w:styleId="dgb-accordion-header11">
    <w:name w:val="dgb-accordion-header11"/>
    <w:basedOn w:val="Normal"/>
    <w:uiPriority w:val="99"/>
    <w:semiHidden/>
    <w:rsid w:val="007150BE"/>
    <w:pPr>
      <w:spacing w:line="240" w:lineRule="auto"/>
    </w:pPr>
    <w:rPr>
      <w:rFonts w:ascii="Times New Roman" w:hAnsi="Times New Roman"/>
    </w:rPr>
  </w:style>
  <w:style w:type="paragraph" w:customStyle="1" w:styleId="dgb-accordion-header12">
    <w:name w:val="dgb-accordion-header12"/>
    <w:basedOn w:val="Normal"/>
    <w:uiPriority w:val="99"/>
    <w:semiHidden/>
    <w:rsid w:val="007150BE"/>
    <w:pPr>
      <w:spacing w:line="240" w:lineRule="auto"/>
    </w:pPr>
    <w:rPr>
      <w:rFonts w:ascii="Times New Roman" w:hAnsi="Times New Roman"/>
    </w:rPr>
  </w:style>
  <w:style w:type="paragraph" w:customStyle="1" w:styleId="dgb-accordion-content11">
    <w:name w:val="dgb-accordion-content11"/>
    <w:basedOn w:val="Normal"/>
    <w:uiPriority w:val="99"/>
    <w:semiHidden/>
    <w:rsid w:val="007150BE"/>
    <w:pPr>
      <w:spacing w:after="100" w:afterAutospacing="1" w:line="240" w:lineRule="auto"/>
    </w:pPr>
    <w:rPr>
      <w:rFonts w:ascii="Times New Roman" w:hAnsi="Times New Roman"/>
      <w:vanish/>
    </w:rPr>
  </w:style>
  <w:style w:type="paragraph" w:customStyle="1" w:styleId="dgb-accordion-content12">
    <w:name w:val="dgb-accordion-content12"/>
    <w:basedOn w:val="Normal"/>
    <w:uiPriority w:val="99"/>
    <w:semiHidden/>
    <w:rsid w:val="007150BE"/>
    <w:pPr>
      <w:spacing w:after="100" w:afterAutospacing="1" w:line="240" w:lineRule="auto"/>
    </w:pPr>
    <w:rPr>
      <w:rFonts w:ascii="Times New Roman" w:hAnsi="Times New Roman"/>
      <w:vanish/>
    </w:rPr>
  </w:style>
  <w:style w:type="paragraph" w:customStyle="1" w:styleId="table-row11">
    <w:name w:val="table-row11"/>
    <w:basedOn w:val="Normal"/>
    <w:uiPriority w:val="99"/>
    <w:semiHidden/>
    <w:rsid w:val="007150BE"/>
    <w:pPr>
      <w:spacing w:after="100" w:afterAutospacing="1" w:line="240" w:lineRule="auto"/>
    </w:pPr>
    <w:rPr>
      <w:rFonts w:ascii="var(--dgbrill-face)" w:hAnsi="var(--dgbrill-face)"/>
    </w:rPr>
  </w:style>
  <w:style w:type="paragraph" w:customStyle="1" w:styleId="table-row12">
    <w:name w:val="table-row12"/>
    <w:basedOn w:val="Normal"/>
    <w:uiPriority w:val="99"/>
    <w:semiHidden/>
    <w:rsid w:val="007150BE"/>
    <w:pPr>
      <w:spacing w:after="100" w:afterAutospacing="1" w:line="240" w:lineRule="auto"/>
    </w:pPr>
    <w:rPr>
      <w:rFonts w:ascii="var(--dgbrill-face)" w:hAnsi="var(--dgbrill-face)"/>
    </w:rPr>
  </w:style>
  <w:style w:type="paragraph" w:customStyle="1" w:styleId="table-column11">
    <w:name w:val="table-column11"/>
    <w:basedOn w:val="Normal"/>
    <w:uiPriority w:val="99"/>
    <w:semiHidden/>
    <w:rsid w:val="007150BE"/>
    <w:pPr>
      <w:spacing w:after="100" w:afterAutospacing="1" w:line="240" w:lineRule="auto"/>
    </w:pPr>
    <w:rPr>
      <w:rFonts w:ascii="Times New Roman" w:hAnsi="Times New Roman"/>
    </w:rPr>
  </w:style>
  <w:style w:type="paragraph" w:customStyle="1" w:styleId="table-column12">
    <w:name w:val="table-column12"/>
    <w:basedOn w:val="Normal"/>
    <w:uiPriority w:val="99"/>
    <w:semiHidden/>
    <w:rsid w:val="007150BE"/>
    <w:pPr>
      <w:spacing w:after="100" w:afterAutospacing="1" w:line="240" w:lineRule="auto"/>
    </w:pPr>
    <w:rPr>
      <w:rFonts w:ascii="Times New Roman" w:hAnsi="Times New Roman"/>
    </w:rPr>
  </w:style>
  <w:style w:type="paragraph" w:customStyle="1" w:styleId="info-bold11">
    <w:name w:val="info-bold11"/>
    <w:basedOn w:val="Normal"/>
    <w:uiPriority w:val="99"/>
    <w:semiHidden/>
    <w:rsid w:val="007150BE"/>
    <w:pPr>
      <w:spacing w:after="100" w:afterAutospacing="1" w:line="240" w:lineRule="auto"/>
    </w:pPr>
    <w:rPr>
      <w:rFonts w:ascii="Times New Roman" w:hAnsi="Times New Roman"/>
      <w:b/>
      <w:bCs/>
    </w:rPr>
  </w:style>
  <w:style w:type="paragraph" w:customStyle="1" w:styleId="info-bold12">
    <w:name w:val="info-bold12"/>
    <w:basedOn w:val="Normal"/>
    <w:uiPriority w:val="99"/>
    <w:semiHidden/>
    <w:rsid w:val="007150BE"/>
    <w:pPr>
      <w:spacing w:after="100" w:afterAutospacing="1" w:line="240" w:lineRule="auto"/>
    </w:pPr>
    <w:rPr>
      <w:rFonts w:ascii="Times New Roman" w:hAnsi="Times New Roman"/>
      <w:b/>
      <w:bCs/>
    </w:rPr>
  </w:style>
  <w:style w:type="paragraph" w:customStyle="1" w:styleId="title-cell11">
    <w:name w:val="title-cell11"/>
    <w:basedOn w:val="Normal"/>
    <w:uiPriority w:val="99"/>
    <w:semiHidden/>
    <w:rsid w:val="007150BE"/>
    <w:pPr>
      <w:spacing w:after="100" w:afterAutospacing="1" w:line="240" w:lineRule="auto"/>
    </w:pPr>
    <w:rPr>
      <w:rFonts w:ascii="Times New Roman" w:hAnsi="Times New Roman"/>
      <w:b/>
      <w:bCs/>
    </w:rPr>
  </w:style>
  <w:style w:type="paragraph" w:customStyle="1" w:styleId="title-cell12">
    <w:name w:val="title-cell12"/>
    <w:basedOn w:val="Normal"/>
    <w:uiPriority w:val="99"/>
    <w:semiHidden/>
    <w:rsid w:val="007150BE"/>
    <w:pPr>
      <w:spacing w:after="100" w:afterAutospacing="1" w:line="240" w:lineRule="auto"/>
    </w:pPr>
    <w:rPr>
      <w:rFonts w:ascii="Times New Roman" w:hAnsi="Times New Roman"/>
      <w:b/>
      <w:bCs/>
    </w:rPr>
  </w:style>
  <w:style w:type="paragraph" w:customStyle="1" w:styleId="mobile11">
    <w:name w:val="mobile11"/>
    <w:basedOn w:val="Normal"/>
    <w:uiPriority w:val="99"/>
    <w:semiHidden/>
    <w:rsid w:val="007150BE"/>
    <w:pPr>
      <w:spacing w:after="100" w:afterAutospacing="1" w:line="240" w:lineRule="auto"/>
    </w:pPr>
    <w:rPr>
      <w:rFonts w:ascii="Times New Roman" w:hAnsi="Times New Roman"/>
    </w:rPr>
  </w:style>
  <w:style w:type="paragraph" w:customStyle="1" w:styleId="mobile12">
    <w:name w:val="mobile12"/>
    <w:basedOn w:val="Normal"/>
    <w:uiPriority w:val="99"/>
    <w:semiHidden/>
    <w:rsid w:val="007150BE"/>
    <w:pPr>
      <w:spacing w:after="100" w:afterAutospacing="1" w:line="240" w:lineRule="auto"/>
    </w:pPr>
    <w:rPr>
      <w:rFonts w:ascii="Times New Roman" w:hAnsi="Times New Roman"/>
    </w:rPr>
  </w:style>
  <w:style w:type="paragraph" w:customStyle="1" w:styleId="desktop11">
    <w:name w:val="desktop11"/>
    <w:basedOn w:val="Normal"/>
    <w:uiPriority w:val="99"/>
    <w:semiHidden/>
    <w:rsid w:val="007150BE"/>
    <w:pPr>
      <w:spacing w:after="100" w:afterAutospacing="1" w:line="240" w:lineRule="auto"/>
    </w:pPr>
    <w:rPr>
      <w:rFonts w:ascii="Times New Roman" w:hAnsi="Times New Roman"/>
      <w:vanish/>
    </w:rPr>
  </w:style>
  <w:style w:type="paragraph" w:customStyle="1" w:styleId="desktop12">
    <w:name w:val="desktop12"/>
    <w:basedOn w:val="Normal"/>
    <w:uiPriority w:val="99"/>
    <w:semiHidden/>
    <w:rsid w:val="007150BE"/>
    <w:pPr>
      <w:spacing w:after="100" w:afterAutospacing="1" w:line="240" w:lineRule="auto"/>
    </w:pPr>
    <w:rPr>
      <w:rFonts w:ascii="Times New Roman" w:hAnsi="Times New Roman"/>
      <w:vanish/>
    </w:rPr>
  </w:style>
  <w:style w:type="paragraph" w:customStyle="1" w:styleId="pdf-container-desktop6">
    <w:name w:val="pdf-container-desktop6"/>
    <w:basedOn w:val="Normal"/>
    <w:uiPriority w:val="99"/>
    <w:semiHidden/>
    <w:rsid w:val="007150BE"/>
    <w:pPr>
      <w:spacing w:after="100" w:afterAutospacing="1" w:line="240" w:lineRule="auto"/>
    </w:pPr>
    <w:rPr>
      <w:rFonts w:ascii="Times New Roman" w:hAnsi="Times New Roman"/>
      <w:vanish/>
    </w:rPr>
  </w:style>
  <w:style w:type="paragraph" w:customStyle="1" w:styleId="noaccesstitle11">
    <w:name w:val="noaccesstitle11"/>
    <w:basedOn w:val="Normal"/>
    <w:uiPriority w:val="99"/>
    <w:semiHidden/>
    <w:rsid w:val="007150BE"/>
    <w:pPr>
      <w:spacing w:after="100" w:afterAutospacing="1" w:line="240" w:lineRule="auto"/>
    </w:pPr>
    <w:rPr>
      <w:rFonts w:ascii="var(--dgb-haffer)" w:hAnsi="var(--dgb-haffer)"/>
    </w:rPr>
  </w:style>
  <w:style w:type="paragraph" w:customStyle="1" w:styleId="noaccesstitle12">
    <w:name w:val="noaccesstitle12"/>
    <w:basedOn w:val="Normal"/>
    <w:uiPriority w:val="99"/>
    <w:semiHidden/>
    <w:rsid w:val="007150BE"/>
    <w:pPr>
      <w:spacing w:after="100" w:afterAutospacing="1" w:line="240" w:lineRule="auto"/>
    </w:pPr>
    <w:rPr>
      <w:rFonts w:ascii="var(--dgb-haffer)" w:hAnsi="var(--dgb-haffer)"/>
    </w:rPr>
  </w:style>
  <w:style w:type="paragraph" w:customStyle="1" w:styleId="noaccesstitlemobile11">
    <w:name w:val="noaccesstitlemobile11"/>
    <w:basedOn w:val="Normal"/>
    <w:uiPriority w:val="99"/>
    <w:semiHidden/>
    <w:rsid w:val="007150BE"/>
    <w:pPr>
      <w:spacing w:after="100" w:afterAutospacing="1" w:line="240" w:lineRule="auto"/>
    </w:pPr>
    <w:rPr>
      <w:rFonts w:ascii="var(--dgb-haffer)" w:hAnsi="var(--dgb-haffer)"/>
    </w:rPr>
  </w:style>
  <w:style w:type="paragraph" w:customStyle="1" w:styleId="noaccesstitlemobile12">
    <w:name w:val="noaccesstitlemobile12"/>
    <w:basedOn w:val="Normal"/>
    <w:uiPriority w:val="99"/>
    <w:semiHidden/>
    <w:rsid w:val="007150BE"/>
    <w:pPr>
      <w:spacing w:after="100" w:afterAutospacing="1" w:line="240" w:lineRule="auto"/>
    </w:pPr>
    <w:rPr>
      <w:rFonts w:ascii="var(--dgb-haffer)" w:hAnsi="var(--dgb-haffer)"/>
    </w:rPr>
  </w:style>
  <w:style w:type="paragraph" w:customStyle="1" w:styleId="dgb-iframe-container6">
    <w:name w:val="dgb-iframe-container6"/>
    <w:basedOn w:val="Normal"/>
    <w:uiPriority w:val="99"/>
    <w:semiHidden/>
    <w:rsid w:val="007150BE"/>
    <w:pPr>
      <w:spacing w:after="100" w:afterAutospacing="1" w:line="240" w:lineRule="auto"/>
    </w:pPr>
    <w:rPr>
      <w:rFonts w:ascii="Times New Roman" w:hAnsi="Times New Roman"/>
    </w:rPr>
  </w:style>
  <w:style w:type="paragraph" w:customStyle="1" w:styleId="purchasecontainer6">
    <w:name w:val="purchasecontainer6"/>
    <w:basedOn w:val="Normal"/>
    <w:uiPriority w:val="99"/>
    <w:semiHidden/>
    <w:rsid w:val="007150BE"/>
    <w:pPr>
      <w:spacing w:after="100" w:afterAutospacing="1" w:line="240" w:lineRule="auto"/>
    </w:pPr>
    <w:rPr>
      <w:rFonts w:ascii="Times New Roman" w:hAnsi="Times New Roman"/>
    </w:rPr>
  </w:style>
  <w:style w:type="paragraph" w:customStyle="1" w:styleId="copyright-statement18">
    <w:name w:val="copyright-statement18"/>
    <w:basedOn w:val="Normal"/>
    <w:uiPriority w:val="99"/>
    <w:semiHidden/>
    <w:rsid w:val="007150BE"/>
    <w:pPr>
      <w:spacing w:after="100" w:afterAutospacing="1" w:line="240" w:lineRule="auto"/>
    </w:pPr>
    <w:rPr>
      <w:rFonts w:ascii="var(--dgb-haffer)" w:hAnsi="var(--dgb-haffer)"/>
    </w:rPr>
  </w:style>
  <w:style w:type="paragraph" w:customStyle="1" w:styleId="toctitle6">
    <w:name w:val="toctitle6"/>
    <w:basedOn w:val="Normal"/>
    <w:uiPriority w:val="99"/>
    <w:semiHidden/>
    <w:rsid w:val="007150BE"/>
    <w:pPr>
      <w:spacing w:after="100" w:afterAutospacing="1" w:line="240" w:lineRule="auto"/>
    </w:pPr>
    <w:rPr>
      <w:rFonts w:ascii="var(--dgb-haffer)" w:hAnsi="var(--dgb-haffer)"/>
    </w:rPr>
  </w:style>
  <w:style w:type="paragraph" w:customStyle="1" w:styleId="contentproductpageresult6">
    <w:name w:val="contentproductpageresult6"/>
    <w:basedOn w:val="Normal"/>
    <w:uiPriority w:val="99"/>
    <w:semiHidden/>
    <w:rsid w:val="007150BE"/>
    <w:pPr>
      <w:spacing w:before="100" w:beforeAutospacing="1" w:after="100" w:afterAutospacing="1" w:line="360" w:lineRule="atLeast"/>
    </w:pPr>
    <w:rPr>
      <w:rFonts w:ascii="var(--dgb-haffer)" w:hAnsi="var(--dgb-haffer)"/>
      <w:b/>
      <w:bCs/>
    </w:rPr>
  </w:style>
  <w:style w:type="paragraph" w:customStyle="1" w:styleId="heading60">
    <w:name w:val="heading6"/>
    <w:basedOn w:val="Normal"/>
    <w:uiPriority w:val="99"/>
    <w:semiHidden/>
    <w:rsid w:val="007150BE"/>
    <w:pPr>
      <w:spacing w:before="100" w:beforeAutospacing="1" w:after="100" w:afterAutospacing="1"/>
    </w:pPr>
    <w:rPr>
      <w:rFonts w:ascii="var(--dgb-haffer)" w:hAnsi="var(--dgb-haffer)"/>
    </w:rPr>
  </w:style>
  <w:style w:type="paragraph" w:customStyle="1" w:styleId="arrowicon6">
    <w:name w:val="arrowicon6"/>
    <w:basedOn w:val="Normal"/>
    <w:uiPriority w:val="99"/>
    <w:semiHidden/>
    <w:rsid w:val="007150BE"/>
    <w:pPr>
      <w:spacing w:after="100" w:afterAutospacing="1" w:line="240" w:lineRule="auto"/>
    </w:pPr>
    <w:rPr>
      <w:rFonts w:ascii="Times New Roman" w:hAnsi="Times New Roman"/>
    </w:rPr>
  </w:style>
  <w:style w:type="paragraph" w:customStyle="1" w:styleId="scrollbar6">
    <w:name w:val="scrollbar6"/>
    <w:basedOn w:val="Normal"/>
    <w:uiPriority w:val="99"/>
    <w:semiHidden/>
    <w:rsid w:val="007150BE"/>
    <w:pPr>
      <w:spacing w:after="100" w:afterAutospacing="1" w:line="240" w:lineRule="auto"/>
    </w:pPr>
    <w:rPr>
      <w:rFonts w:ascii="Times New Roman" w:hAnsi="Times New Roman"/>
    </w:rPr>
  </w:style>
  <w:style w:type="paragraph" w:customStyle="1" w:styleId="thumb6">
    <w:name w:val="thumb6"/>
    <w:basedOn w:val="Normal"/>
    <w:uiPriority w:val="99"/>
    <w:semiHidden/>
    <w:rsid w:val="007150BE"/>
    <w:pPr>
      <w:spacing w:after="100" w:afterAutospacing="1" w:line="240" w:lineRule="auto"/>
    </w:pPr>
    <w:rPr>
      <w:rFonts w:ascii="Times New Roman" w:hAnsi="Times New Roman"/>
    </w:rPr>
  </w:style>
  <w:style w:type="paragraph" w:customStyle="1" w:styleId="search-group6">
    <w:name w:val="search-group6"/>
    <w:basedOn w:val="Normal"/>
    <w:uiPriority w:val="99"/>
    <w:semiHidden/>
    <w:rsid w:val="007150BE"/>
    <w:pPr>
      <w:spacing w:after="100" w:afterAutospacing="1" w:line="240" w:lineRule="auto"/>
    </w:pPr>
    <w:rPr>
      <w:rFonts w:ascii="Times New Roman" w:hAnsi="Times New Roman"/>
    </w:rPr>
  </w:style>
  <w:style w:type="paragraph" w:customStyle="1" w:styleId="search-input6">
    <w:name w:val="search-input6"/>
    <w:basedOn w:val="Normal"/>
    <w:uiPriority w:val="99"/>
    <w:semiHidden/>
    <w:rsid w:val="007150BE"/>
    <w:pPr>
      <w:spacing w:after="100" w:afterAutospacing="1" w:line="240" w:lineRule="auto"/>
    </w:pPr>
    <w:rPr>
      <w:rFonts w:ascii="var(--dgb-haffer)" w:hAnsi="var(--dgb-haffer)"/>
    </w:rPr>
  </w:style>
  <w:style w:type="paragraph" w:customStyle="1" w:styleId="search-button6">
    <w:name w:val="search-button6"/>
    <w:basedOn w:val="Normal"/>
    <w:uiPriority w:val="99"/>
    <w:semiHidden/>
    <w:rsid w:val="007150BE"/>
    <w:pPr>
      <w:spacing w:after="100" w:afterAutospacing="1" w:line="240" w:lineRule="auto"/>
    </w:pPr>
    <w:rPr>
      <w:rFonts w:ascii="Times New Roman" w:hAnsi="Times New Roman"/>
    </w:rPr>
  </w:style>
  <w:style w:type="paragraph" w:customStyle="1" w:styleId="dgb-dropdown-arrow11">
    <w:name w:val="dgb-dropdown-arrow11"/>
    <w:basedOn w:val="Normal"/>
    <w:uiPriority w:val="99"/>
    <w:semiHidden/>
    <w:rsid w:val="007150BE"/>
    <w:pPr>
      <w:spacing w:after="100" w:afterAutospacing="1" w:line="240" w:lineRule="auto"/>
    </w:pPr>
    <w:rPr>
      <w:rFonts w:ascii="Times New Roman" w:hAnsi="Times New Roman"/>
    </w:rPr>
  </w:style>
  <w:style w:type="paragraph" w:customStyle="1" w:styleId="dgb-dropdown-arrow12">
    <w:name w:val="dgb-dropdown-arrow12"/>
    <w:basedOn w:val="Normal"/>
    <w:uiPriority w:val="99"/>
    <w:semiHidden/>
    <w:rsid w:val="007150BE"/>
    <w:pPr>
      <w:spacing w:after="100" w:afterAutospacing="1" w:line="240" w:lineRule="auto"/>
    </w:pPr>
    <w:rPr>
      <w:rFonts w:ascii="Times New Roman" w:hAnsi="Times New Roman"/>
    </w:rPr>
  </w:style>
  <w:style w:type="paragraph" w:customStyle="1" w:styleId="dgb-view-btn6">
    <w:name w:val="dgb-view-btn6"/>
    <w:basedOn w:val="Normal"/>
    <w:uiPriority w:val="99"/>
    <w:semiHidden/>
    <w:rsid w:val="007150BE"/>
    <w:pPr>
      <w:spacing w:after="100" w:afterAutospacing="1" w:line="240" w:lineRule="auto"/>
    </w:pPr>
    <w:rPr>
      <w:rFonts w:ascii="var(--dgb-haffer)" w:hAnsi="var(--dgb-haffer)"/>
    </w:rPr>
  </w:style>
  <w:style w:type="paragraph" w:customStyle="1" w:styleId="medium-label29">
    <w:name w:val="medium-label29"/>
    <w:basedOn w:val="Normal"/>
    <w:uiPriority w:val="99"/>
    <w:semiHidden/>
    <w:rsid w:val="007150BE"/>
    <w:pPr>
      <w:spacing w:after="100" w:afterAutospacing="1" w:line="240" w:lineRule="auto"/>
    </w:pPr>
    <w:rPr>
      <w:rFonts w:ascii="Times New Roman" w:hAnsi="Times New Roman"/>
    </w:rPr>
  </w:style>
  <w:style w:type="paragraph" w:customStyle="1" w:styleId="price-label29">
    <w:name w:val="price-label29"/>
    <w:basedOn w:val="Normal"/>
    <w:uiPriority w:val="99"/>
    <w:semiHidden/>
    <w:rsid w:val="007150BE"/>
    <w:pPr>
      <w:spacing w:after="100" w:afterAutospacing="1" w:line="240" w:lineRule="auto"/>
    </w:pPr>
    <w:rPr>
      <w:rFonts w:ascii="Times New Roman" w:hAnsi="Times New Roman"/>
    </w:rPr>
  </w:style>
  <w:style w:type="paragraph" w:customStyle="1" w:styleId="issuelist6">
    <w:name w:val="issuelist6"/>
    <w:basedOn w:val="Normal"/>
    <w:uiPriority w:val="99"/>
    <w:semiHidden/>
    <w:rsid w:val="007150BE"/>
    <w:pPr>
      <w:spacing w:after="100" w:afterAutospacing="1" w:line="240" w:lineRule="auto"/>
    </w:pPr>
    <w:rPr>
      <w:rFonts w:ascii="Times New Roman" w:hAnsi="Times New Roman"/>
    </w:rPr>
  </w:style>
  <w:style w:type="paragraph" w:customStyle="1" w:styleId="special-issue-header6">
    <w:name w:val="special-issue-header6"/>
    <w:basedOn w:val="Normal"/>
    <w:uiPriority w:val="99"/>
    <w:semiHidden/>
    <w:rsid w:val="007150BE"/>
    <w:pPr>
      <w:spacing w:after="75" w:line="240" w:lineRule="auto"/>
    </w:pPr>
    <w:rPr>
      <w:rFonts w:ascii="Times New Roman" w:hAnsi="Times New Roman"/>
    </w:rPr>
  </w:style>
  <w:style w:type="paragraph" w:customStyle="1" w:styleId="special-volume-title6">
    <w:name w:val="special-volume-title6"/>
    <w:basedOn w:val="Normal"/>
    <w:uiPriority w:val="99"/>
    <w:semiHidden/>
    <w:rsid w:val="007150BE"/>
    <w:pPr>
      <w:spacing w:after="100" w:afterAutospacing="1" w:line="240" w:lineRule="auto"/>
    </w:pPr>
    <w:rPr>
      <w:rFonts w:ascii="var(--dgb-haffer)" w:hAnsi="var(--dgb-haffer)"/>
    </w:rPr>
  </w:style>
  <w:style w:type="paragraph" w:customStyle="1" w:styleId="special-issue-title6">
    <w:name w:val="special-issue-title6"/>
    <w:basedOn w:val="Normal"/>
    <w:uiPriority w:val="99"/>
    <w:semiHidden/>
    <w:rsid w:val="007150BE"/>
    <w:pPr>
      <w:spacing w:after="100" w:afterAutospacing="1" w:line="240" w:lineRule="auto"/>
    </w:pPr>
    <w:rPr>
      <w:rFonts w:ascii="var(--dgb-haffer)" w:hAnsi="var(--dgb-haffer)"/>
    </w:rPr>
  </w:style>
  <w:style w:type="paragraph" w:customStyle="1" w:styleId="issue-number6">
    <w:name w:val="issue-number6"/>
    <w:basedOn w:val="Normal"/>
    <w:uiPriority w:val="99"/>
    <w:semiHidden/>
    <w:rsid w:val="007150BE"/>
    <w:pPr>
      <w:spacing w:after="100" w:afterAutospacing="1" w:line="240" w:lineRule="auto"/>
    </w:pPr>
    <w:rPr>
      <w:rFonts w:ascii="var(--dgb-haffer)" w:hAnsi="var(--dgb-haffer)"/>
    </w:rPr>
  </w:style>
  <w:style w:type="paragraph" w:customStyle="1" w:styleId="issue-title11">
    <w:name w:val="issue-title11"/>
    <w:basedOn w:val="Normal"/>
    <w:uiPriority w:val="99"/>
    <w:semiHidden/>
    <w:rsid w:val="007150BE"/>
    <w:pPr>
      <w:spacing w:after="100" w:afterAutospacing="1" w:line="240" w:lineRule="auto"/>
    </w:pPr>
    <w:rPr>
      <w:rFonts w:ascii="var(--dgb-haffer)" w:hAnsi="var(--dgb-haffer)"/>
    </w:rPr>
  </w:style>
  <w:style w:type="paragraph" w:customStyle="1" w:styleId="issue-image6">
    <w:name w:val="issue-image6"/>
    <w:basedOn w:val="Normal"/>
    <w:uiPriority w:val="99"/>
    <w:semiHidden/>
    <w:rsid w:val="007150BE"/>
    <w:pPr>
      <w:spacing w:after="100" w:afterAutospacing="1" w:line="240" w:lineRule="auto"/>
    </w:pPr>
    <w:rPr>
      <w:rFonts w:ascii="Times New Roman" w:hAnsi="Times New Roman"/>
    </w:rPr>
  </w:style>
  <w:style w:type="paragraph" w:customStyle="1" w:styleId="issue-title12">
    <w:name w:val="issue-title12"/>
    <w:basedOn w:val="Normal"/>
    <w:uiPriority w:val="99"/>
    <w:semiHidden/>
    <w:rsid w:val="007150BE"/>
    <w:pPr>
      <w:spacing w:line="240" w:lineRule="auto"/>
    </w:pPr>
    <w:rPr>
      <w:rFonts w:ascii="Times New Roman" w:hAnsi="Times New Roman"/>
    </w:rPr>
  </w:style>
  <w:style w:type="paragraph" w:customStyle="1" w:styleId="title-text6">
    <w:name w:val="title-text6"/>
    <w:basedOn w:val="Normal"/>
    <w:uiPriority w:val="99"/>
    <w:semiHidden/>
    <w:rsid w:val="007150BE"/>
    <w:pPr>
      <w:spacing w:after="100" w:afterAutospacing="1"/>
    </w:pPr>
    <w:rPr>
      <w:rFonts w:ascii="var(--dgb-haffer)" w:hAnsi="var(--dgb-haffer)"/>
    </w:rPr>
  </w:style>
  <w:style w:type="paragraph" w:customStyle="1" w:styleId="container-hero-database6">
    <w:name w:val="container-hero-database6"/>
    <w:basedOn w:val="Normal"/>
    <w:uiPriority w:val="99"/>
    <w:semiHidden/>
    <w:rsid w:val="007150BE"/>
    <w:pPr>
      <w:spacing w:line="240" w:lineRule="auto"/>
    </w:pPr>
    <w:rPr>
      <w:rFonts w:ascii="Times New Roman" w:hAnsi="Times New Roman"/>
    </w:rPr>
  </w:style>
  <w:style w:type="paragraph" w:customStyle="1" w:styleId="container-hero-breadcrumbs6">
    <w:name w:val="container-hero-breadcrumbs6"/>
    <w:basedOn w:val="Normal"/>
    <w:uiPriority w:val="99"/>
    <w:semiHidden/>
    <w:rsid w:val="007150BE"/>
    <w:pPr>
      <w:spacing w:after="100" w:afterAutospacing="1" w:line="240" w:lineRule="auto"/>
    </w:pPr>
    <w:rPr>
      <w:rFonts w:ascii="Times New Roman" w:hAnsi="Times New Roman"/>
      <w:vanish/>
    </w:rPr>
  </w:style>
  <w:style w:type="paragraph" w:customStyle="1" w:styleId="hero-title6">
    <w:name w:val="hero-title6"/>
    <w:basedOn w:val="Normal"/>
    <w:uiPriority w:val="99"/>
    <w:semiHidden/>
    <w:rsid w:val="007150BE"/>
    <w:pPr>
      <w:spacing w:after="100" w:afterAutospacing="1" w:line="240" w:lineRule="auto"/>
      <w:jc w:val="center"/>
    </w:pPr>
    <w:rPr>
      <w:rFonts w:ascii="Reckless Neue" w:hAnsi="Reckless Neue"/>
    </w:rPr>
  </w:style>
  <w:style w:type="paragraph" w:customStyle="1" w:styleId="hero-subtitle6">
    <w:name w:val="hero-subtitle6"/>
    <w:basedOn w:val="Normal"/>
    <w:uiPriority w:val="99"/>
    <w:semiHidden/>
    <w:rsid w:val="007150BE"/>
    <w:pPr>
      <w:spacing w:after="100" w:afterAutospacing="1" w:line="240" w:lineRule="auto"/>
      <w:jc w:val="center"/>
    </w:pPr>
    <w:rPr>
      <w:rFonts w:ascii="var(--dgb-haffer)" w:hAnsi="var(--dgb-haffer)"/>
    </w:rPr>
  </w:style>
  <w:style w:type="paragraph" w:customStyle="1" w:styleId="search-form6">
    <w:name w:val="search-form6"/>
    <w:basedOn w:val="Normal"/>
    <w:uiPriority w:val="99"/>
    <w:semiHidden/>
    <w:rsid w:val="007150BE"/>
    <w:pPr>
      <w:spacing w:after="100" w:afterAutospacing="1" w:line="240" w:lineRule="auto"/>
    </w:pPr>
    <w:rPr>
      <w:rFonts w:ascii="Times New Roman" w:hAnsi="Times New Roman"/>
    </w:rPr>
  </w:style>
  <w:style w:type="paragraph" w:customStyle="1" w:styleId="search-options6">
    <w:name w:val="search-options6"/>
    <w:basedOn w:val="Normal"/>
    <w:uiPriority w:val="99"/>
    <w:semiHidden/>
    <w:rsid w:val="007150BE"/>
    <w:pPr>
      <w:spacing w:after="100" w:afterAutospacing="1" w:line="240" w:lineRule="auto"/>
    </w:pPr>
    <w:rPr>
      <w:rFonts w:ascii="Times New Roman" w:hAnsi="Times New Roman"/>
    </w:rPr>
  </w:style>
  <w:style w:type="paragraph" w:customStyle="1" w:styleId="add-button6">
    <w:name w:val="add-button6"/>
    <w:basedOn w:val="Normal"/>
    <w:uiPriority w:val="99"/>
    <w:semiHidden/>
    <w:rsid w:val="007150BE"/>
    <w:pPr>
      <w:spacing w:after="100" w:afterAutospacing="1" w:line="240" w:lineRule="auto"/>
    </w:pPr>
    <w:rPr>
      <w:rFonts w:ascii="var(--dgb-haffer)" w:hAnsi="var(--dgb-haffer)"/>
    </w:rPr>
  </w:style>
  <w:style w:type="paragraph" w:customStyle="1" w:styleId="add-icon6">
    <w:name w:val="add-icon6"/>
    <w:basedOn w:val="Normal"/>
    <w:uiPriority w:val="99"/>
    <w:semiHidden/>
    <w:rsid w:val="007150BE"/>
    <w:pPr>
      <w:spacing w:after="100" w:afterAutospacing="1" w:line="240" w:lineRule="auto"/>
    </w:pPr>
    <w:rPr>
      <w:rFonts w:ascii="Times New Roman" w:hAnsi="Times New Roman"/>
    </w:rPr>
  </w:style>
  <w:style w:type="paragraph" w:customStyle="1" w:styleId="search-row6">
    <w:name w:val="search-row6"/>
    <w:basedOn w:val="Normal"/>
    <w:uiPriority w:val="99"/>
    <w:semiHidden/>
    <w:rsid w:val="007150BE"/>
    <w:pPr>
      <w:spacing w:after="100" w:afterAutospacing="1" w:line="240" w:lineRule="auto"/>
    </w:pPr>
    <w:rPr>
      <w:rFonts w:ascii="Times New Roman" w:hAnsi="Times New Roman"/>
    </w:rPr>
  </w:style>
  <w:style w:type="paragraph" w:customStyle="1" w:styleId="searchinputfield6">
    <w:name w:val="searchinputfield6"/>
    <w:basedOn w:val="Normal"/>
    <w:uiPriority w:val="99"/>
    <w:semiHidden/>
    <w:rsid w:val="007150BE"/>
    <w:pPr>
      <w:spacing w:after="100" w:afterAutospacing="1" w:line="240" w:lineRule="auto"/>
    </w:pPr>
    <w:rPr>
      <w:rFonts w:ascii="Times New Roman" w:hAnsi="Times New Roman"/>
    </w:rPr>
  </w:style>
  <w:style w:type="paragraph" w:customStyle="1" w:styleId="labelnot6">
    <w:name w:val="labelnot6"/>
    <w:basedOn w:val="Normal"/>
    <w:uiPriority w:val="99"/>
    <w:semiHidden/>
    <w:rsid w:val="007150BE"/>
    <w:pPr>
      <w:spacing w:after="100" w:afterAutospacing="1" w:line="240" w:lineRule="auto"/>
    </w:pPr>
    <w:rPr>
      <w:rFonts w:ascii="Times New Roman" w:hAnsi="Times New Roman"/>
    </w:rPr>
  </w:style>
  <w:style w:type="paragraph" w:customStyle="1" w:styleId="loading-message6">
    <w:name w:val="loading-message6"/>
    <w:basedOn w:val="Normal"/>
    <w:uiPriority w:val="99"/>
    <w:semiHidden/>
    <w:rsid w:val="007150BE"/>
    <w:pPr>
      <w:spacing w:after="100" w:afterAutospacing="1" w:line="240" w:lineRule="auto"/>
    </w:pPr>
    <w:rPr>
      <w:rFonts w:ascii="var(--dgb-haffer)" w:hAnsi="var(--dgb-haffer)"/>
    </w:rPr>
  </w:style>
  <w:style w:type="paragraph" w:customStyle="1" w:styleId="icondeleterow6">
    <w:name w:val="icondeleterow6"/>
    <w:basedOn w:val="Normal"/>
    <w:uiPriority w:val="99"/>
    <w:semiHidden/>
    <w:rsid w:val="007150BE"/>
    <w:pPr>
      <w:spacing w:after="100" w:afterAutospacing="1" w:line="240" w:lineRule="auto"/>
    </w:pPr>
    <w:rPr>
      <w:rFonts w:ascii="Times New Roman" w:hAnsi="Times New Roman"/>
    </w:rPr>
  </w:style>
  <w:style w:type="paragraph" w:customStyle="1" w:styleId="fa-close-icon11">
    <w:name w:val="fa-close-icon11"/>
    <w:basedOn w:val="Normal"/>
    <w:uiPriority w:val="99"/>
    <w:semiHidden/>
    <w:rsid w:val="007150BE"/>
    <w:pPr>
      <w:spacing w:after="100" w:afterAutospacing="1" w:line="240" w:lineRule="auto"/>
    </w:pPr>
    <w:rPr>
      <w:rFonts w:ascii="Times New Roman" w:hAnsi="Times New Roman"/>
    </w:rPr>
  </w:style>
  <w:style w:type="paragraph" w:customStyle="1" w:styleId="btn-action6">
    <w:name w:val="btn-action6"/>
    <w:basedOn w:val="Normal"/>
    <w:uiPriority w:val="99"/>
    <w:semiHidden/>
    <w:rsid w:val="007150BE"/>
    <w:pPr>
      <w:spacing w:after="100" w:afterAutospacing="1" w:line="240" w:lineRule="auto"/>
    </w:pPr>
    <w:rPr>
      <w:rFonts w:ascii="var(--dgb-haffer)" w:hAnsi="var(--dgb-haffer)"/>
    </w:rPr>
  </w:style>
  <w:style w:type="paragraph" w:customStyle="1" w:styleId="btn-action-clear11">
    <w:name w:val="btn-action-clear11"/>
    <w:basedOn w:val="Normal"/>
    <w:uiPriority w:val="99"/>
    <w:semiHidden/>
    <w:rsid w:val="007150BE"/>
    <w:pPr>
      <w:spacing w:after="100" w:afterAutospacing="1" w:line="240" w:lineRule="auto"/>
    </w:pPr>
    <w:rPr>
      <w:rFonts w:ascii="var(--dgb-haffer)" w:hAnsi="var(--dgb-haffer)"/>
    </w:rPr>
  </w:style>
  <w:style w:type="paragraph" w:customStyle="1" w:styleId="btn-action-clear12">
    <w:name w:val="btn-action-clear12"/>
    <w:basedOn w:val="Normal"/>
    <w:uiPriority w:val="99"/>
    <w:semiHidden/>
    <w:rsid w:val="007150BE"/>
    <w:pPr>
      <w:spacing w:after="100" w:afterAutospacing="1" w:line="240" w:lineRule="auto"/>
    </w:pPr>
    <w:rPr>
      <w:rFonts w:ascii="var(--dgb-haffer)" w:hAnsi="var(--dgb-haffer)"/>
    </w:rPr>
  </w:style>
  <w:style w:type="paragraph" w:customStyle="1" w:styleId="clean-icon6">
    <w:name w:val="clean-icon6"/>
    <w:basedOn w:val="Normal"/>
    <w:uiPriority w:val="99"/>
    <w:semiHidden/>
    <w:rsid w:val="007150BE"/>
    <w:pPr>
      <w:spacing w:after="100" w:afterAutospacing="1" w:line="240" w:lineRule="auto"/>
    </w:pPr>
    <w:rPr>
      <w:rFonts w:ascii="Times New Roman" w:hAnsi="Times New Roman"/>
    </w:rPr>
  </w:style>
  <w:style w:type="paragraph" w:customStyle="1" w:styleId="btn-action-search6">
    <w:name w:val="btn-action-search6"/>
    <w:basedOn w:val="Normal"/>
    <w:uiPriority w:val="99"/>
    <w:semiHidden/>
    <w:rsid w:val="007150BE"/>
    <w:pPr>
      <w:spacing w:after="100" w:afterAutospacing="1" w:line="240" w:lineRule="auto"/>
    </w:pPr>
    <w:rPr>
      <w:rFonts w:ascii="var(--dgb-haffer)" w:hAnsi="var(--dgb-haffer)"/>
    </w:rPr>
  </w:style>
  <w:style w:type="paragraph" w:customStyle="1" w:styleId="search-icon6">
    <w:name w:val="search-icon6"/>
    <w:basedOn w:val="Normal"/>
    <w:uiPriority w:val="99"/>
    <w:semiHidden/>
    <w:rsid w:val="007150BE"/>
    <w:pPr>
      <w:spacing w:after="100" w:afterAutospacing="1" w:line="240" w:lineRule="auto"/>
    </w:pPr>
    <w:rPr>
      <w:rFonts w:ascii="Times New Roman" w:hAnsi="Times New Roman"/>
    </w:rPr>
  </w:style>
  <w:style w:type="paragraph" w:customStyle="1" w:styleId="default-horizontal-padding6">
    <w:name w:val="default-horizontal-padding6"/>
    <w:basedOn w:val="Normal"/>
    <w:uiPriority w:val="99"/>
    <w:semiHidden/>
    <w:rsid w:val="007150BE"/>
    <w:pPr>
      <w:spacing w:line="240" w:lineRule="auto"/>
    </w:pPr>
    <w:rPr>
      <w:rFonts w:ascii="Times New Roman" w:hAnsi="Times New Roman"/>
    </w:rPr>
  </w:style>
  <w:style w:type="paragraph" w:customStyle="1" w:styleId="herosearchresultinfo6">
    <w:name w:val="herosearchresultinfo6"/>
    <w:basedOn w:val="Normal"/>
    <w:uiPriority w:val="99"/>
    <w:semiHidden/>
    <w:rsid w:val="007150BE"/>
    <w:pPr>
      <w:spacing w:after="100" w:afterAutospacing="1" w:line="240" w:lineRule="auto"/>
    </w:pPr>
    <w:rPr>
      <w:rFonts w:ascii="var(--dgb-haffer)" w:hAnsi="var(--dgb-haffer)"/>
    </w:rPr>
  </w:style>
  <w:style w:type="paragraph" w:customStyle="1" w:styleId="adv-search-results6">
    <w:name w:val="adv-search-results6"/>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filterresulttitle6">
    <w:name w:val="filterresulttitle6"/>
    <w:basedOn w:val="Normal"/>
    <w:uiPriority w:val="99"/>
    <w:semiHidden/>
    <w:rsid w:val="007150BE"/>
    <w:pPr>
      <w:spacing w:after="100" w:afterAutospacing="1" w:line="270" w:lineRule="atLeast"/>
    </w:pPr>
    <w:rPr>
      <w:rFonts w:ascii="var(--dgb-haffer)" w:hAnsi="var(--dgb-haffer)"/>
      <w:b/>
      <w:bCs/>
      <w:sz w:val="21"/>
      <w:szCs w:val="21"/>
    </w:rPr>
  </w:style>
  <w:style w:type="paragraph" w:customStyle="1" w:styleId="filterresultreset6">
    <w:name w:val="filterresultreset6"/>
    <w:basedOn w:val="Normal"/>
    <w:uiPriority w:val="99"/>
    <w:semiHidden/>
    <w:rsid w:val="007150BE"/>
    <w:pPr>
      <w:spacing w:after="100" w:afterAutospacing="1" w:line="270" w:lineRule="atLeast"/>
    </w:pPr>
    <w:rPr>
      <w:rFonts w:ascii="var(--dgb-haffer)" w:hAnsi="var(--dgb-haffer)"/>
      <w:sz w:val="21"/>
      <w:szCs w:val="21"/>
    </w:rPr>
  </w:style>
  <w:style w:type="paragraph" w:customStyle="1" w:styleId="titlesearchpageresult6">
    <w:name w:val="titlesearchpageresult6"/>
    <w:basedOn w:val="Normal"/>
    <w:uiPriority w:val="99"/>
    <w:semiHidden/>
    <w:rsid w:val="007150BE"/>
    <w:pPr>
      <w:spacing w:after="100" w:afterAutospacing="1" w:line="360" w:lineRule="atLeast"/>
    </w:pPr>
    <w:rPr>
      <w:rFonts w:ascii="var(--dgb-haffer)" w:hAnsi="var(--dgb-haffer)"/>
      <w:b/>
      <w:bCs/>
    </w:rPr>
  </w:style>
  <w:style w:type="paragraph" w:customStyle="1" w:styleId="searchresultsecondarytitle6">
    <w:name w:val="searchresultsecondarytitle6"/>
    <w:basedOn w:val="Normal"/>
    <w:uiPriority w:val="99"/>
    <w:semiHidden/>
    <w:rsid w:val="007150BE"/>
    <w:pPr>
      <w:spacing w:after="100" w:afterAutospacing="1" w:line="360" w:lineRule="atLeast"/>
    </w:pPr>
    <w:rPr>
      <w:rFonts w:ascii="var(--dgb-haffer)" w:hAnsi="var(--dgb-haffer)"/>
    </w:rPr>
  </w:style>
  <w:style w:type="paragraph" w:customStyle="1" w:styleId="contributors6">
    <w:name w:val="contributors6"/>
    <w:basedOn w:val="Normal"/>
    <w:uiPriority w:val="99"/>
    <w:semiHidden/>
    <w:rsid w:val="007150BE"/>
    <w:pPr>
      <w:spacing w:after="100" w:afterAutospacing="1" w:line="343" w:lineRule="atLeast"/>
    </w:pPr>
    <w:rPr>
      <w:rFonts w:ascii="var(--dgbrill-face)" w:hAnsi="var(--dgbrill-face)"/>
    </w:rPr>
  </w:style>
  <w:style w:type="paragraph" w:customStyle="1" w:styleId="page-link11">
    <w:name w:val="page-link11"/>
    <w:basedOn w:val="Normal"/>
    <w:uiPriority w:val="99"/>
    <w:semiHidden/>
    <w:rsid w:val="007150BE"/>
    <w:pPr>
      <w:shd w:val="clear" w:color="auto" w:fill="FFFFFF"/>
      <w:spacing w:after="100" w:afterAutospacing="1" w:line="240" w:lineRule="auto"/>
    </w:pPr>
    <w:rPr>
      <w:rFonts w:ascii="var(--dgb-haffer)" w:hAnsi="var(--dgb-haffer)"/>
      <w:color w:val="0D6EFD"/>
    </w:rPr>
  </w:style>
  <w:style w:type="paragraph" w:customStyle="1" w:styleId="page-link12">
    <w:name w:val="page-link12"/>
    <w:basedOn w:val="Normal"/>
    <w:uiPriority w:val="99"/>
    <w:semiHidden/>
    <w:rsid w:val="007150BE"/>
    <w:pPr>
      <w:shd w:val="clear" w:color="auto" w:fill="E9ECEF"/>
      <w:spacing w:after="100" w:afterAutospacing="1" w:line="240" w:lineRule="auto"/>
    </w:pPr>
    <w:rPr>
      <w:rFonts w:ascii="var(--dgb-haffer)" w:hAnsi="var(--dgb-haffer)"/>
      <w:color w:val="0A58CA"/>
    </w:rPr>
  </w:style>
  <w:style w:type="paragraph" w:customStyle="1" w:styleId="section-title6">
    <w:name w:val="section-title6"/>
    <w:basedOn w:val="Normal"/>
    <w:uiPriority w:val="99"/>
    <w:semiHidden/>
    <w:rsid w:val="007150BE"/>
    <w:pPr>
      <w:spacing w:after="100" w:afterAutospacing="1" w:line="240" w:lineRule="auto"/>
    </w:pPr>
    <w:rPr>
      <w:rFonts w:ascii="var(--dgb-haffer)" w:hAnsi="var(--dgb-haffer)"/>
    </w:rPr>
  </w:style>
  <w:style w:type="paragraph" w:customStyle="1" w:styleId="text-dark6">
    <w:name w:val="text-dark6"/>
    <w:basedOn w:val="Normal"/>
    <w:uiPriority w:val="99"/>
    <w:semiHidden/>
    <w:rsid w:val="007150BE"/>
    <w:pPr>
      <w:spacing w:after="100" w:afterAutospacing="1" w:line="240" w:lineRule="auto"/>
    </w:pPr>
    <w:rPr>
      <w:rFonts w:ascii="Times New Roman" w:hAnsi="Times New Roman"/>
    </w:rPr>
  </w:style>
  <w:style w:type="paragraph" w:customStyle="1" w:styleId="date6">
    <w:name w:val="date6"/>
    <w:basedOn w:val="Normal"/>
    <w:uiPriority w:val="99"/>
    <w:semiHidden/>
    <w:rsid w:val="007150BE"/>
    <w:pPr>
      <w:spacing w:after="100" w:afterAutospacing="1" w:line="240" w:lineRule="auto"/>
    </w:pPr>
    <w:rPr>
      <w:rFonts w:ascii="var(--dgb-haffer)" w:hAnsi="var(--dgb-haffer)"/>
    </w:rPr>
  </w:style>
  <w:style w:type="paragraph" w:customStyle="1" w:styleId="authors6">
    <w:name w:val="authors6"/>
    <w:basedOn w:val="Normal"/>
    <w:uiPriority w:val="99"/>
    <w:semiHidden/>
    <w:rsid w:val="007150BE"/>
    <w:pPr>
      <w:spacing w:after="100" w:afterAutospacing="1" w:line="240" w:lineRule="auto"/>
    </w:pPr>
    <w:rPr>
      <w:rFonts w:ascii="var(--dgb-haffer)" w:hAnsi="var(--dgb-haffer)"/>
    </w:rPr>
  </w:style>
  <w:style w:type="paragraph" w:customStyle="1" w:styleId="range6">
    <w:name w:val="range6"/>
    <w:basedOn w:val="Normal"/>
    <w:uiPriority w:val="99"/>
    <w:semiHidden/>
    <w:rsid w:val="007150BE"/>
    <w:pPr>
      <w:spacing w:after="100" w:afterAutospacing="1" w:line="240" w:lineRule="auto"/>
    </w:pPr>
    <w:rPr>
      <w:rFonts w:ascii="var(--dgb-haffer)" w:hAnsi="var(--dgb-haffer)"/>
    </w:rPr>
  </w:style>
  <w:style w:type="paragraph" w:customStyle="1" w:styleId="medium-label30">
    <w:name w:val="medium-label30"/>
    <w:basedOn w:val="Normal"/>
    <w:uiPriority w:val="99"/>
    <w:semiHidden/>
    <w:rsid w:val="007150BE"/>
    <w:pPr>
      <w:spacing w:after="100" w:afterAutospacing="1" w:line="240" w:lineRule="auto"/>
    </w:pPr>
    <w:rPr>
      <w:rFonts w:ascii="Times New Roman" w:hAnsi="Times New Roman"/>
    </w:rPr>
  </w:style>
  <w:style w:type="paragraph" w:customStyle="1" w:styleId="price-label30">
    <w:name w:val="price-label30"/>
    <w:basedOn w:val="Normal"/>
    <w:uiPriority w:val="99"/>
    <w:semiHidden/>
    <w:rsid w:val="007150BE"/>
    <w:pPr>
      <w:spacing w:after="100" w:afterAutospacing="1" w:line="240" w:lineRule="auto"/>
    </w:pPr>
    <w:rPr>
      <w:rFonts w:ascii="Times New Roman" w:hAnsi="Times New Roman"/>
    </w:rPr>
  </w:style>
  <w:style w:type="paragraph" w:customStyle="1" w:styleId="dgb-abstract-arrow6">
    <w:name w:val="dgb-abstract-arrow6"/>
    <w:basedOn w:val="Normal"/>
    <w:uiPriority w:val="99"/>
    <w:semiHidden/>
    <w:rsid w:val="007150BE"/>
    <w:pPr>
      <w:spacing w:after="100" w:afterAutospacing="1" w:line="240" w:lineRule="auto"/>
    </w:pPr>
    <w:rPr>
      <w:rFonts w:ascii="Times New Roman" w:hAnsi="Times New Roman"/>
    </w:rPr>
  </w:style>
  <w:style w:type="paragraph" w:customStyle="1" w:styleId="loading-spinner11">
    <w:name w:val="loading-spinner11"/>
    <w:basedOn w:val="Normal"/>
    <w:uiPriority w:val="99"/>
    <w:semiHidden/>
    <w:rsid w:val="007150BE"/>
    <w:pPr>
      <w:spacing w:after="240" w:line="240" w:lineRule="auto"/>
      <w:ind w:left="120"/>
    </w:pPr>
    <w:rPr>
      <w:rFonts w:ascii="Times New Roman" w:hAnsi="Times New Roman"/>
      <w:vanish/>
    </w:rPr>
  </w:style>
  <w:style w:type="paragraph" w:customStyle="1" w:styleId="loading-spinner12">
    <w:name w:val="loading-spinner12"/>
    <w:basedOn w:val="Normal"/>
    <w:uiPriority w:val="99"/>
    <w:semiHidden/>
    <w:rsid w:val="007150BE"/>
    <w:pPr>
      <w:spacing w:before="120" w:after="100" w:afterAutospacing="1" w:line="240" w:lineRule="auto"/>
    </w:pPr>
    <w:rPr>
      <w:rFonts w:ascii="Times New Roman" w:hAnsi="Times New Roman"/>
      <w:vanish/>
    </w:rPr>
  </w:style>
  <w:style w:type="paragraph" w:customStyle="1" w:styleId="dgb-card6">
    <w:name w:val="dgb-card6"/>
    <w:basedOn w:val="Normal"/>
    <w:uiPriority w:val="99"/>
    <w:semiHidden/>
    <w:rsid w:val="007150BE"/>
    <w:pPr>
      <w:spacing w:after="100" w:afterAutospacing="1" w:line="240" w:lineRule="auto"/>
    </w:pPr>
    <w:rPr>
      <w:rFonts w:ascii="Times New Roman" w:hAnsi="Times New Roman"/>
      <w:color w:val="000000"/>
    </w:rPr>
  </w:style>
  <w:style w:type="paragraph" w:customStyle="1" w:styleId="dgb-cover-image11">
    <w:name w:val="dgb-cover-image11"/>
    <w:basedOn w:val="Normal"/>
    <w:uiPriority w:val="99"/>
    <w:semiHidden/>
    <w:rsid w:val="007150BE"/>
    <w:pPr>
      <w:spacing w:after="100" w:afterAutospacing="1" w:line="240" w:lineRule="auto"/>
    </w:pPr>
    <w:rPr>
      <w:rFonts w:ascii="Times New Roman" w:hAnsi="Times New Roman"/>
    </w:rPr>
  </w:style>
  <w:style w:type="paragraph" w:customStyle="1" w:styleId="dgb-cover-space6">
    <w:name w:val="dgb-cover-space6"/>
    <w:basedOn w:val="Normal"/>
    <w:uiPriority w:val="99"/>
    <w:semiHidden/>
    <w:rsid w:val="007150BE"/>
    <w:pPr>
      <w:spacing w:after="100" w:afterAutospacing="1" w:line="240" w:lineRule="auto"/>
    </w:pPr>
    <w:rPr>
      <w:rFonts w:ascii="Times New Roman" w:hAnsi="Times New Roman"/>
    </w:rPr>
  </w:style>
  <w:style w:type="paragraph" w:customStyle="1" w:styleId="dgb-subtitle6">
    <w:name w:val="dgb-subtitle6"/>
    <w:basedOn w:val="Normal"/>
    <w:uiPriority w:val="99"/>
    <w:semiHidden/>
    <w:rsid w:val="007150BE"/>
    <w:pPr>
      <w:spacing w:after="100" w:afterAutospacing="1" w:line="240" w:lineRule="auto"/>
    </w:pPr>
    <w:rPr>
      <w:rFonts w:ascii="Haffer" w:hAnsi="Haffer" w:cs="Arial"/>
    </w:rPr>
  </w:style>
  <w:style w:type="paragraph" w:customStyle="1" w:styleId="dgb-genre6">
    <w:name w:val="dgb-genre6"/>
    <w:basedOn w:val="Normal"/>
    <w:uiPriority w:val="99"/>
    <w:semiHidden/>
    <w:rsid w:val="007150BE"/>
    <w:pPr>
      <w:spacing w:after="100" w:afterAutospacing="1" w:line="240" w:lineRule="auto"/>
    </w:pPr>
    <w:rPr>
      <w:rFonts w:ascii="Times New Roman" w:hAnsi="Times New Roman"/>
      <w:b/>
      <w:bCs/>
    </w:rPr>
  </w:style>
  <w:style w:type="paragraph" w:customStyle="1" w:styleId="dgb-card-open-access6">
    <w:name w:val="dgb-card-open-access6"/>
    <w:basedOn w:val="Normal"/>
    <w:uiPriority w:val="99"/>
    <w:semiHidden/>
    <w:rsid w:val="007150BE"/>
    <w:pPr>
      <w:spacing w:after="100" w:afterAutospacing="1" w:line="285" w:lineRule="atLeast"/>
    </w:pPr>
    <w:rPr>
      <w:rFonts w:ascii="Haffer" w:hAnsi="Haffer" w:cs="Arial"/>
      <w:b/>
      <w:bCs/>
    </w:rPr>
  </w:style>
  <w:style w:type="paragraph" w:customStyle="1" w:styleId="dgb-cover-image12">
    <w:name w:val="dgb-cover-image12"/>
    <w:basedOn w:val="Normal"/>
    <w:uiPriority w:val="99"/>
    <w:semiHidden/>
    <w:rsid w:val="007150BE"/>
    <w:pPr>
      <w:spacing w:after="720" w:line="240" w:lineRule="auto"/>
    </w:pPr>
    <w:rPr>
      <w:rFonts w:ascii="Times New Roman" w:hAnsi="Times New Roman"/>
    </w:rPr>
  </w:style>
  <w:style w:type="paragraph" w:customStyle="1" w:styleId="description11">
    <w:name w:val="description11"/>
    <w:basedOn w:val="Normal"/>
    <w:uiPriority w:val="99"/>
    <w:semiHidden/>
    <w:rsid w:val="007150BE"/>
    <w:pPr>
      <w:spacing w:after="100" w:afterAutospacing="1" w:line="240" w:lineRule="auto"/>
    </w:pPr>
    <w:rPr>
      <w:rFonts w:ascii="inherit" w:hAnsi="inherit"/>
    </w:rPr>
  </w:style>
  <w:style w:type="paragraph" w:customStyle="1" w:styleId="description12">
    <w:name w:val="description12"/>
    <w:basedOn w:val="Normal"/>
    <w:uiPriority w:val="99"/>
    <w:semiHidden/>
    <w:rsid w:val="007150BE"/>
    <w:pPr>
      <w:spacing w:after="100" w:afterAutospacing="1" w:line="240" w:lineRule="auto"/>
    </w:pPr>
    <w:rPr>
      <w:rFonts w:ascii="inherit" w:hAnsi="inherit"/>
    </w:rPr>
  </w:style>
  <w:style w:type="paragraph" w:customStyle="1" w:styleId="checkbox-input11">
    <w:name w:val="checkbox-input11"/>
    <w:basedOn w:val="Normal"/>
    <w:uiPriority w:val="99"/>
    <w:semiHidden/>
    <w:rsid w:val="007150BE"/>
    <w:pPr>
      <w:spacing w:after="100" w:afterAutospacing="1" w:line="240" w:lineRule="auto"/>
    </w:pPr>
    <w:rPr>
      <w:rFonts w:ascii="Times New Roman" w:hAnsi="Times New Roman"/>
    </w:rPr>
  </w:style>
  <w:style w:type="paragraph" w:customStyle="1" w:styleId="checkbox-input12">
    <w:name w:val="checkbox-input12"/>
    <w:basedOn w:val="Normal"/>
    <w:uiPriority w:val="99"/>
    <w:semiHidden/>
    <w:rsid w:val="007150BE"/>
    <w:pPr>
      <w:spacing w:after="100" w:afterAutospacing="1" w:line="240" w:lineRule="auto"/>
    </w:pPr>
    <w:rPr>
      <w:rFonts w:ascii="Times New Roman" w:hAnsi="Times New Roman"/>
    </w:rPr>
  </w:style>
  <w:style w:type="paragraph" w:customStyle="1" w:styleId="table-wrap11">
    <w:name w:val="table-wrap11"/>
    <w:basedOn w:val="Normal"/>
    <w:uiPriority w:val="99"/>
    <w:semiHidden/>
    <w:rsid w:val="007150BE"/>
    <w:pPr>
      <w:spacing w:after="100" w:afterAutospacing="1" w:line="240" w:lineRule="auto"/>
    </w:pPr>
    <w:rPr>
      <w:rFonts w:ascii="Times New Roman" w:hAnsi="Times New Roman"/>
    </w:rPr>
  </w:style>
  <w:style w:type="paragraph" w:customStyle="1" w:styleId="table-wrap12">
    <w:name w:val="table-wrap12"/>
    <w:basedOn w:val="Normal"/>
    <w:uiPriority w:val="99"/>
    <w:semiHidden/>
    <w:rsid w:val="007150BE"/>
    <w:pPr>
      <w:spacing w:after="100" w:afterAutospacing="1" w:line="240" w:lineRule="auto"/>
    </w:pPr>
    <w:rPr>
      <w:rFonts w:ascii="Times New Roman" w:hAnsi="Times New Roman"/>
    </w:rPr>
  </w:style>
  <w:style w:type="paragraph" w:customStyle="1" w:styleId="content-table11">
    <w:name w:val="content-table11"/>
    <w:basedOn w:val="Normal"/>
    <w:uiPriority w:val="99"/>
    <w:semiHidden/>
    <w:rsid w:val="007150BE"/>
    <w:pPr>
      <w:spacing w:after="100" w:afterAutospacing="1" w:line="240" w:lineRule="auto"/>
    </w:pPr>
    <w:rPr>
      <w:rFonts w:ascii="Times New Roman" w:hAnsi="Times New Roman"/>
    </w:rPr>
  </w:style>
  <w:style w:type="paragraph" w:customStyle="1" w:styleId="content-table12">
    <w:name w:val="content-table12"/>
    <w:basedOn w:val="Normal"/>
    <w:uiPriority w:val="99"/>
    <w:semiHidden/>
    <w:rsid w:val="007150BE"/>
    <w:pPr>
      <w:spacing w:after="100" w:afterAutospacing="1" w:line="240" w:lineRule="auto"/>
    </w:pPr>
    <w:rPr>
      <w:rFonts w:ascii="Times New Roman" w:hAnsi="Times New Roman"/>
    </w:rPr>
  </w:style>
  <w:style w:type="paragraph" w:customStyle="1" w:styleId="figure-label11">
    <w:name w:val="figure-label11"/>
    <w:basedOn w:val="Normal"/>
    <w:uiPriority w:val="99"/>
    <w:semiHidden/>
    <w:rsid w:val="007150BE"/>
    <w:pPr>
      <w:spacing w:after="100" w:afterAutospacing="1" w:line="240" w:lineRule="auto"/>
    </w:pPr>
    <w:rPr>
      <w:rFonts w:ascii="var(--primary-face)" w:hAnsi="var(--primary-face)"/>
      <w:sz w:val="21"/>
      <w:szCs w:val="21"/>
    </w:rPr>
  </w:style>
  <w:style w:type="paragraph" w:customStyle="1" w:styleId="figure-label12">
    <w:name w:val="figure-label12"/>
    <w:basedOn w:val="Normal"/>
    <w:uiPriority w:val="99"/>
    <w:semiHidden/>
    <w:rsid w:val="007150BE"/>
    <w:pPr>
      <w:spacing w:after="100" w:afterAutospacing="1" w:line="240" w:lineRule="auto"/>
    </w:pPr>
    <w:rPr>
      <w:rFonts w:ascii="var(--primary-face)" w:hAnsi="var(--primary-face)"/>
      <w:sz w:val="21"/>
      <w:szCs w:val="21"/>
    </w:rPr>
  </w:style>
  <w:style w:type="paragraph" w:customStyle="1" w:styleId="table-label11">
    <w:name w:val="table-label11"/>
    <w:basedOn w:val="Normal"/>
    <w:uiPriority w:val="99"/>
    <w:semiHidden/>
    <w:rsid w:val="007150BE"/>
    <w:pPr>
      <w:spacing w:after="100" w:afterAutospacing="1" w:line="240" w:lineRule="auto"/>
    </w:pPr>
    <w:rPr>
      <w:rFonts w:ascii="var(--primary-face)" w:hAnsi="var(--primary-face)"/>
      <w:sz w:val="21"/>
      <w:szCs w:val="21"/>
    </w:rPr>
  </w:style>
  <w:style w:type="paragraph" w:customStyle="1" w:styleId="table-label12">
    <w:name w:val="table-label12"/>
    <w:basedOn w:val="Normal"/>
    <w:uiPriority w:val="99"/>
    <w:semiHidden/>
    <w:rsid w:val="007150BE"/>
    <w:pPr>
      <w:spacing w:after="100" w:afterAutospacing="1" w:line="240" w:lineRule="auto"/>
    </w:pPr>
    <w:rPr>
      <w:rFonts w:ascii="var(--primary-face)" w:hAnsi="var(--primary-face)"/>
      <w:sz w:val="21"/>
      <w:szCs w:val="21"/>
    </w:rPr>
  </w:style>
  <w:style w:type="paragraph" w:customStyle="1" w:styleId="label11">
    <w:name w:val="label11"/>
    <w:basedOn w:val="Normal"/>
    <w:uiPriority w:val="99"/>
    <w:semiHidden/>
    <w:rsid w:val="007150BE"/>
    <w:pPr>
      <w:spacing w:after="100" w:afterAutospacing="1" w:line="240" w:lineRule="auto"/>
    </w:pPr>
    <w:rPr>
      <w:rFonts w:ascii="Times New Roman" w:hAnsi="Times New Roman"/>
      <w:b/>
      <w:bCs/>
    </w:rPr>
  </w:style>
  <w:style w:type="paragraph" w:customStyle="1" w:styleId="label12">
    <w:name w:val="label12"/>
    <w:basedOn w:val="Normal"/>
    <w:uiPriority w:val="99"/>
    <w:semiHidden/>
    <w:rsid w:val="007150BE"/>
    <w:pPr>
      <w:spacing w:after="100" w:afterAutospacing="1" w:line="240" w:lineRule="auto"/>
    </w:pPr>
    <w:rPr>
      <w:rFonts w:ascii="Times New Roman" w:hAnsi="Times New Roman"/>
      <w:b/>
      <w:bCs/>
    </w:rPr>
  </w:style>
  <w:style w:type="paragraph" w:customStyle="1" w:styleId="caption11">
    <w:name w:val="caption11"/>
    <w:basedOn w:val="Normal"/>
    <w:uiPriority w:val="99"/>
    <w:semiHidden/>
    <w:rsid w:val="007150BE"/>
    <w:pPr>
      <w:spacing w:after="100" w:afterAutospacing="1" w:line="240" w:lineRule="auto"/>
    </w:pPr>
    <w:rPr>
      <w:rFonts w:ascii="Times New Roman" w:hAnsi="Times New Roman"/>
      <w:b/>
      <w:bCs/>
    </w:rPr>
  </w:style>
  <w:style w:type="paragraph" w:customStyle="1" w:styleId="caption12">
    <w:name w:val="caption12"/>
    <w:basedOn w:val="Normal"/>
    <w:uiPriority w:val="99"/>
    <w:semiHidden/>
    <w:rsid w:val="007150BE"/>
    <w:pPr>
      <w:spacing w:after="100" w:afterAutospacing="1" w:line="240" w:lineRule="auto"/>
    </w:pPr>
    <w:rPr>
      <w:rFonts w:ascii="Times New Roman" w:hAnsi="Times New Roman"/>
      <w:b/>
      <w:bCs/>
    </w:rPr>
  </w:style>
  <w:style w:type="paragraph" w:customStyle="1" w:styleId="listitem-label11">
    <w:name w:val="listitem-label11"/>
    <w:basedOn w:val="Normal"/>
    <w:uiPriority w:val="99"/>
    <w:semiHidden/>
    <w:rsid w:val="007150BE"/>
    <w:pPr>
      <w:spacing w:after="100" w:afterAutospacing="1" w:line="240" w:lineRule="auto"/>
    </w:pPr>
    <w:rPr>
      <w:rFonts w:ascii="Times New Roman" w:hAnsi="Times New Roman"/>
    </w:rPr>
  </w:style>
  <w:style w:type="paragraph" w:customStyle="1" w:styleId="listitem-label12">
    <w:name w:val="listitem-label12"/>
    <w:basedOn w:val="Normal"/>
    <w:uiPriority w:val="99"/>
    <w:semiHidden/>
    <w:rsid w:val="007150BE"/>
    <w:pPr>
      <w:spacing w:after="100" w:afterAutospacing="1" w:line="240" w:lineRule="auto"/>
    </w:pPr>
    <w:rPr>
      <w:rFonts w:ascii="Times New Roman" w:hAnsi="Times New Roman"/>
    </w:rPr>
  </w:style>
  <w:style w:type="paragraph" w:customStyle="1" w:styleId="h321">
    <w:name w:val="h321"/>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22">
    <w:name w:val="h322"/>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23">
    <w:name w:val="h323"/>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24">
    <w:name w:val="h324"/>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facetname6">
    <w:name w:val="facetname6"/>
    <w:basedOn w:val="Normal"/>
    <w:uiPriority w:val="99"/>
    <w:semiHidden/>
    <w:rsid w:val="007150BE"/>
    <w:pPr>
      <w:spacing w:after="100" w:afterAutospacing="1" w:line="240" w:lineRule="auto"/>
    </w:pPr>
    <w:rPr>
      <w:rFonts w:ascii="Times New Roman" w:hAnsi="Times New Roman"/>
      <w:b/>
      <w:bCs/>
    </w:rPr>
  </w:style>
  <w:style w:type="paragraph" w:customStyle="1" w:styleId="auth-banner-success6">
    <w:name w:val="auth-banner-success6"/>
    <w:basedOn w:val="Normal"/>
    <w:uiPriority w:val="99"/>
    <w:semiHidden/>
    <w:rsid w:val="007150BE"/>
    <w:pPr>
      <w:spacing w:after="100" w:afterAutospacing="1" w:line="480" w:lineRule="atLeast"/>
    </w:pPr>
    <w:rPr>
      <w:rFonts w:ascii="Times New Roman" w:hAnsi="Times New Roman"/>
    </w:rPr>
  </w:style>
  <w:style w:type="paragraph" w:customStyle="1" w:styleId="auth-banner-warning6">
    <w:name w:val="auth-banner-warning6"/>
    <w:basedOn w:val="Normal"/>
    <w:uiPriority w:val="99"/>
    <w:semiHidden/>
    <w:rsid w:val="007150BE"/>
    <w:pPr>
      <w:spacing w:after="100" w:afterAutospacing="1" w:line="480" w:lineRule="atLeast"/>
    </w:pPr>
    <w:rPr>
      <w:rFonts w:ascii="Times New Roman" w:hAnsi="Times New Roman"/>
    </w:rPr>
  </w:style>
  <w:style w:type="paragraph" w:customStyle="1" w:styleId="logo12">
    <w:name w:val="logo12"/>
    <w:basedOn w:val="Normal"/>
    <w:uiPriority w:val="99"/>
    <w:semiHidden/>
    <w:rsid w:val="007150BE"/>
    <w:pPr>
      <w:spacing w:after="100" w:afterAutospacing="1" w:line="240" w:lineRule="auto"/>
    </w:pPr>
    <w:rPr>
      <w:rFonts w:ascii="Times New Roman" w:hAnsi="Times New Roman"/>
    </w:rPr>
  </w:style>
  <w:style w:type="paragraph" w:customStyle="1" w:styleId="link6">
    <w:name w:val="link6"/>
    <w:basedOn w:val="Normal"/>
    <w:uiPriority w:val="99"/>
    <w:semiHidden/>
    <w:rsid w:val="007150BE"/>
    <w:pPr>
      <w:spacing w:after="100" w:afterAutospacing="1" w:line="240" w:lineRule="auto"/>
    </w:pPr>
    <w:rPr>
      <w:rFonts w:ascii="Times New Roman" w:hAnsi="Times New Roman"/>
    </w:rPr>
  </w:style>
  <w:style w:type="paragraph" w:customStyle="1" w:styleId="translationen6">
    <w:name w:val="translation_en6"/>
    <w:basedOn w:val="Normal"/>
    <w:uiPriority w:val="99"/>
    <w:semiHidden/>
    <w:rsid w:val="007150BE"/>
    <w:pPr>
      <w:spacing w:after="100" w:afterAutospacing="1" w:line="240" w:lineRule="auto"/>
    </w:pPr>
    <w:rPr>
      <w:rFonts w:ascii="Times New Roman" w:hAnsi="Times New Roman"/>
      <w:vanish/>
    </w:rPr>
  </w:style>
  <w:style w:type="paragraph" w:customStyle="1" w:styleId="translationde6">
    <w:name w:val="translation_de6"/>
    <w:basedOn w:val="Normal"/>
    <w:uiPriority w:val="99"/>
    <w:semiHidden/>
    <w:rsid w:val="007150BE"/>
    <w:pPr>
      <w:spacing w:after="100" w:afterAutospacing="1" w:line="240" w:lineRule="auto"/>
    </w:pPr>
    <w:rPr>
      <w:rFonts w:ascii="Times New Roman" w:hAnsi="Times New Roman"/>
      <w:vanish/>
    </w:rPr>
  </w:style>
  <w:style w:type="paragraph" w:customStyle="1" w:styleId="noresult11">
    <w:name w:val="noresult11"/>
    <w:basedOn w:val="Normal"/>
    <w:uiPriority w:val="99"/>
    <w:semiHidden/>
    <w:rsid w:val="007150BE"/>
    <w:pPr>
      <w:spacing w:after="100" w:afterAutospacing="1" w:line="540" w:lineRule="atLeast"/>
    </w:pPr>
    <w:rPr>
      <w:rFonts w:ascii="Times New Roman" w:hAnsi="Times New Roman"/>
      <w:sz w:val="21"/>
      <w:szCs w:val="21"/>
    </w:rPr>
  </w:style>
  <w:style w:type="paragraph" w:customStyle="1" w:styleId="noresult12">
    <w:name w:val="noresult12"/>
    <w:basedOn w:val="Normal"/>
    <w:uiPriority w:val="99"/>
    <w:semiHidden/>
    <w:rsid w:val="007150BE"/>
    <w:pPr>
      <w:spacing w:after="100" w:afterAutospacing="1" w:line="240" w:lineRule="auto"/>
    </w:pPr>
    <w:rPr>
      <w:rFonts w:ascii="Times New Roman" w:hAnsi="Times New Roman"/>
      <w:sz w:val="21"/>
      <w:szCs w:val="21"/>
    </w:rPr>
  </w:style>
  <w:style w:type="paragraph" w:customStyle="1" w:styleId="container6">
    <w:name w:val="container6"/>
    <w:basedOn w:val="Normal"/>
    <w:uiPriority w:val="99"/>
    <w:semiHidden/>
    <w:rsid w:val="007150BE"/>
    <w:pPr>
      <w:spacing w:after="100" w:afterAutospacing="1" w:line="240" w:lineRule="auto"/>
    </w:pPr>
    <w:rPr>
      <w:rFonts w:ascii="Times New Roman" w:hAnsi="Times New Roman"/>
    </w:rPr>
  </w:style>
  <w:style w:type="paragraph" w:customStyle="1" w:styleId="dropdown-menu6">
    <w:name w:val="dropdown-menu6"/>
    <w:basedOn w:val="Normal"/>
    <w:uiPriority w:val="99"/>
    <w:semiHidden/>
    <w:rsid w:val="007150BE"/>
    <w:pPr>
      <w:shd w:val="clear" w:color="auto" w:fill="FFFFFF"/>
      <w:spacing w:line="240" w:lineRule="auto"/>
    </w:pPr>
    <w:rPr>
      <w:rFonts w:ascii="Times New Roman" w:hAnsi="Times New Roman"/>
      <w:vanish/>
      <w:color w:val="212529"/>
      <w:sz w:val="21"/>
      <w:szCs w:val="21"/>
    </w:rPr>
  </w:style>
  <w:style w:type="paragraph" w:customStyle="1" w:styleId="item6">
    <w:name w:val="item6"/>
    <w:basedOn w:val="Normal"/>
    <w:uiPriority w:val="99"/>
    <w:semiHidden/>
    <w:rsid w:val="007150BE"/>
    <w:pPr>
      <w:spacing w:after="100" w:afterAutospacing="1" w:line="240" w:lineRule="auto"/>
    </w:pPr>
    <w:rPr>
      <w:rFonts w:ascii="Times New Roman" w:hAnsi="Times New Roman"/>
      <w:sz w:val="21"/>
      <w:szCs w:val="21"/>
    </w:rPr>
  </w:style>
  <w:style w:type="paragraph" w:customStyle="1" w:styleId="main-item6">
    <w:name w:val="main-item6"/>
    <w:basedOn w:val="Normal"/>
    <w:uiPriority w:val="99"/>
    <w:semiHidden/>
    <w:rsid w:val="007150BE"/>
    <w:pPr>
      <w:spacing w:after="100" w:afterAutospacing="1" w:line="240" w:lineRule="auto"/>
    </w:pPr>
    <w:rPr>
      <w:rFonts w:ascii="Times New Roman" w:hAnsi="Times New Roman"/>
    </w:rPr>
  </w:style>
  <w:style w:type="paragraph" w:customStyle="1" w:styleId="institution19">
    <w:name w:val="institution19"/>
    <w:basedOn w:val="Normal"/>
    <w:uiPriority w:val="99"/>
    <w:semiHidden/>
    <w:rsid w:val="007150BE"/>
    <w:pPr>
      <w:spacing w:after="100" w:afterAutospacing="1" w:line="240" w:lineRule="auto"/>
    </w:pPr>
    <w:rPr>
      <w:rFonts w:ascii="Times New Roman" w:hAnsi="Times New Roman"/>
    </w:rPr>
  </w:style>
  <w:style w:type="paragraph" w:customStyle="1" w:styleId="user-account6">
    <w:name w:val="user-account6"/>
    <w:basedOn w:val="Normal"/>
    <w:uiPriority w:val="99"/>
    <w:semiHidden/>
    <w:rsid w:val="007150BE"/>
    <w:pPr>
      <w:spacing w:after="100" w:afterAutospacing="1" w:line="240" w:lineRule="auto"/>
    </w:pPr>
    <w:rPr>
      <w:rFonts w:ascii="Times New Roman" w:hAnsi="Times New Roman"/>
    </w:rPr>
  </w:style>
  <w:style w:type="paragraph" w:customStyle="1" w:styleId="dg-data6">
    <w:name w:val="dg-data6"/>
    <w:basedOn w:val="Normal"/>
    <w:uiPriority w:val="99"/>
    <w:semiHidden/>
    <w:rsid w:val="007150BE"/>
    <w:pPr>
      <w:spacing w:after="100" w:afterAutospacing="1" w:line="240" w:lineRule="auto"/>
    </w:pPr>
    <w:rPr>
      <w:rFonts w:ascii="Times New Roman" w:hAnsi="Times New Roman"/>
    </w:rPr>
  </w:style>
  <w:style w:type="paragraph" w:customStyle="1" w:styleId="my-publications6">
    <w:name w:val="my-publications6"/>
    <w:basedOn w:val="Normal"/>
    <w:uiPriority w:val="99"/>
    <w:semiHidden/>
    <w:rsid w:val="007150BE"/>
    <w:pPr>
      <w:spacing w:after="100" w:afterAutospacing="1" w:line="240" w:lineRule="auto"/>
    </w:pPr>
    <w:rPr>
      <w:rFonts w:ascii="Times New Roman" w:hAnsi="Times New Roman"/>
    </w:rPr>
  </w:style>
  <w:style w:type="paragraph" w:customStyle="1" w:styleId="log-out6">
    <w:name w:val="log-out6"/>
    <w:basedOn w:val="Normal"/>
    <w:uiPriority w:val="99"/>
    <w:semiHidden/>
    <w:rsid w:val="007150BE"/>
    <w:pPr>
      <w:spacing w:after="100" w:afterAutospacing="1" w:line="240" w:lineRule="auto"/>
    </w:pPr>
    <w:rPr>
      <w:rFonts w:ascii="Times New Roman" w:hAnsi="Times New Roman"/>
    </w:rPr>
  </w:style>
  <w:style w:type="paragraph" w:customStyle="1" w:styleId="partners6">
    <w:name w:val="partners6"/>
    <w:basedOn w:val="Normal"/>
    <w:uiPriority w:val="99"/>
    <w:semiHidden/>
    <w:rsid w:val="007150BE"/>
    <w:pPr>
      <w:spacing w:line="240" w:lineRule="auto"/>
    </w:pPr>
    <w:rPr>
      <w:rFonts w:ascii="Times New Roman" w:hAnsi="Times New Roman"/>
    </w:rPr>
  </w:style>
  <w:style w:type="paragraph" w:customStyle="1" w:styleId="subjects6">
    <w:name w:val="subjects6"/>
    <w:basedOn w:val="Normal"/>
    <w:uiPriority w:val="99"/>
    <w:semiHidden/>
    <w:rsid w:val="007150BE"/>
    <w:pPr>
      <w:spacing w:after="100" w:afterAutospacing="1" w:line="240" w:lineRule="auto"/>
    </w:pPr>
    <w:rPr>
      <w:rFonts w:ascii="Times New Roman" w:hAnsi="Times New Roman"/>
    </w:rPr>
  </w:style>
  <w:style w:type="paragraph" w:customStyle="1" w:styleId="link-icon6">
    <w:name w:val="link-icon6"/>
    <w:basedOn w:val="Normal"/>
    <w:uiPriority w:val="99"/>
    <w:semiHidden/>
    <w:rsid w:val="007150BE"/>
    <w:pPr>
      <w:spacing w:after="100" w:afterAutospacing="1" w:line="240" w:lineRule="auto"/>
    </w:pPr>
    <w:rPr>
      <w:rFonts w:ascii="Times New Roman" w:hAnsi="Times New Roman"/>
    </w:rPr>
  </w:style>
  <w:style w:type="paragraph" w:customStyle="1" w:styleId="filterresultlink6">
    <w:name w:val="filterresultlink6"/>
    <w:basedOn w:val="Normal"/>
    <w:uiPriority w:val="99"/>
    <w:semiHidden/>
    <w:rsid w:val="007150BE"/>
    <w:pPr>
      <w:spacing w:after="100" w:afterAutospacing="1" w:line="270" w:lineRule="atLeast"/>
    </w:pPr>
    <w:rPr>
      <w:rFonts w:ascii="var(--primary-face)" w:hAnsi="var(--primary-face)"/>
      <w:sz w:val="21"/>
      <w:szCs w:val="21"/>
    </w:rPr>
  </w:style>
  <w:style w:type="paragraph" w:customStyle="1" w:styleId="fa-user6">
    <w:name w:val="fa-user6"/>
    <w:basedOn w:val="Normal"/>
    <w:uiPriority w:val="99"/>
    <w:semiHidden/>
    <w:rsid w:val="007150BE"/>
    <w:pPr>
      <w:spacing w:after="100" w:afterAutospacing="1" w:line="240" w:lineRule="auto"/>
    </w:pPr>
    <w:rPr>
      <w:rFonts w:ascii="Times New Roman" w:hAnsi="Times New Roman"/>
      <w:vanish/>
    </w:rPr>
  </w:style>
  <w:style w:type="paragraph" w:customStyle="1" w:styleId="fa-close-icon12">
    <w:name w:val="fa-close-icon12"/>
    <w:basedOn w:val="Normal"/>
    <w:uiPriority w:val="99"/>
    <w:semiHidden/>
    <w:rsid w:val="007150BE"/>
    <w:pPr>
      <w:spacing w:after="100" w:afterAutospacing="1" w:line="240" w:lineRule="auto"/>
    </w:pPr>
    <w:rPr>
      <w:rFonts w:ascii="Times New Roman" w:hAnsi="Times New Roman"/>
    </w:rPr>
  </w:style>
  <w:style w:type="paragraph" w:customStyle="1" w:styleId="narrow6">
    <w:name w:val="narrow6"/>
    <w:basedOn w:val="Normal"/>
    <w:uiPriority w:val="99"/>
    <w:semiHidden/>
    <w:rsid w:val="007150BE"/>
    <w:pPr>
      <w:spacing w:after="100" w:afterAutospacing="1" w:line="240" w:lineRule="auto"/>
    </w:pPr>
    <w:rPr>
      <w:rFonts w:ascii="Times New Roman" w:hAnsi="Times New Roman"/>
    </w:rPr>
  </w:style>
  <w:style w:type="paragraph" w:customStyle="1" w:styleId="mobile-option6">
    <w:name w:val="mobile-option6"/>
    <w:basedOn w:val="Normal"/>
    <w:uiPriority w:val="99"/>
    <w:semiHidden/>
    <w:rsid w:val="007150BE"/>
    <w:pPr>
      <w:spacing w:after="100" w:afterAutospacing="1" w:line="240" w:lineRule="auto"/>
      <w:jc w:val="center"/>
    </w:pPr>
    <w:rPr>
      <w:rFonts w:ascii="Times New Roman" w:hAnsi="Times New Roman"/>
      <w:sz w:val="21"/>
      <w:szCs w:val="21"/>
    </w:rPr>
  </w:style>
  <w:style w:type="paragraph" w:customStyle="1" w:styleId="contribblock-contrib6">
    <w:name w:val="contribblock-contrib6"/>
    <w:basedOn w:val="Normal"/>
    <w:uiPriority w:val="99"/>
    <w:semiHidden/>
    <w:rsid w:val="007150BE"/>
    <w:pPr>
      <w:spacing w:after="150" w:line="240" w:lineRule="auto"/>
    </w:pPr>
    <w:rPr>
      <w:rFonts w:ascii="Times New Roman" w:hAnsi="Times New Roman"/>
    </w:rPr>
  </w:style>
  <w:style w:type="paragraph" w:customStyle="1" w:styleId="name17">
    <w:name w:val="name17"/>
    <w:basedOn w:val="Normal"/>
    <w:uiPriority w:val="99"/>
    <w:semiHidden/>
    <w:rsid w:val="007150BE"/>
    <w:pPr>
      <w:spacing w:after="100" w:afterAutospacing="1" w:line="240" w:lineRule="auto"/>
    </w:pPr>
    <w:rPr>
      <w:rFonts w:ascii="Times New Roman" w:hAnsi="Times New Roman"/>
      <w:b/>
      <w:bCs/>
    </w:rPr>
  </w:style>
  <w:style w:type="paragraph" w:customStyle="1" w:styleId="teaser-image6">
    <w:name w:val="teaser-image6"/>
    <w:basedOn w:val="Normal"/>
    <w:uiPriority w:val="99"/>
    <w:semiHidden/>
    <w:rsid w:val="007150BE"/>
    <w:pPr>
      <w:spacing w:after="100" w:afterAutospacing="1" w:line="240" w:lineRule="auto"/>
    </w:pPr>
    <w:rPr>
      <w:rFonts w:ascii="Times New Roman" w:hAnsi="Times New Roman"/>
      <w:vanish/>
    </w:rPr>
  </w:style>
  <w:style w:type="paragraph" w:customStyle="1" w:styleId="togglelink6">
    <w:name w:val="togglelink6"/>
    <w:basedOn w:val="Normal"/>
    <w:uiPriority w:val="99"/>
    <w:semiHidden/>
    <w:rsid w:val="007150BE"/>
    <w:pPr>
      <w:spacing w:after="100" w:afterAutospacing="1" w:line="240" w:lineRule="auto"/>
    </w:pPr>
    <w:rPr>
      <w:rFonts w:ascii="Times New Roman" w:hAnsi="Times New Roman"/>
      <w:sz w:val="21"/>
      <w:szCs w:val="21"/>
    </w:rPr>
  </w:style>
  <w:style w:type="paragraph" w:customStyle="1" w:styleId="hide6">
    <w:name w:val="hide6"/>
    <w:basedOn w:val="Normal"/>
    <w:uiPriority w:val="99"/>
    <w:semiHidden/>
    <w:rsid w:val="007150BE"/>
    <w:pPr>
      <w:spacing w:after="100" w:afterAutospacing="1" w:line="240" w:lineRule="auto"/>
    </w:pPr>
    <w:rPr>
      <w:rFonts w:ascii="Times New Roman" w:hAnsi="Times New Roman"/>
      <w:vanish/>
    </w:rPr>
  </w:style>
  <w:style w:type="paragraph" w:customStyle="1" w:styleId="nav-link12">
    <w:name w:val="nav-link12"/>
    <w:basedOn w:val="Normal"/>
    <w:uiPriority w:val="99"/>
    <w:semiHidden/>
    <w:rsid w:val="007150BE"/>
    <w:pPr>
      <w:spacing w:after="100" w:afterAutospacing="1" w:line="240" w:lineRule="auto"/>
    </w:pPr>
    <w:rPr>
      <w:rFonts w:ascii="Times New Roman" w:hAnsi="Times New Roman"/>
      <w:color w:val="0D6EFD"/>
    </w:rPr>
  </w:style>
  <w:style w:type="paragraph" w:customStyle="1" w:styleId="separator-line6">
    <w:name w:val="separator-line6"/>
    <w:basedOn w:val="Normal"/>
    <w:uiPriority w:val="99"/>
    <w:semiHidden/>
    <w:rsid w:val="007150BE"/>
    <w:pPr>
      <w:spacing w:line="240" w:lineRule="auto"/>
    </w:pPr>
    <w:rPr>
      <w:rFonts w:ascii="Times New Roman" w:hAnsi="Times New Roman"/>
    </w:rPr>
  </w:style>
  <w:style w:type="paragraph" w:customStyle="1" w:styleId="cookie-container6">
    <w:name w:val="cookie-container6"/>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cookie-title6">
    <w:name w:val="cookie-title6"/>
    <w:basedOn w:val="Normal"/>
    <w:uiPriority w:val="99"/>
    <w:semiHidden/>
    <w:rsid w:val="007150BE"/>
    <w:pPr>
      <w:spacing w:after="100" w:afterAutospacing="1" w:line="240" w:lineRule="auto"/>
    </w:pPr>
    <w:rPr>
      <w:rFonts w:ascii="var(--dgb-haffer)" w:hAnsi="var(--dgb-haffer)"/>
    </w:rPr>
  </w:style>
  <w:style w:type="paragraph" w:customStyle="1" w:styleId="btn-cookie-banner-basis6">
    <w:name w:val="btn-cookie-banner-basis6"/>
    <w:basedOn w:val="Normal"/>
    <w:uiPriority w:val="99"/>
    <w:semiHidden/>
    <w:rsid w:val="007150BE"/>
    <w:pPr>
      <w:spacing w:after="100" w:afterAutospacing="1" w:line="240" w:lineRule="auto"/>
    </w:pPr>
    <w:rPr>
      <w:rFonts w:ascii="var(--dgb-haffer)" w:hAnsi="var(--dgb-haffer)"/>
    </w:rPr>
  </w:style>
  <w:style w:type="paragraph" w:customStyle="1" w:styleId="cookie-button-accept6">
    <w:name w:val="cookie-button-accept6"/>
    <w:basedOn w:val="Normal"/>
    <w:uiPriority w:val="99"/>
    <w:semiHidden/>
    <w:rsid w:val="007150BE"/>
    <w:pPr>
      <w:spacing w:after="100" w:afterAutospacing="1" w:line="240" w:lineRule="auto"/>
    </w:pPr>
    <w:rPr>
      <w:rFonts w:ascii="var(--dgb-haffer)" w:hAnsi="var(--dgb-haffer)"/>
    </w:rPr>
  </w:style>
  <w:style w:type="paragraph" w:customStyle="1" w:styleId="cookie-button-reject6">
    <w:name w:val="cookie-button-reject6"/>
    <w:basedOn w:val="Normal"/>
    <w:uiPriority w:val="99"/>
    <w:semiHidden/>
    <w:rsid w:val="007150BE"/>
    <w:pPr>
      <w:spacing w:after="100" w:afterAutospacing="1" w:line="240" w:lineRule="auto"/>
    </w:pPr>
    <w:rPr>
      <w:rFonts w:ascii="var(--dgb-haffer)" w:hAnsi="var(--dgb-haffer)"/>
    </w:rPr>
  </w:style>
  <w:style w:type="paragraph" w:customStyle="1" w:styleId="comma6">
    <w:name w:val="comma6"/>
    <w:basedOn w:val="Normal"/>
    <w:uiPriority w:val="99"/>
    <w:semiHidden/>
    <w:rsid w:val="007150BE"/>
    <w:pPr>
      <w:spacing w:after="240" w:line="240" w:lineRule="auto"/>
      <w:ind w:left="-60"/>
    </w:pPr>
    <w:rPr>
      <w:rFonts w:ascii="Times New Roman" w:hAnsi="Times New Roman"/>
    </w:rPr>
  </w:style>
  <w:style w:type="paragraph" w:customStyle="1" w:styleId="displayname12">
    <w:name w:val="displayname12"/>
    <w:basedOn w:val="Normal"/>
    <w:uiPriority w:val="99"/>
    <w:semiHidden/>
    <w:rsid w:val="007150BE"/>
    <w:pPr>
      <w:spacing w:after="100" w:afterAutospacing="1" w:line="240" w:lineRule="auto"/>
    </w:pPr>
    <w:rPr>
      <w:rFonts w:ascii="Times New Roman" w:hAnsi="Times New Roman"/>
    </w:rPr>
  </w:style>
  <w:style w:type="paragraph" w:customStyle="1" w:styleId="periodicrowwrapper6">
    <w:name w:val="periodicrowwrapper6"/>
    <w:basedOn w:val="Normal"/>
    <w:uiPriority w:val="99"/>
    <w:semiHidden/>
    <w:rsid w:val="007150BE"/>
    <w:pPr>
      <w:spacing w:after="30" w:line="240" w:lineRule="auto"/>
    </w:pPr>
    <w:rPr>
      <w:rFonts w:ascii="Times New Roman" w:hAnsi="Times New Roman"/>
    </w:rPr>
  </w:style>
  <w:style w:type="paragraph" w:customStyle="1" w:styleId="periodicrow6">
    <w:name w:val="periodicrow6"/>
    <w:basedOn w:val="Normal"/>
    <w:uiPriority w:val="99"/>
    <w:semiHidden/>
    <w:rsid w:val="007150BE"/>
    <w:pPr>
      <w:spacing w:after="240" w:line="240" w:lineRule="auto"/>
      <w:ind w:right="30"/>
    </w:pPr>
    <w:rPr>
      <w:rFonts w:ascii="Times New Roman" w:hAnsi="Times New Roman"/>
    </w:rPr>
  </w:style>
  <w:style w:type="paragraph" w:customStyle="1" w:styleId="periodicsection6">
    <w:name w:val="periodicsection6"/>
    <w:basedOn w:val="Normal"/>
    <w:uiPriority w:val="99"/>
    <w:semiHidden/>
    <w:rsid w:val="007150BE"/>
    <w:pPr>
      <w:pBdr>
        <w:top w:val="single" w:sz="12" w:space="0" w:color="FFFFFF"/>
        <w:left w:val="single" w:sz="12" w:space="0" w:color="FFFFFF"/>
        <w:bottom w:val="single" w:sz="12" w:space="0" w:color="FFFFFF"/>
        <w:right w:val="single" w:sz="12" w:space="0" w:color="FFFFFF"/>
      </w:pBdr>
      <w:shd w:val="clear" w:color="auto" w:fill="FFFFFF"/>
      <w:spacing w:line="240" w:lineRule="auto"/>
      <w:ind w:right="-30"/>
    </w:pPr>
    <w:rPr>
      <w:rFonts w:ascii="Times New Roman" w:hAnsi="Times New Roman"/>
    </w:rPr>
  </w:style>
  <w:style w:type="paragraph" w:customStyle="1" w:styleId="group3b6">
    <w:name w:val="group3b6"/>
    <w:basedOn w:val="Normal"/>
    <w:uiPriority w:val="99"/>
    <w:semiHidden/>
    <w:rsid w:val="007150BE"/>
    <w:pPr>
      <w:spacing w:before="540" w:after="100" w:afterAutospacing="1" w:line="240" w:lineRule="auto"/>
    </w:pPr>
    <w:rPr>
      <w:rFonts w:ascii="Times New Roman" w:hAnsi="Times New Roman"/>
    </w:rPr>
  </w:style>
  <w:style w:type="paragraph" w:customStyle="1" w:styleId="colnum6">
    <w:name w:val="colnum6"/>
    <w:basedOn w:val="Normal"/>
    <w:uiPriority w:val="99"/>
    <w:semiHidden/>
    <w:rsid w:val="007150BE"/>
    <w:pPr>
      <w:spacing w:after="100" w:afterAutospacing="1" w:line="240" w:lineRule="auto"/>
    </w:pPr>
    <w:rPr>
      <w:rFonts w:ascii="Times New Roman" w:hAnsi="Times New Roman"/>
      <w:sz w:val="18"/>
      <w:szCs w:val="18"/>
    </w:rPr>
  </w:style>
  <w:style w:type="paragraph" w:customStyle="1" w:styleId="element11">
    <w:name w:val="element11"/>
    <w:basedOn w:val="Normal"/>
    <w:uiPriority w:val="99"/>
    <w:semiHidden/>
    <w:rsid w:val="007150BE"/>
    <w:pPr>
      <w:spacing w:after="100" w:afterAutospacing="1" w:line="180" w:lineRule="atLeast"/>
    </w:pPr>
    <w:rPr>
      <w:rFonts w:ascii="Times New Roman" w:hAnsi="Times New Roman"/>
      <w:sz w:val="18"/>
      <w:szCs w:val="18"/>
    </w:rPr>
  </w:style>
  <w:style w:type="paragraph" w:customStyle="1" w:styleId="atomicnumber6">
    <w:name w:val="atomicnumber6"/>
    <w:basedOn w:val="Normal"/>
    <w:uiPriority w:val="99"/>
    <w:semiHidden/>
    <w:rsid w:val="007150BE"/>
    <w:pPr>
      <w:spacing w:after="100" w:afterAutospacing="1" w:line="240" w:lineRule="auto"/>
    </w:pPr>
    <w:rPr>
      <w:rFonts w:ascii="Times New Roman" w:hAnsi="Times New Roman"/>
      <w:sz w:val="12"/>
      <w:szCs w:val="12"/>
    </w:rPr>
  </w:style>
  <w:style w:type="paragraph" w:customStyle="1" w:styleId="symbol6">
    <w:name w:val="symbol6"/>
    <w:basedOn w:val="Normal"/>
    <w:uiPriority w:val="99"/>
    <w:semiHidden/>
    <w:rsid w:val="007150BE"/>
    <w:pPr>
      <w:spacing w:after="100" w:afterAutospacing="1" w:line="300" w:lineRule="atLeast"/>
    </w:pPr>
    <w:rPr>
      <w:rFonts w:ascii="Times New Roman" w:hAnsi="Times New Roman"/>
      <w:b/>
      <w:bCs/>
      <w:sz w:val="30"/>
      <w:szCs w:val="30"/>
    </w:rPr>
  </w:style>
  <w:style w:type="paragraph" w:customStyle="1" w:styleId="name18">
    <w:name w:val="name18"/>
    <w:basedOn w:val="Normal"/>
    <w:uiPriority w:val="99"/>
    <w:semiHidden/>
    <w:rsid w:val="007150BE"/>
    <w:pPr>
      <w:spacing w:after="30" w:line="120" w:lineRule="atLeast"/>
    </w:pPr>
    <w:rPr>
      <w:rFonts w:ascii="Times New Roman" w:hAnsi="Times New Roman"/>
      <w:sz w:val="12"/>
      <w:szCs w:val="12"/>
    </w:rPr>
  </w:style>
  <w:style w:type="paragraph" w:customStyle="1" w:styleId="groupname6">
    <w:name w:val="groupname6"/>
    <w:basedOn w:val="Normal"/>
    <w:uiPriority w:val="99"/>
    <w:semiHidden/>
    <w:rsid w:val="007150BE"/>
    <w:pPr>
      <w:spacing w:before="100" w:beforeAutospacing="1" w:after="100" w:afterAutospacing="1" w:line="120" w:lineRule="atLeast"/>
    </w:pPr>
    <w:rPr>
      <w:rFonts w:ascii="Times New Roman" w:hAnsi="Times New Roman"/>
      <w:sz w:val="12"/>
      <w:szCs w:val="12"/>
    </w:rPr>
  </w:style>
  <w:style w:type="paragraph" w:customStyle="1" w:styleId="masswrapper6">
    <w:name w:val="masswrapper6"/>
    <w:basedOn w:val="Normal"/>
    <w:uiPriority w:val="99"/>
    <w:semiHidden/>
    <w:rsid w:val="007150BE"/>
    <w:pPr>
      <w:spacing w:after="100" w:afterAutospacing="1" w:line="240" w:lineRule="auto"/>
    </w:pPr>
    <w:rPr>
      <w:rFonts w:ascii="Times New Roman" w:hAnsi="Times New Roman"/>
      <w:vanish/>
    </w:rPr>
  </w:style>
  <w:style w:type="paragraph" w:customStyle="1" w:styleId="mass6">
    <w:name w:val="mass6"/>
    <w:basedOn w:val="Normal"/>
    <w:uiPriority w:val="99"/>
    <w:semiHidden/>
    <w:rsid w:val="007150BE"/>
    <w:pPr>
      <w:spacing w:after="100" w:afterAutospacing="1" w:line="240" w:lineRule="auto"/>
    </w:pPr>
    <w:rPr>
      <w:rFonts w:ascii="Times New Roman" w:hAnsi="Times New Roman"/>
      <w:sz w:val="15"/>
      <w:szCs w:val="15"/>
    </w:rPr>
  </w:style>
  <w:style w:type="paragraph" w:customStyle="1" w:styleId="key6">
    <w:name w:val="key6"/>
    <w:basedOn w:val="Normal"/>
    <w:uiPriority w:val="99"/>
    <w:semiHidden/>
    <w:rsid w:val="007150BE"/>
    <w:pPr>
      <w:spacing w:after="120" w:line="240" w:lineRule="auto"/>
    </w:pPr>
    <w:rPr>
      <w:rFonts w:ascii="Times New Roman" w:hAnsi="Times New Roman"/>
    </w:rPr>
  </w:style>
  <w:style w:type="paragraph" w:customStyle="1" w:styleId="element12">
    <w:name w:val="element12"/>
    <w:basedOn w:val="Normal"/>
    <w:uiPriority w:val="99"/>
    <w:semiHidden/>
    <w:rsid w:val="007150BE"/>
    <w:pPr>
      <w:pBdr>
        <w:top w:val="single" w:sz="12" w:space="0" w:color="FFFFFF"/>
        <w:left w:val="single" w:sz="12" w:space="0" w:color="FFFFFF"/>
        <w:bottom w:val="single" w:sz="12" w:space="0" w:color="FFFFFF"/>
        <w:right w:val="single" w:sz="12" w:space="0" w:color="FFFFFF"/>
      </w:pBdr>
      <w:spacing w:line="180" w:lineRule="atLeast"/>
      <w:ind w:right="-30"/>
    </w:pPr>
    <w:rPr>
      <w:rFonts w:ascii="Times New Roman" w:hAnsi="Times New Roman"/>
      <w:sz w:val="18"/>
      <w:szCs w:val="18"/>
    </w:rPr>
  </w:style>
  <w:style w:type="paragraph" w:customStyle="1" w:styleId="notesperiodictable6">
    <w:name w:val="notesperiodictable6"/>
    <w:basedOn w:val="Normal"/>
    <w:uiPriority w:val="99"/>
    <w:semiHidden/>
    <w:rsid w:val="007150BE"/>
    <w:pPr>
      <w:spacing w:before="180" w:after="100" w:afterAutospacing="1" w:line="240" w:lineRule="auto"/>
    </w:pPr>
    <w:rPr>
      <w:rFonts w:ascii="Times New Roman" w:hAnsi="Times New Roman"/>
    </w:rPr>
  </w:style>
  <w:style w:type="paragraph" w:customStyle="1" w:styleId="control6">
    <w:name w:val="control6"/>
    <w:basedOn w:val="Normal"/>
    <w:uiPriority w:val="99"/>
    <w:semiHidden/>
    <w:rsid w:val="007150BE"/>
    <w:pPr>
      <w:spacing w:after="100" w:afterAutospacing="1" w:line="240" w:lineRule="auto"/>
    </w:pPr>
    <w:rPr>
      <w:rFonts w:ascii="Times New Roman" w:hAnsi="Times New Roman"/>
      <w:vanish/>
    </w:rPr>
  </w:style>
  <w:style w:type="paragraph" w:customStyle="1" w:styleId="topictext11">
    <w:name w:val="topictext11"/>
    <w:basedOn w:val="Normal"/>
    <w:uiPriority w:val="99"/>
    <w:semiHidden/>
    <w:rsid w:val="007150BE"/>
    <w:pPr>
      <w:spacing w:after="100" w:afterAutospacing="1" w:line="240" w:lineRule="auto"/>
    </w:pPr>
    <w:rPr>
      <w:rFonts w:ascii="var(--primary-face)" w:hAnsi="var(--primary-face)"/>
    </w:rPr>
  </w:style>
  <w:style w:type="paragraph" w:customStyle="1" w:styleId="topictext12">
    <w:name w:val="topictext12"/>
    <w:basedOn w:val="Normal"/>
    <w:uiPriority w:val="99"/>
    <w:semiHidden/>
    <w:rsid w:val="007150BE"/>
    <w:pPr>
      <w:spacing w:after="100" w:afterAutospacing="1" w:line="240" w:lineRule="auto"/>
    </w:pPr>
    <w:rPr>
      <w:rFonts w:ascii="var(--primary-face)" w:hAnsi="var(--primary-face)"/>
    </w:rPr>
  </w:style>
  <w:style w:type="paragraph" w:customStyle="1" w:styleId="titleresultbutton11">
    <w:name w:val="titleresultbutton11"/>
    <w:basedOn w:val="Normal"/>
    <w:uiPriority w:val="99"/>
    <w:semiHidden/>
    <w:rsid w:val="007150BE"/>
    <w:pPr>
      <w:spacing w:after="100" w:afterAutospacing="1" w:line="240" w:lineRule="auto"/>
    </w:pPr>
    <w:rPr>
      <w:rFonts w:ascii="Times New Roman" w:hAnsi="Times New Roman"/>
    </w:rPr>
  </w:style>
  <w:style w:type="paragraph" w:customStyle="1" w:styleId="titleresultbutton12">
    <w:name w:val="titleresultbutton12"/>
    <w:basedOn w:val="Normal"/>
    <w:uiPriority w:val="99"/>
    <w:semiHidden/>
    <w:rsid w:val="007150BE"/>
    <w:pPr>
      <w:spacing w:after="100" w:afterAutospacing="1" w:line="240" w:lineRule="auto"/>
    </w:pPr>
    <w:rPr>
      <w:rFonts w:ascii="Times New Roman" w:hAnsi="Times New Roman"/>
    </w:rPr>
  </w:style>
  <w:style w:type="paragraph" w:customStyle="1" w:styleId="buttoncontainer6">
    <w:name w:val="buttoncontainer6"/>
    <w:basedOn w:val="Normal"/>
    <w:uiPriority w:val="99"/>
    <w:semiHidden/>
    <w:rsid w:val="007150BE"/>
    <w:pPr>
      <w:spacing w:after="360" w:line="240" w:lineRule="auto"/>
    </w:pPr>
    <w:rPr>
      <w:rFonts w:ascii="var(--primary-face)" w:hAnsi="var(--primary-face)"/>
    </w:rPr>
  </w:style>
  <w:style w:type="paragraph" w:customStyle="1" w:styleId="hiddeninputs6">
    <w:name w:val="hiddeninputs6"/>
    <w:basedOn w:val="Normal"/>
    <w:uiPriority w:val="99"/>
    <w:semiHidden/>
    <w:rsid w:val="007150BE"/>
    <w:pPr>
      <w:spacing w:after="100" w:afterAutospacing="1" w:line="240" w:lineRule="auto"/>
    </w:pPr>
    <w:rPr>
      <w:rFonts w:ascii="Times New Roman" w:hAnsi="Times New Roman"/>
    </w:rPr>
  </w:style>
  <w:style w:type="paragraph" w:customStyle="1" w:styleId="publication6">
    <w:name w:val="publication6"/>
    <w:basedOn w:val="Normal"/>
    <w:uiPriority w:val="99"/>
    <w:semiHidden/>
    <w:rsid w:val="007150BE"/>
    <w:pPr>
      <w:spacing w:after="100" w:afterAutospacing="1" w:line="240" w:lineRule="auto"/>
    </w:pPr>
    <w:rPr>
      <w:rFonts w:ascii="Times New Roman" w:hAnsi="Times New Roman"/>
    </w:rPr>
  </w:style>
  <w:style w:type="paragraph" w:customStyle="1" w:styleId="amountselect6">
    <w:name w:val="amountselect6"/>
    <w:basedOn w:val="Normal"/>
    <w:uiPriority w:val="99"/>
    <w:semiHidden/>
    <w:rsid w:val="007150BE"/>
    <w:pPr>
      <w:shd w:val="clear" w:color="auto" w:fill="EFEFEF"/>
      <w:spacing w:after="100" w:afterAutospacing="1" w:line="240" w:lineRule="auto"/>
    </w:pPr>
    <w:rPr>
      <w:rFonts w:ascii="Times New Roman" w:hAnsi="Times New Roman"/>
    </w:rPr>
  </w:style>
  <w:style w:type="paragraph" w:customStyle="1" w:styleId="pubtypeselect6">
    <w:name w:val="pubtypeselect6"/>
    <w:basedOn w:val="Normal"/>
    <w:uiPriority w:val="99"/>
    <w:semiHidden/>
    <w:rsid w:val="007150BE"/>
    <w:pPr>
      <w:shd w:val="clear" w:color="auto" w:fill="EFEFEF"/>
      <w:spacing w:after="100" w:afterAutospacing="1" w:line="240" w:lineRule="auto"/>
    </w:pPr>
    <w:rPr>
      <w:rFonts w:ascii="Times New Roman" w:hAnsi="Times New Roman"/>
    </w:rPr>
  </w:style>
  <w:style w:type="paragraph" w:customStyle="1" w:styleId="deletebutton6">
    <w:name w:val="deletebutton6"/>
    <w:basedOn w:val="Normal"/>
    <w:uiPriority w:val="99"/>
    <w:semiHidden/>
    <w:rsid w:val="007150BE"/>
    <w:pPr>
      <w:spacing w:after="100" w:afterAutospacing="1" w:line="240" w:lineRule="auto"/>
    </w:pPr>
    <w:rPr>
      <w:rFonts w:ascii="Times New Roman" w:hAnsi="Times New Roman"/>
    </w:rPr>
  </w:style>
  <w:style w:type="paragraph" w:customStyle="1" w:styleId="dimensionsbadgelegendpadding6">
    <w:name w:val="__dimensions_badge_legend_padding6"/>
    <w:basedOn w:val="Normal"/>
    <w:uiPriority w:val="99"/>
    <w:semiHidden/>
    <w:rsid w:val="007150BE"/>
    <w:pPr>
      <w:spacing w:after="100" w:afterAutospacing="1" w:line="240" w:lineRule="auto"/>
    </w:pPr>
    <w:rPr>
      <w:rFonts w:ascii="Times New Roman" w:hAnsi="Times New Roman"/>
      <w:vanish/>
    </w:rPr>
  </w:style>
  <w:style w:type="paragraph" w:customStyle="1" w:styleId="dimensionsbadgelegendhover6">
    <w:name w:val="__dimensions_badge_legend_hover6"/>
    <w:basedOn w:val="Normal"/>
    <w:uiPriority w:val="99"/>
    <w:semiHidden/>
    <w:rsid w:val="007150BE"/>
    <w:pPr>
      <w:spacing w:after="100" w:afterAutospacing="1" w:line="240" w:lineRule="auto"/>
    </w:pPr>
    <w:rPr>
      <w:rFonts w:ascii="Times New Roman" w:hAnsi="Times New Roman"/>
    </w:rPr>
  </w:style>
  <w:style w:type="paragraph" w:customStyle="1" w:styleId="dimensionsbadgelegend6">
    <w:name w:val="__dimensions_badge_legend6"/>
    <w:basedOn w:val="Normal"/>
    <w:uiPriority w:val="99"/>
    <w:semiHidden/>
    <w:rsid w:val="007150BE"/>
    <w:pPr>
      <w:pBdr>
        <w:top w:val="single" w:sz="24" w:space="0" w:color="444444"/>
        <w:left w:val="single" w:sz="24" w:space="8" w:color="444444"/>
        <w:bottom w:val="single" w:sz="24" w:space="4" w:color="444444"/>
        <w:right w:val="single" w:sz="24" w:space="8" w:color="444444"/>
      </w:pBdr>
      <w:shd w:val="clear" w:color="auto" w:fill="F4F4F4"/>
      <w:spacing w:after="100" w:afterAutospacing="1" w:line="240" w:lineRule="auto"/>
    </w:pPr>
    <w:rPr>
      <w:rFonts w:ascii="Times New Roman" w:hAnsi="Times New Roman"/>
    </w:rPr>
  </w:style>
  <w:style w:type="paragraph" w:customStyle="1" w:styleId="dimensionsbadgestatgroupcitations6">
    <w:name w:val="__dimensions_badge_stat_group_citations6"/>
    <w:basedOn w:val="Normal"/>
    <w:uiPriority w:val="99"/>
    <w:semiHidden/>
    <w:rsid w:val="007150BE"/>
    <w:pPr>
      <w:pBdr>
        <w:bottom w:val="dotted" w:sz="6" w:space="4" w:color="CCCCCC"/>
      </w:pBdr>
      <w:spacing w:after="100" w:afterAutospacing="1" w:line="240" w:lineRule="auto"/>
    </w:pPr>
    <w:rPr>
      <w:rFonts w:ascii="Times New Roman" w:hAnsi="Times New Roman"/>
    </w:rPr>
  </w:style>
  <w:style w:type="paragraph" w:customStyle="1" w:styleId="dimensionsbadgestatgroupcr6">
    <w:name w:val="__dimensions_badge_stat_group_cr6"/>
    <w:basedOn w:val="Normal"/>
    <w:uiPriority w:val="99"/>
    <w:semiHidden/>
    <w:rsid w:val="007150BE"/>
    <w:pPr>
      <w:spacing w:after="100" w:afterAutospacing="1" w:line="240" w:lineRule="auto"/>
    </w:pPr>
    <w:rPr>
      <w:rFonts w:ascii="Times New Roman" w:hAnsi="Times New Roman"/>
    </w:rPr>
  </w:style>
  <w:style w:type="paragraph" w:customStyle="1" w:styleId="dimensionsbadgestaticon26">
    <w:name w:val="__dimensions_badge_stat_icon26"/>
    <w:basedOn w:val="Normal"/>
    <w:uiPriority w:val="99"/>
    <w:semiHidden/>
    <w:rsid w:val="007150BE"/>
    <w:pPr>
      <w:spacing w:after="100" w:afterAutospacing="1" w:line="240" w:lineRule="auto"/>
    </w:pPr>
    <w:rPr>
      <w:rFonts w:ascii="Times New Roman" w:hAnsi="Times New Roman"/>
    </w:rPr>
  </w:style>
  <w:style w:type="paragraph" w:customStyle="1" w:styleId="dimensionsbadgestaticon27">
    <w:name w:val="__dimensions_badge_stat_icon27"/>
    <w:basedOn w:val="Normal"/>
    <w:uiPriority w:val="99"/>
    <w:semiHidden/>
    <w:rsid w:val="007150BE"/>
    <w:pPr>
      <w:spacing w:after="100" w:afterAutospacing="1" w:line="240" w:lineRule="auto"/>
    </w:pPr>
    <w:rPr>
      <w:rFonts w:ascii="Times New Roman" w:hAnsi="Times New Roman"/>
    </w:rPr>
  </w:style>
  <w:style w:type="paragraph" w:customStyle="1" w:styleId="dimensionsbadgestaticon28">
    <w:name w:val="__dimensions_badge_stat_icon28"/>
    <w:basedOn w:val="Normal"/>
    <w:uiPriority w:val="99"/>
    <w:semiHidden/>
    <w:rsid w:val="007150BE"/>
    <w:pPr>
      <w:spacing w:after="100" w:afterAutospacing="1" w:line="240" w:lineRule="auto"/>
    </w:pPr>
    <w:rPr>
      <w:rFonts w:ascii="Times New Roman" w:hAnsi="Times New Roman"/>
    </w:rPr>
  </w:style>
  <w:style w:type="paragraph" w:customStyle="1" w:styleId="dimensionsbadgestaticon29">
    <w:name w:val="__dimensions_badge_stat_icon29"/>
    <w:basedOn w:val="Normal"/>
    <w:uiPriority w:val="99"/>
    <w:semiHidden/>
    <w:rsid w:val="007150BE"/>
    <w:pPr>
      <w:spacing w:after="100" w:afterAutospacing="1" w:line="240" w:lineRule="auto"/>
    </w:pPr>
    <w:rPr>
      <w:rFonts w:ascii="Times New Roman" w:hAnsi="Times New Roman"/>
    </w:rPr>
  </w:style>
  <w:style w:type="paragraph" w:customStyle="1" w:styleId="dimensionsbadgestaticon30">
    <w:name w:val="__dimensions_badge_stat_icon30"/>
    <w:basedOn w:val="Normal"/>
    <w:uiPriority w:val="99"/>
    <w:semiHidden/>
    <w:rsid w:val="007150BE"/>
    <w:pPr>
      <w:spacing w:after="100" w:afterAutospacing="1" w:line="240" w:lineRule="auto"/>
    </w:pPr>
    <w:rPr>
      <w:rFonts w:ascii="Times New Roman" w:hAnsi="Times New Roman"/>
    </w:rPr>
  </w:style>
  <w:style w:type="paragraph" w:customStyle="1" w:styleId="dimensionsbadgestatcount6">
    <w:name w:val="__dimensions_badge_stat_count6"/>
    <w:basedOn w:val="Normal"/>
    <w:uiPriority w:val="99"/>
    <w:semiHidden/>
    <w:rsid w:val="007150BE"/>
    <w:pPr>
      <w:spacing w:after="100" w:afterAutospacing="1" w:line="240" w:lineRule="auto"/>
      <w:jc w:val="center"/>
    </w:pPr>
    <w:rPr>
      <w:rFonts w:ascii="Times New Roman" w:hAnsi="Times New Roman"/>
      <w:b/>
      <w:bCs/>
    </w:rPr>
  </w:style>
  <w:style w:type="paragraph" w:customStyle="1" w:styleId="dimensionsbadgelegendstylesmallcircle6">
    <w:name w:val="__dimensions_badge_legend_style_small_circle6"/>
    <w:basedOn w:val="Normal"/>
    <w:uiPriority w:val="99"/>
    <w:semiHidden/>
    <w:rsid w:val="007150BE"/>
    <w:pPr>
      <w:spacing w:after="100" w:afterAutospacing="1" w:line="240" w:lineRule="auto"/>
    </w:pPr>
    <w:rPr>
      <w:rFonts w:ascii="Times New Roman" w:hAnsi="Times New Roman"/>
    </w:rPr>
  </w:style>
  <w:style w:type="paragraph" w:customStyle="1" w:styleId="dimensionsbadgelegendstylemediumcircle6">
    <w:name w:val="__dimensions_badge_legend_style_medium_circle6"/>
    <w:basedOn w:val="Normal"/>
    <w:uiPriority w:val="99"/>
    <w:semiHidden/>
    <w:rsid w:val="007150BE"/>
    <w:pPr>
      <w:spacing w:after="100" w:afterAutospacing="1" w:line="240" w:lineRule="auto"/>
    </w:pPr>
    <w:rPr>
      <w:rFonts w:ascii="Times New Roman" w:hAnsi="Times New Roman"/>
    </w:rPr>
  </w:style>
  <w:style w:type="paragraph" w:customStyle="1" w:styleId="dimensionsbadgelegendstylelargecircle6">
    <w:name w:val="__dimensions_badge_legend_style_large_circle6"/>
    <w:basedOn w:val="Normal"/>
    <w:uiPriority w:val="99"/>
    <w:semiHidden/>
    <w:rsid w:val="007150BE"/>
    <w:pPr>
      <w:spacing w:after="100" w:afterAutospacing="1" w:line="240" w:lineRule="auto"/>
    </w:pPr>
    <w:rPr>
      <w:rFonts w:ascii="Times New Roman" w:hAnsi="Times New Roman"/>
    </w:rPr>
  </w:style>
  <w:style w:type="paragraph" w:customStyle="1" w:styleId="dbbackground16">
    <w:name w:val="__db_background16"/>
    <w:basedOn w:val="Normal"/>
    <w:uiPriority w:val="99"/>
    <w:semiHidden/>
    <w:rsid w:val="007150BE"/>
    <w:pPr>
      <w:shd w:val="clear" w:color="auto" w:fill="FFFFFF"/>
      <w:spacing w:after="100" w:afterAutospacing="1" w:line="240" w:lineRule="auto"/>
    </w:pPr>
    <w:rPr>
      <w:rFonts w:ascii="Times New Roman" w:hAnsi="Times New Roman"/>
    </w:rPr>
  </w:style>
  <w:style w:type="paragraph" w:customStyle="1" w:styleId="dbbackground17">
    <w:name w:val="__db_background17"/>
    <w:basedOn w:val="Normal"/>
    <w:uiPriority w:val="99"/>
    <w:semiHidden/>
    <w:rsid w:val="007150BE"/>
    <w:pPr>
      <w:shd w:val="clear" w:color="auto" w:fill="FFFFFF"/>
      <w:spacing w:after="100" w:afterAutospacing="1" w:line="240" w:lineRule="auto"/>
    </w:pPr>
    <w:rPr>
      <w:rFonts w:ascii="Times New Roman" w:hAnsi="Times New Roman"/>
    </w:rPr>
  </w:style>
  <w:style w:type="paragraph" w:customStyle="1" w:styleId="dbbackground18">
    <w:name w:val="__db_background18"/>
    <w:basedOn w:val="Normal"/>
    <w:uiPriority w:val="99"/>
    <w:semiHidden/>
    <w:rsid w:val="007150BE"/>
    <w:pPr>
      <w:shd w:val="clear" w:color="auto" w:fill="FFFFFF"/>
      <w:spacing w:after="100" w:afterAutospacing="1" w:line="240" w:lineRule="auto"/>
    </w:pPr>
    <w:rPr>
      <w:rFonts w:ascii="Times New Roman" w:hAnsi="Times New Roman"/>
    </w:rPr>
  </w:style>
  <w:style w:type="paragraph" w:customStyle="1" w:styleId="dbscore26">
    <w:name w:val="__db_score26"/>
    <w:basedOn w:val="Normal"/>
    <w:uiPriority w:val="99"/>
    <w:semiHidden/>
    <w:rsid w:val="007150BE"/>
    <w:pPr>
      <w:spacing w:after="100" w:afterAutospacing="1" w:line="240" w:lineRule="auto"/>
      <w:jc w:val="center"/>
    </w:pPr>
    <w:rPr>
      <w:rFonts w:ascii="dimensions-badge" w:hAnsi="dimensions-badge"/>
      <w:sz w:val="45"/>
      <w:szCs w:val="45"/>
    </w:rPr>
  </w:style>
  <w:style w:type="paragraph" w:customStyle="1" w:styleId="dbscore27">
    <w:name w:val="__db_score27"/>
    <w:basedOn w:val="Normal"/>
    <w:uiPriority w:val="99"/>
    <w:semiHidden/>
    <w:rsid w:val="007150BE"/>
    <w:pPr>
      <w:spacing w:after="100" w:afterAutospacing="1" w:line="240" w:lineRule="auto"/>
      <w:jc w:val="center"/>
    </w:pPr>
    <w:rPr>
      <w:rFonts w:ascii="dimensions-badge" w:hAnsi="dimensions-badge"/>
      <w:sz w:val="68"/>
      <w:szCs w:val="68"/>
    </w:rPr>
  </w:style>
  <w:style w:type="paragraph" w:customStyle="1" w:styleId="dbscore28">
    <w:name w:val="__db_score28"/>
    <w:basedOn w:val="Normal"/>
    <w:uiPriority w:val="99"/>
    <w:semiHidden/>
    <w:rsid w:val="007150BE"/>
    <w:pPr>
      <w:spacing w:after="100" w:afterAutospacing="1" w:line="240" w:lineRule="auto"/>
      <w:jc w:val="center"/>
    </w:pPr>
    <w:rPr>
      <w:rFonts w:ascii="dimensions-badge" w:hAnsi="dimensions-badge"/>
      <w:sz w:val="83"/>
      <w:szCs w:val="83"/>
    </w:rPr>
  </w:style>
  <w:style w:type="paragraph" w:customStyle="1" w:styleId="dblabel16">
    <w:name w:val="__db_label16"/>
    <w:basedOn w:val="Normal"/>
    <w:uiPriority w:val="99"/>
    <w:semiHidden/>
    <w:rsid w:val="007150BE"/>
    <w:pPr>
      <w:spacing w:after="100" w:afterAutospacing="1" w:line="240" w:lineRule="auto"/>
      <w:jc w:val="center"/>
    </w:pPr>
    <w:rPr>
      <w:rFonts w:ascii="Times New Roman" w:hAnsi="Times New Roman"/>
      <w:vanish/>
      <w:sz w:val="18"/>
      <w:szCs w:val="18"/>
    </w:rPr>
  </w:style>
  <w:style w:type="paragraph" w:customStyle="1" w:styleId="dblabel17">
    <w:name w:val="__db_label17"/>
    <w:basedOn w:val="Normal"/>
    <w:uiPriority w:val="99"/>
    <w:semiHidden/>
    <w:rsid w:val="007150BE"/>
    <w:pPr>
      <w:spacing w:after="100" w:afterAutospacing="1" w:line="240" w:lineRule="auto"/>
      <w:jc w:val="center"/>
    </w:pPr>
    <w:rPr>
      <w:rFonts w:ascii="Times New Roman" w:hAnsi="Times New Roman"/>
      <w:sz w:val="18"/>
      <w:szCs w:val="18"/>
    </w:rPr>
  </w:style>
  <w:style w:type="paragraph" w:customStyle="1" w:styleId="dblabel18">
    <w:name w:val="__db_label18"/>
    <w:basedOn w:val="Normal"/>
    <w:uiPriority w:val="99"/>
    <w:semiHidden/>
    <w:rsid w:val="007150BE"/>
    <w:pPr>
      <w:spacing w:after="100" w:afterAutospacing="1" w:line="240" w:lineRule="auto"/>
      <w:jc w:val="center"/>
    </w:pPr>
    <w:rPr>
      <w:rFonts w:ascii="Times New Roman" w:hAnsi="Times New Roman"/>
    </w:rPr>
  </w:style>
  <w:style w:type="paragraph" w:customStyle="1" w:styleId="dimensionsbadgeimage26">
    <w:name w:val="__dimensions_badge_image26"/>
    <w:basedOn w:val="Normal"/>
    <w:uiPriority w:val="99"/>
    <w:semiHidden/>
    <w:rsid w:val="007150BE"/>
    <w:pPr>
      <w:spacing w:after="100" w:afterAutospacing="1" w:line="240" w:lineRule="auto"/>
    </w:pPr>
    <w:rPr>
      <w:rFonts w:ascii="Times New Roman" w:hAnsi="Times New Roman"/>
    </w:rPr>
  </w:style>
  <w:style w:type="paragraph" w:customStyle="1" w:styleId="dimensionsbadgeimage27">
    <w:name w:val="__dimensions_badge_image27"/>
    <w:basedOn w:val="Normal"/>
    <w:uiPriority w:val="99"/>
    <w:semiHidden/>
    <w:rsid w:val="007150BE"/>
    <w:pPr>
      <w:spacing w:after="100" w:afterAutospacing="1" w:line="240" w:lineRule="auto"/>
    </w:pPr>
    <w:rPr>
      <w:rFonts w:ascii="Times New Roman" w:hAnsi="Times New Roman"/>
    </w:rPr>
  </w:style>
  <w:style w:type="paragraph" w:customStyle="1" w:styleId="dimensionsbadgeimage28">
    <w:name w:val="__dimensions_badge_image28"/>
    <w:basedOn w:val="Normal"/>
    <w:uiPriority w:val="99"/>
    <w:semiHidden/>
    <w:rsid w:val="007150BE"/>
    <w:pPr>
      <w:spacing w:after="100" w:afterAutospacing="1" w:line="240" w:lineRule="auto"/>
    </w:pPr>
    <w:rPr>
      <w:rFonts w:ascii="Times New Roman" w:hAnsi="Times New Roman"/>
    </w:rPr>
  </w:style>
  <w:style w:type="paragraph" w:customStyle="1" w:styleId="dbscore29">
    <w:name w:val="__db_score29"/>
    <w:basedOn w:val="Normal"/>
    <w:uiPriority w:val="99"/>
    <w:semiHidden/>
    <w:rsid w:val="007150BE"/>
    <w:pPr>
      <w:spacing w:after="100" w:afterAutospacing="1" w:line="264" w:lineRule="atLeast"/>
      <w:jc w:val="center"/>
    </w:pPr>
    <w:rPr>
      <w:rFonts w:ascii="dimensions-badge" w:hAnsi="dimensions-badge"/>
      <w:sz w:val="18"/>
      <w:szCs w:val="18"/>
    </w:rPr>
  </w:style>
  <w:style w:type="paragraph" w:customStyle="1" w:styleId="dbscore30">
    <w:name w:val="__db_score30"/>
    <w:basedOn w:val="Normal"/>
    <w:uiPriority w:val="99"/>
    <w:semiHidden/>
    <w:rsid w:val="007150BE"/>
    <w:pPr>
      <w:spacing w:after="100" w:afterAutospacing="1" w:line="330" w:lineRule="atLeast"/>
      <w:jc w:val="center"/>
    </w:pPr>
    <w:rPr>
      <w:rFonts w:ascii="dimensions-badge" w:hAnsi="dimensions-badge"/>
      <w:sz w:val="21"/>
      <w:szCs w:val="21"/>
    </w:rPr>
  </w:style>
  <w:style w:type="paragraph" w:customStyle="1" w:styleId="dimensionsbadgeimage29">
    <w:name w:val="__dimensions_badge_image29"/>
    <w:basedOn w:val="Normal"/>
    <w:uiPriority w:val="99"/>
    <w:semiHidden/>
    <w:rsid w:val="007150BE"/>
    <w:pPr>
      <w:spacing w:after="100" w:afterAutospacing="1" w:line="240" w:lineRule="auto"/>
    </w:pPr>
    <w:rPr>
      <w:rFonts w:ascii="Times New Roman" w:hAnsi="Times New Roman"/>
    </w:rPr>
  </w:style>
  <w:style w:type="paragraph" w:customStyle="1" w:styleId="dimensionsbadgeimage30">
    <w:name w:val="__dimensions_badge_image30"/>
    <w:basedOn w:val="Normal"/>
    <w:uiPriority w:val="99"/>
    <w:semiHidden/>
    <w:rsid w:val="007150BE"/>
    <w:pPr>
      <w:spacing w:after="100" w:afterAutospacing="1" w:line="240" w:lineRule="auto"/>
    </w:pPr>
    <w:rPr>
      <w:rFonts w:ascii="Times New Roman" w:hAnsi="Times New Roman"/>
    </w:rPr>
  </w:style>
  <w:style w:type="paragraph" w:customStyle="1" w:styleId="form-check-input7">
    <w:name w:val="form-check-input7"/>
    <w:basedOn w:val="Normal"/>
    <w:uiPriority w:val="99"/>
    <w:semiHidden/>
    <w:rsid w:val="007150BE"/>
    <w:pPr>
      <w:shd w:val="clear" w:color="auto" w:fill="FFFFFF"/>
      <w:spacing w:before="60" w:after="240" w:line="240" w:lineRule="auto"/>
      <w:ind w:left="-360"/>
    </w:pPr>
    <w:rPr>
      <w:rFonts w:ascii="Times New Roman" w:hAnsi="Times New Roman"/>
    </w:rPr>
  </w:style>
  <w:style w:type="paragraph" w:customStyle="1" w:styleId="dropdown-menudata-bs-popper19">
    <w:name w:val="dropdown-menu[data-bs-popper]19"/>
    <w:basedOn w:val="Normal"/>
    <w:uiPriority w:val="99"/>
    <w:semiHidden/>
    <w:rsid w:val="007150BE"/>
    <w:pPr>
      <w:spacing w:after="100" w:afterAutospacing="1" w:line="240" w:lineRule="auto"/>
    </w:pPr>
    <w:rPr>
      <w:rFonts w:ascii="Times New Roman" w:hAnsi="Times New Roman"/>
    </w:rPr>
  </w:style>
  <w:style w:type="paragraph" w:customStyle="1" w:styleId="dropdown-menudata-bs-popper20">
    <w:name w:val="dropdown-menu[data-bs-popper]20"/>
    <w:basedOn w:val="Normal"/>
    <w:uiPriority w:val="99"/>
    <w:semiHidden/>
    <w:rsid w:val="007150BE"/>
    <w:pPr>
      <w:spacing w:after="100" w:afterAutospacing="1" w:line="240" w:lineRule="auto"/>
    </w:pPr>
    <w:rPr>
      <w:rFonts w:ascii="Times New Roman" w:hAnsi="Times New Roman"/>
    </w:rPr>
  </w:style>
  <w:style w:type="paragraph" w:customStyle="1" w:styleId="dropdown-menudata-bs-popper21">
    <w:name w:val="dropdown-menu[data-bs-popper]21"/>
    <w:basedOn w:val="Normal"/>
    <w:uiPriority w:val="99"/>
    <w:semiHidden/>
    <w:rsid w:val="007150BE"/>
    <w:pPr>
      <w:spacing w:after="100" w:afterAutospacing="1" w:line="240" w:lineRule="auto"/>
    </w:pPr>
    <w:rPr>
      <w:rFonts w:ascii="Times New Roman" w:hAnsi="Times New Roman"/>
    </w:rPr>
  </w:style>
  <w:style w:type="paragraph" w:customStyle="1" w:styleId="nav-link13">
    <w:name w:val="nav-link13"/>
    <w:basedOn w:val="Normal"/>
    <w:uiPriority w:val="99"/>
    <w:semiHidden/>
    <w:rsid w:val="007150BE"/>
    <w:pPr>
      <w:spacing w:before="240" w:after="100" w:afterAutospacing="1" w:line="240" w:lineRule="auto"/>
    </w:pPr>
    <w:rPr>
      <w:rFonts w:ascii="Times New Roman" w:hAnsi="Times New Roman"/>
      <w:color w:val="0D6EFD"/>
    </w:rPr>
  </w:style>
  <w:style w:type="paragraph" w:customStyle="1" w:styleId="navbar-brand7">
    <w:name w:val="navbar-brand7"/>
    <w:basedOn w:val="Normal"/>
    <w:uiPriority w:val="99"/>
    <w:semiHidden/>
    <w:rsid w:val="007150BE"/>
    <w:pPr>
      <w:spacing w:before="240" w:after="100" w:afterAutospacing="1" w:line="240" w:lineRule="auto"/>
    </w:pPr>
    <w:rPr>
      <w:rFonts w:ascii="Times New Roman" w:hAnsi="Times New Roman"/>
      <w:color w:val="FFFFFF"/>
    </w:rPr>
  </w:style>
  <w:style w:type="paragraph" w:customStyle="1" w:styleId="accordion-collapse7">
    <w:name w:val="accordion-collapse7"/>
    <w:basedOn w:val="Normal"/>
    <w:uiPriority w:val="99"/>
    <w:semiHidden/>
    <w:rsid w:val="007150BE"/>
    <w:pPr>
      <w:spacing w:before="240" w:after="100" w:afterAutospacing="1" w:line="240" w:lineRule="auto"/>
    </w:pPr>
    <w:rPr>
      <w:rFonts w:ascii="Times New Roman" w:hAnsi="Times New Roman"/>
    </w:rPr>
  </w:style>
  <w:style w:type="paragraph" w:customStyle="1" w:styleId="accordion-item7">
    <w:name w:val="accordion-item7"/>
    <w:basedOn w:val="Normal"/>
    <w:uiPriority w:val="99"/>
    <w:semiHidden/>
    <w:rsid w:val="007150BE"/>
    <w:pPr>
      <w:shd w:val="clear" w:color="auto" w:fill="FFFFFF"/>
      <w:spacing w:before="240" w:after="100" w:afterAutospacing="1" w:line="240" w:lineRule="auto"/>
    </w:pPr>
    <w:rPr>
      <w:rFonts w:ascii="Times New Roman" w:hAnsi="Times New Roman"/>
    </w:rPr>
  </w:style>
  <w:style w:type="paragraph" w:customStyle="1" w:styleId="tooltip-arrow7">
    <w:name w:val="tooltip-arrow7"/>
    <w:basedOn w:val="Normal"/>
    <w:uiPriority w:val="99"/>
    <w:semiHidden/>
    <w:rsid w:val="007150BE"/>
    <w:pPr>
      <w:spacing w:before="240" w:after="100" w:afterAutospacing="1" w:line="240" w:lineRule="auto"/>
    </w:pPr>
    <w:rPr>
      <w:rFonts w:ascii="Times New Roman" w:hAnsi="Times New Roman"/>
    </w:rPr>
  </w:style>
  <w:style w:type="paragraph" w:customStyle="1" w:styleId="popover-arrow7">
    <w:name w:val="popover-arrow7"/>
    <w:basedOn w:val="Normal"/>
    <w:uiPriority w:val="99"/>
    <w:semiHidden/>
    <w:rsid w:val="007150BE"/>
    <w:pPr>
      <w:spacing w:before="240" w:after="100" w:afterAutospacing="1" w:line="240" w:lineRule="auto"/>
    </w:pPr>
    <w:rPr>
      <w:rFonts w:ascii="Times New Roman" w:hAnsi="Times New Roman"/>
    </w:rPr>
  </w:style>
  <w:style w:type="paragraph" w:customStyle="1" w:styleId="header-content7">
    <w:name w:val="header-content7"/>
    <w:basedOn w:val="Normal"/>
    <w:uiPriority w:val="99"/>
    <w:semiHidden/>
    <w:rsid w:val="007150BE"/>
    <w:pPr>
      <w:spacing w:before="240" w:after="100" w:afterAutospacing="1" w:line="240" w:lineRule="auto"/>
    </w:pPr>
    <w:rPr>
      <w:rFonts w:ascii="Times New Roman" w:hAnsi="Times New Roman"/>
    </w:rPr>
  </w:style>
  <w:style w:type="paragraph" w:customStyle="1" w:styleId="badgecontainer25">
    <w:name w:val="badgecontainer25"/>
    <w:basedOn w:val="Normal"/>
    <w:uiPriority w:val="99"/>
    <w:semiHidden/>
    <w:rsid w:val="007150BE"/>
    <w:pPr>
      <w:spacing w:before="240" w:after="100" w:afterAutospacing="1" w:line="240" w:lineRule="auto"/>
    </w:pPr>
    <w:rPr>
      <w:rFonts w:ascii="Times New Roman" w:hAnsi="Times New Roman"/>
    </w:rPr>
  </w:style>
  <w:style w:type="paragraph" w:customStyle="1" w:styleId="badgecontainer26">
    <w:name w:val="badgecontainer26"/>
    <w:basedOn w:val="Normal"/>
    <w:uiPriority w:val="99"/>
    <w:semiHidden/>
    <w:rsid w:val="007150BE"/>
    <w:pPr>
      <w:spacing w:before="240" w:after="100" w:afterAutospacing="1" w:line="240" w:lineRule="auto"/>
    </w:pPr>
    <w:rPr>
      <w:rFonts w:ascii="Times New Roman" w:hAnsi="Times New Roman"/>
    </w:rPr>
  </w:style>
  <w:style w:type="paragraph" w:customStyle="1" w:styleId="navbar7">
    <w:name w:val="navbar7"/>
    <w:basedOn w:val="Normal"/>
    <w:uiPriority w:val="99"/>
    <w:semiHidden/>
    <w:rsid w:val="007150BE"/>
    <w:pPr>
      <w:spacing w:before="240" w:after="100" w:afterAutospacing="1" w:line="240" w:lineRule="auto"/>
    </w:pPr>
    <w:rPr>
      <w:rFonts w:ascii="Times New Roman" w:hAnsi="Times New Roman"/>
    </w:rPr>
  </w:style>
  <w:style w:type="paragraph" w:customStyle="1" w:styleId="logo13">
    <w:name w:val="logo13"/>
    <w:basedOn w:val="Normal"/>
    <w:uiPriority w:val="99"/>
    <w:semiHidden/>
    <w:rsid w:val="007150BE"/>
    <w:pPr>
      <w:spacing w:before="240" w:after="100" w:afterAutospacing="1" w:line="240" w:lineRule="auto"/>
    </w:pPr>
    <w:rPr>
      <w:rFonts w:ascii="Times New Roman" w:hAnsi="Times New Roman"/>
    </w:rPr>
  </w:style>
  <w:style w:type="paragraph" w:customStyle="1" w:styleId="institution20">
    <w:name w:val="institution20"/>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person13">
    <w:name w:val="person13"/>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row20">
    <w:name w:val="row20"/>
    <w:basedOn w:val="Normal"/>
    <w:uiPriority w:val="99"/>
    <w:semiHidden/>
    <w:rsid w:val="007150BE"/>
    <w:pPr>
      <w:spacing w:line="240" w:lineRule="auto"/>
    </w:pPr>
    <w:rPr>
      <w:rFonts w:ascii="Times New Roman" w:hAnsi="Times New Roman"/>
    </w:rPr>
  </w:style>
  <w:style w:type="paragraph" w:customStyle="1" w:styleId="institutioninfo7">
    <w:name w:val="institutioninfo7"/>
    <w:basedOn w:val="Normal"/>
    <w:uiPriority w:val="99"/>
    <w:semiHidden/>
    <w:rsid w:val="007150BE"/>
    <w:pPr>
      <w:spacing w:before="240" w:after="100" w:afterAutospacing="1" w:line="240" w:lineRule="auto"/>
    </w:pPr>
    <w:rPr>
      <w:rFonts w:ascii="Times New Roman" w:hAnsi="Times New Roman"/>
    </w:rPr>
  </w:style>
  <w:style w:type="paragraph" w:customStyle="1" w:styleId="accessinfo7">
    <w:name w:val="accessinfo7"/>
    <w:basedOn w:val="Normal"/>
    <w:uiPriority w:val="99"/>
    <w:semiHidden/>
    <w:rsid w:val="007150BE"/>
    <w:pPr>
      <w:spacing w:before="240" w:after="100" w:afterAutospacing="1" w:line="240" w:lineRule="auto"/>
    </w:pPr>
    <w:rPr>
      <w:rFonts w:ascii="Times New Roman" w:hAnsi="Times New Roman"/>
    </w:rPr>
  </w:style>
  <w:style w:type="paragraph" w:customStyle="1" w:styleId="useraccount7">
    <w:name w:val="useraccount7"/>
    <w:basedOn w:val="Normal"/>
    <w:uiPriority w:val="99"/>
    <w:semiHidden/>
    <w:rsid w:val="007150BE"/>
    <w:pPr>
      <w:spacing w:before="240" w:after="100" w:afterAutospacing="1" w:line="240" w:lineRule="auto"/>
    </w:pPr>
    <w:rPr>
      <w:rFonts w:ascii="Times New Roman" w:hAnsi="Times New Roman"/>
    </w:rPr>
  </w:style>
  <w:style w:type="paragraph" w:customStyle="1" w:styleId="usercontent7">
    <w:name w:val="usercontent7"/>
    <w:basedOn w:val="Normal"/>
    <w:uiPriority w:val="99"/>
    <w:semiHidden/>
    <w:rsid w:val="007150BE"/>
    <w:pPr>
      <w:spacing w:before="240" w:after="100" w:afterAutospacing="1" w:line="240" w:lineRule="auto"/>
    </w:pPr>
    <w:rPr>
      <w:rFonts w:ascii="Times New Roman" w:hAnsi="Times New Roman"/>
    </w:rPr>
  </w:style>
  <w:style w:type="paragraph" w:customStyle="1" w:styleId="shoppingcart13">
    <w:name w:val="shoppingcart13"/>
    <w:basedOn w:val="Normal"/>
    <w:uiPriority w:val="99"/>
    <w:semiHidden/>
    <w:rsid w:val="007150BE"/>
    <w:pPr>
      <w:spacing w:before="240" w:after="100" w:afterAutospacing="1" w:line="240" w:lineRule="auto"/>
    </w:pPr>
    <w:rPr>
      <w:rFonts w:ascii="Times New Roman" w:hAnsi="Times New Roman"/>
    </w:rPr>
  </w:style>
  <w:style w:type="paragraph" w:customStyle="1" w:styleId="language7">
    <w:name w:val="language7"/>
    <w:basedOn w:val="Normal"/>
    <w:uiPriority w:val="99"/>
    <w:semiHidden/>
    <w:rsid w:val="007150BE"/>
    <w:pPr>
      <w:spacing w:before="240" w:after="100" w:afterAutospacing="1" w:line="240" w:lineRule="auto"/>
    </w:pPr>
    <w:rPr>
      <w:rFonts w:ascii="Times New Roman" w:hAnsi="Times New Roman"/>
    </w:rPr>
  </w:style>
  <w:style w:type="paragraph" w:customStyle="1" w:styleId="currency7">
    <w:name w:val="currency7"/>
    <w:basedOn w:val="Normal"/>
    <w:uiPriority w:val="99"/>
    <w:semiHidden/>
    <w:rsid w:val="007150BE"/>
    <w:pPr>
      <w:spacing w:before="240" w:after="100" w:afterAutospacing="1" w:line="240" w:lineRule="auto"/>
    </w:pPr>
    <w:rPr>
      <w:rFonts w:ascii="Times New Roman" w:hAnsi="Times New Roman"/>
    </w:rPr>
  </w:style>
  <w:style w:type="paragraph" w:customStyle="1" w:styleId="logout7">
    <w:name w:val="logout7"/>
    <w:basedOn w:val="Normal"/>
    <w:uiPriority w:val="99"/>
    <w:semiHidden/>
    <w:rsid w:val="007150BE"/>
    <w:pPr>
      <w:spacing w:before="240" w:after="100" w:afterAutospacing="1" w:line="240" w:lineRule="auto"/>
    </w:pPr>
    <w:rPr>
      <w:rFonts w:ascii="Times New Roman" w:hAnsi="Times New Roman"/>
    </w:rPr>
  </w:style>
  <w:style w:type="paragraph" w:customStyle="1" w:styleId="institutionname8">
    <w:name w:val="institutionname8"/>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name19">
    <w:name w:val="name19"/>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useraccounticon7">
    <w:name w:val="useraccounticon7"/>
    <w:basedOn w:val="Normal"/>
    <w:uiPriority w:val="99"/>
    <w:semiHidden/>
    <w:rsid w:val="007150BE"/>
    <w:pPr>
      <w:spacing w:before="240" w:after="100" w:afterAutospacing="1" w:line="240" w:lineRule="auto"/>
    </w:pPr>
    <w:rPr>
      <w:rFonts w:ascii="Times New Roman" w:hAnsi="Times New Roman"/>
    </w:rPr>
  </w:style>
  <w:style w:type="paragraph" w:customStyle="1" w:styleId="dgdatatext7">
    <w:name w:val="dgdatatext7"/>
    <w:basedOn w:val="Normal"/>
    <w:uiPriority w:val="99"/>
    <w:semiHidden/>
    <w:rsid w:val="007150BE"/>
    <w:pPr>
      <w:spacing w:before="240" w:after="100" w:afterAutospacing="1" w:line="240" w:lineRule="auto"/>
    </w:pPr>
    <w:rPr>
      <w:rFonts w:ascii="var(--dgb-haffer)" w:hAnsi="var(--dgb-haffer)"/>
    </w:rPr>
  </w:style>
  <w:style w:type="paragraph" w:customStyle="1" w:styleId="publicationstext7">
    <w:name w:val="publicationstext7"/>
    <w:basedOn w:val="Normal"/>
    <w:uiPriority w:val="99"/>
    <w:semiHidden/>
    <w:rsid w:val="007150BE"/>
    <w:pPr>
      <w:spacing w:before="240" w:after="100" w:afterAutospacing="1" w:line="240" w:lineRule="auto"/>
    </w:pPr>
    <w:rPr>
      <w:rFonts w:ascii="var(--dgb-haffer)" w:hAnsi="var(--dgb-haffer)"/>
    </w:rPr>
  </w:style>
  <w:style w:type="paragraph" w:customStyle="1" w:styleId="divider13">
    <w:name w:val="divider13"/>
    <w:basedOn w:val="Normal"/>
    <w:uiPriority w:val="99"/>
    <w:semiHidden/>
    <w:rsid w:val="007150BE"/>
    <w:pPr>
      <w:spacing w:before="240" w:after="100" w:afterAutospacing="1" w:line="240" w:lineRule="auto"/>
    </w:pPr>
    <w:rPr>
      <w:rFonts w:ascii="Times New Roman" w:hAnsi="Times New Roman"/>
    </w:rPr>
  </w:style>
  <w:style w:type="paragraph" w:customStyle="1" w:styleId="info13">
    <w:name w:val="info13"/>
    <w:basedOn w:val="Normal"/>
    <w:uiPriority w:val="99"/>
    <w:semiHidden/>
    <w:rsid w:val="007150BE"/>
    <w:pPr>
      <w:spacing w:before="240" w:after="100" w:afterAutospacing="1" w:line="240" w:lineRule="auto"/>
    </w:pPr>
    <w:rPr>
      <w:rFonts w:ascii="Times New Roman" w:hAnsi="Times New Roman"/>
    </w:rPr>
  </w:style>
  <w:style w:type="paragraph" w:customStyle="1" w:styleId="institution21">
    <w:name w:val="institution21"/>
    <w:basedOn w:val="Normal"/>
    <w:uiPriority w:val="99"/>
    <w:semiHidden/>
    <w:rsid w:val="007150BE"/>
    <w:pPr>
      <w:spacing w:before="240" w:after="100" w:afterAutospacing="1" w:line="240" w:lineRule="auto"/>
    </w:pPr>
    <w:rPr>
      <w:rFonts w:ascii="Times New Roman" w:hAnsi="Times New Roman"/>
    </w:rPr>
  </w:style>
  <w:style w:type="paragraph" w:customStyle="1" w:styleId="menu-modal7">
    <w:name w:val="menu-modal7"/>
    <w:basedOn w:val="Normal"/>
    <w:uiPriority w:val="99"/>
    <w:semiHidden/>
    <w:rsid w:val="007150BE"/>
    <w:pPr>
      <w:spacing w:before="240" w:after="100" w:afterAutospacing="1" w:line="240" w:lineRule="auto"/>
    </w:pPr>
    <w:rPr>
      <w:rFonts w:ascii="Times New Roman" w:hAnsi="Times New Roman"/>
      <w:vanish/>
    </w:rPr>
  </w:style>
  <w:style w:type="paragraph" w:customStyle="1" w:styleId="content31">
    <w:name w:val="content31"/>
    <w:basedOn w:val="Normal"/>
    <w:uiPriority w:val="99"/>
    <w:semiHidden/>
    <w:rsid w:val="007150BE"/>
    <w:pPr>
      <w:spacing w:before="240" w:after="100" w:afterAutospacing="1" w:line="240" w:lineRule="auto"/>
    </w:pPr>
    <w:rPr>
      <w:rFonts w:ascii="Times New Roman" w:hAnsi="Times New Roman"/>
    </w:rPr>
  </w:style>
  <w:style w:type="paragraph" w:customStyle="1" w:styleId="column7">
    <w:name w:val="column7"/>
    <w:basedOn w:val="Normal"/>
    <w:uiPriority w:val="99"/>
    <w:semiHidden/>
    <w:rsid w:val="007150BE"/>
    <w:pPr>
      <w:spacing w:before="240" w:after="100" w:afterAutospacing="1" w:line="240" w:lineRule="auto"/>
    </w:pPr>
    <w:rPr>
      <w:rFonts w:ascii="Times New Roman" w:hAnsi="Times New Roman"/>
    </w:rPr>
  </w:style>
  <w:style w:type="paragraph" w:customStyle="1" w:styleId="navbar-mobile7">
    <w:name w:val="navbar-mobile7"/>
    <w:basedOn w:val="Normal"/>
    <w:uiPriority w:val="99"/>
    <w:semiHidden/>
    <w:rsid w:val="007150BE"/>
    <w:pPr>
      <w:spacing w:before="240" w:after="100" w:afterAutospacing="1" w:line="240" w:lineRule="auto"/>
    </w:pPr>
    <w:rPr>
      <w:rFonts w:ascii="Times New Roman" w:hAnsi="Times New Roman"/>
    </w:rPr>
  </w:style>
  <w:style w:type="paragraph" w:customStyle="1" w:styleId="logo-mobile8">
    <w:name w:val="logo-mobile8"/>
    <w:basedOn w:val="Normal"/>
    <w:uiPriority w:val="99"/>
    <w:semiHidden/>
    <w:rsid w:val="007150BE"/>
    <w:pPr>
      <w:spacing w:before="240" w:after="100" w:afterAutospacing="1" w:line="240" w:lineRule="auto"/>
    </w:pPr>
    <w:rPr>
      <w:rFonts w:ascii="Times New Roman" w:hAnsi="Times New Roman"/>
      <w:vanish/>
    </w:rPr>
  </w:style>
  <w:style w:type="paragraph" w:customStyle="1" w:styleId="logo-mobile-mini8">
    <w:name w:val="logo-mobile-mini8"/>
    <w:basedOn w:val="Normal"/>
    <w:uiPriority w:val="99"/>
    <w:semiHidden/>
    <w:rsid w:val="007150BE"/>
    <w:pPr>
      <w:spacing w:before="240" w:after="100" w:afterAutospacing="1" w:line="240" w:lineRule="auto"/>
    </w:pPr>
    <w:rPr>
      <w:rFonts w:ascii="Times New Roman" w:hAnsi="Times New Roman"/>
      <w:vanish/>
    </w:rPr>
  </w:style>
  <w:style w:type="paragraph" w:customStyle="1" w:styleId="menu-close-icon8">
    <w:name w:val="menu-close-icon8"/>
    <w:basedOn w:val="Normal"/>
    <w:uiPriority w:val="99"/>
    <w:semiHidden/>
    <w:rsid w:val="007150BE"/>
    <w:pPr>
      <w:spacing w:before="240" w:after="100" w:afterAutospacing="1" w:line="240" w:lineRule="auto"/>
    </w:pPr>
    <w:rPr>
      <w:rFonts w:ascii="Times New Roman" w:hAnsi="Times New Roman"/>
      <w:vanish/>
    </w:rPr>
  </w:style>
  <w:style w:type="paragraph" w:customStyle="1" w:styleId="menu-open-icon8">
    <w:name w:val="menu-open-icon8"/>
    <w:basedOn w:val="Normal"/>
    <w:uiPriority w:val="99"/>
    <w:semiHidden/>
    <w:rsid w:val="007150BE"/>
    <w:pPr>
      <w:spacing w:before="240" w:after="100" w:afterAutospacing="1" w:line="240" w:lineRule="auto"/>
    </w:pPr>
    <w:rPr>
      <w:rFonts w:ascii="Times New Roman" w:hAnsi="Times New Roman"/>
      <w:vanish/>
    </w:rPr>
  </w:style>
  <w:style w:type="paragraph" w:customStyle="1" w:styleId="chevron-right8">
    <w:name w:val="chevron-right8"/>
    <w:basedOn w:val="Normal"/>
    <w:uiPriority w:val="99"/>
    <w:semiHidden/>
    <w:rsid w:val="007150BE"/>
    <w:pPr>
      <w:spacing w:before="240" w:after="100" w:afterAutospacing="1" w:line="240" w:lineRule="auto"/>
    </w:pPr>
    <w:rPr>
      <w:rFonts w:ascii="Times New Roman" w:hAnsi="Times New Roman"/>
    </w:rPr>
  </w:style>
  <w:style w:type="paragraph" w:customStyle="1" w:styleId="mobile-search7">
    <w:name w:val="mobile-search7"/>
    <w:basedOn w:val="Normal"/>
    <w:uiPriority w:val="99"/>
    <w:semiHidden/>
    <w:rsid w:val="007150BE"/>
    <w:pPr>
      <w:spacing w:before="240" w:after="100" w:afterAutospacing="1" w:line="240" w:lineRule="auto"/>
    </w:pPr>
    <w:rPr>
      <w:rFonts w:ascii="Times New Roman" w:hAnsi="Times New Roman"/>
    </w:rPr>
  </w:style>
  <w:style w:type="paragraph" w:customStyle="1" w:styleId="manage-access-container7">
    <w:name w:val="manage-access-container7"/>
    <w:basedOn w:val="Normal"/>
    <w:uiPriority w:val="99"/>
    <w:semiHidden/>
    <w:rsid w:val="007150BE"/>
    <w:pPr>
      <w:spacing w:before="240" w:after="100" w:afterAutospacing="1" w:line="240" w:lineRule="auto"/>
    </w:pPr>
    <w:rPr>
      <w:rFonts w:ascii="var(--dgb-haffer)" w:hAnsi="var(--dgb-haffer)"/>
    </w:rPr>
  </w:style>
  <w:style w:type="paragraph" w:customStyle="1" w:styleId="right7">
    <w:name w:val="right7"/>
    <w:basedOn w:val="Normal"/>
    <w:uiPriority w:val="99"/>
    <w:semiHidden/>
    <w:rsid w:val="007150BE"/>
    <w:pPr>
      <w:spacing w:before="240" w:after="100" w:afterAutospacing="1" w:line="240" w:lineRule="auto"/>
    </w:pPr>
    <w:rPr>
      <w:rFonts w:ascii="Times New Roman" w:hAnsi="Times New Roman"/>
    </w:rPr>
  </w:style>
  <w:style w:type="paragraph" w:customStyle="1" w:styleId="accessmanagement7">
    <w:name w:val="accessmanagement7"/>
    <w:basedOn w:val="Normal"/>
    <w:uiPriority w:val="99"/>
    <w:semiHidden/>
    <w:rsid w:val="007150BE"/>
    <w:pPr>
      <w:spacing w:before="240" w:after="100" w:afterAutospacing="1" w:line="240" w:lineRule="auto"/>
    </w:pPr>
    <w:rPr>
      <w:rFonts w:ascii="Times New Roman" w:hAnsi="Times New Roman"/>
    </w:rPr>
  </w:style>
  <w:style w:type="paragraph" w:customStyle="1" w:styleId="accessby7">
    <w:name w:val="accessby7"/>
    <w:basedOn w:val="Normal"/>
    <w:uiPriority w:val="99"/>
    <w:semiHidden/>
    <w:rsid w:val="007150BE"/>
    <w:pPr>
      <w:spacing w:before="240" w:after="100" w:afterAutospacing="1" w:line="240" w:lineRule="auto"/>
    </w:pPr>
    <w:rPr>
      <w:rFonts w:ascii="Times New Roman" w:hAnsi="Times New Roman"/>
    </w:rPr>
  </w:style>
  <w:style w:type="paragraph" w:customStyle="1" w:styleId="content32">
    <w:name w:val="content32"/>
    <w:basedOn w:val="Normal"/>
    <w:uiPriority w:val="99"/>
    <w:semiHidden/>
    <w:rsid w:val="007150BE"/>
    <w:pPr>
      <w:spacing w:before="240" w:after="100" w:afterAutospacing="1" w:line="240" w:lineRule="auto"/>
    </w:pPr>
    <w:rPr>
      <w:rFonts w:ascii="Times New Roman" w:hAnsi="Times New Roman"/>
    </w:rPr>
  </w:style>
  <w:style w:type="paragraph" w:customStyle="1" w:styleId="person14">
    <w:name w:val="person14"/>
    <w:basedOn w:val="Normal"/>
    <w:uiPriority w:val="99"/>
    <w:semiHidden/>
    <w:rsid w:val="007150BE"/>
    <w:pPr>
      <w:spacing w:before="240" w:after="240" w:line="240" w:lineRule="auto"/>
      <w:ind w:left="480"/>
    </w:pPr>
    <w:rPr>
      <w:rFonts w:ascii="Times New Roman" w:hAnsi="Times New Roman"/>
    </w:rPr>
  </w:style>
  <w:style w:type="paragraph" w:customStyle="1" w:styleId="accordion-container7">
    <w:name w:val="accordion-container7"/>
    <w:basedOn w:val="Normal"/>
    <w:uiPriority w:val="99"/>
    <w:semiHidden/>
    <w:rsid w:val="007150BE"/>
    <w:pPr>
      <w:spacing w:before="240" w:after="100" w:afterAutospacing="1" w:line="240" w:lineRule="auto"/>
    </w:pPr>
    <w:rPr>
      <w:rFonts w:ascii="Times New Roman" w:hAnsi="Times New Roman"/>
    </w:rPr>
  </w:style>
  <w:style w:type="paragraph" w:customStyle="1" w:styleId="settings-container7">
    <w:name w:val="settings-container7"/>
    <w:basedOn w:val="Normal"/>
    <w:uiPriority w:val="99"/>
    <w:semiHidden/>
    <w:rsid w:val="007150BE"/>
    <w:pPr>
      <w:spacing w:before="240" w:after="100" w:afterAutospacing="1" w:line="240" w:lineRule="auto"/>
    </w:pPr>
    <w:rPr>
      <w:rFonts w:ascii="var(--dgb-haffer)" w:hAnsi="var(--dgb-haffer)"/>
    </w:rPr>
  </w:style>
  <w:style w:type="paragraph" w:customStyle="1" w:styleId="row21">
    <w:name w:val="row21"/>
    <w:basedOn w:val="Normal"/>
    <w:uiPriority w:val="99"/>
    <w:semiHidden/>
    <w:rsid w:val="007150BE"/>
    <w:pPr>
      <w:spacing w:before="240" w:after="100" w:afterAutospacing="1" w:line="240" w:lineRule="auto"/>
    </w:pPr>
    <w:rPr>
      <w:rFonts w:ascii="Times New Roman" w:hAnsi="Times New Roman"/>
    </w:rPr>
  </w:style>
  <w:style w:type="paragraph" w:customStyle="1" w:styleId="left-side7">
    <w:name w:val="left-side7"/>
    <w:basedOn w:val="Normal"/>
    <w:uiPriority w:val="99"/>
    <w:semiHidden/>
    <w:rsid w:val="007150BE"/>
    <w:pPr>
      <w:spacing w:before="240" w:after="100" w:afterAutospacing="1" w:line="240" w:lineRule="auto"/>
    </w:pPr>
    <w:rPr>
      <w:rFonts w:ascii="Times New Roman" w:hAnsi="Times New Roman"/>
    </w:rPr>
  </w:style>
  <w:style w:type="paragraph" w:customStyle="1" w:styleId="right-side7">
    <w:name w:val="right-side7"/>
    <w:basedOn w:val="Normal"/>
    <w:uiPriority w:val="99"/>
    <w:semiHidden/>
    <w:rsid w:val="007150BE"/>
    <w:pPr>
      <w:spacing w:before="240" w:after="100" w:afterAutospacing="1" w:line="240" w:lineRule="auto"/>
    </w:pPr>
    <w:rPr>
      <w:rFonts w:ascii="Times New Roman" w:hAnsi="Times New Roman"/>
    </w:rPr>
  </w:style>
  <w:style w:type="paragraph" w:customStyle="1" w:styleId="currencyicon8">
    <w:name w:val="currencyicon8"/>
    <w:basedOn w:val="Normal"/>
    <w:uiPriority w:val="99"/>
    <w:semiHidden/>
    <w:rsid w:val="007150BE"/>
    <w:pPr>
      <w:spacing w:before="240" w:after="100" w:afterAutospacing="1" w:line="240" w:lineRule="auto"/>
    </w:pPr>
    <w:rPr>
      <w:rFonts w:ascii="Times New Roman" w:hAnsi="Times New Roman"/>
    </w:rPr>
  </w:style>
  <w:style w:type="paragraph" w:customStyle="1" w:styleId="languageicon8">
    <w:name w:val="languageicon8"/>
    <w:basedOn w:val="Normal"/>
    <w:uiPriority w:val="99"/>
    <w:semiHidden/>
    <w:rsid w:val="007150BE"/>
    <w:pPr>
      <w:spacing w:before="240" w:after="100" w:afterAutospacing="1" w:line="240" w:lineRule="auto"/>
    </w:pPr>
    <w:rPr>
      <w:rFonts w:ascii="Times New Roman" w:hAnsi="Times New Roman"/>
    </w:rPr>
  </w:style>
  <w:style w:type="paragraph" w:customStyle="1" w:styleId="divider14">
    <w:name w:val="divider14"/>
    <w:basedOn w:val="Normal"/>
    <w:uiPriority w:val="99"/>
    <w:semiHidden/>
    <w:rsid w:val="007150BE"/>
    <w:pPr>
      <w:spacing w:before="240" w:after="100" w:afterAutospacing="1" w:line="240" w:lineRule="auto"/>
    </w:pPr>
    <w:rPr>
      <w:rFonts w:ascii="Times New Roman" w:hAnsi="Times New Roman"/>
    </w:rPr>
  </w:style>
  <w:style w:type="paragraph" w:customStyle="1" w:styleId="shoppingcart14">
    <w:name w:val="shoppingcart14"/>
    <w:basedOn w:val="Normal"/>
    <w:uiPriority w:val="99"/>
    <w:semiHidden/>
    <w:rsid w:val="007150BE"/>
    <w:pPr>
      <w:spacing w:before="240" w:after="100" w:afterAutospacing="1" w:line="240" w:lineRule="auto"/>
    </w:pPr>
    <w:rPr>
      <w:rFonts w:ascii="Times New Roman" w:hAnsi="Times New Roman"/>
    </w:rPr>
  </w:style>
  <w:style w:type="paragraph" w:customStyle="1" w:styleId="items7">
    <w:name w:val="items7"/>
    <w:basedOn w:val="Normal"/>
    <w:uiPriority w:val="99"/>
    <w:semiHidden/>
    <w:rsid w:val="007150BE"/>
    <w:pPr>
      <w:spacing w:before="240" w:after="100" w:afterAutospacing="1" w:line="240" w:lineRule="auto"/>
    </w:pPr>
    <w:rPr>
      <w:rFonts w:ascii="var(--dgb-haffer)" w:hAnsi="var(--dgb-haffer)"/>
    </w:rPr>
  </w:style>
  <w:style w:type="paragraph" w:customStyle="1" w:styleId="socials-container7">
    <w:name w:val="socials-container7"/>
    <w:basedOn w:val="Normal"/>
    <w:uiPriority w:val="99"/>
    <w:semiHidden/>
    <w:rsid w:val="007150BE"/>
    <w:pPr>
      <w:spacing w:before="100" w:beforeAutospacing="1" w:line="240" w:lineRule="auto"/>
      <w:ind w:left="240" w:right="240"/>
    </w:pPr>
    <w:rPr>
      <w:rFonts w:ascii="Times New Roman" w:hAnsi="Times New Roman"/>
    </w:rPr>
  </w:style>
  <w:style w:type="paragraph" w:customStyle="1" w:styleId="socials7">
    <w:name w:val="socials7"/>
    <w:basedOn w:val="Normal"/>
    <w:uiPriority w:val="99"/>
    <w:semiHidden/>
    <w:rsid w:val="007150BE"/>
    <w:pPr>
      <w:spacing w:line="240" w:lineRule="auto"/>
    </w:pPr>
    <w:rPr>
      <w:rFonts w:ascii="Times New Roman" w:hAnsi="Times New Roman"/>
    </w:rPr>
  </w:style>
  <w:style w:type="paragraph" w:customStyle="1" w:styleId="content33">
    <w:name w:val="content33"/>
    <w:basedOn w:val="Normal"/>
    <w:uiPriority w:val="99"/>
    <w:semiHidden/>
    <w:rsid w:val="007150BE"/>
    <w:pPr>
      <w:spacing w:before="240" w:after="100" w:afterAutospacing="1" w:line="240" w:lineRule="auto"/>
    </w:pPr>
    <w:rPr>
      <w:rFonts w:ascii="var(--dgb-haffer)" w:hAnsi="var(--dgb-haffer)"/>
    </w:rPr>
  </w:style>
  <w:style w:type="paragraph" w:customStyle="1" w:styleId="content34">
    <w:name w:val="content34"/>
    <w:basedOn w:val="Normal"/>
    <w:uiPriority w:val="99"/>
    <w:semiHidden/>
    <w:rsid w:val="007150BE"/>
    <w:pPr>
      <w:spacing w:before="240" w:after="100" w:afterAutospacing="1" w:line="240" w:lineRule="auto"/>
    </w:pPr>
    <w:rPr>
      <w:rFonts w:ascii="var(--dgb-haffer)" w:hAnsi="var(--dgb-haffer)"/>
    </w:rPr>
  </w:style>
  <w:style w:type="paragraph" w:customStyle="1" w:styleId="content35">
    <w:name w:val="content35"/>
    <w:basedOn w:val="Normal"/>
    <w:uiPriority w:val="99"/>
    <w:semiHidden/>
    <w:rsid w:val="007150BE"/>
    <w:pPr>
      <w:spacing w:before="240" w:after="100" w:afterAutospacing="1" w:line="240" w:lineRule="auto"/>
    </w:pPr>
    <w:rPr>
      <w:rFonts w:ascii="var(--dgb-haffer)" w:hAnsi="var(--dgb-haffer)"/>
    </w:rPr>
  </w:style>
  <w:style w:type="paragraph" w:customStyle="1" w:styleId="button-container7">
    <w:name w:val="button-container7"/>
    <w:basedOn w:val="Normal"/>
    <w:uiPriority w:val="99"/>
    <w:semiHidden/>
    <w:rsid w:val="007150BE"/>
    <w:pPr>
      <w:spacing w:before="240" w:after="100" w:afterAutospacing="1" w:line="240" w:lineRule="auto"/>
      <w:jc w:val="right"/>
    </w:pPr>
    <w:rPr>
      <w:rFonts w:ascii="Times New Roman" w:hAnsi="Times New Roman"/>
    </w:rPr>
  </w:style>
  <w:style w:type="paragraph" w:customStyle="1" w:styleId="close-notification-button13">
    <w:name w:val="close-notification-button13"/>
    <w:basedOn w:val="Normal"/>
    <w:uiPriority w:val="99"/>
    <w:semiHidden/>
    <w:rsid w:val="007150BE"/>
    <w:pPr>
      <w:spacing w:before="240" w:after="100" w:afterAutospacing="1" w:line="240" w:lineRule="auto"/>
    </w:pPr>
    <w:rPr>
      <w:rFonts w:ascii="Times New Roman" w:hAnsi="Times New Roman"/>
    </w:rPr>
  </w:style>
  <w:style w:type="paragraph" w:customStyle="1" w:styleId="close-notification-button14">
    <w:name w:val="close-notification-button14"/>
    <w:basedOn w:val="Normal"/>
    <w:uiPriority w:val="99"/>
    <w:semiHidden/>
    <w:rsid w:val="007150BE"/>
    <w:pPr>
      <w:spacing w:before="240" w:after="100" w:afterAutospacing="1" w:line="240" w:lineRule="auto"/>
    </w:pPr>
    <w:rPr>
      <w:rFonts w:ascii="Times New Roman" w:hAnsi="Times New Roman"/>
    </w:rPr>
  </w:style>
  <w:style w:type="paragraph" w:customStyle="1" w:styleId="badgecontainer27">
    <w:name w:val="badgecontainer27"/>
    <w:basedOn w:val="Normal"/>
    <w:uiPriority w:val="99"/>
    <w:semiHidden/>
    <w:rsid w:val="007150BE"/>
    <w:pPr>
      <w:spacing w:before="240" w:after="100" w:afterAutospacing="1" w:line="240" w:lineRule="auto"/>
    </w:pPr>
    <w:rPr>
      <w:rFonts w:ascii="Times New Roman" w:hAnsi="Times New Roman"/>
    </w:rPr>
  </w:style>
  <w:style w:type="paragraph" w:customStyle="1" w:styleId="badgecontainer28">
    <w:name w:val="badgecontainer28"/>
    <w:basedOn w:val="Normal"/>
    <w:uiPriority w:val="99"/>
    <w:semiHidden/>
    <w:rsid w:val="007150BE"/>
    <w:pPr>
      <w:spacing w:before="240" w:after="100" w:afterAutospacing="1" w:line="240" w:lineRule="auto"/>
    </w:pPr>
    <w:rPr>
      <w:rFonts w:ascii="Times New Roman" w:hAnsi="Times New Roman"/>
    </w:rPr>
  </w:style>
  <w:style w:type="paragraph" w:customStyle="1" w:styleId="info14">
    <w:name w:val="info14"/>
    <w:basedOn w:val="Normal"/>
    <w:uiPriority w:val="99"/>
    <w:semiHidden/>
    <w:rsid w:val="007150BE"/>
    <w:pPr>
      <w:spacing w:before="240" w:after="100" w:afterAutospacing="1" w:line="240" w:lineRule="auto"/>
    </w:pPr>
    <w:rPr>
      <w:rFonts w:ascii="Times New Roman" w:hAnsi="Times New Roman"/>
    </w:rPr>
  </w:style>
  <w:style w:type="paragraph" w:customStyle="1" w:styleId="row111">
    <w:name w:val="row111"/>
    <w:basedOn w:val="Normal"/>
    <w:uiPriority w:val="99"/>
    <w:semiHidden/>
    <w:rsid w:val="007150BE"/>
    <w:pPr>
      <w:spacing w:before="240" w:after="100" w:afterAutospacing="1" w:line="240" w:lineRule="auto"/>
    </w:pPr>
    <w:rPr>
      <w:rFonts w:ascii="Times New Roman" w:hAnsi="Times New Roman"/>
    </w:rPr>
  </w:style>
  <w:style w:type="paragraph" w:customStyle="1" w:styleId="row37">
    <w:name w:val="row37"/>
    <w:basedOn w:val="Normal"/>
    <w:uiPriority w:val="99"/>
    <w:semiHidden/>
    <w:rsid w:val="007150BE"/>
    <w:pPr>
      <w:spacing w:before="240" w:after="100" w:afterAutospacing="1" w:line="240" w:lineRule="auto"/>
    </w:pPr>
    <w:rPr>
      <w:rFonts w:ascii="Times New Roman" w:hAnsi="Times New Roman"/>
    </w:rPr>
  </w:style>
  <w:style w:type="paragraph" w:customStyle="1" w:styleId="improve-us7">
    <w:name w:val="improve-us7"/>
    <w:basedOn w:val="Normal"/>
    <w:uiPriority w:val="99"/>
    <w:semiHidden/>
    <w:rsid w:val="007150BE"/>
    <w:pPr>
      <w:spacing w:before="240" w:after="100" w:afterAutospacing="1" w:line="240" w:lineRule="auto"/>
    </w:pPr>
    <w:rPr>
      <w:rFonts w:ascii="Times New Roman" w:hAnsi="Times New Roman"/>
      <w:color w:val="F5F5F5"/>
    </w:rPr>
  </w:style>
  <w:style w:type="paragraph" w:customStyle="1" w:styleId="btn-modal-close7">
    <w:name w:val="btn-modal-close7"/>
    <w:basedOn w:val="Normal"/>
    <w:uiPriority w:val="99"/>
    <w:semiHidden/>
    <w:rsid w:val="007150BE"/>
    <w:pPr>
      <w:spacing w:line="240" w:lineRule="auto"/>
    </w:pPr>
    <w:rPr>
      <w:rFonts w:ascii="Times New Roman" w:hAnsi="Times New Roman"/>
    </w:rPr>
  </w:style>
  <w:style w:type="paragraph" w:customStyle="1" w:styleId="close-button7">
    <w:name w:val="close-button7"/>
    <w:basedOn w:val="Normal"/>
    <w:uiPriority w:val="99"/>
    <w:semiHidden/>
    <w:rsid w:val="007150BE"/>
    <w:rPr>
      <w:rFonts w:ascii="Times New Roman" w:hAnsi="Times New Roman"/>
      <w:color w:val="000000"/>
    </w:rPr>
  </w:style>
  <w:style w:type="paragraph" w:customStyle="1" w:styleId="copy-button7">
    <w:name w:val="copy-button7"/>
    <w:basedOn w:val="Normal"/>
    <w:uiPriority w:val="99"/>
    <w:semiHidden/>
    <w:rsid w:val="007150BE"/>
    <w:pPr>
      <w:spacing w:line="240" w:lineRule="auto"/>
    </w:pPr>
    <w:rPr>
      <w:rFonts w:ascii="Times New Roman" w:hAnsi="Times New Roman"/>
    </w:rPr>
  </w:style>
  <w:style w:type="paragraph" w:customStyle="1" w:styleId="container-product-info7">
    <w:name w:val="container-product-info7"/>
    <w:basedOn w:val="Normal"/>
    <w:uiPriority w:val="99"/>
    <w:semiHidden/>
    <w:rsid w:val="007150BE"/>
    <w:pPr>
      <w:spacing w:before="240" w:after="100" w:afterAutospacing="1" w:line="240" w:lineRule="auto"/>
    </w:pPr>
    <w:rPr>
      <w:rFonts w:ascii="Times New Roman" w:hAnsi="Times New Roman"/>
    </w:rPr>
  </w:style>
  <w:style w:type="paragraph" w:customStyle="1" w:styleId="container-bottom-aligned7">
    <w:name w:val="container-bottom-aligned7"/>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dgb-partner-logo7">
    <w:name w:val="dgb-partner-logo7"/>
    <w:basedOn w:val="Normal"/>
    <w:uiPriority w:val="99"/>
    <w:semiHidden/>
    <w:rsid w:val="007150BE"/>
    <w:pPr>
      <w:spacing w:before="240" w:after="100" w:afterAutospacing="1" w:line="240" w:lineRule="auto"/>
    </w:pPr>
    <w:rPr>
      <w:rFonts w:ascii="Times New Roman" w:hAnsi="Times New Roman"/>
    </w:rPr>
  </w:style>
  <w:style w:type="paragraph" w:customStyle="1" w:styleId="displayname13">
    <w:name w:val="displayname13"/>
    <w:basedOn w:val="Normal"/>
    <w:uiPriority w:val="99"/>
    <w:semiHidden/>
    <w:rsid w:val="007150BE"/>
    <w:pPr>
      <w:spacing w:before="240" w:after="100" w:afterAutospacing="1" w:line="240" w:lineRule="auto"/>
    </w:pPr>
    <w:rPr>
      <w:rFonts w:ascii="Times New Roman" w:hAnsi="Times New Roman"/>
      <w:u w:val="single"/>
    </w:rPr>
  </w:style>
  <w:style w:type="paragraph" w:customStyle="1" w:styleId="medium-label31">
    <w:name w:val="medium-label31"/>
    <w:basedOn w:val="Normal"/>
    <w:uiPriority w:val="99"/>
    <w:semiHidden/>
    <w:rsid w:val="007150BE"/>
    <w:pPr>
      <w:spacing w:before="240" w:after="100" w:afterAutospacing="1" w:line="240" w:lineRule="auto"/>
    </w:pPr>
    <w:rPr>
      <w:rFonts w:ascii="Times New Roman" w:hAnsi="Times New Roman"/>
    </w:rPr>
  </w:style>
  <w:style w:type="paragraph" w:customStyle="1" w:styleId="medium-label32">
    <w:name w:val="medium-label32"/>
    <w:basedOn w:val="Normal"/>
    <w:uiPriority w:val="99"/>
    <w:semiHidden/>
    <w:rsid w:val="007150BE"/>
    <w:pPr>
      <w:spacing w:before="240" w:after="100" w:afterAutospacing="1" w:line="240" w:lineRule="auto"/>
    </w:pPr>
    <w:rPr>
      <w:rFonts w:ascii="Times New Roman" w:hAnsi="Times New Roman"/>
    </w:rPr>
  </w:style>
  <w:style w:type="paragraph" w:customStyle="1" w:styleId="price-label31">
    <w:name w:val="price-label31"/>
    <w:basedOn w:val="Normal"/>
    <w:uiPriority w:val="99"/>
    <w:semiHidden/>
    <w:rsid w:val="007150BE"/>
    <w:pPr>
      <w:spacing w:before="240" w:after="100" w:afterAutospacing="1" w:line="240" w:lineRule="auto"/>
    </w:pPr>
    <w:rPr>
      <w:rFonts w:ascii="Times New Roman" w:hAnsi="Times New Roman"/>
    </w:rPr>
  </w:style>
  <w:style w:type="paragraph" w:customStyle="1" w:styleId="price-label32">
    <w:name w:val="price-label32"/>
    <w:basedOn w:val="Normal"/>
    <w:uiPriority w:val="99"/>
    <w:semiHidden/>
    <w:rsid w:val="007150BE"/>
    <w:pPr>
      <w:spacing w:before="240" w:after="100" w:afterAutospacing="1" w:line="240" w:lineRule="auto"/>
    </w:pPr>
    <w:rPr>
      <w:rFonts w:ascii="Times New Roman" w:hAnsi="Times New Roman"/>
    </w:rPr>
  </w:style>
  <w:style w:type="paragraph" w:customStyle="1" w:styleId="medium-label33">
    <w:name w:val="medium-label33"/>
    <w:basedOn w:val="Normal"/>
    <w:uiPriority w:val="99"/>
    <w:semiHidden/>
    <w:rsid w:val="007150BE"/>
    <w:pPr>
      <w:spacing w:before="240" w:after="100" w:afterAutospacing="1" w:line="240" w:lineRule="auto"/>
    </w:pPr>
    <w:rPr>
      <w:rFonts w:ascii="Times New Roman" w:hAnsi="Times New Roman"/>
    </w:rPr>
  </w:style>
  <w:style w:type="paragraph" w:customStyle="1" w:styleId="price-label33">
    <w:name w:val="price-label33"/>
    <w:basedOn w:val="Normal"/>
    <w:uiPriority w:val="99"/>
    <w:semiHidden/>
    <w:rsid w:val="007150BE"/>
    <w:pPr>
      <w:spacing w:before="240" w:after="100" w:afterAutospacing="1" w:line="240" w:lineRule="auto"/>
    </w:pPr>
    <w:rPr>
      <w:rFonts w:ascii="Times New Roman" w:hAnsi="Times New Roman"/>
    </w:rPr>
  </w:style>
  <w:style w:type="paragraph" w:customStyle="1" w:styleId="btn-close7">
    <w:name w:val="btn-close7"/>
    <w:basedOn w:val="Normal"/>
    <w:uiPriority w:val="99"/>
    <w:semiHidden/>
    <w:rsid w:val="007150BE"/>
    <w:pPr>
      <w:spacing w:before="240" w:after="100" w:afterAutospacing="1" w:line="240" w:lineRule="auto"/>
    </w:pPr>
    <w:rPr>
      <w:rFonts w:ascii="Times New Roman" w:hAnsi="Times New Roman"/>
      <w:color w:val="000000"/>
    </w:rPr>
  </w:style>
  <w:style w:type="paragraph" w:customStyle="1" w:styleId="pub-cover-dgb13">
    <w:name w:val="pub-cover-dgb13"/>
    <w:basedOn w:val="Normal"/>
    <w:uiPriority w:val="99"/>
    <w:semiHidden/>
    <w:rsid w:val="007150BE"/>
    <w:pPr>
      <w:spacing w:before="240" w:after="100" w:afterAutospacing="1" w:line="240" w:lineRule="auto"/>
    </w:pPr>
    <w:rPr>
      <w:rFonts w:ascii="Times New Roman" w:hAnsi="Times New Roman"/>
    </w:rPr>
  </w:style>
  <w:style w:type="paragraph" w:customStyle="1" w:styleId="pub-cover-dgb14">
    <w:name w:val="pub-cover-dgb14"/>
    <w:basedOn w:val="Normal"/>
    <w:uiPriority w:val="99"/>
    <w:semiHidden/>
    <w:rsid w:val="007150BE"/>
    <w:pPr>
      <w:spacing w:before="240" w:after="100" w:afterAutospacing="1" w:line="240" w:lineRule="auto"/>
    </w:pPr>
    <w:rPr>
      <w:rFonts w:ascii="Times New Roman" w:hAnsi="Times New Roman"/>
    </w:rPr>
  </w:style>
  <w:style w:type="paragraph" w:customStyle="1" w:styleId="text-container13">
    <w:name w:val="text-container13"/>
    <w:basedOn w:val="Normal"/>
    <w:uiPriority w:val="99"/>
    <w:semiHidden/>
    <w:rsid w:val="007150BE"/>
    <w:pPr>
      <w:spacing w:before="240" w:after="100" w:afterAutospacing="1" w:line="240" w:lineRule="auto"/>
    </w:pPr>
    <w:rPr>
      <w:rFonts w:ascii="var(--dgb-haffer)" w:hAnsi="var(--dgb-haffer)"/>
    </w:rPr>
  </w:style>
  <w:style w:type="paragraph" w:customStyle="1" w:styleId="text-container14">
    <w:name w:val="text-container14"/>
    <w:basedOn w:val="Normal"/>
    <w:uiPriority w:val="99"/>
    <w:semiHidden/>
    <w:rsid w:val="007150BE"/>
    <w:pPr>
      <w:spacing w:before="240" w:after="100" w:afterAutospacing="1" w:line="240" w:lineRule="auto"/>
    </w:pPr>
    <w:rPr>
      <w:rFonts w:ascii="var(--dgb-haffer)" w:hAnsi="var(--dgb-haffer)"/>
    </w:rPr>
  </w:style>
  <w:style w:type="paragraph" w:customStyle="1" w:styleId="dgb-accordion-header13">
    <w:name w:val="dgb-accordion-header13"/>
    <w:basedOn w:val="Normal"/>
    <w:uiPriority w:val="99"/>
    <w:semiHidden/>
    <w:rsid w:val="007150BE"/>
    <w:pPr>
      <w:spacing w:before="240" w:line="240" w:lineRule="auto"/>
    </w:pPr>
    <w:rPr>
      <w:rFonts w:ascii="Times New Roman" w:hAnsi="Times New Roman"/>
    </w:rPr>
  </w:style>
  <w:style w:type="paragraph" w:customStyle="1" w:styleId="dgb-accordion-header14">
    <w:name w:val="dgb-accordion-header14"/>
    <w:basedOn w:val="Normal"/>
    <w:uiPriority w:val="99"/>
    <w:semiHidden/>
    <w:rsid w:val="007150BE"/>
    <w:pPr>
      <w:spacing w:before="240" w:line="240" w:lineRule="auto"/>
    </w:pPr>
    <w:rPr>
      <w:rFonts w:ascii="Times New Roman" w:hAnsi="Times New Roman"/>
    </w:rPr>
  </w:style>
  <w:style w:type="paragraph" w:customStyle="1" w:styleId="dgb-accordion-content13">
    <w:name w:val="dgb-accordion-content13"/>
    <w:basedOn w:val="Normal"/>
    <w:uiPriority w:val="99"/>
    <w:semiHidden/>
    <w:rsid w:val="007150BE"/>
    <w:pPr>
      <w:spacing w:before="240" w:after="100" w:afterAutospacing="1" w:line="240" w:lineRule="auto"/>
    </w:pPr>
    <w:rPr>
      <w:rFonts w:ascii="Times New Roman" w:hAnsi="Times New Roman"/>
      <w:vanish/>
    </w:rPr>
  </w:style>
  <w:style w:type="paragraph" w:customStyle="1" w:styleId="dgb-accordion-content14">
    <w:name w:val="dgb-accordion-content14"/>
    <w:basedOn w:val="Normal"/>
    <w:uiPriority w:val="99"/>
    <w:semiHidden/>
    <w:rsid w:val="007150BE"/>
    <w:pPr>
      <w:spacing w:before="240" w:after="100" w:afterAutospacing="1" w:line="240" w:lineRule="auto"/>
    </w:pPr>
    <w:rPr>
      <w:rFonts w:ascii="Times New Roman" w:hAnsi="Times New Roman"/>
      <w:vanish/>
    </w:rPr>
  </w:style>
  <w:style w:type="paragraph" w:customStyle="1" w:styleId="table-row13">
    <w:name w:val="table-row13"/>
    <w:basedOn w:val="Normal"/>
    <w:uiPriority w:val="99"/>
    <w:semiHidden/>
    <w:rsid w:val="007150BE"/>
    <w:pPr>
      <w:spacing w:before="240" w:after="100" w:afterAutospacing="1" w:line="240" w:lineRule="auto"/>
    </w:pPr>
    <w:rPr>
      <w:rFonts w:ascii="var(--dgbrill-face)" w:hAnsi="var(--dgbrill-face)"/>
    </w:rPr>
  </w:style>
  <w:style w:type="paragraph" w:customStyle="1" w:styleId="table-row14">
    <w:name w:val="table-row14"/>
    <w:basedOn w:val="Normal"/>
    <w:uiPriority w:val="99"/>
    <w:semiHidden/>
    <w:rsid w:val="007150BE"/>
    <w:pPr>
      <w:spacing w:before="240" w:after="100" w:afterAutospacing="1" w:line="240" w:lineRule="auto"/>
    </w:pPr>
    <w:rPr>
      <w:rFonts w:ascii="var(--dgbrill-face)" w:hAnsi="var(--dgbrill-face)"/>
    </w:rPr>
  </w:style>
  <w:style w:type="paragraph" w:customStyle="1" w:styleId="table-column13">
    <w:name w:val="table-column13"/>
    <w:basedOn w:val="Normal"/>
    <w:uiPriority w:val="99"/>
    <w:semiHidden/>
    <w:rsid w:val="007150BE"/>
    <w:pPr>
      <w:spacing w:before="240" w:after="100" w:afterAutospacing="1" w:line="240" w:lineRule="auto"/>
    </w:pPr>
    <w:rPr>
      <w:rFonts w:ascii="Times New Roman" w:hAnsi="Times New Roman"/>
    </w:rPr>
  </w:style>
  <w:style w:type="paragraph" w:customStyle="1" w:styleId="table-column14">
    <w:name w:val="table-column14"/>
    <w:basedOn w:val="Normal"/>
    <w:uiPriority w:val="99"/>
    <w:semiHidden/>
    <w:rsid w:val="007150BE"/>
    <w:pPr>
      <w:spacing w:before="240" w:after="100" w:afterAutospacing="1" w:line="240" w:lineRule="auto"/>
    </w:pPr>
    <w:rPr>
      <w:rFonts w:ascii="Times New Roman" w:hAnsi="Times New Roman"/>
    </w:rPr>
  </w:style>
  <w:style w:type="paragraph" w:customStyle="1" w:styleId="info-bold13">
    <w:name w:val="info-bold13"/>
    <w:basedOn w:val="Normal"/>
    <w:uiPriority w:val="99"/>
    <w:semiHidden/>
    <w:rsid w:val="007150BE"/>
    <w:pPr>
      <w:spacing w:before="240" w:after="100" w:afterAutospacing="1" w:line="240" w:lineRule="auto"/>
    </w:pPr>
    <w:rPr>
      <w:rFonts w:ascii="Times New Roman" w:hAnsi="Times New Roman"/>
      <w:b/>
      <w:bCs/>
    </w:rPr>
  </w:style>
  <w:style w:type="paragraph" w:customStyle="1" w:styleId="info-bold14">
    <w:name w:val="info-bold14"/>
    <w:basedOn w:val="Normal"/>
    <w:uiPriority w:val="99"/>
    <w:semiHidden/>
    <w:rsid w:val="007150BE"/>
    <w:pPr>
      <w:spacing w:before="240" w:after="100" w:afterAutospacing="1" w:line="240" w:lineRule="auto"/>
    </w:pPr>
    <w:rPr>
      <w:rFonts w:ascii="Times New Roman" w:hAnsi="Times New Roman"/>
      <w:b/>
      <w:bCs/>
    </w:rPr>
  </w:style>
  <w:style w:type="paragraph" w:customStyle="1" w:styleId="title-cell13">
    <w:name w:val="title-cell13"/>
    <w:basedOn w:val="Normal"/>
    <w:uiPriority w:val="99"/>
    <w:semiHidden/>
    <w:rsid w:val="007150BE"/>
    <w:pPr>
      <w:spacing w:before="240" w:after="100" w:afterAutospacing="1" w:line="240" w:lineRule="auto"/>
    </w:pPr>
    <w:rPr>
      <w:rFonts w:ascii="Times New Roman" w:hAnsi="Times New Roman"/>
      <w:b/>
      <w:bCs/>
    </w:rPr>
  </w:style>
  <w:style w:type="paragraph" w:customStyle="1" w:styleId="title-cell14">
    <w:name w:val="title-cell14"/>
    <w:basedOn w:val="Normal"/>
    <w:uiPriority w:val="99"/>
    <w:semiHidden/>
    <w:rsid w:val="007150BE"/>
    <w:pPr>
      <w:spacing w:before="240" w:after="100" w:afterAutospacing="1" w:line="240" w:lineRule="auto"/>
    </w:pPr>
    <w:rPr>
      <w:rFonts w:ascii="Times New Roman" w:hAnsi="Times New Roman"/>
      <w:b/>
      <w:bCs/>
    </w:rPr>
  </w:style>
  <w:style w:type="paragraph" w:customStyle="1" w:styleId="mobile13">
    <w:name w:val="mobile13"/>
    <w:basedOn w:val="Normal"/>
    <w:uiPriority w:val="99"/>
    <w:semiHidden/>
    <w:rsid w:val="007150BE"/>
    <w:pPr>
      <w:spacing w:before="240" w:after="100" w:afterAutospacing="1" w:line="240" w:lineRule="auto"/>
    </w:pPr>
    <w:rPr>
      <w:rFonts w:ascii="Times New Roman" w:hAnsi="Times New Roman"/>
    </w:rPr>
  </w:style>
  <w:style w:type="paragraph" w:customStyle="1" w:styleId="mobile14">
    <w:name w:val="mobile14"/>
    <w:basedOn w:val="Normal"/>
    <w:uiPriority w:val="99"/>
    <w:semiHidden/>
    <w:rsid w:val="007150BE"/>
    <w:pPr>
      <w:spacing w:before="240" w:after="100" w:afterAutospacing="1" w:line="240" w:lineRule="auto"/>
    </w:pPr>
    <w:rPr>
      <w:rFonts w:ascii="Times New Roman" w:hAnsi="Times New Roman"/>
    </w:rPr>
  </w:style>
  <w:style w:type="paragraph" w:customStyle="1" w:styleId="desktop13">
    <w:name w:val="desktop13"/>
    <w:basedOn w:val="Normal"/>
    <w:uiPriority w:val="99"/>
    <w:semiHidden/>
    <w:rsid w:val="007150BE"/>
    <w:pPr>
      <w:spacing w:before="240" w:after="100" w:afterAutospacing="1" w:line="240" w:lineRule="auto"/>
    </w:pPr>
    <w:rPr>
      <w:rFonts w:ascii="Times New Roman" w:hAnsi="Times New Roman"/>
      <w:vanish/>
    </w:rPr>
  </w:style>
  <w:style w:type="paragraph" w:customStyle="1" w:styleId="desktop14">
    <w:name w:val="desktop14"/>
    <w:basedOn w:val="Normal"/>
    <w:uiPriority w:val="99"/>
    <w:semiHidden/>
    <w:rsid w:val="007150BE"/>
    <w:pPr>
      <w:spacing w:before="240" w:after="100" w:afterAutospacing="1" w:line="240" w:lineRule="auto"/>
    </w:pPr>
    <w:rPr>
      <w:rFonts w:ascii="Times New Roman" w:hAnsi="Times New Roman"/>
      <w:vanish/>
    </w:rPr>
  </w:style>
  <w:style w:type="paragraph" w:customStyle="1" w:styleId="pdf-container-desktop7">
    <w:name w:val="pdf-container-desktop7"/>
    <w:basedOn w:val="Normal"/>
    <w:uiPriority w:val="99"/>
    <w:semiHidden/>
    <w:rsid w:val="007150BE"/>
    <w:pPr>
      <w:spacing w:before="240" w:after="100" w:afterAutospacing="1" w:line="240" w:lineRule="auto"/>
    </w:pPr>
    <w:rPr>
      <w:rFonts w:ascii="Times New Roman" w:hAnsi="Times New Roman"/>
      <w:vanish/>
    </w:rPr>
  </w:style>
  <w:style w:type="paragraph" w:customStyle="1" w:styleId="noaccesstitle13">
    <w:name w:val="noaccesstitle13"/>
    <w:basedOn w:val="Normal"/>
    <w:uiPriority w:val="99"/>
    <w:semiHidden/>
    <w:rsid w:val="007150BE"/>
    <w:pPr>
      <w:spacing w:before="240" w:after="100" w:afterAutospacing="1" w:line="240" w:lineRule="auto"/>
    </w:pPr>
    <w:rPr>
      <w:rFonts w:ascii="var(--dgb-haffer)" w:hAnsi="var(--dgb-haffer)"/>
    </w:rPr>
  </w:style>
  <w:style w:type="paragraph" w:customStyle="1" w:styleId="noaccesstitle14">
    <w:name w:val="noaccesstitle14"/>
    <w:basedOn w:val="Normal"/>
    <w:uiPriority w:val="99"/>
    <w:semiHidden/>
    <w:rsid w:val="007150BE"/>
    <w:pPr>
      <w:spacing w:before="240" w:after="100" w:afterAutospacing="1" w:line="240" w:lineRule="auto"/>
    </w:pPr>
    <w:rPr>
      <w:rFonts w:ascii="var(--dgb-haffer)" w:hAnsi="var(--dgb-haffer)"/>
    </w:rPr>
  </w:style>
  <w:style w:type="paragraph" w:customStyle="1" w:styleId="noaccesstitlemobile13">
    <w:name w:val="noaccesstitlemobile13"/>
    <w:basedOn w:val="Normal"/>
    <w:uiPriority w:val="99"/>
    <w:semiHidden/>
    <w:rsid w:val="007150BE"/>
    <w:pPr>
      <w:spacing w:before="240" w:after="100" w:afterAutospacing="1" w:line="240" w:lineRule="auto"/>
    </w:pPr>
    <w:rPr>
      <w:rFonts w:ascii="var(--dgb-haffer)" w:hAnsi="var(--dgb-haffer)"/>
    </w:rPr>
  </w:style>
  <w:style w:type="paragraph" w:customStyle="1" w:styleId="noaccesstitlemobile14">
    <w:name w:val="noaccesstitlemobile14"/>
    <w:basedOn w:val="Normal"/>
    <w:uiPriority w:val="99"/>
    <w:semiHidden/>
    <w:rsid w:val="007150BE"/>
    <w:pPr>
      <w:spacing w:before="240" w:after="100" w:afterAutospacing="1" w:line="240" w:lineRule="auto"/>
    </w:pPr>
    <w:rPr>
      <w:rFonts w:ascii="var(--dgb-haffer)" w:hAnsi="var(--dgb-haffer)"/>
    </w:rPr>
  </w:style>
  <w:style w:type="paragraph" w:customStyle="1" w:styleId="dgb-iframe-container7">
    <w:name w:val="dgb-iframe-container7"/>
    <w:basedOn w:val="Normal"/>
    <w:uiPriority w:val="99"/>
    <w:semiHidden/>
    <w:rsid w:val="007150BE"/>
    <w:pPr>
      <w:spacing w:before="240" w:after="100" w:afterAutospacing="1" w:line="240" w:lineRule="auto"/>
    </w:pPr>
    <w:rPr>
      <w:rFonts w:ascii="Times New Roman" w:hAnsi="Times New Roman"/>
    </w:rPr>
  </w:style>
  <w:style w:type="paragraph" w:customStyle="1" w:styleId="purchasecontainer7">
    <w:name w:val="purchasecontainer7"/>
    <w:basedOn w:val="Normal"/>
    <w:uiPriority w:val="99"/>
    <w:semiHidden/>
    <w:rsid w:val="007150BE"/>
    <w:pPr>
      <w:spacing w:before="240" w:after="100" w:afterAutospacing="1" w:line="240" w:lineRule="auto"/>
    </w:pPr>
    <w:rPr>
      <w:rFonts w:ascii="Times New Roman" w:hAnsi="Times New Roman"/>
    </w:rPr>
  </w:style>
  <w:style w:type="paragraph" w:customStyle="1" w:styleId="copyright-statement21">
    <w:name w:val="copyright-statement21"/>
    <w:basedOn w:val="Normal"/>
    <w:uiPriority w:val="99"/>
    <w:semiHidden/>
    <w:rsid w:val="007150BE"/>
    <w:pPr>
      <w:spacing w:before="240" w:after="100" w:afterAutospacing="1" w:line="240" w:lineRule="auto"/>
    </w:pPr>
    <w:rPr>
      <w:rFonts w:ascii="var(--dgb-haffer)" w:hAnsi="var(--dgb-haffer)"/>
    </w:rPr>
  </w:style>
  <w:style w:type="paragraph" w:customStyle="1" w:styleId="toctitle7">
    <w:name w:val="toctitle7"/>
    <w:basedOn w:val="Normal"/>
    <w:uiPriority w:val="99"/>
    <w:semiHidden/>
    <w:rsid w:val="007150BE"/>
    <w:pPr>
      <w:spacing w:before="240" w:after="100" w:afterAutospacing="1" w:line="240" w:lineRule="auto"/>
    </w:pPr>
    <w:rPr>
      <w:rFonts w:ascii="var(--dgb-haffer)" w:hAnsi="var(--dgb-haffer)"/>
    </w:rPr>
  </w:style>
  <w:style w:type="paragraph" w:customStyle="1" w:styleId="contentproductpageresult7">
    <w:name w:val="contentproductpageresult7"/>
    <w:basedOn w:val="Normal"/>
    <w:uiPriority w:val="99"/>
    <w:semiHidden/>
    <w:rsid w:val="007150BE"/>
    <w:pPr>
      <w:spacing w:before="100" w:beforeAutospacing="1" w:after="100" w:afterAutospacing="1" w:line="360" w:lineRule="atLeast"/>
    </w:pPr>
    <w:rPr>
      <w:rFonts w:ascii="var(--dgb-haffer)" w:hAnsi="var(--dgb-haffer)"/>
      <w:b/>
      <w:bCs/>
    </w:rPr>
  </w:style>
  <w:style w:type="paragraph" w:customStyle="1" w:styleId="heading7">
    <w:name w:val="heading7"/>
    <w:basedOn w:val="Normal"/>
    <w:uiPriority w:val="99"/>
    <w:semiHidden/>
    <w:rsid w:val="007150BE"/>
    <w:pPr>
      <w:spacing w:before="100" w:beforeAutospacing="1" w:after="100" w:afterAutospacing="1"/>
    </w:pPr>
    <w:rPr>
      <w:rFonts w:ascii="var(--dgb-haffer)" w:hAnsi="var(--dgb-haffer)"/>
    </w:rPr>
  </w:style>
  <w:style w:type="paragraph" w:customStyle="1" w:styleId="arrowicon7">
    <w:name w:val="arrowicon7"/>
    <w:basedOn w:val="Normal"/>
    <w:uiPriority w:val="99"/>
    <w:semiHidden/>
    <w:rsid w:val="007150BE"/>
    <w:pPr>
      <w:spacing w:before="240" w:after="100" w:afterAutospacing="1" w:line="240" w:lineRule="auto"/>
    </w:pPr>
    <w:rPr>
      <w:rFonts w:ascii="Times New Roman" w:hAnsi="Times New Roman"/>
    </w:rPr>
  </w:style>
  <w:style w:type="paragraph" w:customStyle="1" w:styleId="scrollbar7">
    <w:name w:val="scrollbar7"/>
    <w:basedOn w:val="Normal"/>
    <w:uiPriority w:val="99"/>
    <w:semiHidden/>
    <w:rsid w:val="007150BE"/>
    <w:pPr>
      <w:spacing w:before="240" w:after="100" w:afterAutospacing="1" w:line="240" w:lineRule="auto"/>
    </w:pPr>
    <w:rPr>
      <w:rFonts w:ascii="Times New Roman" w:hAnsi="Times New Roman"/>
    </w:rPr>
  </w:style>
  <w:style w:type="paragraph" w:customStyle="1" w:styleId="thumb7">
    <w:name w:val="thumb7"/>
    <w:basedOn w:val="Normal"/>
    <w:uiPriority w:val="99"/>
    <w:semiHidden/>
    <w:rsid w:val="007150BE"/>
    <w:pPr>
      <w:spacing w:before="240" w:after="100" w:afterAutospacing="1" w:line="240" w:lineRule="auto"/>
    </w:pPr>
    <w:rPr>
      <w:rFonts w:ascii="Times New Roman" w:hAnsi="Times New Roman"/>
    </w:rPr>
  </w:style>
  <w:style w:type="paragraph" w:customStyle="1" w:styleId="search-group7">
    <w:name w:val="search-group7"/>
    <w:basedOn w:val="Normal"/>
    <w:uiPriority w:val="99"/>
    <w:semiHidden/>
    <w:rsid w:val="007150BE"/>
    <w:pPr>
      <w:spacing w:before="240" w:after="100" w:afterAutospacing="1" w:line="240" w:lineRule="auto"/>
    </w:pPr>
    <w:rPr>
      <w:rFonts w:ascii="Times New Roman" w:hAnsi="Times New Roman"/>
    </w:rPr>
  </w:style>
  <w:style w:type="paragraph" w:customStyle="1" w:styleId="search-input7">
    <w:name w:val="search-input7"/>
    <w:basedOn w:val="Normal"/>
    <w:uiPriority w:val="99"/>
    <w:semiHidden/>
    <w:rsid w:val="007150BE"/>
    <w:pPr>
      <w:spacing w:before="240" w:after="100" w:afterAutospacing="1" w:line="240" w:lineRule="auto"/>
    </w:pPr>
    <w:rPr>
      <w:rFonts w:ascii="var(--dgb-haffer)" w:hAnsi="var(--dgb-haffer)"/>
    </w:rPr>
  </w:style>
  <w:style w:type="paragraph" w:customStyle="1" w:styleId="search-button7">
    <w:name w:val="search-button7"/>
    <w:basedOn w:val="Normal"/>
    <w:uiPriority w:val="99"/>
    <w:semiHidden/>
    <w:rsid w:val="007150BE"/>
    <w:pPr>
      <w:spacing w:before="240" w:after="100" w:afterAutospacing="1" w:line="240" w:lineRule="auto"/>
    </w:pPr>
    <w:rPr>
      <w:rFonts w:ascii="Times New Roman" w:hAnsi="Times New Roman"/>
    </w:rPr>
  </w:style>
  <w:style w:type="paragraph" w:customStyle="1" w:styleId="dgb-dropdown-arrow13">
    <w:name w:val="dgb-dropdown-arrow13"/>
    <w:basedOn w:val="Normal"/>
    <w:uiPriority w:val="99"/>
    <w:semiHidden/>
    <w:rsid w:val="007150BE"/>
    <w:pPr>
      <w:spacing w:before="240" w:after="100" w:afterAutospacing="1" w:line="240" w:lineRule="auto"/>
    </w:pPr>
    <w:rPr>
      <w:rFonts w:ascii="Times New Roman" w:hAnsi="Times New Roman"/>
    </w:rPr>
  </w:style>
  <w:style w:type="paragraph" w:customStyle="1" w:styleId="dgb-dropdown-arrow14">
    <w:name w:val="dgb-dropdown-arrow14"/>
    <w:basedOn w:val="Normal"/>
    <w:uiPriority w:val="99"/>
    <w:semiHidden/>
    <w:rsid w:val="007150BE"/>
    <w:pPr>
      <w:spacing w:before="240" w:after="100" w:afterAutospacing="1" w:line="240" w:lineRule="auto"/>
    </w:pPr>
    <w:rPr>
      <w:rFonts w:ascii="Times New Roman" w:hAnsi="Times New Roman"/>
    </w:rPr>
  </w:style>
  <w:style w:type="paragraph" w:customStyle="1" w:styleId="dgb-view-btn7">
    <w:name w:val="dgb-view-btn7"/>
    <w:basedOn w:val="Normal"/>
    <w:uiPriority w:val="99"/>
    <w:semiHidden/>
    <w:rsid w:val="007150BE"/>
    <w:pPr>
      <w:spacing w:before="240" w:after="100" w:afterAutospacing="1" w:line="240" w:lineRule="auto"/>
    </w:pPr>
    <w:rPr>
      <w:rFonts w:ascii="var(--dgb-haffer)" w:hAnsi="var(--dgb-haffer)"/>
    </w:rPr>
  </w:style>
  <w:style w:type="paragraph" w:customStyle="1" w:styleId="medium-label34">
    <w:name w:val="medium-label34"/>
    <w:basedOn w:val="Normal"/>
    <w:uiPriority w:val="99"/>
    <w:semiHidden/>
    <w:rsid w:val="007150BE"/>
    <w:pPr>
      <w:spacing w:before="240" w:after="100" w:afterAutospacing="1" w:line="240" w:lineRule="auto"/>
    </w:pPr>
    <w:rPr>
      <w:rFonts w:ascii="Times New Roman" w:hAnsi="Times New Roman"/>
    </w:rPr>
  </w:style>
  <w:style w:type="paragraph" w:customStyle="1" w:styleId="price-label34">
    <w:name w:val="price-label34"/>
    <w:basedOn w:val="Normal"/>
    <w:uiPriority w:val="99"/>
    <w:semiHidden/>
    <w:rsid w:val="007150BE"/>
    <w:pPr>
      <w:spacing w:before="240" w:after="100" w:afterAutospacing="1" w:line="240" w:lineRule="auto"/>
    </w:pPr>
    <w:rPr>
      <w:rFonts w:ascii="Times New Roman" w:hAnsi="Times New Roman"/>
    </w:rPr>
  </w:style>
  <w:style w:type="paragraph" w:customStyle="1" w:styleId="issuelist7">
    <w:name w:val="issuelist7"/>
    <w:basedOn w:val="Normal"/>
    <w:uiPriority w:val="99"/>
    <w:semiHidden/>
    <w:rsid w:val="007150BE"/>
    <w:pPr>
      <w:spacing w:before="240" w:after="100" w:afterAutospacing="1" w:line="240" w:lineRule="auto"/>
    </w:pPr>
    <w:rPr>
      <w:rFonts w:ascii="Times New Roman" w:hAnsi="Times New Roman"/>
    </w:rPr>
  </w:style>
  <w:style w:type="paragraph" w:customStyle="1" w:styleId="special-issue-header7">
    <w:name w:val="special-issue-header7"/>
    <w:basedOn w:val="Normal"/>
    <w:uiPriority w:val="99"/>
    <w:semiHidden/>
    <w:rsid w:val="007150BE"/>
    <w:pPr>
      <w:spacing w:before="240" w:after="75" w:line="240" w:lineRule="auto"/>
    </w:pPr>
    <w:rPr>
      <w:rFonts w:ascii="Times New Roman" w:hAnsi="Times New Roman"/>
    </w:rPr>
  </w:style>
  <w:style w:type="paragraph" w:customStyle="1" w:styleId="special-volume-title7">
    <w:name w:val="special-volume-title7"/>
    <w:basedOn w:val="Normal"/>
    <w:uiPriority w:val="99"/>
    <w:semiHidden/>
    <w:rsid w:val="007150BE"/>
    <w:pPr>
      <w:spacing w:before="240" w:after="100" w:afterAutospacing="1" w:line="240" w:lineRule="auto"/>
    </w:pPr>
    <w:rPr>
      <w:rFonts w:ascii="var(--dgb-haffer)" w:hAnsi="var(--dgb-haffer)"/>
    </w:rPr>
  </w:style>
  <w:style w:type="paragraph" w:customStyle="1" w:styleId="special-issue-title7">
    <w:name w:val="special-issue-title7"/>
    <w:basedOn w:val="Normal"/>
    <w:uiPriority w:val="99"/>
    <w:semiHidden/>
    <w:rsid w:val="007150BE"/>
    <w:pPr>
      <w:spacing w:before="240" w:after="100" w:afterAutospacing="1" w:line="240" w:lineRule="auto"/>
    </w:pPr>
    <w:rPr>
      <w:rFonts w:ascii="var(--dgb-haffer)" w:hAnsi="var(--dgb-haffer)"/>
    </w:rPr>
  </w:style>
  <w:style w:type="paragraph" w:customStyle="1" w:styleId="issue-number7">
    <w:name w:val="issue-number7"/>
    <w:basedOn w:val="Normal"/>
    <w:uiPriority w:val="99"/>
    <w:semiHidden/>
    <w:rsid w:val="007150BE"/>
    <w:pPr>
      <w:spacing w:before="240" w:after="100" w:afterAutospacing="1" w:line="240" w:lineRule="auto"/>
    </w:pPr>
    <w:rPr>
      <w:rFonts w:ascii="var(--dgb-haffer)" w:hAnsi="var(--dgb-haffer)"/>
    </w:rPr>
  </w:style>
  <w:style w:type="paragraph" w:customStyle="1" w:styleId="issue-title13">
    <w:name w:val="issue-title13"/>
    <w:basedOn w:val="Normal"/>
    <w:uiPriority w:val="99"/>
    <w:semiHidden/>
    <w:rsid w:val="007150BE"/>
    <w:pPr>
      <w:spacing w:before="240" w:after="100" w:afterAutospacing="1" w:line="240" w:lineRule="auto"/>
    </w:pPr>
    <w:rPr>
      <w:rFonts w:ascii="var(--dgb-haffer)" w:hAnsi="var(--dgb-haffer)"/>
    </w:rPr>
  </w:style>
  <w:style w:type="paragraph" w:customStyle="1" w:styleId="issue-image7">
    <w:name w:val="issue-image7"/>
    <w:basedOn w:val="Normal"/>
    <w:uiPriority w:val="99"/>
    <w:semiHidden/>
    <w:rsid w:val="007150BE"/>
    <w:pPr>
      <w:spacing w:before="240" w:after="100" w:afterAutospacing="1" w:line="240" w:lineRule="auto"/>
    </w:pPr>
    <w:rPr>
      <w:rFonts w:ascii="Times New Roman" w:hAnsi="Times New Roman"/>
    </w:rPr>
  </w:style>
  <w:style w:type="paragraph" w:customStyle="1" w:styleId="issue-title14">
    <w:name w:val="issue-title14"/>
    <w:basedOn w:val="Normal"/>
    <w:uiPriority w:val="99"/>
    <w:semiHidden/>
    <w:rsid w:val="007150BE"/>
    <w:pPr>
      <w:spacing w:line="240" w:lineRule="auto"/>
    </w:pPr>
    <w:rPr>
      <w:rFonts w:ascii="Times New Roman" w:hAnsi="Times New Roman"/>
    </w:rPr>
  </w:style>
  <w:style w:type="paragraph" w:customStyle="1" w:styleId="title-text7">
    <w:name w:val="title-text7"/>
    <w:basedOn w:val="Normal"/>
    <w:uiPriority w:val="99"/>
    <w:semiHidden/>
    <w:rsid w:val="007150BE"/>
    <w:pPr>
      <w:spacing w:before="240" w:after="100" w:afterAutospacing="1"/>
    </w:pPr>
    <w:rPr>
      <w:rFonts w:ascii="var(--dgb-haffer)" w:hAnsi="var(--dgb-haffer)"/>
    </w:rPr>
  </w:style>
  <w:style w:type="paragraph" w:customStyle="1" w:styleId="container-hero-database7">
    <w:name w:val="container-hero-database7"/>
    <w:basedOn w:val="Normal"/>
    <w:uiPriority w:val="99"/>
    <w:semiHidden/>
    <w:rsid w:val="007150BE"/>
    <w:pPr>
      <w:spacing w:line="240" w:lineRule="auto"/>
    </w:pPr>
    <w:rPr>
      <w:rFonts w:ascii="Times New Roman" w:hAnsi="Times New Roman"/>
    </w:rPr>
  </w:style>
  <w:style w:type="paragraph" w:customStyle="1" w:styleId="container-hero-breadcrumbs7">
    <w:name w:val="container-hero-breadcrumbs7"/>
    <w:basedOn w:val="Normal"/>
    <w:uiPriority w:val="99"/>
    <w:semiHidden/>
    <w:rsid w:val="007150BE"/>
    <w:pPr>
      <w:spacing w:before="240" w:after="100" w:afterAutospacing="1" w:line="240" w:lineRule="auto"/>
    </w:pPr>
    <w:rPr>
      <w:rFonts w:ascii="Times New Roman" w:hAnsi="Times New Roman"/>
      <w:vanish/>
    </w:rPr>
  </w:style>
  <w:style w:type="paragraph" w:customStyle="1" w:styleId="hero-title7">
    <w:name w:val="hero-title7"/>
    <w:basedOn w:val="Normal"/>
    <w:uiPriority w:val="99"/>
    <w:semiHidden/>
    <w:rsid w:val="007150BE"/>
    <w:pPr>
      <w:spacing w:before="240" w:after="100" w:afterAutospacing="1" w:line="240" w:lineRule="auto"/>
      <w:jc w:val="center"/>
    </w:pPr>
    <w:rPr>
      <w:rFonts w:ascii="Reckless Neue" w:hAnsi="Reckless Neue"/>
    </w:rPr>
  </w:style>
  <w:style w:type="paragraph" w:customStyle="1" w:styleId="hero-subtitle7">
    <w:name w:val="hero-subtitle7"/>
    <w:basedOn w:val="Normal"/>
    <w:uiPriority w:val="99"/>
    <w:semiHidden/>
    <w:rsid w:val="007150BE"/>
    <w:pPr>
      <w:spacing w:before="240" w:after="100" w:afterAutospacing="1" w:line="240" w:lineRule="auto"/>
      <w:jc w:val="center"/>
    </w:pPr>
    <w:rPr>
      <w:rFonts w:ascii="var(--dgb-haffer)" w:hAnsi="var(--dgb-haffer)"/>
    </w:rPr>
  </w:style>
  <w:style w:type="paragraph" w:customStyle="1" w:styleId="search-form7">
    <w:name w:val="search-form7"/>
    <w:basedOn w:val="Normal"/>
    <w:uiPriority w:val="99"/>
    <w:semiHidden/>
    <w:rsid w:val="007150BE"/>
    <w:pPr>
      <w:spacing w:before="240" w:after="100" w:afterAutospacing="1" w:line="240" w:lineRule="auto"/>
    </w:pPr>
    <w:rPr>
      <w:rFonts w:ascii="Times New Roman" w:hAnsi="Times New Roman"/>
    </w:rPr>
  </w:style>
  <w:style w:type="paragraph" w:customStyle="1" w:styleId="search-options7">
    <w:name w:val="search-options7"/>
    <w:basedOn w:val="Normal"/>
    <w:uiPriority w:val="99"/>
    <w:semiHidden/>
    <w:rsid w:val="007150BE"/>
    <w:pPr>
      <w:spacing w:before="240" w:after="100" w:afterAutospacing="1" w:line="240" w:lineRule="auto"/>
    </w:pPr>
    <w:rPr>
      <w:rFonts w:ascii="Times New Roman" w:hAnsi="Times New Roman"/>
    </w:rPr>
  </w:style>
  <w:style w:type="paragraph" w:customStyle="1" w:styleId="add-button7">
    <w:name w:val="add-button7"/>
    <w:basedOn w:val="Normal"/>
    <w:uiPriority w:val="99"/>
    <w:semiHidden/>
    <w:rsid w:val="007150BE"/>
    <w:pPr>
      <w:spacing w:before="240" w:after="100" w:afterAutospacing="1" w:line="240" w:lineRule="auto"/>
    </w:pPr>
    <w:rPr>
      <w:rFonts w:ascii="var(--dgb-haffer)" w:hAnsi="var(--dgb-haffer)"/>
    </w:rPr>
  </w:style>
  <w:style w:type="paragraph" w:customStyle="1" w:styleId="add-icon7">
    <w:name w:val="add-icon7"/>
    <w:basedOn w:val="Normal"/>
    <w:uiPriority w:val="99"/>
    <w:semiHidden/>
    <w:rsid w:val="007150BE"/>
    <w:pPr>
      <w:spacing w:before="240" w:after="100" w:afterAutospacing="1" w:line="240" w:lineRule="auto"/>
    </w:pPr>
    <w:rPr>
      <w:rFonts w:ascii="Times New Roman" w:hAnsi="Times New Roman"/>
    </w:rPr>
  </w:style>
  <w:style w:type="paragraph" w:customStyle="1" w:styleId="search-row7">
    <w:name w:val="search-row7"/>
    <w:basedOn w:val="Normal"/>
    <w:uiPriority w:val="99"/>
    <w:semiHidden/>
    <w:rsid w:val="007150BE"/>
    <w:pPr>
      <w:spacing w:before="240" w:after="100" w:afterAutospacing="1" w:line="240" w:lineRule="auto"/>
    </w:pPr>
    <w:rPr>
      <w:rFonts w:ascii="Times New Roman" w:hAnsi="Times New Roman"/>
    </w:rPr>
  </w:style>
  <w:style w:type="paragraph" w:customStyle="1" w:styleId="searchinputfield7">
    <w:name w:val="searchinputfield7"/>
    <w:basedOn w:val="Normal"/>
    <w:uiPriority w:val="99"/>
    <w:semiHidden/>
    <w:rsid w:val="007150BE"/>
    <w:pPr>
      <w:spacing w:before="240" w:after="100" w:afterAutospacing="1" w:line="240" w:lineRule="auto"/>
    </w:pPr>
    <w:rPr>
      <w:rFonts w:ascii="Times New Roman" w:hAnsi="Times New Roman"/>
    </w:rPr>
  </w:style>
  <w:style w:type="paragraph" w:customStyle="1" w:styleId="labelnot7">
    <w:name w:val="labelnot7"/>
    <w:basedOn w:val="Normal"/>
    <w:uiPriority w:val="99"/>
    <w:semiHidden/>
    <w:rsid w:val="007150BE"/>
    <w:pPr>
      <w:spacing w:before="240" w:after="100" w:afterAutospacing="1" w:line="240" w:lineRule="auto"/>
    </w:pPr>
    <w:rPr>
      <w:rFonts w:ascii="Times New Roman" w:hAnsi="Times New Roman"/>
    </w:rPr>
  </w:style>
  <w:style w:type="paragraph" w:customStyle="1" w:styleId="loading-message7">
    <w:name w:val="loading-message7"/>
    <w:basedOn w:val="Normal"/>
    <w:uiPriority w:val="99"/>
    <w:semiHidden/>
    <w:rsid w:val="007150BE"/>
    <w:pPr>
      <w:spacing w:before="240" w:after="100" w:afterAutospacing="1" w:line="240" w:lineRule="auto"/>
    </w:pPr>
    <w:rPr>
      <w:rFonts w:ascii="var(--dgb-haffer)" w:hAnsi="var(--dgb-haffer)"/>
    </w:rPr>
  </w:style>
  <w:style w:type="paragraph" w:customStyle="1" w:styleId="icondeleterow7">
    <w:name w:val="icondeleterow7"/>
    <w:basedOn w:val="Normal"/>
    <w:uiPriority w:val="99"/>
    <w:semiHidden/>
    <w:rsid w:val="007150BE"/>
    <w:pPr>
      <w:spacing w:before="240" w:after="100" w:afterAutospacing="1" w:line="240" w:lineRule="auto"/>
    </w:pPr>
    <w:rPr>
      <w:rFonts w:ascii="Times New Roman" w:hAnsi="Times New Roman"/>
    </w:rPr>
  </w:style>
  <w:style w:type="paragraph" w:customStyle="1" w:styleId="fa-close-icon13">
    <w:name w:val="fa-close-icon13"/>
    <w:basedOn w:val="Normal"/>
    <w:uiPriority w:val="99"/>
    <w:semiHidden/>
    <w:rsid w:val="007150BE"/>
    <w:pPr>
      <w:spacing w:before="240" w:after="100" w:afterAutospacing="1" w:line="240" w:lineRule="auto"/>
    </w:pPr>
    <w:rPr>
      <w:rFonts w:ascii="Times New Roman" w:hAnsi="Times New Roman"/>
    </w:rPr>
  </w:style>
  <w:style w:type="paragraph" w:customStyle="1" w:styleId="btn-action7">
    <w:name w:val="btn-action7"/>
    <w:basedOn w:val="Normal"/>
    <w:uiPriority w:val="99"/>
    <w:semiHidden/>
    <w:rsid w:val="007150BE"/>
    <w:pPr>
      <w:spacing w:before="240" w:after="100" w:afterAutospacing="1" w:line="240" w:lineRule="auto"/>
    </w:pPr>
    <w:rPr>
      <w:rFonts w:ascii="var(--dgb-haffer)" w:hAnsi="var(--dgb-haffer)"/>
    </w:rPr>
  </w:style>
  <w:style w:type="paragraph" w:customStyle="1" w:styleId="btn-action-clear13">
    <w:name w:val="btn-action-clear13"/>
    <w:basedOn w:val="Normal"/>
    <w:uiPriority w:val="99"/>
    <w:semiHidden/>
    <w:rsid w:val="007150BE"/>
    <w:pPr>
      <w:spacing w:before="240" w:after="100" w:afterAutospacing="1" w:line="240" w:lineRule="auto"/>
    </w:pPr>
    <w:rPr>
      <w:rFonts w:ascii="var(--dgb-haffer)" w:hAnsi="var(--dgb-haffer)"/>
    </w:rPr>
  </w:style>
  <w:style w:type="paragraph" w:customStyle="1" w:styleId="btn-action-clear14">
    <w:name w:val="btn-action-clear14"/>
    <w:basedOn w:val="Normal"/>
    <w:uiPriority w:val="99"/>
    <w:semiHidden/>
    <w:rsid w:val="007150BE"/>
    <w:pPr>
      <w:spacing w:before="240" w:after="100" w:afterAutospacing="1" w:line="240" w:lineRule="auto"/>
    </w:pPr>
    <w:rPr>
      <w:rFonts w:ascii="var(--dgb-haffer)" w:hAnsi="var(--dgb-haffer)"/>
    </w:rPr>
  </w:style>
  <w:style w:type="paragraph" w:customStyle="1" w:styleId="clean-icon7">
    <w:name w:val="clean-icon7"/>
    <w:basedOn w:val="Normal"/>
    <w:uiPriority w:val="99"/>
    <w:semiHidden/>
    <w:rsid w:val="007150BE"/>
    <w:pPr>
      <w:spacing w:before="240" w:after="100" w:afterAutospacing="1" w:line="240" w:lineRule="auto"/>
    </w:pPr>
    <w:rPr>
      <w:rFonts w:ascii="Times New Roman" w:hAnsi="Times New Roman"/>
    </w:rPr>
  </w:style>
  <w:style w:type="paragraph" w:customStyle="1" w:styleId="btn-action-search7">
    <w:name w:val="btn-action-search7"/>
    <w:basedOn w:val="Normal"/>
    <w:uiPriority w:val="99"/>
    <w:semiHidden/>
    <w:rsid w:val="007150BE"/>
    <w:pPr>
      <w:spacing w:before="240" w:after="100" w:afterAutospacing="1" w:line="240" w:lineRule="auto"/>
    </w:pPr>
    <w:rPr>
      <w:rFonts w:ascii="var(--dgb-haffer)" w:hAnsi="var(--dgb-haffer)"/>
    </w:rPr>
  </w:style>
  <w:style w:type="paragraph" w:customStyle="1" w:styleId="search-icon7">
    <w:name w:val="search-icon7"/>
    <w:basedOn w:val="Normal"/>
    <w:uiPriority w:val="99"/>
    <w:semiHidden/>
    <w:rsid w:val="007150BE"/>
    <w:pPr>
      <w:spacing w:before="240" w:after="100" w:afterAutospacing="1" w:line="240" w:lineRule="auto"/>
    </w:pPr>
    <w:rPr>
      <w:rFonts w:ascii="Times New Roman" w:hAnsi="Times New Roman"/>
    </w:rPr>
  </w:style>
  <w:style w:type="paragraph" w:customStyle="1" w:styleId="default-horizontal-padding7">
    <w:name w:val="default-horizontal-padding7"/>
    <w:basedOn w:val="Normal"/>
    <w:uiPriority w:val="99"/>
    <w:semiHidden/>
    <w:rsid w:val="007150BE"/>
    <w:pPr>
      <w:spacing w:line="240" w:lineRule="auto"/>
    </w:pPr>
    <w:rPr>
      <w:rFonts w:ascii="Times New Roman" w:hAnsi="Times New Roman"/>
    </w:rPr>
  </w:style>
  <w:style w:type="paragraph" w:customStyle="1" w:styleId="herosearchresultinfo7">
    <w:name w:val="herosearchresultinfo7"/>
    <w:basedOn w:val="Normal"/>
    <w:uiPriority w:val="99"/>
    <w:semiHidden/>
    <w:rsid w:val="007150BE"/>
    <w:pPr>
      <w:spacing w:before="240" w:after="100" w:afterAutospacing="1" w:line="240" w:lineRule="auto"/>
    </w:pPr>
    <w:rPr>
      <w:rFonts w:ascii="var(--dgb-haffer)" w:hAnsi="var(--dgb-haffer)"/>
    </w:rPr>
  </w:style>
  <w:style w:type="paragraph" w:customStyle="1" w:styleId="adv-search-results7">
    <w:name w:val="adv-search-results7"/>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filterresulttitle7">
    <w:name w:val="filterresulttitle7"/>
    <w:basedOn w:val="Normal"/>
    <w:uiPriority w:val="99"/>
    <w:semiHidden/>
    <w:rsid w:val="007150BE"/>
    <w:pPr>
      <w:spacing w:before="240" w:after="100" w:afterAutospacing="1" w:line="270" w:lineRule="atLeast"/>
    </w:pPr>
    <w:rPr>
      <w:rFonts w:ascii="var(--dgb-haffer)" w:hAnsi="var(--dgb-haffer)"/>
      <w:b/>
      <w:bCs/>
      <w:sz w:val="21"/>
      <w:szCs w:val="21"/>
    </w:rPr>
  </w:style>
  <w:style w:type="paragraph" w:customStyle="1" w:styleId="filterresultreset7">
    <w:name w:val="filterresultreset7"/>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titlesearchpageresult7">
    <w:name w:val="titlesearchpageresult7"/>
    <w:basedOn w:val="Normal"/>
    <w:uiPriority w:val="99"/>
    <w:semiHidden/>
    <w:rsid w:val="007150BE"/>
    <w:pPr>
      <w:spacing w:before="240" w:after="100" w:afterAutospacing="1" w:line="360" w:lineRule="atLeast"/>
    </w:pPr>
    <w:rPr>
      <w:rFonts w:ascii="var(--dgb-haffer)" w:hAnsi="var(--dgb-haffer)"/>
      <w:b/>
      <w:bCs/>
    </w:rPr>
  </w:style>
  <w:style w:type="paragraph" w:customStyle="1" w:styleId="searchresultsecondarytitle7">
    <w:name w:val="searchresultsecondarytitle7"/>
    <w:basedOn w:val="Normal"/>
    <w:uiPriority w:val="99"/>
    <w:semiHidden/>
    <w:rsid w:val="007150BE"/>
    <w:pPr>
      <w:spacing w:before="240" w:after="100" w:afterAutospacing="1" w:line="360" w:lineRule="atLeast"/>
    </w:pPr>
    <w:rPr>
      <w:rFonts w:ascii="var(--dgb-haffer)" w:hAnsi="var(--dgb-haffer)"/>
    </w:rPr>
  </w:style>
  <w:style w:type="paragraph" w:customStyle="1" w:styleId="contributors7">
    <w:name w:val="contributors7"/>
    <w:basedOn w:val="Normal"/>
    <w:uiPriority w:val="99"/>
    <w:semiHidden/>
    <w:rsid w:val="007150BE"/>
    <w:pPr>
      <w:spacing w:before="240" w:after="100" w:afterAutospacing="1" w:line="343" w:lineRule="atLeast"/>
    </w:pPr>
    <w:rPr>
      <w:rFonts w:ascii="var(--dgbrill-face)" w:hAnsi="var(--dgbrill-face)"/>
    </w:rPr>
  </w:style>
  <w:style w:type="paragraph" w:customStyle="1" w:styleId="page-link13">
    <w:name w:val="page-link13"/>
    <w:basedOn w:val="Normal"/>
    <w:uiPriority w:val="99"/>
    <w:semiHidden/>
    <w:rsid w:val="007150BE"/>
    <w:pPr>
      <w:shd w:val="clear" w:color="auto" w:fill="FFFFFF"/>
      <w:spacing w:before="240" w:after="100" w:afterAutospacing="1" w:line="240" w:lineRule="auto"/>
    </w:pPr>
    <w:rPr>
      <w:rFonts w:ascii="var(--dgb-haffer)" w:hAnsi="var(--dgb-haffer)"/>
      <w:color w:val="0D6EFD"/>
    </w:rPr>
  </w:style>
  <w:style w:type="paragraph" w:customStyle="1" w:styleId="page-link14">
    <w:name w:val="page-link14"/>
    <w:basedOn w:val="Normal"/>
    <w:uiPriority w:val="99"/>
    <w:semiHidden/>
    <w:rsid w:val="007150BE"/>
    <w:pPr>
      <w:shd w:val="clear" w:color="auto" w:fill="E9ECEF"/>
      <w:spacing w:before="240" w:after="100" w:afterAutospacing="1" w:line="240" w:lineRule="auto"/>
    </w:pPr>
    <w:rPr>
      <w:rFonts w:ascii="var(--dgb-haffer)" w:hAnsi="var(--dgb-haffer)"/>
      <w:color w:val="0A58CA"/>
    </w:rPr>
  </w:style>
  <w:style w:type="paragraph" w:customStyle="1" w:styleId="section-title7">
    <w:name w:val="section-title7"/>
    <w:basedOn w:val="Normal"/>
    <w:uiPriority w:val="99"/>
    <w:semiHidden/>
    <w:rsid w:val="007150BE"/>
    <w:pPr>
      <w:spacing w:before="240" w:after="100" w:afterAutospacing="1" w:line="240" w:lineRule="auto"/>
    </w:pPr>
    <w:rPr>
      <w:rFonts w:ascii="var(--dgb-haffer)" w:hAnsi="var(--dgb-haffer)"/>
    </w:rPr>
  </w:style>
  <w:style w:type="paragraph" w:customStyle="1" w:styleId="text-dark7">
    <w:name w:val="text-dark7"/>
    <w:basedOn w:val="Normal"/>
    <w:uiPriority w:val="99"/>
    <w:semiHidden/>
    <w:rsid w:val="007150BE"/>
    <w:pPr>
      <w:spacing w:before="240" w:after="100" w:afterAutospacing="1" w:line="240" w:lineRule="auto"/>
    </w:pPr>
    <w:rPr>
      <w:rFonts w:ascii="Times New Roman" w:hAnsi="Times New Roman"/>
    </w:rPr>
  </w:style>
  <w:style w:type="paragraph" w:customStyle="1" w:styleId="date7">
    <w:name w:val="date7"/>
    <w:basedOn w:val="Normal"/>
    <w:uiPriority w:val="99"/>
    <w:semiHidden/>
    <w:rsid w:val="007150BE"/>
    <w:pPr>
      <w:spacing w:before="240" w:after="100" w:afterAutospacing="1" w:line="240" w:lineRule="auto"/>
    </w:pPr>
    <w:rPr>
      <w:rFonts w:ascii="var(--dgb-haffer)" w:hAnsi="var(--dgb-haffer)"/>
    </w:rPr>
  </w:style>
  <w:style w:type="paragraph" w:customStyle="1" w:styleId="authors7">
    <w:name w:val="authors7"/>
    <w:basedOn w:val="Normal"/>
    <w:uiPriority w:val="99"/>
    <w:semiHidden/>
    <w:rsid w:val="007150BE"/>
    <w:pPr>
      <w:spacing w:before="240" w:after="100" w:afterAutospacing="1" w:line="240" w:lineRule="auto"/>
    </w:pPr>
    <w:rPr>
      <w:rFonts w:ascii="var(--dgb-haffer)" w:hAnsi="var(--dgb-haffer)"/>
    </w:rPr>
  </w:style>
  <w:style w:type="paragraph" w:customStyle="1" w:styleId="range7">
    <w:name w:val="range7"/>
    <w:basedOn w:val="Normal"/>
    <w:uiPriority w:val="99"/>
    <w:semiHidden/>
    <w:rsid w:val="007150BE"/>
    <w:pPr>
      <w:spacing w:before="240" w:after="100" w:afterAutospacing="1" w:line="240" w:lineRule="auto"/>
    </w:pPr>
    <w:rPr>
      <w:rFonts w:ascii="var(--dgb-haffer)" w:hAnsi="var(--dgb-haffer)"/>
    </w:rPr>
  </w:style>
  <w:style w:type="paragraph" w:customStyle="1" w:styleId="medium-label35">
    <w:name w:val="medium-label35"/>
    <w:basedOn w:val="Normal"/>
    <w:uiPriority w:val="99"/>
    <w:semiHidden/>
    <w:rsid w:val="007150BE"/>
    <w:pPr>
      <w:spacing w:before="240" w:after="100" w:afterAutospacing="1" w:line="240" w:lineRule="auto"/>
    </w:pPr>
    <w:rPr>
      <w:rFonts w:ascii="Times New Roman" w:hAnsi="Times New Roman"/>
    </w:rPr>
  </w:style>
  <w:style w:type="paragraph" w:customStyle="1" w:styleId="price-label35">
    <w:name w:val="price-label35"/>
    <w:basedOn w:val="Normal"/>
    <w:uiPriority w:val="99"/>
    <w:semiHidden/>
    <w:rsid w:val="007150BE"/>
    <w:pPr>
      <w:spacing w:before="240" w:after="100" w:afterAutospacing="1" w:line="240" w:lineRule="auto"/>
    </w:pPr>
    <w:rPr>
      <w:rFonts w:ascii="Times New Roman" w:hAnsi="Times New Roman"/>
    </w:rPr>
  </w:style>
  <w:style w:type="paragraph" w:customStyle="1" w:styleId="dgb-abstract-arrow7">
    <w:name w:val="dgb-abstract-arrow7"/>
    <w:basedOn w:val="Normal"/>
    <w:uiPriority w:val="99"/>
    <w:semiHidden/>
    <w:rsid w:val="007150BE"/>
    <w:pPr>
      <w:spacing w:before="240" w:after="100" w:afterAutospacing="1" w:line="240" w:lineRule="auto"/>
    </w:pPr>
    <w:rPr>
      <w:rFonts w:ascii="Times New Roman" w:hAnsi="Times New Roman"/>
    </w:rPr>
  </w:style>
  <w:style w:type="paragraph" w:customStyle="1" w:styleId="loading-spinner13">
    <w:name w:val="loading-spinner13"/>
    <w:basedOn w:val="Normal"/>
    <w:uiPriority w:val="99"/>
    <w:semiHidden/>
    <w:rsid w:val="007150BE"/>
    <w:pPr>
      <w:spacing w:before="240" w:after="240" w:line="240" w:lineRule="auto"/>
      <w:ind w:left="120"/>
    </w:pPr>
    <w:rPr>
      <w:rFonts w:ascii="Times New Roman" w:hAnsi="Times New Roman"/>
      <w:vanish/>
    </w:rPr>
  </w:style>
  <w:style w:type="paragraph" w:customStyle="1" w:styleId="loading-spinner14">
    <w:name w:val="loading-spinner14"/>
    <w:basedOn w:val="Normal"/>
    <w:uiPriority w:val="99"/>
    <w:semiHidden/>
    <w:rsid w:val="007150BE"/>
    <w:pPr>
      <w:spacing w:before="120" w:after="100" w:afterAutospacing="1" w:line="240" w:lineRule="auto"/>
    </w:pPr>
    <w:rPr>
      <w:rFonts w:ascii="Times New Roman" w:hAnsi="Times New Roman"/>
      <w:vanish/>
    </w:rPr>
  </w:style>
  <w:style w:type="paragraph" w:customStyle="1" w:styleId="dgb-card7">
    <w:name w:val="dgb-card7"/>
    <w:basedOn w:val="Normal"/>
    <w:uiPriority w:val="99"/>
    <w:semiHidden/>
    <w:rsid w:val="007150BE"/>
    <w:pPr>
      <w:spacing w:before="240" w:after="100" w:afterAutospacing="1" w:line="240" w:lineRule="auto"/>
    </w:pPr>
    <w:rPr>
      <w:rFonts w:ascii="Times New Roman" w:hAnsi="Times New Roman"/>
      <w:color w:val="000000"/>
    </w:rPr>
  </w:style>
  <w:style w:type="paragraph" w:customStyle="1" w:styleId="dgb-cover-image13">
    <w:name w:val="dgb-cover-image13"/>
    <w:basedOn w:val="Normal"/>
    <w:uiPriority w:val="99"/>
    <w:semiHidden/>
    <w:rsid w:val="007150BE"/>
    <w:pPr>
      <w:spacing w:before="240" w:after="100" w:afterAutospacing="1" w:line="240" w:lineRule="auto"/>
    </w:pPr>
    <w:rPr>
      <w:rFonts w:ascii="Times New Roman" w:hAnsi="Times New Roman"/>
    </w:rPr>
  </w:style>
  <w:style w:type="paragraph" w:customStyle="1" w:styleId="dgb-cover-space7">
    <w:name w:val="dgb-cover-space7"/>
    <w:basedOn w:val="Normal"/>
    <w:uiPriority w:val="99"/>
    <w:semiHidden/>
    <w:rsid w:val="007150BE"/>
    <w:pPr>
      <w:spacing w:before="240" w:after="100" w:afterAutospacing="1" w:line="240" w:lineRule="auto"/>
    </w:pPr>
    <w:rPr>
      <w:rFonts w:ascii="Times New Roman" w:hAnsi="Times New Roman"/>
    </w:rPr>
  </w:style>
  <w:style w:type="paragraph" w:customStyle="1" w:styleId="dgb-subtitle7">
    <w:name w:val="dgb-subtitle7"/>
    <w:basedOn w:val="Normal"/>
    <w:uiPriority w:val="99"/>
    <w:semiHidden/>
    <w:rsid w:val="007150BE"/>
    <w:pPr>
      <w:spacing w:before="240" w:after="100" w:afterAutospacing="1" w:line="240" w:lineRule="auto"/>
    </w:pPr>
    <w:rPr>
      <w:rFonts w:ascii="Haffer" w:hAnsi="Haffer" w:cs="Arial"/>
    </w:rPr>
  </w:style>
  <w:style w:type="paragraph" w:customStyle="1" w:styleId="dgb-genre7">
    <w:name w:val="dgb-genre7"/>
    <w:basedOn w:val="Normal"/>
    <w:uiPriority w:val="99"/>
    <w:semiHidden/>
    <w:rsid w:val="007150BE"/>
    <w:pPr>
      <w:spacing w:before="240" w:after="100" w:afterAutospacing="1" w:line="240" w:lineRule="auto"/>
    </w:pPr>
    <w:rPr>
      <w:rFonts w:ascii="Times New Roman" w:hAnsi="Times New Roman"/>
      <w:b/>
      <w:bCs/>
    </w:rPr>
  </w:style>
  <w:style w:type="paragraph" w:customStyle="1" w:styleId="dgb-card-open-access7">
    <w:name w:val="dgb-card-open-access7"/>
    <w:basedOn w:val="Normal"/>
    <w:uiPriority w:val="99"/>
    <w:semiHidden/>
    <w:rsid w:val="007150BE"/>
    <w:pPr>
      <w:spacing w:before="240" w:after="100" w:afterAutospacing="1" w:line="285" w:lineRule="atLeast"/>
    </w:pPr>
    <w:rPr>
      <w:rFonts w:ascii="Haffer" w:hAnsi="Haffer" w:cs="Arial"/>
      <w:b/>
      <w:bCs/>
    </w:rPr>
  </w:style>
  <w:style w:type="paragraph" w:customStyle="1" w:styleId="dgb-cover-image14">
    <w:name w:val="dgb-cover-image14"/>
    <w:basedOn w:val="Normal"/>
    <w:uiPriority w:val="99"/>
    <w:semiHidden/>
    <w:rsid w:val="007150BE"/>
    <w:pPr>
      <w:spacing w:before="240" w:after="720" w:line="240" w:lineRule="auto"/>
    </w:pPr>
    <w:rPr>
      <w:rFonts w:ascii="Times New Roman" w:hAnsi="Times New Roman"/>
    </w:rPr>
  </w:style>
  <w:style w:type="paragraph" w:customStyle="1" w:styleId="description13">
    <w:name w:val="description13"/>
    <w:basedOn w:val="Normal"/>
    <w:uiPriority w:val="99"/>
    <w:semiHidden/>
    <w:rsid w:val="007150BE"/>
    <w:pPr>
      <w:spacing w:before="240" w:after="100" w:afterAutospacing="1" w:line="240" w:lineRule="auto"/>
    </w:pPr>
    <w:rPr>
      <w:rFonts w:ascii="inherit" w:hAnsi="inherit"/>
    </w:rPr>
  </w:style>
  <w:style w:type="paragraph" w:customStyle="1" w:styleId="description14">
    <w:name w:val="description14"/>
    <w:basedOn w:val="Normal"/>
    <w:uiPriority w:val="99"/>
    <w:semiHidden/>
    <w:rsid w:val="007150BE"/>
    <w:pPr>
      <w:spacing w:before="240" w:after="100" w:afterAutospacing="1" w:line="240" w:lineRule="auto"/>
    </w:pPr>
    <w:rPr>
      <w:rFonts w:ascii="inherit" w:hAnsi="inherit"/>
    </w:rPr>
  </w:style>
  <w:style w:type="paragraph" w:customStyle="1" w:styleId="checkbox-input13">
    <w:name w:val="checkbox-input13"/>
    <w:basedOn w:val="Normal"/>
    <w:uiPriority w:val="99"/>
    <w:semiHidden/>
    <w:rsid w:val="007150BE"/>
    <w:pPr>
      <w:spacing w:before="240" w:after="100" w:afterAutospacing="1" w:line="240" w:lineRule="auto"/>
    </w:pPr>
    <w:rPr>
      <w:rFonts w:ascii="Times New Roman" w:hAnsi="Times New Roman"/>
    </w:rPr>
  </w:style>
  <w:style w:type="paragraph" w:customStyle="1" w:styleId="checkbox-input14">
    <w:name w:val="checkbox-input14"/>
    <w:basedOn w:val="Normal"/>
    <w:uiPriority w:val="99"/>
    <w:semiHidden/>
    <w:rsid w:val="007150BE"/>
    <w:pPr>
      <w:spacing w:before="240" w:after="100" w:afterAutospacing="1" w:line="240" w:lineRule="auto"/>
    </w:pPr>
    <w:rPr>
      <w:rFonts w:ascii="Times New Roman" w:hAnsi="Times New Roman"/>
    </w:rPr>
  </w:style>
  <w:style w:type="paragraph" w:customStyle="1" w:styleId="table-wrap13">
    <w:name w:val="table-wrap13"/>
    <w:basedOn w:val="Normal"/>
    <w:uiPriority w:val="99"/>
    <w:semiHidden/>
    <w:rsid w:val="007150BE"/>
    <w:pPr>
      <w:spacing w:before="240" w:after="100" w:afterAutospacing="1" w:line="240" w:lineRule="auto"/>
    </w:pPr>
    <w:rPr>
      <w:rFonts w:ascii="Times New Roman" w:hAnsi="Times New Roman"/>
    </w:rPr>
  </w:style>
  <w:style w:type="paragraph" w:customStyle="1" w:styleId="table-wrap14">
    <w:name w:val="table-wrap14"/>
    <w:basedOn w:val="Normal"/>
    <w:uiPriority w:val="99"/>
    <w:semiHidden/>
    <w:rsid w:val="007150BE"/>
    <w:pPr>
      <w:spacing w:before="240" w:after="100" w:afterAutospacing="1" w:line="240" w:lineRule="auto"/>
    </w:pPr>
    <w:rPr>
      <w:rFonts w:ascii="Times New Roman" w:hAnsi="Times New Roman"/>
    </w:rPr>
  </w:style>
  <w:style w:type="paragraph" w:customStyle="1" w:styleId="content-table13">
    <w:name w:val="content-table13"/>
    <w:basedOn w:val="Normal"/>
    <w:uiPriority w:val="99"/>
    <w:semiHidden/>
    <w:rsid w:val="007150BE"/>
    <w:pPr>
      <w:spacing w:before="240" w:after="100" w:afterAutospacing="1" w:line="240" w:lineRule="auto"/>
    </w:pPr>
    <w:rPr>
      <w:rFonts w:ascii="Times New Roman" w:hAnsi="Times New Roman"/>
    </w:rPr>
  </w:style>
  <w:style w:type="paragraph" w:customStyle="1" w:styleId="content-table14">
    <w:name w:val="content-table14"/>
    <w:basedOn w:val="Normal"/>
    <w:uiPriority w:val="99"/>
    <w:semiHidden/>
    <w:rsid w:val="007150BE"/>
    <w:pPr>
      <w:spacing w:before="240" w:after="100" w:afterAutospacing="1" w:line="240" w:lineRule="auto"/>
    </w:pPr>
    <w:rPr>
      <w:rFonts w:ascii="Times New Roman" w:hAnsi="Times New Roman"/>
    </w:rPr>
  </w:style>
  <w:style w:type="paragraph" w:customStyle="1" w:styleId="figure-label13">
    <w:name w:val="figure-label13"/>
    <w:basedOn w:val="Normal"/>
    <w:uiPriority w:val="99"/>
    <w:semiHidden/>
    <w:rsid w:val="007150BE"/>
    <w:pPr>
      <w:spacing w:before="240" w:after="100" w:afterAutospacing="1" w:line="240" w:lineRule="auto"/>
    </w:pPr>
    <w:rPr>
      <w:rFonts w:ascii="var(--primary-face)" w:hAnsi="var(--primary-face)"/>
      <w:sz w:val="21"/>
      <w:szCs w:val="21"/>
    </w:rPr>
  </w:style>
  <w:style w:type="paragraph" w:customStyle="1" w:styleId="figure-label14">
    <w:name w:val="figure-label14"/>
    <w:basedOn w:val="Normal"/>
    <w:uiPriority w:val="99"/>
    <w:semiHidden/>
    <w:rsid w:val="007150BE"/>
    <w:pPr>
      <w:spacing w:before="240" w:after="100" w:afterAutospacing="1" w:line="240" w:lineRule="auto"/>
    </w:pPr>
    <w:rPr>
      <w:rFonts w:ascii="var(--primary-face)" w:hAnsi="var(--primary-face)"/>
      <w:sz w:val="21"/>
      <w:szCs w:val="21"/>
    </w:rPr>
  </w:style>
  <w:style w:type="paragraph" w:customStyle="1" w:styleId="table-label13">
    <w:name w:val="table-label13"/>
    <w:basedOn w:val="Normal"/>
    <w:uiPriority w:val="99"/>
    <w:semiHidden/>
    <w:rsid w:val="007150BE"/>
    <w:pPr>
      <w:spacing w:before="240" w:after="100" w:afterAutospacing="1" w:line="240" w:lineRule="auto"/>
    </w:pPr>
    <w:rPr>
      <w:rFonts w:ascii="var(--primary-face)" w:hAnsi="var(--primary-face)"/>
      <w:sz w:val="21"/>
      <w:szCs w:val="21"/>
    </w:rPr>
  </w:style>
  <w:style w:type="paragraph" w:customStyle="1" w:styleId="table-label14">
    <w:name w:val="table-label14"/>
    <w:basedOn w:val="Normal"/>
    <w:uiPriority w:val="99"/>
    <w:semiHidden/>
    <w:rsid w:val="007150BE"/>
    <w:pPr>
      <w:spacing w:before="240" w:after="100" w:afterAutospacing="1" w:line="240" w:lineRule="auto"/>
    </w:pPr>
    <w:rPr>
      <w:rFonts w:ascii="var(--primary-face)" w:hAnsi="var(--primary-face)"/>
      <w:sz w:val="21"/>
      <w:szCs w:val="21"/>
    </w:rPr>
  </w:style>
  <w:style w:type="paragraph" w:customStyle="1" w:styleId="label13">
    <w:name w:val="label13"/>
    <w:basedOn w:val="Normal"/>
    <w:uiPriority w:val="99"/>
    <w:semiHidden/>
    <w:rsid w:val="007150BE"/>
    <w:pPr>
      <w:spacing w:before="240" w:after="100" w:afterAutospacing="1" w:line="240" w:lineRule="auto"/>
    </w:pPr>
    <w:rPr>
      <w:rFonts w:ascii="Times New Roman" w:hAnsi="Times New Roman"/>
      <w:b/>
      <w:bCs/>
    </w:rPr>
  </w:style>
  <w:style w:type="paragraph" w:customStyle="1" w:styleId="label14">
    <w:name w:val="label14"/>
    <w:basedOn w:val="Normal"/>
    <w:uiPriority w:val="99"/>
    <w:semiHidden/>
    <w:rsid w:val="007150BE"/>
    <w:pPr>
      <w:spacing w:before="240" w:after="100" w:afterAutospacing="1" w:line="240" w:lineRule="auto"/>
    </w:pPr>
    <w:rPr>
      <w:rFonts w:ascii="Times New Roman" w:hAnsi="Times New Roman"/>
      <w:b/>
      <w:bCs/>
    </w:rPr>
  </w:style>
  <w:style w:type="paragraph" w:customStyle="1" w:styleId="caption13">
    <w:name w:val="caption13"/>
    <w:basedOn w:val="Normal"/>
    <w:uiPriority w:val="99"/>
    <w:semiHidden/>
    <w:rsid w:val="007150BE"/>
    <w:pPr>
      <w:spacing w:before="240" w:after="100" w:afterAutospacing="1" w:line="240" w:lineRule="auto"/>
    </w:pPr>
    <w:rPr>
      <w:rFonts w:ascii="Times New Roman" w:hAnsi="Times New Roman"/>
      <w:b/>
      <w:bCs/>
    </w:rPr>
  </w:style>
  <w:style w:type="paragraph" w:customStyle="1" w:styleId="caption14">
    <w:name w:val="caption14"/>
    <w:basedOn w:val="Normal"/>
    <w:uiPriority w:val="99"/>
    <w:semiHidden/>
    <w:rsid w:val="007150BE"/>
    <w:pPr>
      <w:spacing w:before="240" w:after="100" w:afterAutospacing="1" w:line="240" w:lineRule="auto"/>
    </w:pPr>
    <w:rPr>
      <w:rFonts w:ascii="Times New Roman" w:hAnsi="Times New Roman"/>
      <w:b/>
      <w:bCs/>
    </w:rPr>
  </w:style>
  <w:style w:type="paragraph" w:customStyle="1" w:styleId="listitem-label13">
    <w:name w:val="listitem-label13"/>
    <w:basedOn w:val="Normal"/>
    <w:uiPriority w:val="99"/>
    <w:semiHidden/>
    <w:rsid w:val="007150BE"/>
    <w:pPr>
      <w:spacing w:before="240" w:after="100" w:afterAutospacing="1" w:line="240" w:lineRule="auto"/>
    </w:pPr>
    <w:rPr>
      <w:rFonts w:ascii="Times New Roman" w:hAnsi="Times New Roman"/>
    </w:rPr>
  </w:style>
  <w:style w:type="paragraph" w:customStyle="1" w:styleId="listitem-label14">
    <w:name w:val="listitem-label14"/>
    <w:basedOn w:val="Normal"/>
    <w:uiPriority w:val="99"/>
    <w:semiHidden/>
    <w:rsid w:val="007150BE"/>
    <w:pPr>
      <w:spacing w:before="240" w:after="100" w:afterAutospacing="1" w:line="240" w:lineRule="auto"/>
    </w:pPr>
    <w:rPr>
      <w:rFonts w:ascii="Times New Roman" w:hAnsi="Times New Roman"/>
    </w:rPr>
  </w:style>
  <w:style w:type="paragraph" w:customStyle="1" w:styleId="h325">
    <w:name w:val="h325"/>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26">
    <w:name w:val="h326"/>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27">
    <w:name w:val="h327"/>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28">
    <w:name w:val="h328"/>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facetname7">
    <w:name w:val="facetname7"/>
    <w:basedOn w:val="Normal"/>
    <w:uiPriority w:val="99"/>
    <w:semiHidden/>
    <w:rsid w:val="007150BE"/>
    <w:pPr>
      <w:spacing w:before="240" w:after="100" w:afterAutospacing="1" w:line="240" w:lineRule="auto"/>
    </w:pPr>
    <w:rPr>
      <w:rFonts w:ascii="Times New Roman" w:hAnsi="Times New Roman"/>
      <w:b/>
      <w:bCs/>
    </w:rPr>
  </w:style>
  <w:style w:type="paragraph" w:customStyle="1" w:styleId="auth-banner-success7">
    <w:name w:val="auth-banner-success7"/>
    <w:basedOn w:val="Normal"/>
    <w:uiPriority w:val="99"/>
    <w:semiHidden/>
    <w:rsid w:val="007150BE"/>
    <w:pPr>
      <w:spacing w:before="240" w:after="100" w:afterAutospacing="1" w:line="480" w:lineRule="atLeast"/>
    </w:pPr>
    <w:rPr>
      <w:rFonts w:ascii="Times New Roman" w:hAnsi="Times New Roman"/>
    </w:rPr>
  </w:style>
  <w:style w:type="paragraph" w:customStyle="1" w:styleId="auth-banner-warning7">
    <w:name w:val="auth-banner-warning7"/>
    <w:basedOn w:val="Normal"/>
    <w:uiPriority w:val="99"/>
    <w:semiHidden/>
    <w:rsid w:val="007150BE"/>
    <w:pPr>
      <w:spacing w:before="240" w:after="100" w:afterAutospacing="1" w:line="480" w:lineRule="atLeast"/>
    </w:pPr>
    <w:rPr>
      <w:rFonts w:ascii="Times New Roman" w:hAnsi="Times New Roman"/>
    </w:rPr>
  </w:style>
  <w:style w:type="paragraph" w:customStyle="1" w:styleId="logo14">
    <w:name w:val="logo14"/>
    <w:basedOn w:val="Normal"/>
    <w:uiPriority w:val="99"/>
    <w:semiHidden/>
    <w:rsid w:val="007150BE"/>
    <w:pPr>
      <w:spacing w:before="240" w:after="100" w:afterAutospacing="1" w:line="240" w:lineRule="auto"/>
    </w:pPr>
    <w:rPr>
      <w:rFonts w:ascii="Times New Roman" w:hAnsi="Times New Roman"/>
    </w:rPr>
  </w:style>
  <w:style w:type="paragraph" w:customStyle="1" w:styleId="link7">
    <w:name w:val="link7"/>
    <w:basedOn w:val="Normal"/>
    <w:uiPriority w:val="99"/>
    <w:semiHidden/>
    <w:rsid w:val="007150BE"/>
    <w:pPr>
      <w:spacing w:before="240" w:after="100" w:afterAutospacing="1" w:line="240" w:lineRule="auto"/>
    </w:pPr>
    <w:rPr>
      <w:rFonts w:ascii="Times New Roman" w:hAnsi="Times New Roman"/>
    </w:rPr>
  </w:style>
  <w:style w:type="paragraph" w:customStyle="1" w:styleId="translationen7">
    <w:name w:val="translation_en7"/>
    <w:basedOn w:val="Normal"/>
    <w:uiPriority w:val="99"/>
    <w:semiHidden/>
    <w:rsid w:val="007150BE"/>
    <w:pPr>
      <w:spacing w:before="240" w:after="100" w:afterAutospacing="1" w:line="240" w:lineRule="auto"/>
    </w:pPr>
    <w:rPr>
      <w:rFonts w:ascii="Times New Roman" w:hAnsi="Times New Roman"/>
      <w:vanish/>
    </w:rPr>
  </w:style>
  <w:style w:type="paragraph" w:customStyle="1" w:styleId="translationde7">
    <w:name w:val="translation_de7"/>
    <w:basedOn w:val="Normal"/>
    <w:uiPriority w:val="99"/>
    <w:semiHidden/>
    <w:rsid w:val="007150BE"/>
    <w:pPr>
      <w:spacing w:before="240" w:after="100" w:afterAutospacing="1" w:line="240" w:lineRule="auto"/>
    </w:pPr>
    <w:rPr>
      <w:rFonts w:ascii="Times New Roman" w:hAnsi="Times New Roman"/>
      <w:vanish/>
    </w:rPr>
  </w:style>
  <w:style w:type="paragraph" w:customStyle="1" w:styleId="noresult13">
    <w:name w:val="noresult13"/>
    <w:basedOn w:val="Normal"/>
    <w:uiPriority w:val="99"/>
    <w:semiHidden/>
    <w:rsid w:val="007150BE"/>
    <w:pPr>
      <w:spacing w:before="240" w:after="100" w:afterAutospacing="1" w:line="540" w:lineRule="atLeast"/>
    </w:pPr>
    <w:rPr>
      <w:rFonts w:ascii="Times New Roman" w:hAnsi="Times New Roman"/>
      <w:sz w:val="21"/>
      <w:szCs w:val="21"/>
    </w:rPr>
  </w:style>
  <w:style w:type="paragraph" w:customStyle="1" w:styleId="noresult14">
    <w:name w:val="noresult14"/>
    <w:basedOn w:val="Normal"/>
    <w:uiPriority w:val="99"/>
    <w:semiHidden/>
    <w:rsid w:val="007150BE"/>
    <w:pPr>
      <w:spacing w:before="240" w:after="100" w:afterAutospacing="1" w:line="240" w:lineRule="auto"/>
    </w:pPr>
    <w:rPr>
      <w:rFonts w:ascii="Times New Roman" w:hAnsi="Times New Roman"/>
      <w:sz w:val="21"/>
      <w:szCs w:val="21"/>
    </w:rPr>
  </w:style>
  <w:style w:type="paragraph" w:customStyle="1" w:styleId="container7">
    <w:name w:val="container7"/>
    <w:basedOn w:val="Normal"/>
    <w:uiPriority w:val="99"/>
    <w:semiHidden/>
    <w:rsid w:val="007150BE"/>
    <w:pPr>
      <w:spacing w:before="240" w:after="100" w:afterAutospacing="1" w:line="240" w:lineRule="auto"/>
    </w:pPr>
    <w:rPr>
      <w:rFonts w:ascii="Times New Roman" w:hAnsi="Times New Roman"/>
    </w:rPr>
  </w:style>
  <w:style w:type="paragraph" w:customStyle="1" w:styleId="dropdown-menu7">
    <w:name w:val="dropdown-menu7"/>
    <w:basedOn w:val="Normal"/>
    <w:uiPriority w:val="99"/>
    <w:semiHidden/>
    <w:rsid w:val="007150BE"/>
    <w:pPr>
      <w:shd w:val="clear" w:color="auto" w:fill="FFFFFF"/>
      <w:spacing w:line="240" w:lineRule="auto"/>
    </w:pPr>
    <w:rPr>
      <w:rFonts w:ascii="Times New Roman" w:hAnsi="Times New Roman"/>
      <w:vanish/>
      <w:color w:val="212529"/>
      <w:sz w:val="21"/>
      <w:szCs w:val="21"/>
    </w:rPr>
  </w:style>
  <w:style w:type="paragraph" w:customStyle="1" w:styleId="item7">
    <w:name w:val="item7"/>
    <w:basedOn w:val="Normal"/>
    <w:uiPriority w:val="99"/>
    <w:semiHidden/>
    <w:rsid w:val="007150BE"/>
    <w:pPr>
      <w:spacing w:before="240" w:after="100" w:afterAutospacing="1" w:line="240" w:lineRule="auto"/>
    </w:pPr>
    <w:rPr>
      <w:rFonts w:ascii="Times New Roman" w:hAnsi="Times New Roman"/>
      <w:sz w:val="21"/>
      <w:szCs w:val="21"/>
    </w:rPr>
  </w:style>
  <w:style w:type="paragraph" w:customStyle="1" w:styleId="main-item7">
    <w:name w:val="main-item7"/>
    <w:basedOn w:val="Normal"/>
    <w:uiPriority w:val="99"/>
    <w:semiHidden/>
    <w:rsid w:val="007150BE"/>
    <w:pPr>
      <w:spacing w:before="240" w:after="100" w:afterAutospacing="1" w:line="240" w:lineRule="auto"/>
    </w:pPr>
    <w:rPr>
      <w:rFonts w:ascii="Times New Roman" w:hAnsi="Times New Roman"/>
    </w:rPr>
  </w:style>
  <w:style w:type="paragraph" w:customStyle="1" w:styleId="institution22">
    <w:name w:val="institution22"/>
    <w:basedOn w:val="Normal"/>
    <w:uiPriority w:val="99"/>
    <w:semiHidden/>
    <w:rsid w:val="007150BE"/>
    <w:pPr>
      <w:spacing w:before="240" w:after="100" w:afterAutospacing="1" w:line="240" w:lineRule="auto"/>
    </w:pPr>
    <w:rPr>
      <w:rFonts w:ascii="Times New Roman" w:hAnsi="Times New Roman"/>
    </w:rPr>
  </w:style>
  <w:style w:type="paragraph" w:customStyle="1" w:styleId="user-account7">
    <w:name w:val="user-account7"/>
    <w:basedOn w:val="Normal"/>
    <w:uiPriority w:val="99"/>
    <w:semiHidden/>
    <w:rsid w:val="007150BE"/>
    <w:pPr>
      <w:spacing w:before="240" w:after="100" w:afterAutospacing="1" w:line="240" w:lineRule="auto"/>
    </w:pPr>
    <w:rPr>
      <w:rFonts w:ascii="Times New Roman" w:hAnsi="Times New Roman"/>
    </w:rPr>
  </w:style>
  <w:style w:type="paragraph" w:customStyle="1" w:styleId="dg-data7">
    <w:name w:val="dg-data7"/>
    <w:basedOn w:val="Normal"/>
    <w:uiPriority w:val="99"/>
    <w:semiHidden/>
    <w:rsid w:val="007150BE"/>
    <w:pPr>
      <w:spacing w:before="240" w:after="100" w:afterAutospacing="1" w:line="240" w:lineRule="auto"/>
    </w:pPr>
    <w:rPr>
      <w:rFonts w:ascii="Times New Roman" w:hAnsi="Times New Roman"/>
    </w:rPr>
  </w:style>
  <w:style w:type="paragraph" w:customStyle="1" w:styleId="my-publications7">
    <w:name w:val="my-publications7"/>
    <w:basedOn w:val="Normal"/>
    <w:uiPriority w:val="99"/>
    <w:semiHidden/>
    <w:rsid w:val="007150BE"/>
    <w:pPr>
      <w:spacing w:before="240" w:after="100" w:afterAutospacing="1" w:line="240" w:lineRule="auto"/>
    </w:pPr>
    <w:rPr>
      <w:rFonts w:ascii="Times New Roman" w:hAnsi="Times New Roman"/>
    </w:rPr>
  </w:style>
  <w:style w:type="paragraph" w:customStyle="1" w:styleId="log-out7">
    <w:name w:val="log-out7"/>
    <w:basedOn w:val="Normal"/>
    <w:uiPriority w:val="99"/>
    <w:semiHidden/>
    <w:rsid w:val="007150BE"/>
    <w:pPr>
      <w:spacing w:before="240" w:after="100" w:afterAutospacing="1" w:line="240" w:lineRule="auto"/>
    </w:pPr>
    <w:rPr>
      <w:rFonts w:ascii="Times New Roman" w:hAnsi="Times New Roman"/>
    </w:rPr>
  </w:style>
  <w:style w:type="paragraph" w:customStyle="1" w:styleId="partners7">
    <w:name w:val="partners7"/>
    <w:basedOn w:val="Normal"/>
    <w:uiPriority w:val="99"/>
    <w:semiHidden/>
    <w:rsid w:val="007150BE"/>
    <w:pPr>
      <w:spacing w:line="240" w:lineRule="auto"/>
    </w:pPr>
    <w:rPr>
      <w:rFonts w:ascii="Times New Roman" w:hAnsi="Times New Roman"/>
    </w:rPr>
  </w:style>
  <w:style w:type="paragraph" w:customStyle="1" w:styleId="subjects7">
    <w:name w:val="subjects7"/>
    <w:basedOn w:val="Normal"/>
    <w:uiPriority w:val="99"/>
    <w:semiHidden/>
    <w:rsid w:val="007150BE"/>
    <w:pPr>
      <w:spacing w:before="240" w:after="100" w:afterAutospacing="1" w:line="240" w:lineRule="auto"/>
    </w:pPr>
    <w:rPr>
      <w:rFonts w:ascii="Times New Roman" w:hAnsi="Times New Roman"/>
    </w:rPr>
  </w:style>
  <w:style w:type="paragraph" w:customStyle="1" w:styleId="link-icon7">
    <w:name w:val="link-icon7"/>
    <w:basedOn w:val="Normal"/>
    <w:uiPriority w:val="99"/>
    <w:semiHidden/>
    <w:rsid w:val="007150BE"/>
    <w:pPr>
      <w:spacing w:before="240" w:after="100" w:afterAutospacing="1" w:line="240" w:lineRule="auto"/>
    </w:pPr>
    <w:rPr>
      <w:rFonts w:ascii="Times New Roman" w:hAnsi="Times New Roman"/>
    </w:rPr>
  </w:style>
  <w:style w:type="paragraph" w:customStyle="1" w:styleId="filterresultlink7">
    <w:name w:val="filterresultlink7"/>
    <w:basedOn w:val="Normal"/>
    <w:uiPriority w:val="99"/>
    <w:semiHidden/>
    <w:rsid w:val="007150BE"/>
    <w:pPr>
      <w:spacing w:before="240" w:after="100" w:afterAutospacing="1" w:line="270" w:lineRule="atLeast"/>
    </w:pPr>
    <w:rPr>
      <w:rFonts w:ascii="var(--primary-face)" w:hAnsi="var(--primary-face)"/>
      <w:sz w:val="21"/>
      <w:szCs w:val="21"/>
    </w:rPr>
  </w:style>
  <w:style w:type="paragraph" w:customStyle="1" w:styleId="fa-user7">
    <w:name w:val="fa-user7"/>
    <w:basedOn w:val="Normal"/>
    <w:uiPriority w:val="99"/>
    <w:semiHidden/>
    <w:rsid w:val="007150BE"/>
    <w:pPr>
      <w:spacing w:before="240" w:after="100" w:afterAutospacing="1" w:line="240" w:lineRule="auto"/>
    </w:pPr>
    <w:rPr>
      <w:rFonts w:ascii="Times New Roman" w:hAnsi="Times New Roman"/>
      <w:vanish/>
    </w:rPr>
  </w:style>
  <w:style w:type="paragraph" w:customStyle="1" w:styleId="fa-close-icon14">
    <w:name w:val="fa-close-icon14"/>
    <w:basedOn w:val="Normal"/>
    <w:uiPriority w:val="99"/>
    <w:semiHidden/>
    <w:rsid w:val="007150BE"/>
    <w:pPr>
      <w:spacing w:before="240" w:after="100" w:afterAutospacing="1" w:line="240" w:lineRule="auto"/>
    </w:pPr>
    <w:rPr>
      <w:rFonts w:ascii="Times New Roman" w:hAnsi="Times New Roman"/>
    </w:rPr>
  </w:style>
  <w:style w:type="paragraph" w:customStyle="1" w:styleId="narrow7">
    <w:name w:val="narrow7"/>
    <w:basedOn w:val="Normal"/>
    <w:uiPriority w:val="99"/>
    <w:semiHidden/>
    <w:rsid w:val="007150BE"/>
    <w:pPr>
      <w:spacing w:before="240" w:after="100" w:afterAutospacing="1" w:line="240" w:lineRule="auto"/>
    </w:pPr>
    <w:rPr>
      <w:rFonts w:ascii="Times New Roman" w:hAnsi="Times New Roman"/>
    </w:rPr>
  </w:style>
  <w:style w:type="paragraph" w:customStyle="1" w:styleId="mobile-option7">
    <w:name w:val="mobile-option7"/>
    <w:basedOn w:val="Normal"/>
    <w:uiPriority w:val="99"/>
    <w:semiHidden/>
    <w:rsid w:val="007150BE"/>
    <w:pPr>
      <w:spacing w:before="240" w:after="100" w:afterAutospacing="1" w:line="240" w:lineRule="auto"/>
      <w:jc w:val="center"/>
    </w:pPr>
    <w:rPr>
      <w:rFonts w:ascii="Times New Roman" w:hAnsi="Times New Roman"/>
      <w:sz w:val="21"/>
      <w:szCs w:val="21"/>
    </w:rPr>
  </w:style>
  <w:style w:type="paragraph" w:customStyle="1" w:styleId="contribblock-contrib7">
    <w:name w:val="contribblock-contrib7"/>
    <w:basedOn w:val="Normal"/>
    <w:uiPriority w:val="99"/>
    <w:semiHidden/>
    <w:rsid w:val="007150BE"/>
    <w:pPr>
      <w:spacing w:before="240" w:after="150" w:line="240" w:lineRule="auto"/>
    </w:pPr>
    <w:rPr>
      <w:rFonts w:ascii="Times New Roman" w:hAnsi="Times New Roman"/>
    </w:rPr>
  </w:style>
  <w:style w:type="paragraph" w:customStyle="1" w:styleId="name20">
    <w:name w:val="name20"/>
    <w:basedOn w:val="Normal"/>
    <w:uiPriority w:val="99"/>
    <w:semiHidden/>
    <w:rsid w:val="007150BE"/>
    <w:pPr>
      <w:spacing w:before="240" w:after="100" w:afterAutospacing="1" w:line="240" w:lineRule="auto"/>
    </w:pPr>
    <w:rPr>
      <w:rFonts w:ascii="Times New Roman" w:hAnsi="Times New Roman"/>
      <w:b/>
      <w:bCs/>
    </w:rPr>
  </w:style>
  <w:style w:type="paragraph" w:customStyle="1" w:styleId="teaser-image7">
    <w:name w:val="teaser-image7"/>
    <w:basedOn w:val="Normal"/>
    <w:uiPriority w:val="99"/>
    <w:semiHidden/>
    <w:rsid w:val="007150BE"/>
    <w:pPr>
      <w:spacing w:before="240" w:after="100" w:afterAutospacing="1" w:line="240" w:lineRule="auto"/>
    </w:pPr>
    <w:rPr>
      <w:rFonts w:ascii="Times New Roman" w:hAnsi="Times New Roman"/>
      <w:vanish/>
    </w:rPr>
  </w:style>
  <w:style w:type="paragraph" w:customStyle="1" w:styleId="togglelink7">
    <w:name w:val="togglelink7"/>
    <w:basedOn w:val="Normal"/>
    <w:uiPriority w:val="99"/>
    <w:semiHidden/>
    <w:rsid w:val="007150BE"/>
    <w:pPr>
      <w:spacing w:before="240" w:after="100" w:afterAutospacing="1" w:line="240" w:lineRule="auto"/>
    </w:pPr>
    <w:rPr>
      <w:rFonts w:ascii="Times New Roman" w:hAnsi="Times New Roman"/>
      <w:sz w:val="21"/>
      <w:szCs w:val="21"/>
    </w:rPr>
  </w:style>
  <w:style w:type="paragraph" w:customStyle="1" w:styleId="hide7">
    <w:name w:val="hide7"/>
    <w:basedOn w:val="Normal"/>
    <w:uiPriority w:val="99"/>
    <w:semiHidden/>
    <w:rsid w:val="007150BE"/>
    <w:pPr>
      <w:spacing w:before="240" w:after="100" w:afterAutospacing="1" w:line="240" w:lineRule="auto"/>
    </w:pPr>
    <w:rPr>
      <w:rFonts w:ascii="Times New Roman" w:hAnsi="Times New Roman"/>
      <w:vanish/>
    </w:rPr>
  </w:style>
  <w:style w:type="paragraph" w:customStyle="1" w:styleId="nav-link14">
    <w:name w:val="nav-link14"/>
    <w:basedOn w:val="Normal"/>
    <w:uiPriority w:val="99"/>
    <w:semiHidden/>
    <w:rsid w:val="007150BE"/>
    <w:pPr>
      <w:spacing w:before="240" w:after="100" w:afterAutospacing="1" w:line="240" w:lineRule="auto"/>
    </w:pPr>
    <w:rPr>
      <w:rFonts w:ascii="Times New Roman" w:hAnsi="Times New Roman"/>
      <w:color w:val="0D6EFD"/>
    </w:rPr>
  </w:style>
  <w:style w:type="paragraph" w:customStyle="1" w:styleId="separator-line7">
    <w:name w:val="separator-line7"/>
    <w:basedOn w:val="Normal"/>
    <w:uiPriority w:val="99"/>
    <w:semiHidden/>
    <w:rsid w:val="007150BE"/>
    <w:pPr>
      <w:spacing w:line="240" w:lineRule="auto"/>
    </w:pPr>
    <w:rPr>
      <w:rFonts w:ascii="Times New Roman" w:hAnsi="Times New Roman"/>
    </w:rPr>
  </w:style>
  <w:style w:type="paragraph" w:customStyle="1" w:styleId="cookie-container7">
    <w:name w:val="cookie-container7"/>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cookie-title7">
    <w:name w:val="cookie-title7"/>
    <w:basedOn w:val="Normal"/>
    <w:uiPriority w:val="99"/>
    <w:semiHidden/>
    <w:rsid w:val="007150BE"/>
    <w:pPr>
      <w:spacing w:before="240" w:after="100" w:afterAutospacing="1" w:line="240" w:lineRule="auto"/>
    </w:pPr>
    <w:rPr>
      <w:rFonts w:ascii="var(--dgb-haffer)" w:hAnsi="var(--dgb-haffer)"/>
    </w:rPr>
  </w:style>
  <w:style w:type="paragraph" w:customStyle="1" w:styleId="btn-cookie-banner-basis7">
    <w:name w:val="btn-cookie-banner-basis7"/>
    <w:basedOn w:val="Normal"/>
    <w:uiPriority w:val="99"/>
    <w:semiHidden/>
    <w:rsid w:val="007150BE"/>
    <w:pPr>
      <w:spacing w:before="240" w:after="100" w:afterAutospacing="1" w:line="240" w:lineRule="auto"/>
    </w:pPr>
    <w:rPr>
      <w:rFonts w:ascii="var(--dgb-haffer)" w:hAnsi="var(--dgb-haffer)"/>
    </w:rPr>
  </w:style>
  <w:style w:type="paragraph" w:customStyle="1" w:styleId="cookie-button-accept7">
    <w:name w:val="cookie-button-accept7"/>
    <w:basedOn w:val="Normal"/>
    <w:uiPriority w:val="99"/>
    <w:semiHidden/>
    <w:rsid w:val="007150BE"/>
    <w:pPr>
      <w:spacing w:before="240" w:after="100" w:afterAutospacing="1" w:line="240" w:lineRule="auto"/>
    </w:pPr>
    <w:rPr>
      <w:rFonts w:ascii="var(--dgb-haffer)" w:hAnsi="var(--dgb-haffer)"/>
    </w:rPr>
  </w:style>
  <w:style w:type="paragraph" w:customStyle="1" w:styleId="cookie-button-reject7">
    <w:name w:val="cookie-button-reject7"/>
    <w:basedOn w:val="Normal"/>
    <w:uiPriority w:val="99"/>
    <w:semiHidden/>
    <w:rsid w:val="007150BE"/>
    <w:pPr>
      <w:spacing w:before="240" w:after="100" w:afterAutospacing="1" w:line="240" w:lineRule="auto"/>
    </w:pPr>
    <w:rPr>
      <w:rFonts w:ascii="var(--dgb-haffer)" w:hAnsi="var(--dgb-haffer)"/>
    </w:rPr>
  </w:style>
  <w:style w:type="paragraph" w:customStyle="1" w:styleId="comma7">
    <w:name w:val="comma7"/>
    <w:basedOn w:val="Normal"/>
    <w:uiPriority w:val="99"/>
    <w:semiHidden/>
    <w:rsid w:val="007150BE"/>
    <w:pPr>
      <w:spacing w:before="240" w:after="240" w:line="240" w:lineRule="auto"/>
      <w:ind w:left="-60"/>
    </w:pPr>
    <w:rPr>
      <w:rFonts w:ascii="Times New Roman" w:hAnsi="Times New Roman"/>
    </w:rPr>
  </w:style>
  <w:style w:type="paragraph" w:customStyle="1" w:styleId="displayname14">
    <w:name w:val="displayname14"/>
    <w:basedOn w:val="Normal"/>
    <w:uiPriority w:val="99"/>
    <w:semiHidden/>
    <w:rsid w:val="007150BE"/>
    <w:pPr>
      <w:spacing w:before="240" w:after="100" w:afterAutospacing="1" w:line="240" w:lineRule="auto"/>
    </w:pPr>
    <w:rPr>
      <w:rFonts w:ascii="Times New Roman" w:hAnsi="Times New Roman"/>
    </w:rPr>
  </w:style>
  <w:style w:type="paragraph" w:customStyle="1" w:styleId="periodicrowwrapper7">
    <w:name w:val="periodicrowwrapper7"/>
    <w:basedOn w:val="Normal"/>
    <w:uiPriority w:val="99"/>
    <w:semiHidden/>
    <w:rsid w:val="007150BE"/>
    <w:pPr>
      <w:spacing w:before="240" w:after="30" w:line="240" w:lineRule="auto"/>
    </w:pPr>
    <w:rPr>
      <w:rFonts w:ascii="Times New Roman" w:hAnsi="Times New Roman"/>
    </w:rPr>
  </w:style>
  <w:style w:type="paragraph" w:customStyle="1" w:styleId="periodicrow7">
    <w:name w:val="periodicrow7"/>
    <w:basedOn w:val="Normal"/>
    <w:uiPriority w:val="99"/>
    <w:semiHidden/>
    <w:rsid w:val="007150BE"/>
    <w:pPr>
      <w:spacing w:before="240" w:after="240" w:line="240" w:lineRule="auto"/>
      <w:ind w:right="30"/>
    </w:pPr>
    <w:rPr>
      <w:rFonts w:ascii="Times New Roman" w:hAnsi="Times New Roman"/>
    </w:rPr>
  </w:style>
  <w:style w:type="paragraph" w:customStyle="1" w:styleId="periodicsection7">
    <w:name w:val="periodicsection7"/>
    <w:basedOn w:val="Normal"/>
    <w:uiPriority w:val="99"/>
    <w:semiHidden/>
    <w:rsid w:val="007150BE"/>
    <w:pPr>
      <w:pBdr>
        <w:top w:val="single" w:sz="12" w:space="0" w:color="FFFFFF"/>
        <w:left w:val="single" w:sz="12" w:space="0" w:color="FFFFFF"/>
        <w:bottom w:val="single" w:sz="12" w:space="0" w:color="FFFFFF"/>
        <w:right w:val="single" w:sz="12" w:space="0" w:color="FFFFFF"/>
      </w:pBdr>
      <w:shd w:val="clear" w:color="auto" w:fill="FFFFFF"/>
      <w:spacing w:before="240" w:line="240" w:lineRule="auto"/>
      <w:ind w:right="-30"/>
    </w:pPr>
    <w:rPr>
      <w:rFonts w:ascii="Times New Roman" w:hAnsi="Times New Roman"/>
    </w:rPr>
  </w:style>
  <w:style w:type="paragraph" w:customStyle="1" w:styleId="group3b7">
    <w:name w:val="group3b7"/>
    <w:basedOn w:val="Normal"/>
    <w:uiPriority w:val="99"/>
    <w:semiHidden/>
    <w:rsid w:val="007150BE"/>
    <w:pPr>
      <w:spacing w:before="540" w:after="100" w:afterAutospacing="1" w:line="240" w:lineRule="auto"/>
    </w:pPr>
    <w:rPr>
      <w:rFonts w:ascii="Times New Roman" w:hAnsi="Times New Roman"/>
    </w:rPr>
  </w:style>
  <w:style w:type="paragraph" w:customStyle="1" w:styleId="colnum7">
    <w:name w:val="colnum7"/>
    <w:basedOn w:val="Normal"/>
    <w:uiPriority w:val="99"/>
    <w:semiHidden/>
    <w:rsid w:val="007150BE"/>
    <w:pPr>
      <w:spacing w:before="240" w:after="100" w:afterAutospacing="1" w:line="240" w:lineRule="auto"/>
    </w:pPr>
    <w:rPr>
      <w:rFonts w:ascii="Times New Roman" w:hAnsi="Times New Roman"/>
      <w:sz w:val="18"/>
      <w:szCs w:val="18"/>
    </w:rPr>
  </w:style>
  <w:style w:type="paragraph" w:customStyle="1" w:styleId="element13">
    <w:name w:val="element13"/>
    <w:basedOn w:val="Normal"/>
    <w:uiPriority w:val="99"/>
    <w:semiHidden/>
    <w:rsid w:val="007150BE"/>
    <w:pPr>
      <w:spacing w:before="240" w:after="100" w:afterAutospacing="1" w:line="180" w:lineRule="atLeast"/>
    </w:pPr>
    <w:rPr>
      <w:rFonts w:ascii="Times New Roman" w:hAnsi="Times New Roman"/>
      <w:sz w:val="18"/>
      <w:szCs w:val="18"/>
    </w:rPr>
  </w:style>
  <w:style w:type="paragraph" w:customStyle="1" w:styleId="atomicnumber7">
    <w:name w:val="atomicnumber7"/>
    <w:basedOn w:val="Normal"/>
    <w:uiPriority w:val="99"/>
    <w:semiHidden/>
    <w:rsid w:val="007150BE"/>
    <w:pPr>
      <w:spacing w:before="240" w:after="100" w:afterAutospacing="1" w:line="240" w:lineRule="auto"/>
    </w:pPr>
    <w:rPr>
      <w:rFonts w:ascii="Times New Roman" w:hAnsi="Times New Roman"/>
      <w:sz w:val="12"/>
      <w:szCs w:val="12"/>
    </w:rPr>
  </w:style>
  <w:style w:type="paragraph" w:customStyle="1" w:styleId="symbol7">
    <w:name w:val="symbol7"/>
    <w:basedOn w:val="Normal"/>
    <w:uiPriority w:val="99"/>
    <w:semiHidden/>
    <w:rsid w:val="007150BE"/>
    <w:pPr>
      <w:spacing w:before="240" w:after="100" w:afterAutospacing="1" w:line="300" w:lineRule="atLeast"/>
    </w:pPr>
    <w:rPr>
      <w:rFonts w:ascii="Times New Roman" w:hAnsi="Times New Roman"/>
      <w:b/>
      <w:bCs/>
      <w:sz w:val="30"/>
      <w:szCs w:val="30"/>
    </w:rPr>
  </w:style>
  <w:style w:type="paragraph" w:customStyle="1" w:styleId="name21">
    <w:name w:val="name21"/>
    <w:basedOn w:val="Normal"/>
    <w:uiPriority w:val="99"/>
    <w:semiHidden/>
    <w:rsid w:val="007150BE"/>
    <w:pPr>
      <w:spacing w:before="240" w:after="30" w:line="120" w:lineRule="atLeast"/>
    </w:pPr>
    <w:rPr>
      <w:rFonts w:ascii="Times New Roman" w:hAnsi="Times New Roman"/>
      <w:sz w:val="12"/>
      <w:szCs w:val="12"/>
    </w:rPr>
  </w:style>
  <w:style w:type="paragraph" w:customStyle="1" w:styleId="groupname7">
    <w:name w:val="groupname7"/>
    <w:basedOn w:val="Normal"/>
    <w:uiPriority w:val="99"/>
    <w:semiHidden/>
    <w:rsid w:val="007150BE"/>
    <w:pPr>
      <w:spacing w:before="100" w:beforeAutospacing="1" w:after="100" w:afterAutospacing="1" w:line="120" w:lineRule="atLeast"/>
    </w:pPr>
    <w:rPr>
      <w:rFonts w:ascii="Times New Roman" w:hAnsi="Times New Roman"/>
      <w:sz w:val="12"/>
      <w:szCs w:val="12"/>
    </w:rPr>
  </w:style>
  <w:style w:type="paragraph" w:customStyle="1" w:styleId="masswrapper7">
    <w:name w:val="masswrapper7"/>
    <w:basedOn w:val="Normal"/>
    <w:uiPriority w:val="99"/>
    <w:semiHidden/>
    <w:rsid w:val="007150BE"/>
    <w:pPr>
      <w:spacing w:before="240" w:after="100" w:afterAutospacing="1" w:line="240" w:lineRule="auto"/>
    </w:pPr>
    <w:rPr>
      <w:rFonts w:ascii="Times New Roman" w:hAnsi="Times New Roman"/>
      <w:vanish/>
    </w:rPr>
  </w:style>
  <w:style w:type="paragraph" w:customStyle="1" w:styleId="mass7">
    <w:name w:val="mass7"/>
    <w:basedOn w:val="Normal"/>
    <w:uiPriority w:val="99"/>
    <w:semiHidden/>
    <w:rsid w:val="007150BE"/>
    <w:pPr>
      <w:spacing w:before="240" w:after="100" w:afterAutospacing="1" w:line="240" w:lineRule="auto"/>
    </w:pPr>
    <w:rPr>
      <w:rFonts w:ascii="Times New Roman" w:hAnsi="Times New Roman"/>
      <w:sz w:val="15"/>
      <w:szCs w:val="15"/>
    </w:rPr>
  </w:style>
  <w:style w:type="paragraph" w:customStyle="1" w:styleId="key7">
    <w:name w:val="key7"/>
    <w:basedOn w:val="Normal"/>
    <w:uiPriority w:val="99"/>
    <w:semiHidden/>
    <w:rsid w:val="007150BE"/>
    <w:pPr>
      <w:spacing w:before="240" w:after="120" w:line="240" w:lineRule="auto"/>
    </w:pPr>
    <w:rPr>
      <w:rFonts w:ascii="Times New Roman" w:hAnsi="Times New Roman"/>
    </w:rPr>
  </w:style>
  <w:style w:type="paragraph" w:customStyle="1" w:styleId="element14">
    <w:name w:val="element14"/>
    <w:basedOn w:val="Normal"/>
    <w:uiPriority w:val="99"/>
    <w:semiHidden/>
    <w:rsid w:val="007150BE"/>
    <w:pPr>
      <w:pBdr>
        <w:top w:val="single" w:sz="12" w:space="0" w:color="FFFFFF"/>
        <w:left w:val="single" w:sz="12" w:space="0" w:color="FFFFFF"/>
        <w:bottom w:val="single" w:sz="12" w:space="0" w:color="FFFFFF"/>
        <w:right w:val="single" w:sz="12" w:space="0" w:color="FFFFFF"/>
      </w:pBdr>
      <w:spacing w:before="240" w:line="180" w:lineRule="atLeast"/>
      <w:ind w:right="-30"/>
    </w:pPr>
    <w:rPr>
      <w:rFonts w:ascii="Times New Roman" w:hAnsi="Times New Roman"/>
      <w:sz w:val="18"/>
      <w:szCs w:val="18"/>
    </w:rPr>
  </w:style>
  <w:style w:type="paragraph" w:customStyle="1" w:styleId="notesperiodictable7">
    <w:name w:val="notesperiodictable7"/>
    <w:basedOn w:val="Normal"/>
    <w:uiPriority w:val="99"/>
    <w:semiHidden/>
    <w:rsid w:val="007150BE"/>
    <w:pPr>
      <w:spacing w:before="180" w:after="100" w:afterAutospacing="1" w:line="240" w:lineRule="auto"/>
    </w:pPr>
    <w:rPr>
      <w:rFonts w:ascii="Times New Roman" w:hAnsi="Times New Roman"/>
    </w:rPr>
  </w:style>
  <w:style w:type="paragraph" w:customStyle="1" w:styleId="control7">
    <w:name w:val="control7"/>
    <w:basedOn w:val="Normal"/>
    <w:uiPriority w:val="99"/>
    <w:semiHidden/>
    <w:rsid w:val="007150BE"/>
    <w:pPr>
      <w:spacing w:before="240" w:after="100" w:afterAutospacing="1" w:line="240" w:lineRule="auto"/>
    </w:pPr>
    <w:rPr>
      <w:rFonts w:ascii="Times New Roman" w:hAnsi="Times New Roman"/>
      <w:vanish/>
    </w:rPr>
  </w:style>
  <w:style w:type="paragraph" w:customStyle="1" w:styleId="topictext13">
    <w:name w:val="topictext13"/>
    <w:basedOn w:val="Normal"/>
    <w:uiPriority w:val="99"/>
    <w:semiHidden/>
    <w:rsid w:val="007150BE"/>
    <w:pPr>
      <w:spacing w:before="240" w:after="100" w:afterAutospacing="1" w:line="240" w:lineRule="auto"/>
    </w:pPr>
    <w:rPr>
      <w:rFonts w:ascii="var(--primary-face)" w:hAnsi="var(--primary-face)"/>
    </w:rPr>
  </w:style>
  <w:style w:type="paragraph" w:customStyle="1" w:styleId="topictext14">
    <w:name w:val="topictext14"/>
    <w:basedOn w:val="Normal"/>
    <w:uiPriority w:val="99"/>
    <w:semiHidden/>
    <w:rsid w:val="007150BE"/>
    <w:pPr>
      <w:spacing w:before="240" w:after="100" w:afterAutospacing="1" w:line="240" w:lineRule="auto"/>
    </w:pPr>
    <w:rPr>
      <w:rFonts w:ascii="var(--primary-face)" w:hAnsi="var(--primary-face)"/>
    </w:rPr>
  </w:style>
  <w:style w:type="paragraph" w:customStyle="1" w:styleId="titleresultbutton13">
    <w:name w:val="titleresultbutton13"/>
    <w:basedOn w:val="Normal"/>
    <w:uiPriority w:val="99"/>
    <w:semiHidden/>
    <w:rsid w:val="007150BE"/>
    <w:pPr>
      <w:spacing w:before="240" w:after="100" w:afterAutospacing="1" w:line="240" w:lineRule="auto"/>
    </w:pPr>
    <w:rPr>
      <w:rFonts w:ascii="Times New Roman" w:hAnsi="Times New Roman"/>
    </w:rPr>
  </w:style>
  <w:style w:type="paragraph" w:customStyle="1" w:styleId="titleresultbutton14">
    <w:name w:val="titleresultbutton14"/>
    <w:basedOn w:val="Normal"/>
    <w:uiPriority w:val="99"/>
    <w:semiHidden/>
    <w:rsid w:val="007150BE"/>
    <w:pPr>
      <w:spacing w:before="240" w:after="100" w:afterAutospacing="1" w:line="240" w:lineRule="auto"/>
    </w:pPr>
    <w:rPr>
      <w:rFonts w:ascii="Times New Roman" w:hAnsi="Times New Roman"/>
    </w:rPr>
  </w:style>
  <w:style w:type="paragraph" w:customStyle="1" w:styleId="buttoncontainer7">
    <w:name w:val="buttoncontainer7"/>
    <w:basedOn w:val="Normal"/>
    <w:uiPriority w:val="99"/>
    <w:semiHidden/>
    <w:rsid w:val="007150BE"/>
    <w:pPr>
      <w:spacing w:after="360" w:line="240" w:lineRule="auto"/>
    </w:pPr>
    <w:rPr>
      <w:rFonts w:ascii="var(--primary-face)" w:hAnsi="var(--primary-face)"/>
    </w:rPr>
  </w:style>
  <w:style w:type="paragraph" w:customStyle="1" w:styleId="hiddeninputs7">
    <w:name w:val="hiddeninputs7"/>
    <w:basedOn w:val="Normal"/>
    <w:uiPriority w:val="99"/>
    <w:semiHidden/>
    <w:rsid w:val="007150BE"/>
    <w:pPr>
      <w:spacing w:before="240" w:after="100" w:afterAutospacing="1" w:line="240" w:lineRule="auto"/>
    </w:pPr>
    <w:rPr>
      <w:rFonts w:ascii="Times New Roman" w:hAnsi="Times New Roman"/>
    </w:rPr>
  </w:style>
  <w:style w:type="paragraph" w:customStyle="1" w:styleId="publication7">
    <w:name w:val="publication7"/>
    <w:basedOn w:val="Normal"/>
    <w:uiPriority w:val="99"/>
    <w:semiHidden/>
    <w:rsid w:val="007150BE"/>
    <w:pPr>
      <w:spacing w:before="240" w:after="100" w:afterAutospacing="1" w:line="240" w:lineRule="auto"/>
    </w:pPr>
    <w:rPr>
      <w:rFonts w:ascii="Times New Roman" w:hAnsi="Times New Roman"/>
    </w:rPr>
  </w:style>
  <w:style w:type="paragraph" w:customStyle="1" w:styleId="amountselect7">
    <w:name w:val="amountselect7"/>
    <w:basedOn w:val="Normal"/>
    <w:uiPriority w:val="99"/>
    <w:semiHidden/>
    <w:rsid w:val="007150BE"/>
    <w:pPr>
      <w:shd w:val="clear" w:color="auto" w:fill="EFEFEF"/>
      <w:spacing w:before="240" w:after="100" w:afterAutospacing="1" w:line="240" w:lineRule="auto"/>
    </w:pPr>
    <w:rPr>
      <w:rFonts w:ascii="Times New Roman" w:hAnsi="Times New Roman"/>
    </w:rPr>
  </w:style>
  <w:style w:type="paragraph" w:customStyle="1" w:styleId="pubtypeselect7">
    <w:name w:val="pubtypeselect7"/>
    <w:basedOn w:val="Normal"/>
    <w:uiPriority w:val="99"/>
    <w:semiHidden/>
    <w:rsid w:val="007150BE"/>
    <w:pPr>
      <w:shd w:val="clear" w:color="auto" w:fill="EFEFEF"/>
      <w:spacing w:before="240" w:after="100" w:afterAutospacing="1" w:line="240" w:lineRule="auto"/>
    </w:pPr>
    <w:rPr>
      <w:rFonts w:ascii="Times New Roman" w:hAnsi="Times New Roman"/>
    </w:rPr>
  </w:style>
  <w:style w:type="paragraph" w:customStyle="1" w:styleId="deletebutton7">
    <w:name w:val="deletebutton7"/>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legendpadding7">
    <w:name w:val="__dimensions_badge_legend_padding7"/>
    <w:basedOn w:val="Normal"/>
    <w:uiPriority w:val="99"/>
    <w:semiHidden/>
    <w:rsid w:val="007150BE"/>
    <w:pPr>
      <w:spacing w:before="240" w:after="100" w:afterAutospacing="1" w:line="240" w:lineRule="auto"/>
    </w:pPr>
    <w:rPr>
      <w:rFonts w:ascii="Times New Roman" w:hAnsi="Times New Roman"/>
      <w:vanish/>
    </w:rPr>
  </w:style>
  <w:style w:type="paragraph" w:customStyle="1" w:styleId="dimensionsbadgelegendhover7">
    <w:name w:val="__dimensions_badge_legend_hover7"/>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legend7">
    <w:name w:val="__dimensions_badge_legend7"/>
    <w:basedOn w:val="Normal"/>
    <w:uiPriority w:val="99"/>
    <w:semiHidden/>
    <w:rsid w:val="007150BE"/>
    <w:pPr>
      <w:pBdr>
        <w:top w:val="single" w:sz="24" w:space="0" w:color="444444"/>
        <w:left w:val="single" w:sz="24" w:space="8" w:color="444444"/>
        <w:bottom w:val="single" w:sz="24" w:space="4" w:color="444444"/>
        <w:right w:val="single" w:sz="24" w:space="8" w:color="444444"/>
      </w:pBdr>
      <w:shd w:val="clear" w:color="auto" w:fill="F4F4F4"/>
      <w:spacing w:before="240" w:after="100" w:afterAutospacing="1" w:line="240" w:lineRule="auto"/>
    </w:pPr>
    <w:rPr>
      <w:rFonts w:ascii="Times New Roman" w:hAnsi="Times New Roman"/>
    </w:rPr>
  </w:style>
  <w:style w:type="paragraph" w:customStyle="1" w:styleId="dimensionsbadgestatgroupcitations7">
    <w:name w:val="__dimensions_badge_stat_group_citations7"/>
    <w:basedOn w:val="Normal"/>
    <w:uiPriority w:val="99"/>
    <w:semiHidden/>
    <w:rsid w:val="007150BE"/>
    <w:pPr>
      <w:pBdr>
        <w:bottom w:val="dotted" w:sz="6" w:space="4" w:color="CCCCCC"/>
      </w:pBdr>
      <w:spacing w:before="240" w:after="100" w:afterAutospacing="1" w:line="240" w:lineRule="auto"/>
    </w:pPr>
    <w:rPr>
      <w:rFonts w:ascii="Times New Roman" w:hAnsi="Times New Roman"/>
    </w:rPr>
  </w:style>
  <w:style w:type="paragraph" w:customStyle="1" w:styleId="dimensionsbadgestatgroupcr7">
    <w:name w:val="__dimensions_badge_stat_group_cr7"/>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31">
    <w:name w:val="__dimensions_badge_stat_icon31"/>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32">
    <w:name w:val="__dimensions_badge_stat_icon32"/>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33">
    <w:name w:val="__dimensions_badge_stat_icon33"/>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34">
    <w:name w:val="__dimensions_badge_stat_icon34"/>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35">
    <w:name w:val="__dimensions_badge_stat_icon35"/>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count7">
    <w:name w:val="__dimensions_badge_stat_count7"/>
    <w:basedOn w:val="Normal"/>
    <w:uiPriority w:val="99"/>
    <w:semiHidden/>
    <w:rsid w:val="007150BE"/>
    <w:pPr>
      <w:spacing w:before="240" w:after="100" w:afterAutospacing="1" w:line="240" w:lineRule="auto"/>
      <w:jc w:val="center"/>
    </w:pPr>
    <w:rPr>
      <w:rFonts w:ascii="Times New Roman" w:hAnsi="Times New Roman"/>
      <w:b/>
      <w:bCs/>
    </w:rPr>
  </w:style>
  <w:style w:type="paragraph" w:customStyle="1" w:styleId="dimensionsbadgelegendstylesmallcircle7">
    <w:name w:val="__dimensions_badge_legend_style_small_circle7"/>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legendstylemediumcircle7">
    <w:name w:val="__dimensions_badge_legend_style_medium_circle7"/>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legendstylelargecircle7">
    <w:name w:val="__dimensions_badge_legend_style_large_circle7"/>
    <w:basedOn w:val="Normal"/>
    <w:uiPriority w:val="99"/>
    <w:semiHidden/>
    <w:rsid w:val="007150BE"/>
    <w:pPr>
      <w:spacing w:before="240" w:after="100" w:afterAutospacing="1" w:line="240" w:lineRule="auto"/>
    </w:pPr>
    <w:rPr>
      <w:rFonts w:ascii="Times New Roman" w:hAnsi="Times New Roman"/>
    </w:rPr>
  </w:style>
  <w:style w:type="paragraph" w:customStyle="1" w:styleId="dbbackground19">
    <w:name w:val="__db_background19"/>
    <w:basedOn w:val="Normal"/>
    <w:uiPriority w:val="99"/>
    <w:semiHidden/>
    <w:rsid w:val="007150BE"/>
    <w:pPr>
      <w:shd w:val="clear" w:color="auto" w:fill="FFFFFF"/>
      <w:spacing w:before="240" w:after="100" w:afterAutospacing="1" w:line="240" w:lineRule="auto"/>
    </w:pPr>
    <w:rPr>
      <w:rFonts w:ascii="Times New Roman" w:hAnsi="Times New Roman"/>
    </w:rPr>
  </w:style>
  <w:style w:type="paragraph" w:customStyle="1" w:styleId="dbbackground20">
    <w:name w:val="__db_background20"/>
    <w:basedOn w:val="Normal"/>
    <w:uiPriority w:val="99"/>
    <w:semiHidden/>
    <w:rsid w:val="007150BE"/>
    <w:pPr>
      <w:shd w:val="clear" w:color="auto" w:fill="FFFFFF"/>
      <w:spacing w:before="240" w:after="100" w:afterAutospacing="1" w:line="240" w:lineRule="auto"/>
    </w:pPr>
    <w:rPr>
      <w:rFonts w:ascii="Times New Roman" w:hAnsi="Times New Roman"/>
    </w:rPr>
  </w:style>
  <w:style w:type="paragraph" w:customStyle="1" w:styleId="dbbackground21">
    <w:name w:val="__db_background21"/>
    <w:basedOn w:val="Normal"/>
    <w:uiPriority w:val="99"/>
    <w:semiHidden/>
    <w:rsid w:val="007150BE"/>
    <w:pPr>
      <w:shd w:val="clear" w:color="auto" w:fill="FFFFFF"/>
      <w:spacing w:before="240" w:after="100" w:afterAutospacing="1" w:line="240" w:lineRule="auto"/>
    </w:pPr>
    <w:rPr>
      <w:rFonts w:ascii="Times New Roman" w:hAnsi="Times New Roman"/>
    </w:rPr>
  </w:style>
  <w:style w:type="paragraph" w:customStyle="1" w:styleId="dbscore31">
    <w:name w:val="__db_score31"/>
    <w:basedOn w:val="Normal"/>
    <w:uiPriority w:val="99"/>
    <w:semiHidden/>
    <w:rsid w:val="007150BE"/>
    <w:pPr>
      <w:spacing w:before="240" w:after="100" w:afterAutospacing="1" w:line="240" w:lineRule="auto"/>
      <w:jc w:val="center"/>
    </w:pPr>
    <w:rPr>
      <w:rFonts w:ascii="dimensions-badge" w:hAnsi="dimensions-badge"/>
      <w:sz w:val="45"/>
      <w:szCs w:val="45"/>
    </w:rPr>
  </w:style>
  <w:style w:type="paragraph" w:customStyle="1" w:styleId="dbscore32">
    <w:name w:val="__db_score32"/>
    <w:basedOn w:val="Normal"/>
    <w:uiPriority w:val="99"/>
    <w:semiHidden/>
    <w:rsid w:val="007150BE"/>
    <w:pPr>
      <w:spacing w:before="240" w:after="100" w:afterAutospacing="1" w:line="240" w:lineRule="auto"/>
      <w:jc w:val="center"/>
    </w:pPr>
    <w:rPr>
      <w:rFonts w:ascii="dimensions-badge" w:hAnsi="dimensions-badge"/>
      <w:sz w:val="68"/>
      <w:szCs w:val="68"/>
    </w:rPr>
  </w:style>
  <w:style w:type="paragraph" w:customStyle="1" w:styleId="dbscore33">
    <w:name w:val="__db_score33"/>
    <w:basedOn w:val="Normal"/>
    <w:uiPriority w:val="99"/>
    <w:semiHidden/>
    <w:rsid w:val="007150BE"/>
    <w:pPr>
      <w:spacing w:before="240" w:after="100" w:afterAutospacing="1" w:line="240" w:lineRule="auto"/>
      <w:jc w:val="center"/>
    </w:pPr>
    <w:rPr>
      <w:rFonts w:ascii="dimensions-badge" w:hAnsi="dimensions-badge"/>
      <w:sz w:val="83"/>
      <w:szCs w:val="83"/>
    </w:rPr>
  </w:style>
  <w:style w:type="paragraph" w:customStyle="1" w:styleId="dblabel19">
    <w:name w:val="__db_label19"/>
    <w:basedOn w:val="Normal"/>
    <w:uiPriority w:val="99"/>
    <w:semiHidden/>
    <w:rsid w:val="007150BE"/>
    <w:pPr>
      <w:spacing w:before="240" w:after="100" w:afterAutospacing="1" w:line="240" w:lineRule="auto"/>
      <w:jc w:val="center"/>
    </w:pPr>
    <w:rPr>
      <w:rFonts w:ascii="Times New Roman" w:hAnsi="Times New Roman"/>
      <w:vanish/>
      <w:sz w:val="18"/>
      <w:szCs w:val="18"/>
    </w:rPr>
  </w:style>
  <w:style w:type="paragraph" w:customStyle="1" w:styleId="dblabel20">
    <w:name w:val="__db_label20"/>
    <w:basedOn w:val="Normal"/>
    <w:uiPriority w:val="99"/>
    <w:semiHidden/>
    <w:rsid w:val="007150BE"/>
    <w:pPr>
      <w:spacing w:before="240" w:after="100" w:afterAutospacing="1" w:line="240" w:lineRule="auto"/>
      <w:jc w:val="center"/>
    </w:pPr>
    <w:rPr>
      <w:rFonts w:ascii="Times New Roman" w:hAnsi="Times New Roman"/>
      <w:sz w:val="18"/>
      <w:szCs w:val="18"/>
    </w:rPr>
  </w:style>
  <w:style w:type="paragraph" w:customStyle="1" w:styleId="dblabel21">
    <w:name w:val="__db_label21"/>
    <w:basedOn w:val="Normal"/>
    <w:uiPriority w:val="99"/>
    <w:semiHidden/>
    <w:rsid w:val="007150BE"/>
    <w:pPr>
      <w:spacing w:before="240" w:after="100" w:afterAutospacing="1" w:line="240" w:lineRule="auto"/>
      <w:jc w:val="center"/>
    </w:pPr>
    <w:rPr>
      <w:rFonts w:ascii="Times New Roman" w:hAnsi="Times New Roman"/>
    </w:rPr>
  </w:style>
  <w:style w:type="paragraph" w:customStyle="1" w:styleId="dimensionsbadgeimage31">
    <w:name w:val="__dimensions_badge_image31"/>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image32">
    <w:name w:val="__dimensions_badge_image32"/>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image33">
    <w:name w:val="__dimensions_badge_image33"/>
    <w:basedOn w:val="Normal"/>
    <w:uiPriority w:val="99"/>
    <w:semiHidden/>
    <w:rsid w:val="007150BE"/>
    <w:pPr>
      <w:spacing w:before="240" w:after="100" w:afterAutospacing="1" w:line="240" w:lineRule="auto"/>
    </w:pPr>
    <w:rPr>
      <w:rFonts w:ascii="Times New Roman" w:hAnsi="Times New Roman"/>
    </w:rPr>
  </w:style>
  <w:style w:type="paragraph" w:customStyle="1" w:styleId="dbscore34">
    <w:name w:val="__db_score34"/>
    <w:basedOn w:val="Normal"/>
    <w:uiPriority w:val="99"/>
    <w:semiHidden/>
    <w:rsid w:val="007150BE"/>
    <w:pPr>
      <w:spacing w:before="240" w:after="100" w:afterAutospacing="1" w:line="264" w:lineRule="atLeast"/>
      <w:jc w:val="center"/>
    </w:pPr>
    <w:rPr>
      <w:rFonts w:ascii="dimensions-badge" w:hAnsi="dimensions-badge"/>
      <w:sz w:val="18"/>
      <w:szCs w:val="18"/>
    </w:rPr>
  </w:style>
  <w:style w:type="paragraph" w:customStyle="1" w:styleId="dbscore35">
    <w:name w:val="__db_score35"/>
    <w:basedOn w:val="Normal"/>
    <w:uiPriority w:val="99"/>
    <w:semiHidden/>
    <w:rsid w:val="007150BE"/>
    <w:pPr>
      <w:spacing w:before="240" w:after="100" w:afterAutospacing="1" w:line="330" w:lineRule="atLeast"/>
      <w:jc w:val="center"/>
    </w:pPr>
    <w:rPr>
      <w:rFonts w:ascii="dimensions-badge" w:hAnsi="dimensions-badge"/>
      <w:sz w:val="21"/>
      <w:szCs w:val="21"/>
    </w:rPr>
  </w:style>
  <w:style w:type="paragraph" w:customStyle="1" w:styleId="dimensionsbadgeimage34">
    <w:name w:val="__dimensions_badge_image34"/>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image35">
    <w:name w:val="__dimensions_badge_image35"/>
    <w:basedOn w:val="Normal"/>
    <w:uiPriority w:val="99"/>
    <w:semiHidden/>
    <w:rsid w:val="007150BE"/>
    <w:pPr>
      <w:spacing w:before="240" w:after="100" w:afterAutospacing="1" w:line="240" w:lineRule="auto"/>
    </w:pPr>
    <w:rPr>
      <w:rFonts w:ascii="Times New Roman" w:hAnsi="Times New Roman"/>
    </w:rPr>
  </w:style>
  <w:style w:type="paragraph" w:customStyle="1" w:styleId="form-check-input8">
    <w:name w:val="form-check-input8"/>
    <w:basedOn w:val="Normal"/>
    <w:uiPriority w:val="99"/>
    <w:semiHidden/>
    <w:rsid w:val="007150BE"/>
    <w:pPr>
      <w:shd w:val="clear" w:color="auto" w:fill="FFFFFF"/>
      <w:spacing w:before="60" w:after="240" w:line="240" w:lineRule="auto"/>
      <w:ind w:left="-360"/>
    </w:pPr>
    <w:rPr>
      <w:rFonts w:ascii="Times New Roman" w:hAnsi="Times New Roman"/>
    </w:rPr>
  </w:style>
  <w:style w:type="paragraph" w:customStyle="1" w:styleId="dropdown-menudata-bs-popper22">
    <w:name w:val="dropdown-menu[data-bs-popper]22"/>
    <w:basedOn w:val="Normal"/>
    <w:uiPriority w:val="99"/>
    <w:semiHidden/>
    <w:rsid w:val="007150BE"/>
    <w:pPr>
      <w:spacing w:after="100" w:afterAutospacing="1" w:line="240" w:lineRule="auto"/>
    </w:pPr>
    <w:rPr>
      <w:rFonts w:ascii="Times New Roman" w:hAnsi="Times New Roman"/>
    </w:rPr>
  </w:style>
  <w:style w:type="paragraph" w:customStyle="1" w:styleId="dropdown-menudata-bs-popper23">
    <w:name w:val="dropdown-menu[data-bs-popper]23"/>
    <w:basedOn w:val="Normal"/>
    <w:uiPriority w:val="99"/>
    <w:semiHidden/>
    <w:rsid w:val="007150BE"/>
    <w:pPr>
      <w:spacing w:after="100" w:afterAutospacing="1" w:line="240" w:lineRule="auto"/>
    </w:pPr>
    <w:rPr>
      <w:rFonts w:ascii="Times New Roman" w:hAnsi="Times New Roman"/>
    </w:rPr>
  </w:style>
  <w:style w:type="paragraph" w:customStyle="1" w:styleId="dropdown-menudata-bs-popper24">
    <w:name w:val="dropdown-menu[data-bs-popper]24"/>
    <w:basedOn w:val="Normal"/>
    <w:uiPriority w:val="99"/>
    <w:semiHidden/>
    <w:rsid w:val="007150BE"/>
    <w:pPr>
      <w:spacing w:after="100" w:afterAutospacing="1" w:line="240" w:lineRule="auto"/>
    </w:pPr>
    <w:rPr>
      <w:rFonts w:ascii="Times New Roman" w:hAnsi="Times New Roman"/>
    </w:rPr>
  </w:style>
  <w:style w:type="paragraph" w:customStyle="1" w:styleId="nav-link15">
    <w:name w:val="nav-link15"/>
    <w:basedOn w:val="Normal"/>
    <w:uiPriority w:val="99"/>
    <w:semiHidden/>
    <w:rsid w:val="007150BE"/>
    <w:pPr>
      <w:spacing w:after="100" w:afterAutospacing="1" w:line="240" w:lineRule="auto"/>
    </w:pPr>
    <w:rPr>
      <w:rFonts w:ascii="Times New Roman" w:hAnsi="Times New Roman"/>
      <w:color w:val="0D6EFD"/>
    </w:rPr>
  </w:style>
  <w:style w:type="paragraph" w:customStyle="1" w:styleId="navbar-brand8">
    <w:name w:val="navbar-brand8"/>
    <w:basedOn w:val="Normal"/>
    <w:uiPriority w:val="99"/>
    <w:semiHidden/>
    <w:rsid w:val="007150BE"/>
    <w:pPr>
      <w:spacing w:after="100" w:afterAutospacing="1" w:line="240" w:lineRule="auto"/>
    </w:pPr>
    <w:rPr>
      <w:rFonts w:ascii="Times New Roman" w:hAnsi="Times New Roman"/>
      <w:color w:val="FFFFFF"/>
    </w:rPr>
  </w:style>
  <w:style w:type="paragraph" w:customStyle="1" w:styleId="accordion-collapse8">
    <w:name w:val="accordion-collapse8"/>
    <w:basedOn w:val="Normal"/>
    <w:uiPriority w:val="99"/>
    <w:semiHidden/>
    <w:rsid w:val="007150BE"/>
    <w:pPr>
      <w:spacing w:after="100" w:afterAutospacing="1" w:line="240" w:lineRule="auto"/>
    </w:pPr>
    <w:rPr>
      <w:rFonts w:ascii="Times New Roman" w:hAnsi="Times New Roman"/>
    </w:rPr>
  </w:style>
  <w:style w:type="paragraph" w:customStyle="1" w:styleId="accordion-item8">
    <w:name w:val="accordion-item8"/>
    <w:basedOn w:val="Normal"/>
    <w:uiPriority w:val="99"/>
    <w:semiHidden/>
    <w:rsid w:val="007150BE"/>
    <w:pPr>
      <w:shd w:val="clear" w:color="auto" w:fill="FFFFFF"/>
      <w:spacing w:after="100" w:afterAutospacing="1" w:line="240" w:lineRule="auto"/>
    </w:pPr>
    <w:rPr>
      <w:rFonts w:ascii="Times New Roman" w:hAnsi="Times New Roman"/>
    </w:rPr>
  </w:style>
  <w:style w:type="paragraph" w:customStyle="1" w:styleId="tooltip-arrow8">
    <w:name w:val="tooltip-arrow8"/>
    <w:basedOn w:val="Normal"/>
    <w:uiPriority w:val="99"/>
    <w:semiHidden/>
    <w:rsid w:val="007150BE"/>
    <w:pPr>
      <w:spacing w:after="100" w:afterAutospacing="1" w:line="240" w:lineRule="auto"/>
    </w:pPr>
    <w:rPr>
      <w:rFonts w:ascii="Times New Roman" w:hAnsi="Times New Roman"/>
    </w:rPr>
  </w:style>
  <w:style w:type="paragraph" w:customStyle="1" w:styleId="popover-arrow8">
    <w:name w:val="popover-arrow8"/>
    <w:basedOn w:val="Normal"/>
    <w:uiPriority w:val="99"/>
    <w:semiHidden/>
    <w:rsid w:val="007150BE"/>
    <w:pPr>
      <w:spacing w:after="100" w:afterAutospacing="1" w:line="240" w:lineRule="auto"/>
    </w:pPr>
    <w:rPr>
      <w:rFonts w:ascii="Times New Roman" w:hAnsi="Times New Roman"/>
    </w:rPr>
  </w:style>
  <w:style w:type="paragraph" w:customStyle="1" w:styleId="header-content8">
    <w:name w:val="header-content8"/>
    <w:basedOn w:val="Normal"/>
    <w:uiPriority w:val="99"/>
    <w:semiHidden/>
    <w:rsid w:val="007150BE"/>
    <w:pPr>
      <w:spacing w:after="100" w:afterAutospacing="1" w:line="240" w:lineRule="auto"/>
    </w:pPr>
    <w:rPr>
      <w:rFonts w:ascii="Times New Roman" w:hAnsi="Times New Roman"/>
    </w:rPr>
  </w:style>
  <w:style w:type="paragraph" w:customStyle="1" w:styleId="badgecontainer29">
    <w:name w:val="badgecontainer29"/>
    <w:basedOn w:val="Normal"/>
    <w:uiPriority w:val="99"/>
    <w:semiHidden/>
    <w:rsid w:val="007150BE"/>
    <w:pPr>
      <w:spacing w:after="100" w:afterAutospacing="1" w:line="240" w:lineRule="auto"/>
    </w:pPr>
    <w:rPr>
      <w:rFonts w:ascii="Times New Roman" w:hAnsi="Times New Roman"/>
    </w:rPr>
  </w:style>
  <w:style w:type="paragraph" w:customStyle="1" w:styleId="badgecontainer30">
    <w:name w:val="badgecontainer30"/>
    <w:basedOn w:val="Normal"/>
    <w:uiPriority w:val="99"/>
    <w:semiHidden/>
    <w:rsid w:val="007150BE"/>
    <w:pPr>
      <w:spacing w:after="100" w:afterAutospacing="1" w:line="240" w:lineRule="auto"/>
    </w:pPr>
    <w:rPr>
      <w:rFonts w:ascii="Times New Roman" w:hAnsi="Times New Roman"/>
    </w:rPr>
  </w:style>
  <w:style w:type="paragraph" w:customStyle="1" w:styleId="navbar8">
    <w:name w:val="navbar8"/>
    <w:basedOn w:val="Normal"/>
    <w:uiPriority w:val="99"/>
    <w:semiHidden/>
    <w:rsid w:val="007150BE"/>
    <w:pPr>
      <w:spacing w:after="100" w:afterAutospacing="1" w:line="240" w:lineRule="auto"/>
    </w:pPr>
    <w:rPr>
      <w:rFonts w:ascii="Times New Roman" w:hAnsi="Times New Roman"/>
    </w:rPr>
  </w:style>
  <w:style w:type="paragraph" w:customStyle="1" w:styleId="logo15">
    <w:name w:val="logo15"/>
    <w:basedOn w:val="Normal"/>
    <w:uiPriority w:val="99"/>
    <w:semiHidden/>
    <w:rsid w:val="007150BE"/>
    <w:pPr>
      <w:spacing w:after="100" w:afterAutospacing="1" w:line="240" w:lineRule="auto"/>
    </w:pPr>
    <w:rPr>
      <w:rFonts w:ascii="Times New Roman" w:hAnsi="Times New Roman"/>
    </w:rPr>
  </w:style>
  <w:style w:type="paragraph" w:customStyle="1" w:styleId="institution23">
    <w:name w:val="institution23"/>
    <w:basedOn w:val="Normal"/>
    <w:uiPriority w:val="99"/>
    <w:semiHidden/>
    <w:rsid w:val="007150BE"/>
    <w:pPr>
      <w:spacing w:after="100" w:afterAutospacing="1" w:line="270" w:lineRule="atLeast"/>
    </w:pPr>
    <w:rPr>
      <w:rFonts w:ascii="var(--dgb-haffer)" w:hAnsi="var(--dgb-haffer)"/>
      <w:sz w:val="21"/>
      <w:szCs w:val="21"/>
    </w:rPr>
  </w:style>
  <w:style w:type="paragraph" w:customStyle="1" w:styleId="person15">
    <w:name w:val="person15"/>
    <w:basedOn w:val="Normal"/>
    <w:uiPriority w:val="99"/>
    <w:semiHidden/>
    <w:rsid w:val="007150BE"/>
    <w:pPr>
      <w:spacing w:after="100" w:afterAutospacing="1" w:line="270" w:lineRule="atLeast"/>
    </w:pPr>
    <w:rPr>
      <w:rFonts w:ascii="var(--dgb-haffer)" w:hAnsi="var(--dgb-haffer)"/>
      <w:sz w:val="21"/>
      <w:szCs w:val="21"/>
    </w:rPr>
  </w:style>
  <w:style w:type="paragraph" w:customStyle="1" w:styleId="row22">
    <w:name w:val="row22"/>
    <w:basedOn w:val="Normal"/>
    <w:uiPriority w:val="99"/>
    <w:semiHidden/>
    <w:rsid w:val="007150BE"/>
    <w:pPr>
      <w:spacing w:line="240" w:lineRule="auto"/>
    </w:pPr>
    <w:rPr>
      <w:rFonts w:ascii="Times New Roman" w:hAnsi="Times New Roman"/>
    </w:rPr>
  </w:style>
  <w:style w:type="paragraph" w:customStyle="1" w:styleId="institutioninfo8">
    <w:name w:val="institutioninfo8"/>
    <w:basedOn w:val="Normal"/>
    <w:uiPriority w:val="99"/>
    <w:semiHidden/>
    <w:rsid w:val="007150BE"/>
    <w:pPr>
      <w:spacing w:after="100" w:afterAutospacing="1" w:line="240" w:lineRule="auto"/>
    </w:pPr>
    <w:rPr>
      <w:rFonts w:ascii="Times New Roman" w:hAnsi="Times New Roman"/>
    </w:rPr>
  </w:style>
  <w:style w:type="paragraph" w:customStyle="1" w:styleId="accessinfo8">
    <w:name w:val="accessinfo8"/>
    <w:basedOn w:val="Normal"/>
    <w:uiPriority w:val="99"/>
    <w:semiHidden/>
    <w:rsid w:val="007150BE"/>
    <w:pPr>
      <w:spacing w:after="100" w:afterAutospacing="1" w:line="240" w:lineRule="auto"/>
    </w:pPr>
    <w:rPr>
      <w:rFonts w:ascii="Times New Roman" w:hAnsi="Times New Roman"/>
    </w:rPr>
  </w:style>
  <w:style w:type="paragraph" w:customStyle="1" w:styleId="useraccount8">
    <w:name w:val="useraccount8"/>
    <w:basedOn w:val="Normal"/>
    <w:uiPriority w:val="99"/>
    <w:semiHidden/>
    <w:rsid w:val="007150BE"/>
    <w:pPr>
      <w:spacing w:after="100" w:afterAutospacing="1" w:line="240" w:lineRule="auto"/>
    </w:pPr>
    <w:rPr>
      <w:rFonts w:ascii="Times New Roman" w:hAnsi="Times New Roman"/>
    </w:rPr>
  </w:style>
  <w:style w:type="paragraph" w:customStyle="1" w:styleId="usercontent8">
    <w:name w:val="usercontent8"/>
    <w:basedOn w:val="Normal"/>
    <w:uiPriority w:val="99"/>
    <w:semiHidden/>
    <w:rsid w:val="007150BE"/>
    <w:pPr>
      <w:spacing w:after="100" w:afterAutospacing="1" w:line="240" w:lineRule="auto"/>
    </w:pPr>
    <w:rPr>
      <w:rFonts w:ascii="Times New Roman" w:hAnsi="Times New Roman"/>
    </w:rPr>
  </w:style>
  <w:style w:type="paragraph" w:customStyle="1" w:styleId="shoppingcart15">
    <w:name w:val="shoppingcart15"/>
    <w:basedOn w:val="Normal"/>
    <w:uiPriority w:val="99"/>
    <w:semiHidden/>
    <w:rsid w:val="007150BE"/>
    <w:pPr>
      <w:spacing w:after="100" w:afterAutospacing="1" w:line="240" w:lineRule="auto"/>
    </w:pPr>
    <w:rPr>
      <w:rFonts w:ascii="Times New Roman" w:hAnsi="Times New Roman"/>
    </w:rPr>
  </w:style>
  <w:style w:type="paragraph" w:customStyle="1" w:styleId="language8">
    <w:name w:val="language8"/>
    <w:basedOn w:val="Normal"/>
    <w:uiPriority w:val="99"/>
    <w:semiHidden/>
    <w:rsid w:val="007150BE"/>
    <w:pPr>
      <w:spacing w:after="100" w:afterAutospacing="1" w:line="240" w:lineRule="auto"/>
    </w:pPr>
    <w:rPr>
      <w:rFonts w:ascii="Times New Roman" w:hAnsi="Times New Roman"/>
    </w:rPr>
  </w:style>
  <w:style w:type="paragraph" w:customStyle="1" w:styleId="currency8">
    <w:name w:val="currency8"/>
    <w:basedOn w:val="Normal"/>
    <w:uiPriority w:val="99"/>
    <w:semiHidden/>
    <w:rsid w:val="007150BE"/>
    <w:pPr>
      <w:spacing w:after="100" w:afterAutospacing="1" w:line="240" w:lineRule="auto"/>
    </w:pPr>
    <w:rPr>
      <w:rFonts w:ascii="Times New Roman" w:hAnsi="Times New Roman"/>
    </w:rPr>
  </w:style>
  <w:style w:type="paragraph" w:customStyle="1" w:styleId="logout8">
    <w:name w:val="logout8"/>
    <w:basedOn w:val="Normal"/>
    <w:uiPriority w:val="99"/>
    <w:semiHidden/>
    <w:rsid w:val="007150BE"/>
    <w:pPr>
      <w:spacing w:after="100" w:afterAutospacing="1" w:line="240" w:lineRule="auto"/>
    </w:pPr>
    <w:rPr>
      <w:rFonts w:ascii="Times New Roman" w:hAnsi="Times New Roman"/>
    </w:rPr>
  </w:style>
  <w:style w:type="paragraph" w:customStyle="1" w:styleId="institutionname10">
    <w:name w:val="institutionname10"/>
    <w:basedOn w:val="Normal"/>
    <w:uiPriority w:val="99"/>
    <w:semiHidden/>
    <w:rsid w:val="007150BE"/>
    <w:pPr>
      <w:spacing w:after="100" w:afterAutospacing="1" w:line="270" w:lineRule="atLeast"/>
    </w:pPr>
    <w:rPr>
      <w:rFonts w:ascii="var(--dgb-haffer)" w:hAnsi="var(--dgb-haffer)"/>
      <w:sz w:val="21"/>
      <w:szCs w:val="21"/>
    </w:rPr>
  </w:style>
  <w:style w:type="paragraph" w:customStyle="1" w:styleId="name22">
    <w:name w:val="name22"/>
    <w:basedOn w:val="Normal"/>
    <w:uiPriority w:val="99"/>
    <w:semiHidden/>
    <w:rsid w:val="007150BE"/>
    <w:pPr>
      <w:spacing w:after="100" w:afterAutospacing="1" w:line="270" w:lineRule="atLeast"/>
    </w:pPr>
    <w:rPr>
      <w:rFonts w:ascii="var(--dgb-haffer)" w:hAnsi="var(--dgb-haffer)"/>
      <w:sz w:val="21"/>
      <w:szCs w:val="21"/>
    </w:rPr>
  </w:style>
  <w:style w:type="paragraph" w:customStyle="1" w:styleId="useraccounticon9">
    <w:name w:val="useraccounticon9"/>
    <w:basedOn w:val="Normal"/>
    <w:uiPriority w:val="99"/>
    <w:semiHidden/>
    <w:rsid w:val="007150BE"/>
    <w:pPr>
      <w:spacing w:after="100" w:afterAutospacing="1" w:line="240" w:lineRule="auto"/>
    </w:pPr>
    <w:rPr>
      <w:rFonts w:ascii="Times New Roman" w:hAnsi="Times New Roman"/>
    </w:rPr>
  </w:style>
  <w:style w:type="paragraph" w:customStyle="1" w:styleId="dgdatatext8">
    <w:name w:val="dgdatatext8"/>
    <w:basedOn w:val="Normal"/>
    <w:uiPriority w:val="99"/>
    <w:semiHidden/>
    <w:rsid w:val="007150BE"/>
    <w:pPr>
      <w:spacing w:after="100" w:afterAutospacing="1" w:line="240" w:lineRule="auto"/>
    </w:pPr>
    <w:rPr>
      <w:rFonts w:ascii="var(--dgb-haffer)" w:hAnsi="var(--dgb-haffer)"/>
    </w:rPr>
  </w:style>
  <w:style w:type="paragraph" w:customStyle="1" w:styleId="publicationstext8">
    <w:name w:val="publicationstext8"/>
    <w:basedOn w:val="Normal"/>
    <w:uiPriority w:val="99"/>
    <w:semiHidden/>
    <w:rsid w:val="007150BE"/>
    <w:pPr>
      <w:spacing w:after="100" w:afterAutospacing="1" w:line="240" w:lineRule="auto"/>
    </w:pPr>
    <w:rPr>
      <w:rFonts w:ascii="var(--dgb-haffer)" w:hAnsi="var(--dgb-haffer)"/>
    </w:rPr>
  </w:style>
  <w:style w:type="paragraph" w:customStyle="1" w:styleId="divider15">
    <w:name w:val="divider15"/>
    <w:basedOn w:val="Normal"/>
    <w:uiPriority w:val="99"/>
    <w:semiHidden/>
    <w:rsid w:val="007150BE"/>
    <w:pPr>
      <w:spacing w:after="100" w:afterAutospacing="1" w:line="240" w:lineRule="auto"/>
    </w:pPr>
    <w:rPr>
      <w:rFonts w:ascii="Times New Roman" w:hAnsi="Times New Roman"/>
    </w:rPr>
  </w:style>
  <w:style w:type="paragraph" w:customStyle="1" w:styleId="info15">
    <w:name w:val="info15"/>
    <w:basedOn w:val="Normal"/>
    <w:uiPriority w:val="99"/>
    <w:semiHidden/>
    <w:rsid w:val="007150BE"/>
    <w:pPr>
      <w:spacing w:after="100" w:afterAutospacing="1" w:line="240" w:lineRule="auto"/>
    </w:pPr>
    <w:rPr>
      <w:rFonts w:ascii="Times New Roman" w:hAnsi="Times New Roman"/>
    </w:rPr>
  </w:style>
  <w:style w:type="paragraph" w:customStyle="1" w:styleId="institution24">
    <w:name w:val="institution24"/>
    <w:basedOn w:val="Normal"/>
    <w:uiPriority w:val="99"/>
    <w:semiHidden/>
    <w:rsid w:val="007150BE"/>
    <w:pPr>
      <w:spacing w:after="100" w:afterAutospacing="1" w:line="240" w:lineRule="auto"/>
    </w:pPr>
    <w:rPr>
      <w:rFonts w:ascii="Times New Roman" w:hAnsi="Times New Roman"/>
    </w:rPr>
  </w:style>
  <w:style w:type="paragraph" w:customStyle="1" w:styleId="menu-modal8">
    <w:name w:val="menu-modal8"/>
    <w:basedOn w:val="Normal"/>
    <w:uiPriority w:val="99"/>
    <w:semiHidden/>
    <w:rsid w:val="007150BE"/>
    <w:pPr>
      <w:spacing w:after="100" w:afterAutospacing="1" w:line="240" w:lineRule="auto"/>
    </w:pPr>
    <w:rPr>
      <w:rFonts w:ascii="Times New Roman" w:hAnsi="Times New Roman"/>
      <w:vanish/>
    </w:rPr>
  </w:style>
  <w:style w:type="paragraph" w:customStyle="1" w:styleId="content36">
    <w:name w:val="content36"/>
    <w:basedOn w:val="Normal"/>
    <w:uiPriority w:val="99"/>
    <w:semiHidden/>
    <w:rsid w:val="007150BE"/>
    <w:pPr>
      <w:spacing w:after="100" w:afterAutospacing="1" w:line="240" w:lineRule="auto"/>
    </w:pPr>
    <w:rPr>
      <w:rFonts w:ascii="Times New Roman" w:hAnsi="Times New Roman"/>
    </w:rPr>
  </w:style>
  <w:style w:type="paragraph" w:customStyle="1" w:styleId="column8">
    <w:name w:val="column8"/>
    <w:basedOn w:val="Normal"/>
    <w:uiPriority w:val="99"/>
    <w:semiHidden/>
    <w:rsid w:val="007150BE"/>
    <w:pPr>
      <w:spacing w:after="100" w:afterAutospacing="1" w:line="240" w:lineRule="auto"/>
    </w:pPr>
    <w:rPr>
      <w:rFonts w:ascii="Times New Roman" w:hAnsi="Times New Roman"/>
    </w:rPr>
  </w:style>
  <w:style w:type="paragraph" w:customStyle="1" w:styleId="navbar-mobile8">
    <w:name w:val="navbar-mobile8"/>
    <w:basedOn w:val="Normal"/>
    <w:uiPriority w:val="99"/>
    <w:semiHidden/>
    <w:rsid w:val="007150BE"/>
    <w:pPr>
      <w:spacing w:after="100" w:afterAutospacing="1" w:line="240" w:lineRule="auto"/>
    </w:pPr>
    <w:rPr>
      <w:rFonts w:ascii="Times New Roman" w:hAnsi="Times New Roman"/>
    </w:rPr>
  </w:style>
  <w:style w:type="paragraph" w:customStyle="1" w:styleId="logo-mobile9">
    <w:name w:val="logo-mobile9"/>
    <w:basedOn w:val="Normal"/>
    <w:uiPriority w:val="99"/>
    <w:semiHidden/>
    <w:rsid w:val="007150BE"/>
    <w:pPr>
      <w:spacing w:after="100" w:afterAutospacing="1" w:line="240" w:lineRule="auto"/>
    </w:pPr>
    <w:rPr>
      <w:rFonts w:ascii="Times New Roman" w:hAnsi="Times New Roman"/>
      <w:vanish/>
    </w:rPr>
  </w:style>
  <w:style w:type="paragraph" w:customStyle="1" w:styleId="logo-mobile-mini9">
    <w:name w:val="logo-mobile-mini9"/>
    <w:basedOn w:val="Normal"/>
    <w:uiPriority w:val="99"/>
    <w:semiHidden/>
    <w:rsid w:val="007150BE"/>
    <w:pPr>
      <w:spacing w:after="100" w:afterAutospacing="1" w:line="240" w:lineRule="auto"/>
    </w:pPr>
    <w:rPr>
      <w:rFonts w:ascii="Times New Roman" w:hAnsi="Times New Roman"/>
      <w:vanish/>
    </w:rPr>
  </w:style>
  <w:style w:type="paragraph" w:customStyle="1" w:styleId="menu-close-icon9">
    <w:name w:val="menu-close-icon9"/>
    <w:basedOn w:val="Normal"/>
    <w:uiPriority w:val="99"/>
    <w:semiHidden/>
    <w:rsid w:val="007150BE"/>
    <w:pPr>
      <w:spacing w:after="100" w:afterAutospacing="1" w:line="240" w:lineRule="auto"/>
    </w:pPr>
    <w:rPr>
      <w:rFonts w:ascii="Times New Roman" w:hAnsi="Times New Roman"/>
      <w:vanish/>
    </w:rPr>
  </w:style>
  <w:style w:type="paragraph" w:customStyle="1" w:styleId="menu-open-icon9">
    <w:name w:val="menu-open-icon9"/>
    <w:basedOn w:val="Normal"/>
    <w:uiPriority w:val="99"/>
    <w:semiHidden/>
    <w:rsid w:val="007150BE"/>
    <w:pPr>
      <w:spacing w:after="100" w:afterAutospacing="1" w:line="240" w:lineRule="auto"/>
    </w:pPr>
    <w:rPr>
      <w:rFonts w:ascii="Times New Roman" w:hAnsi="Times New Roman"/>
      <w:vanish/>
    </w:rPr>
  </w:style>
  <w:style w:type="paragraph" w:customStyle="1" w:styleId="chevron-right9">
    <w:name w:val="chevron-right9"/>
    <w:basedOn w:val="Normal"/>
    <w:uiPriority w:val="99"/>
    <w:semiHidden/>
    <w:rsid w:val="007150BE"/>
    <w:pPr>
      <w:spacing w:after="100" w:afterAutospacing="1" w:line="240" w:lineRule="auto"/>
    </w:pPr>
    <w:rPr>
      <w:rFonts w:ascii="Times New Roman" w:hAnsi="Times New Roman"/>
    </w:rPr>
  </w:style>
  <w:style w:type="paragraph" w:customStyle="1" w:styleId="mobile-search8">
    <w:name w:val="mobile-search8"/>
    <w:basedOn w:val="Normal"/>
    <w:uiPriority w:val="99"/>
    <w:semiHidden/>
    <w:rsid w:val="007150BE"/>
    <w:pPr>
      <w:spacing w:after="100" w:afterAutospacing="1" w:line="240" w:lineRule="auto"/>
    </w:pPr>
    <w:rPr>
      <w:rFonts w:ascii="Times New Roman" w:hAnsi="Times New Roman"/>
    </w:rPr>
  </w:style>
  <w:style w:type="paragraph" w:customStyle="1" w:styleId="manage-access-container8">
    <w:name w:val="manage-access-container8"/>
    <w:basedOn w:val="Normal"/>
    <w:uiPriority w:val="99"/>
    <w:semiHidden/>
    <w:rsid w:val="007150BE"/>
    <w:pPr>
      <w:spacing w:after="100" w:afterAutospacing="1" w:line="240" w:lineRule="auto"/>
    </w:pPr>
    <w:rPr>
      <w:rFonts w:ascii="var(--dgb-haffer)" w:hAnsi="var(--dgb-haffer)"/>
    </w:rPr>
  </w:style>
  <w:style w:type="paragraph" w:customStyle="1" w:styleId="right8">
    <w:name w:val="right8"/>
    <w:basedOn w:val="Normal"/>
    <w:uiPriority w:val="99"/>
    <w:semiHidden/>
    <w:rsid w:val="007150BE"/>
    <w:pPr>
      <w:spacing w:after="100" w:afterAutospacing="1" w:line="240" w:lineRule="auto"/>
    </w:pPr>
    <w:rPr>
      <w:rFonts w:ascii="Times New Roman" w:hAnsi="Times New Roman"/>
    </w:rPr>
  </w:style>
  <w:style w:type="paragraph" w:customStyle="1" w:styleId="accessmanagement8">
    <w:name w:val="accessmanagement8"/>
    <w:basedOn w:val="Normal"/>
    <w:uiPriority w:val="99"/>
    <w:semiHidden/>
    <w:rsid w:val="007150BE"/>
    <w:pPr>
      <w:spacing w:after="100" w:afterAutospacing="1" w:line="240" w:lineRule="auto"/>
    </w:pPr>
    <w:rPr>
      <w:rFonts w:ascii="Times New Roman" w:hAnsi="Times New Roman"/>
    </w:rPr>
  </w:style>
  <w:style w:type="paragraph" w:customStyle="1" w:styleId="accessby8">
    <w:name w:val="accessby8"/>
    <w:basedOn w:val="Normal"/>
    <w:uiPriority w:val="99"/>
    <w:semiHidden/>
    <w:rsid w:val="007150BE"/>
    <w:pPr>
      <w:spacing w:after="100" w:afterAutospacing="1" w:line="240" w:lineRule="auto"/>
    </w:pPr>
    <w:rPr>
      <w:rFonts w:ascii="Times New Roman" w:hAnsi="Times New Roman"/>
    </w:rPr>
  </w:style>
  <w:style w:type="paragraph" w:customStyle="1" w:styleId="content37">
    <w:name w:val="content37"/>
    <w:basedOn w:val="Normal"/>
    <w:uiPriority w:val="99"/>
    <w:semiHidden/>
    <w:rsid w:val="007150BE"/>
    <w:pPr>
      <w:spacing w:after="100" w:afterAutospacing="1" w:line="240" w:lineRule="auto"/>
    </w:pPr>
    <w:rPr>
      <w:rFonts w:ascii="Times New Roman" w:hAnsi="Times New Roman"/>
    </w:rPr>
  </w:style>
  <w:style w:type="paragraph" w:customStyle="1" w:styleId="person16">
    <w:name w:val="person16"/>
    <w:basedOn w:val="Normal"/>
    <w:uiPriority w:val="99"/>
    <w:semiHidden/>
    <w:rsid w:val="007150BE"/>
    <w:pPr>
      <w:spacing w:after="240" w:line="240" w:lineRule="auto"/>
      <w:ind w:left="480"/>
    </w:pPr>
    <w:rPr>
      <w:rFonts w:ascii="Times New Roman" w:hAnsi="Times New Roman"/>
    </w:rPr>
  </w:style>
  <w:style w:type="paragraph" w:customStyle="1" w:styleId="accordion-container8">
    <w:name w:val="accordion-container8"/>
    <w:basedOn w:val="Normal"/>
    <w:uiPriority w:val="99"/>
    <w:semiHidden/>
    <w:rsid w:val="007150BE"/>
    <w:pPr>
      <w:spacing w:after="100" w:afterAutospacing="1" w:line="240" w:lineRule="auto"/>
    </w:pPr>
    <w:rPr>
      <w:rFonts w:ascii="Times New Roman" w:hAnsi="Times New Roman"/>
    </w:rPr>
  </w:style>
  <w:style w:type="paragraph" w:customStyle="1" w:styleId="settings-container8">
    <w:name w:val="settings-container8"/>
    <w:basedOn w:val="Normal"/>
    <w:uiPriority w:val="99"/>
    <w:semiHidden/>
    <w:rsid w:val="007150BE"/>
    <w:pPr>
      <w:spacing w:after="100" w:afterAutospacing="1" w:line="240" w:lineRule="auto"/>
    </w:pPr>
    <w:rPr>
      <w:rFonts w:ascii="var(--dgb-haffer)" w:hAnsi="var(--dgb-haffer)"/>
    </w:rPr>
  </w:style>
  <w:style w:type="paragraph" w:customStyle="1" w:styleId="row23">
    <w:name w:val="row23"/>
    <w:basedOn w:val="Normal"/>
    <w:uiPriority w:val="99"/>
    <w:semiHidden/>
    <w:rsid w:val="007150BE"/>
    <w:pPr>
      <w:spacing w:after="100" w:afterAutospacing="1" w:line="240" w:lineRule="auto"/>
    </w:pPr>
    <w:rPr>
      <w:rFonts w:ascii="Times New Roman" w:hAnsi="Times New Roman"/>
    </w:rPr>
  </w:style>
  <w:style w:type="paragraph" w:customStyle="1" w:styleId="left-side8">
    <w:name w:val="left-side8"/>
    <w:basedOn w:val="Normal"/>
    <w:uiPriority w:val="99"/>
    <w:semiHidden/>
    <w:rsid w:val="007150BE"/>
    <w:pPr>
      <w:spacing w:after="100" w:afterAutospacing="1" w:line="240" w:lineRule="auto"/>
    </w:pPr>
    <w:rPr>
      <w:rFonts w:ascii="Times New Roman" w:hAnsi="Times New Roman"/>
    </w:rPr>
  </w:style>
  <w:style w:type="paragraph" w:customStyle="1" w:styleId="right-side8">
    <w:name w:val="right-side8"/>
    <w:basedOn w:val="Normal"/>
    <w:uiPriority w:val="99"/>
    <w:semiHidden/>
    <w:rsid w:val="007150BE"/>
    <w:pPr>
      <w:spacing w:after="100" w:afterAutospacing="1" w:line="240" w:lineRule="auto"/>
    </w:pPr>
    <w:rPr>
      <w:rFonts w:ascii="Times New Roman" w:hAnsi="Times New Roman"/>
    </w:rPr>
  </w:style>
  <w:style w:type="paragraph" w:customStyle="1" w:styleId="currencyicon9">
    <w:name w:val="currencyicon9"/>
    <w:basedOn w:val="Normal"/>
    <w:uiPriority w:val="99"/>
    <w:semiHidden/>
    <w:rsid w:val="007150BE"/>
    <w:pPr>
      <w:spacing w:after="100" w:afterAutospacing="1" w:line="240" w:lineRule="auto"/>
    </w:pPr>
    <w:rPr>
      <w:rFonts w:ascii="Times New Roman" w:hAnsi="Times New Roman"/>
    </w:rPr>
  </w:style>
  <w:style w:type="paragraph" w:customStyle="1" w:styleId="languageicon9">
    <w:name w:val="languageicon9"/>
    <w:basedOn w:val="Normal"/>
    <w:uiPriority w:val="99"/>
    <w:semiHidden/>
    <w:rsid w:val="007150BE"/>
    <w:pPr>
      <w:spacing w:after="100" w:afterAutospacing="1" w:line="240" w:lineRule="auto"/>
    </w:pPr>
    <w:rPr>
      <w:rFonts w:ascii="Times New Roman" w:hAnsi="Times New Roman"/>
    </w:rPr>
  </w:style>
  <w:style w:type="paragraph" w:customStyle="1" w:styleId="divider16">
    <w:name w:val="divider16"/>
    <w:basedOn w:val="Normal"/>
    <w:uiPriority w:val="99"/>
    <w:semiHidden/>
    <w:rsid w:val="007150BE"/>
    <w:pPr>
      <w:spacing w:after="100" w:afterAutospacing="1" w:line="240" w:lineRule="auto"/>
    </w:pPr>
    <w:rPr>
      <w:rFonts w:ascii="Times New Roman" w:hAnsi="Times New Roman"/>
    </w:rPr>
  </w:style>
  <w:style w:type="paragraph" w:customStyle="1" w:styleId="shoppingcart16">
    <w:name w:val="shoppingcart16"/>
    <w:basedOn w:val="Normal"/>
    <w:uiPriority w:val="99"/>
    <w:semiHidden/>
    <w:rsid w:val="007150BE"/>
    <w:pPr>
      <w:spacing w:after="100" w:afterAutospacing="1" w:line="240" w:lineRule="auto"/>
    </w:pPr>
    <w:rPr>
      <w:rFonts w:ascii="Times New Roman" w:hAnsi="Times New Roman"/>
    </w:rPr>
  </w:style>
  <w:style w:type="paragraph" w:customStyle="1" w:styleId="items8">
    <w:name w:val="items8"/>
    <w:basedOn w:val="Normal"/>
    <w:uiPriority w:val="99"/>
    <w:semiHidden/>
    <w:rsid w:val="007150BE"/>
    <w:pPr>
      <w:spacing w:after="100" w:afterAutospacing="1" w:line="240" w:lineRule="auto"/>
    </w:pPr>
    <w:rPr>
      <w:rFonts w:ascii="var(--dgb-haffer)" w:hAnsi="var(--dgb-haffer)"/>
    </w:rPr>
  </w:style>
  <w:style w:type="paragraph" w:customStyle="1" w:styleId="socials-container8">
    <w:name w:val="socials-container8"/>
    <w:basedOn w:val="Normal"/>
    <w:uiPriority w:val="99"/>
    <w:semiHidden/>
    <w:rsid w:val="007150BE"/>
    <w:pPr>
      <w:spacing w:before="100" w:beforeAutospacing="1" w:line="240" w:lineRule="auto"/>
      <w:ind w:left="240" w:right="240"/>
    </w:pPr>
    <w:rPr>
      <w:rFonts w:ascii="Times New Roman" w:hAnsi="Times New Roman"/>
    </w:rPr>
  </w:style>
  <w:style w:type="paragraph" w:customStyle="1" w:styleId="socials8">
    <w:name w:val="socials8"/>
    <w:basedOn w:val="Normal"/>
    <w:uiPriority w:val="99"/>
    <w:semiHidden/>
    <w:rsid w:val="007150BE"/>
    <w:pPr>
      <w:spacing w:line="240" w:lineRule="auto"/>
    </w:pPr>
    <w:rPr>
      <w:rFonts w:ascii="Times New Roman" w:hAnsi="Times New Roman"/>
    </w:rPr>
  </w:style>
  <w:style w:type="paragraph" w:customStyle="1" w:styleId="content38">
    <w:name w:val="content38"/>
    <w:basedOn w:val="Normal"/>
    <w:uiPriority w:val="99"/>
    <w:semiHidden/>
    <w:rsid w:val="007150BE"/>
    <w:pPr>
      <w:spacing w:after="100" w:afterAutospacing="1" w:line="240" w:lineRule="auto"/>
    </w:pPr>
    <w:rPr>
      <w:rFonts w:ascii="var(--dgb-haffer)" w:hAnsi="var(--dgb-haffer)"/>
    </w:rPr>
  </w:style>
  <w:style w:type="paragraph" w:customStyle="1" w:styleId="content39">
    <w:name w:val="content39"/>
    <w:basedOn w:val="Normal"/>
    <w:uiPriority w:val="99"/>
    <w:semiHidden/>
    <w:rsid w:val="007150BE"/>
    <w:pPr>
      <w:spacing w:after="100" w:afterAutospacing="1" w:line="240" w:lineRule="auto"/>
    </w:pPr>
    <w:rPr>
      <w:rFonts w:ascii="var(--dgb-haffer)" w:hAnsi="var(--dgb-haffer)"/>
    </w:rPr>
  </w:style>
  <w:style w:type="paragraph" w:customStyle="1" w:styleId="content40">
    <w:name w:val="content40"/>
    <w:basedOn w:val="Normal"/>
    <w:uiPriority w:val="99"/>
    <w:semiHidden/>
    <w:rsid w:val="007150BE"/>
    <w:pPr>
      <w:spacing w:after="100" w:afterAutospacing="1" w:line="240" w:lineRule="auto"/>
    </w:pPr>
    <w:rPr>
      <w:rFonts w:ascii="var(--dgb-haffer)" w:hAnsi="var(--dgb-haffer)"/>
    </w:rPr>
  </w:style>
  <w:style w:type="paragraph" w:customStyle="1" w:styleId="button-container8">
    <w:name w:val="button-container8"/>
    <w:basedOn w:val="Normal"/>
    <w:uiPriority w:val="99"/>
    <w:semiHidden/>
    <w:rsid w:val="007150BE"/>
    <w:pPr>
      <w:spacing w:after="100" w:afterAutospacing="1" w:line="240" w:lineRule="auto"/>
      <w:jc w:val="right"/>
    </w:pPr>
    <w:rPr>
      <w:rFonts w:ascii="Times New Roman" w:hAnsi="Times New Roman"/>
    </w:rPr>
  </w:style>
  <w:style w:type="paragraph" w:customStyle="1" w:styleId="close-notification-button15">
    <w:name w:val="close-notification-button15"/>
    <w:basedOn w:val="Normal"/>
    <w:uiPriority w:val="99"/>
    <w:semiHidden/>
    <w:rsid w:val="007150BE"/>
    <w:pPr>
      <w:spacing w:after="100" w:afterAutospacing="1" w:line="240" w:lineRule="auto"/>
    </w:pPr>
    <w:rPr>
      <w:rFonts w:ascii="Times New Roman" w:hAnsi="Times New Roman"/>
    </w:rPr>
  </w:style>
  <w:style w:type="paragraph" w:customStyle="1" w:styleId="close-notification-button16">
    <w:name w:val="close-notification-button16"/>
    <w:basedOn w:val="Normal"/>
    <w:uiPriority w:val="99"/>
    <w:semiHidden/>
    <w:rsid w:val="007150BE"/>
    <w:pPr>
      <w:spacing w:after="100" w:afterAutospacing="1" w:line="240" w:lineRule="auto"/>
    </w:pPr>
    <w:rPr>
      <w:rFonts w:ascii="Times New Roman" w:hAnsi="Times New Roman"/>
    </w:rPr>
  </w:style>
  <w:style w:type="paragraph" w:customStyle="1" w:styleId="badgecontainer31">
    <w:name w:val="badgecontainer31"/>
    <w:basedOn w:val="Normal"/>
    <w:uiPriority w:val="99"/>
    <w:semiHidden/>
    <w:rsid w:val="007150BE"/>
    <w:pPr>
      <w:spacing w:after="100" w:afterAutospacing="1" w:line="240" w:lineRule="auto"/>
    </w:pPr>
    <w:rPr>
      <w:rFonts w:ascii="Times New Roman" w:hAnsi="Times New Roman"/>
    </w:rPr>
  </w:style>
  <w:style w:type="paragraph" w:customStyle="1" w:styleId="badgecontainer32">
    <w:name w:val="badgecontainer32"/>
    <w:basedOn w:val="Normal"/>
    <w:uiPriority w:val="99"/>
    <w:semiHidden/>
    <w:rsid w:val="007150BE"/>
    <w:pPr>
      <w:spacing w:after="100" w:afterAutospacing="1" w:line="240" w:lineRule="auto"/>
    </w:pPr>
    <w:rPr>
      <w:rFonts w:ascii="Times New Roman" w:hAnsi="Times New Roman"/>
    </w:rPr>
  </w:style>
  <w:style w:type="paragraph" w:customStyle="1" w:styleId="info16">
    <w:name w:val="info16"/>
    <w:basedOn w:val="Normal"/>
    <w:uiPriority w:val="99"/>
    <w:semiHidden/>
    <w:rsid w:val="007150BE"/>
    <w:pPr>
      <w:spacing w:after="100" w:afterAutospacing="1" w:line="240" w:lineRule="auto"/>
    </w:pPr>
    <w:rPr>
      <w:rFonts w:ascii="Times New Roman" w:hAnsi="Times New Roman"/>
    </w:rPr>
  </w:style>
  <w:style w:type="paragraph" w:customStyle="1" w:styleId="row112">
    <w:name w:val="row112"/>
    <w:basedOn w:val="Normal"/>
    <w:uiPriority w:val="99"/>
    <w:semiHidden/>
    <w:rsid w:val="007150BE"/>
    <w:pPr>
      <w:spacing w:after="100" w:afterAutospacing="1" w:line="240" w:lineRule="auto"/>
    </w:pPr>
    <w:rPr>
      <w:rFonts w:ascii="Times New Roman" w:hAnsi="Times New Roman"/>
    </w:rPr>
  </w:style>
  <w:style w:type="paragraph" w:customStyle="1" w:styleId="row38">
    <w:name w:val="row38"/>
    <w:basedOn w:val="Normal"/>
    <w:uiPriority w:val="99"/>
    <w:semiHidden/>
    <w:rsid w:val="007150BE"/>
    <w:pPr>
      <w:spacing w:after="100" w:afterAutospacing="1" w:line="240" w:lineRule="auto"/>
    </w:pPr>
    <w:rPr>
      <w:rFonts w:ascii="Times New Roman" w:hAnsi="Times New Roman"/>
    </w:rPr>
  </w:style>
  <w:style w:type="paragraph" w:customStyle="1" w:styleId="improve-us8">
    <w:name w:val="improve-us8"/>
    <w:basedOn w:val="Normal"/>
    <w:uiPriority w:val="99"/>
    <w:semiHidden/>
    <w:rsid w:val="007150BE"/>
    <w:pPr>
      <w:spacing w:after="100" w:afterAutospacing="1" w:line="240" w:lineRule="auto"/>
    </w:pPr>
    <w:rPr>
      <w:rFonts w:ascii="Times New Roman" w:hAnsi="Times New Roman"/>
      <w:color w:val="F5F5F5"/>
    </w:rPr>
  </w:style>
  <w:style w:type="paragraph" w:customStyle="1" w:styleId="btn-modal-close8">
    <w:name w:val="btn-modal-close8"/>
    <w:basedOn w:val="Normal"/>
    <w:uiPriority w:val="99"/>
    <w:semiHidden/>
    <w:rsid w:val="007150BE"/>
    <w:pPr>
      <w:spacing w:line="240" w:lineRule="auto"/>
    </w:pPr>
    <w:rPr>
      <w:rFonts w:ascii="Times New Roman" w:hAnsi="Times New Roman"/>
    </w:rPr>
  </w:style>
  <w:style w:type="paragraph" w:customStyle="1" w:styleId="close-button8">
    <w:name w:val="close-button8"/>
    <w:basedOn w:val="Normal"/>
    <w:uiPriority w:val="99"/>
    <w:semiHidden/>
    <w:rsid w:val="007150BE"/>
    <w:rPr>
      <w:rFonts w:ascii="Times New Roman" w:hAnsi="Times New Roman"/>
      <w:color w:val="000000"/>
    </w:rPr>
  </w:style>
  <w:style w:type="paragraph" w:customStyle="1" w:styleId="copy-button8">
    <w:name w:val="copy-button8"/>
    <w:basedOn w:val="Normal"/>
    <w:uiPriority w:val="99"/>
    <w:semiHidden/>
    <w:rsid w:val="007150BE"/>
    <w:pPr>
      <w:spacing w:line="240" w:lineRule="auto"/>
    </w:pPr>
    <w:rPr>
      <w:rFonts w:ascii="Times New Roman" w:hAnsi="Times New Roman"/>
    </w:rPr>
  </w:style>
  <w:style w:type="paragraph" w:customStyle="1" w:styleId="container-product-info8">
    <w:name w:val="container-product-info8"/>
    <w:basedOn w:val="Normal"/>
    <w:uiPriority w:val="99"/>
    <w:semiHidden/>
    <w:rsid w:val="007150BE"/>
    <w:pPr>
      <w:spacing w:after="100" w:afterAutospacing="1" w:line="240" w:lineRule="auto"/>
    </w:pPr>
    <w:rPr>
      <w:rFonts w:ascii="Times New Roman" w:hAnsi="Times New Roman"/>
    </w:rPr>
  </w:style>
  <w:style w:type="paragraph" w:customStyle="1" w:styleId="container-bottom-aligned8">
    <w:name w:val="container-bottom-aligned8"/>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dgb-partner-logo8">
    <w:name w:val="dgb-partner-logo8"/>
    <w:basedOn w:val="Normal"/>
    <w:uiPriority w:val="99"/>
    <w:semiHidden/>
    <w:rsid w:val="007150BE"/>
    <w:pPr>
      <w:spacing w:after="100" w:afterAutospacing="1" w:line="240" w:lineRule="auto"/>
    </w:pPr>
    <w:rPr>
      <w:rFonts w:ascii="Times New Roman" w:hAnsi="Times New Roman"/>
    </w:rPr>
  </w:style>
  <w:style w:type="paragraph" w:customStyle="1" w:styleId="displayname15">
    <w:name w:val="displayname15"/>
    <w:basedOn w:val="Normal"/>
    <w:uiPriority w:val="99"/>
    <w:semiHidden/>
    <w:rsid w:val="007150BE"/>
    <w:pPr>
      <w:spacing w:after="100" w:afterAutospacing="1" w:line="240" w:lineRule="auto"/>
    </w:pPr>
    <w:rPr>
      <w:rFonts w:ascii="Times New Roman" w:hAnsi="Times New Roman"/>
      <w:u w:val="single"/>
    </w:rPr>
  </w:style>
  <w:style w:type="paragraph" w:customStyle="1" w:styleId="medium-label36">
    <w:name w:val="medium-label36"/>
    <w:basedOn w:val="Normal"/>
    <w:uiPriority w:val="99"/>
    <w:semiHidden/>
    <w:rsid w:val="007150BE"/>
    <w:pPr>
      <w:spacing w:after="100" w:afterAutospacing="1" w:line="240" w:lineRule="auto"/>
    </w:pPr>
    <w:rPr>
      <w:rFonts w:ascii="Times New Roman" w:hAnsi="Times New Roman"/>
    </w:rPr>
  </w:style>
  <w:style w:type="paragraph" w:customStyle="1" w:styleId="medium-label37">
    <w:name w:val="medium-label37"/>
    <w:basedOn w:val="Normal"/>
    <w:uiPriority w:val="99"/>
    <w:semiHidden/>
    <w:rsid w:val="007150BE"/>
    <w:pPr>
      <w:spacing w:after="100" w:afterAutospacing="1" w:line="240" w:lineRule="auto"/>
    </w:pPr>
    <w:rPr>
      <w:rFonts w:ascii="Times New Roman" w:hAnsi="Times New Roman"/>
    </w:rPr>
  </w:style>
  <w:style w:type="paragraph" w:customStyle="1" w:styleId="price-label36">
    <w:name w:val="price-label36"/>
    <w:basedOn w:val="Normal"/>
    <w:uiPriority w:val="99"/>
    <w:semiHidden/>
    <w:rsid w:val="007150BE"/>
    <w:pPr>
      <w:spacing w:after="100" w:afterAutospacing="1" w:line="240" w:lineRule="auto"/>
    </w:pPr>
    <w:rPr>
      <w:rFonts w:ascii="Times New Roman" w:hAnsi="Times New Roman"/>
    </w:rPr>
  </w:style>
  <w:style w:type="paragraph" w:customStyle="1" w:styleId="price-label37">
    <w:name w:val="price-label37"/>
    <w:basedOn w:val="Normal"/>
    <w:uiPriority w:val="99"/>
    <w:semiHidden/>
    <w:rsid w:val="007150BE"/>
    <w:pPr>
      <w:spacing w:after="100" w:afterAutospacing="1" w:line="240" w:lineRule="auto"/>
    </w:pPr>
    <w:rPr>
      <w:rFonts w:ascii="Times New Roman" w:hAnsi="Times New Roman"/>
    </w:rPr>
  </w:style>
  <w:style w:type="paragraph" w:customStyle="1" w:styleId="medium-label38">
    <w:name w:val="medium-label38"/>
    <w:basedOn w:val="Normal"/>
    <w:uiPriority w:val="99"/>
    <w:semiHidden/>
    <w:rsid w:val="007150BE"/>
    <w:pPr>
      <w:spacing w:after="100" w:afterAutospacing="1" w:line="240" w:lineRule="auto"/>
    </w:pPr>
    <w:rPr>
      <w:rFonts w:ascii="Times New Roman" w:hAnsi="Times New Roman"/>
    </w:rPr>
  </w:style>
  <w:style w:type="paragraph" w:customStyle="1" w:styleId="price-label38">
    <w:name w:val="price-label38"/>
    <w:basedOn w:val="Normal"/>
    <w:uiPriority w:val="99"/>
    <w:semiHidden/>
    <w:rsid w:val="007150BE"/>
    <w:pPr>
      <w:spacing w:after="100" w:afterAutospacing="1" w:line="240" w:lineRule="auto"/>
    </w:pPr>
    <w:rPr>
      <w:rFonts w:ascii="Times New Roman" w:hAnsi="Times New Roman"/>
    </w:rPr>
  </w:style>
  <w:style w:type="paragraph" w:customStyle="1" w:styleId="btn-close8">
    <w:name w:val="btn-close8"/>
    <w:basedOn w:val="Normal"/>
    <w:uiPriority w:val="99"/>
    <w:semiHidden/>
    <w:rsid w:val="007150BE"/>
    <w:pPr>
      <w:spacing w:after="100" w:afterAutospacing="1" w:line="240" w:lineRule="auto"/>
    </w:pPr>
    <w:rPr>
      <w:rFonts w:ascii="Times New Roman" w:hAnsi="Times New Roman"/>
      <w:color w:val="000000"/>
    </w:rPr>
  </w:style>
  <w:style w:type="paragraph" w:customStyle="1" w:styleId="pub-cover-dgb15">
    <w:name w:val="pub-cover-dgb15"/>
    <w:basedOn w:val="Normal"/>
    <w:uiPriority w:val="99"/>
    <w:semiHidden/>
    <w:rsid w:val="007150BE"/>
    <w:pPr>
      <w:spacing w:after="100" w:afterAutospacing="1" w:line="240" w:lineRule="auto"/>
    </w:pPr>
    <w:rPr>
      <w:rFonts w:ascii="Times New Roman" w:hAnsi="Times New Roman"/>
    </w:rPr>
  </w:style>
  <w:style w:type="paragraph" w:customStyle="1" w:styleId="pub-cover-dgb16">
    <w:name w:val="pub-cover-dgb16"/>
    <w:basedOn w:val="Normal"/>
    <w:uiPriority w:val="99"/>
    <w:semiHidden/>
    <w:rsid w:val="007150BE"/>
    <w:pPr>
      <w:spacing w:after="100" w:afterAutospacing="1" w:line="240" w:lineRule="auto"/>
    </w:pPr>
    <w:rPr>
      <w:rFonts w:ascii="Times New Roman" w:hAnsi="Times New Roman"/>
    </w:rPr>
  </w:style>
  <w:style w:type="paragraph" w:customStyle="1" w:styleId="text-container15">
    <w:name w:val="text-container15"/>
    <w:basedOn w:val="Normal"/>
    <w:uiPriority w:val="99"/>
    <w:semiHidden/>
    <w:rsid w:val="007150BE"/>
    <w:pPr>
      <w:spacing w:after="100" w:afterAutospacing="1" w:line="240" w:lineRule="auto"/>
    </w:pPr>
    <w:rPr>
      <w:rFonts w:ascii="var(--dgb-haffer)" w:hAnsi="var(--dgb-haffer)"/>
    </w:rPr>
  </w:style>
  <w:style w:type="paragraph" w:customStyle="1" w:styleId="text-container16">
    <w:name w:val="text-container16"/>
    <w:basedOn w:val="Normal"/>
    <w:uiPriority w:val="99"/>
    <w:semiHidden/>
    <w:rsid w:val="007150BE"/>
    <w:pPr>
      <w:spacing w:after="100" w:afterAutospacing="1" w:line="240" w:lineRule="auto"/>
    </w:pPr>
    <w:rPr>
      <w:rFonts w:ascii="var(--dgb-haffer)" w:hAnsi="var(--dgb-haffer)"/>
    </w:rPr>
  </w:style>
  <w:style w:type="paragraph" w:customStyle="1" w:styleId="dgb-accordion-header15">
    <w:name w:val="dgb-accordion-header15"/>
    <w:basedOn w:val="Normal"/>
    <w:uiPriority w:val="99"/>
    <w:semiHidden/>
    <w:rsid w:val="007150BE"/>
    <w:pPr>
      <w:spacing w:line="240" w:lineRule="auto"/>
    </w:pPr>
    <w:rPr>
      <w:rFonts w:ascii="Times New Roman" w:hAnsi="Times New Roman"/>
    </w:rPr>
  </w:style>
  <w:style w:type="paragraph" w:customStyle="1" w:styleId="dgb-accordion-header16">
    <w:name w:val="dgb-accordion-header16"/>
    <w:basedOn w:val="Normal"/>
    <w:uiPriority w:val="99"/>
    <w:semiHidden/>
    <w:rsid w:val="007150BE"/>
    <w:pPr>
      <w:spacing w:line="240" w:lineRule="auto"/>
    </w:pPr>
    <w:rPr>
      <w:rFonts w:ascii="Times New Roman" w:hAnsi="Times New Roman"/>
    </w:rPr>
  </w:style>
  <w:style w:type="paragraph" w:customStyle="1" w:styleId="dgb-accordion-content15">
    <w:name w:val="dgb-accordion-content15"/>
    <w:basedOn w:val="Normal"/>
    <w:uiPriority w:val="99"/>
    <w:semiHidden/>
    <w:rsid w:val="007150BE"/>
    <w:pPr>
      <w:spacing w:after="100" w:afterAutospacing="1" w:line="240" w:lineRule="auto"/>
    </w:pPr>
    <w:rPr>
      <w:rFonts w:ascii="Times New Roman" w:hAnsi="Times New Roman"/>
      <w:vanish/>
    </w:rPr>
  </w:style>
  <w:style w:type="paragraph" w:customStyle="1" w:styleId="dgb-accordion-content16">
    <w:name w:val="dgb-accordion-content16"/>
    <w:basedOn w:val="Normal"/>
    <w:uiPriority w:val="99"/>
    <w:semiHidden/>
    <w:rsid w:val="007150BE"/>
    <w:pPr>
      <w:spacing w:after="100" w:afterAutospacing="1" w:line="240" w:lineRule="auto"/>
    </w:pPr>
    <w:rPr>
      <w:rFonts w:ascii="Times New Roman" w:hAnsi="Times New Roman"/>
      <w:vanish/>
    </w:rPr>
  </w:style>
  <w:style w:type="paragraph" w:customStyle="1" w:styleId="table-row15">
    <w:name w:val="table-row15"/>
    <w:basedOn w:val="Normal"/>
    <w:uiPriority w:val="99"/>
    <w:semiHidden/>
    <w:rsid w:val="007150BE"/>
    <w:pPr>
      <w:spacing w:after="100" w:afterAutospacing="1" w:line="240" w:lineRule="auto"/>
    </w:pPr>
    <w:rPr>
      <w:rFonts w:ascii="var(--dgbrill-face)" w:hAnsi="var(--dgbrill-face)"/>
    </w:rPr>
  </w:style>
  <w:style w:type="paragraph" w:customStyle="1" w:styleId="table-row16">
    <w:name w:val="table-row16"/>
    <w:basedOn w:val="Normal"/>
    <w:uiPriority w:val="99"/>
    <w:semiHidden/>
    <w:rsid w:val="007150BE"/>
    <w:pPr>
      <w:spacing w:after="100" w:afterAutospacing="1" w:line="240" w:lineRule="auto"/>
    </w:pPr>
    <w:rPr>
      <w:rFonts w:ascii="var(--dgbrill-face)" w:hAnsi="var(--dgbrill-face)"/>
    </w:rPr>
  </w:style>
  <w:style w:type="paragraph" w:customStyle="1" w:styleId="table-column15">
    <w:name w:val="table-column15"/>
    <w:basedOn w:val="Normal"/>
    <w:uiPriority w:val="99"/>
    <w:semiHidden/>
    <w:rsid w:val="007150BE"/>
    <w:pPr>
      <w:spacing w:after="100" w:afterAutospacing="1" w:line="240" w:lineRule="auto"/>
    </w:pPr>
    <w:rPr>
      <w:rFonts w:ascii="Times New Roman" w:hAnsi="Times New Roman"/>
    </w:rPr>
  </w:style>
  <w:style w:type="paragraph" w:customStyle="1" w:styleId="table-column16">
    <w:name w:val="table-column16"/>
    <w:basedOn w:val="Normal"/>
    <w:uiPriority w:val="99"/>
    <w:semiHidden/>
    <w:rsid w:val="007150BE"/>
    <w:pPr>
      <w:spacing w:after="100" w:afterAutospacing="1" w:line="240" w:lineRule="auto"/>
    </w:pPr>
    <w:rPr>
      <w:rFonts w:ascii="Times New Roman" w:hAnsi="Times New Roman"/>
    </w:rPr>
  </w:style>
  <w:style w:type="paragraph" w:customStyle="1" w:styleId="info-bold15">
    <w:name w:val="info-bold15"/>
    <w:basedOn w:val="Normal"/>
    <w:uiPriority w:val="99"/>
    <w:semiHidden/>
    <w:rsid w:val="007150BE"/>
    <w:pPr>
      <w:spacing w:after="100" w:afterAutospacing="1" w:line="240" w:lineRule="auto"/>
    </w:pPr>
    <w:rPr>
      <w:rFonts w:ascii="Times New Roman" w:hAnsi="Times New Roman"/>
      <w:b/>
      <w:bCs/>
    </w:rPr>
  </w:style>
  <w:style w:type="paragraph" w:customStyle="1" w:styleId="info-bold16">
    <w:name w:val="info-bold16"/>
    <w:basedOn w:val="Normal"/>
    <w:uiPriority w:val="99"/>
    <w:semiHidden/>
    <w:rsid w:val="007150BE"/>
    <w:pPr>
      <w:spacing w:after="100" w:afterAutospacing="1" w:line="240" w:lineRule="auto"/>
    </w:pPr>
    <w:rPr>
      <w:rFonts w:ascii="Times New Roman" w:hAnsi="Times New Roman"/>
      <w:b/>
      <w:bCs/>
    </w:rPr>
  </w:style>
  <w:style w:type="paragraph" w:customStyle="1" w:styleId="title-cell15">
    <w:name w:val="title-cell15"/>
    <w:basedOn w:val="Normal"/>
    <w:uiPriority w:val="99"/>
    <w:semiHidden/>
    <w:rsid w:val="007150BE"/>
    <w:pPr>
      <w:spacing w:after="100" w:afterAutospacing="1" w:line="240" w:lineRule="auto"/>
    </w:pPr>
    <w:rPr>
      <w:rFonts w:ascii="Times New Roman" w:hAnsi="Times New Roman"/>
      <w:b/>
      <w:bCs/>
    </w:rPr>
  </w:style>
  <w:style w:type="paragraph" w:customStyle="1" w:styleId="title-cell16">
    <w:name w:val="title-cell16"/>
    <w:basedOn w:val="Normal"/>
    <w:uiPriority w:val="99"/>
    <w:semiHidden/>
    <w:rsid w:val="007150BE"/>
    <w:pPr>
      <w:spacing w:after="100" w:afterAutospacing="1" w:line="240" w:lineRule="auto"/>
    </w:pPr>
    <w:rPr>
      <w:rFonts w:ascii="Times New Roman" w:hAnsi="Times New Roman"/>
      <w:b/>
      <w:bCs/>
    </w:rPr>
  </w:style>
  <w:style w:type="paragraph" w:customStyle="1" w:styleId="mobile15">
    <w:name w:val="mobile15"/>
    <w:basedOn w:val="Normal"/>
    <w:uiPriority w:val="99"/>
    <w:semiHidden/>
    <w:rsid w:val="007150BE"/>
    <w:pPr>
      <w:spacing w:after="100" w:afterAutospacing="1" w:line="240" w:lineRule="auto"/>
    </w:pPr>
    <w:rPr>
      <w:rFonts w:ascii="Times New Roman" w:hAnsi="Times New Roman"/>
    </w:rPr>
  </w:style>
  <w:style w:type="paragraph" w:customStyle="1" w:styleId="mobile16">
    <w:name w:val="mobile16"/>
    <w:basedOn w:val="Normal"/>
    <w:uiPriority w:val="99"/>
    <w:semiHidden/>
    <w:rsid w:val="007150BE"/>
    <w:pPr>
      <w:spacing w:after="100" w:afterAutospacing="1" w:line="240" w:lineRule="auto"/>
    </w:pPr>
    <w:rPr>
      <w:rFonts w:ascii="Times New Roman" w:hAnsi="Times New Roman"/>
    </w:rPr>
  </w:style>
  <w:style w:type="paragraph" w:customStyle="1" w:styleId="desktop15">
    <w:name w:val="desktop15"/>
    <w:basedOn w:val="Normal"/>
    <w:uiPriority w:val="99"/>
    <w:semiHidden/>
    <w:rsid w:val="007150BE"/>
    <w:pPr>
      <w:spacing w:after="100" w:afterAutospacing="1" w:line="240" w:lineRule="auto"/>
    </w:pPr>
    <w:rPr>
      <w:rFonts w:ascii="Times New Roman" w:hAnsi="Times New Roman"/>
      <w:vanish/>
    </w:rPr>
  </w:style>
  <w:style w:type="paragraph" w:customStyle="1" w:styleId="desktop16">
    <w:name w:val="desktop16"/>
    <w:basedOn w:val="Normal"/>
    <w:uiPriority w:val="99"/>
    <w:semiHidden/>
    <w:rsid w:val="007150BE"/>
    <w:pPr>
      <w:spacing w:after="100" w:afterAutospacing="1" w:line="240" w:lineRule="auto"/>
    </w:pPr>
    <w:rPr>
      <w:rFonts w:ascii="Times New Roman" w:hAnsi="Times New Roman"/>
      <w:vanish/>
    </w:rPr>
  </w:style>
  <w:style w:type="paragraph" w:customStyle="1" w:styleId="pdf-container-desktop8">
    <w:name w:val="pdf-container-desktop8"/>
    <w:basedOn w:val="Normal"/>
    <w:uiPriority w:val="99"/>
    <w:semiHidden/>
    <w:rsid w:val="007150BE"/>
    <w:pPr>
      <w:spacing w:after="100" w:afterAutospacing="1" w:line="240" w:lineRule="auto"/>
    </w:pPr>
    <w:rPr>
      <w:rFonts w:ascii="Times New Roman" w:hAnsi="Times New Roman"/>
      <w:vanish/>
    </w:rPr>
  </w:style>
  <w:style w:type="paragraph" w:customStyle="1" w:styleId="noaccesstitle15">
    <w:name w:val="noaccesstitle15"/>
    <w:basedOn w:val="Normal"/>
    <w:uiPriority w:val="99"/>
    <w:semiHidden/>
    <w:rsid w:val="007150BE"/>
    <w:pPr>
      <w:spacing w:after="100" w:afterAutospacing="1" w:line="240" w:lineRule="auto"/>
    </w:pPr>
    <w:rPr>
      <w:rFonts w:ascii="var(--dgb-haffer)" w:hAnsi="var(--dgb-haffer)"/>
    </w:rPr>
  </w:style>
  <w:style w:type="paragraph" w:customStyle="1" w:styleId="noaccesstitle16">
    <w:name w:val="noaccesstitle16"/>
    <w:basedOn w:val="Normal"/>
    <w:uiPriority w:val="99"/>
    <w:semiHidden/>
    <w:rsid w:val="007150BE"/>
    <w:pPr>
      <w:spacing w:after="100" w:afterAutospacing="1" w:line="240" w:lineRule="auto"/>
    </w:pPr>
    <w:rPr>
      <w:rFonts w:ascii="var(--dgb-haffer)" w:hAnsi="var(--dgb-haffer)"/>
    </w:rPr>
  </w:style>
  <w:style w:type="paragraph" w:customStyle="1" w:styleId="noaccesstitlemobile15">
    <w:name w:val="noaccesstitlemobile15"/>
    <w:basedOn w:val="Normal"/>
    <w:uiPriority w:val="99"/>
    <w:semiHidden/>
    <w:rsid w:val="007150BE"/>
    <w:pPr>
      <w:spacing w:after="100" w:afterAutospacing="1" w:line="240" w:lineRule="auto"/>
    </w:pPr>
    <w:rPr>
      <w:rFonts w:ascii="var(--dgb-haffer)" w:hAnsi="var(--dgb-haffer)"/>
    </w:rPr>
  </w:style>
  <w:style w:type="paragraph" w:customStyle="1" w:styleId="noaccesstitlemobile16">
    <w:name w:val="noaccesstitlemobile16"/>
    <w:basedOn w:val="Normal"/>
    <w:uiPriority w:val="99"/>
    <w:semiHidden/>
    <w:rsid w:val="007150BE"/>
    <w:pPr>
      <w:spacing w:after="100" w:afterAutospacing="1" w:line="240" w:lineRule="auto"/>
    </w:pPr>
    <w:rPr>
      <w:rFonts w:ascii="var(--dgb-haffer)" w:hAnsi="var(--dgb-haffer)"/>
    </w:rPr>
  </w:style>
  <w:style w:type="paragraph" w:customStyle="1" w:styleId="dgb-iframe-container8">
    <w:name w:val="dgb-iframe-container8"/>
    <w:basedOn w:val="Normal"/>
    <w:uiPriority w:val="99"/>
    <w:semiHidden/>
    <w:rsid w:val="007150BE"/>
    <w:pPr>
      <w:spacing w:after="100" w:afterAutospacing="1" w:line="240" w:lineRule="auto"/>
    </w:pPr>
    <w:rPr>
      <w:rFonts w:ascii="Times New Roman" w:hAnsi="Times New Roman"/>
    </w:rPr>
  </w:style>
  <w:style w:type="paragraph" w:customStyle="1" w:styleId="purchasecontainer8">
    <w:name w:val="purchasecontainer8"/>
    <w:basedOn w:val="Normal"/>
    <w:uiPriority w:val="99"/>
    <w:semiHidden/>
    <w:rsid w:val="007150BE"/>
    <w:pPr>
      <w:spacing w:after="100" w:afterAutospacing="1" w:line="240" w:lineRule="auto"/>
    </w:pPr>
    <w:rPr>
      <w:rFonts w:ascii="Times New Roman" w:hAnsi="Times New Roman"/>
    </w:rPr>
  </w:style>
  <w:style w:type="paragraph" w:customStyle="1" w:styleId="copyright-statement24">
    <w:name w:val="copyright-statement24"/>
    <w:basedOn w:val="Normal"/>
    <w:uiPriority w:val="99"/>
    <w:semiHidden/>
    <w:rsid w:val="007150BE"/>
    <w:pPr>
      <w:spacing w:after="100" w:afterAutospacing="1" w:line="240" w:lineRule="auto"/>
    </w:pPr>
    <w:rPr>
      <w:rFonts w:ascii="var(--dgb-haffer)" w:hAnsi="var(--dgb-haffer)"/>
    </w:rPr>
  </w:style>
  <w:style w:type="paragraph" w:customStyle="1" w:styleId="toctitle8">
    <w:name w:val="toctitle8"/>
    <w:basedOn w:val="Normal"/>
    <w:uiPriority w:val="99"/>
    <w:semiHidden/>
    <w:rsid w:val="007150BE"/>
    <w:pPr>
      <w:spacing w:after="100" w:afterAutospacing="1" w:line="240" w:lineRule="auto"/>
    </w:pPr>
    <w:rPr>
      <w:rFonts w:ascii="var(--dgb-haffer)" w:hAnsi="var(--dgb-haffer)"/>
    </w:rPr>
  </w:style>
  <w:style w:type="paragraph" w:customStyle="1" w:styleId="contentproductpageresult8">
    <w:name w:val="contentproductpageresult8"/>
    <w:basedOn w:val="Normal"/>
    <w:uiPriority w:val="99"/>
    <w:semiHidden/>
    <w:rsid w:val="007150BE"/>
    <w:pPr>
      <w:spacing w:before="100" w:beforeAutospacing="1" w:after="100" w:afterAutospacing="1" w:line="360" w:lineRule="atLeast"/>
    </w:pPr>
    <w:rPr>
      <w:rFonts w:ascii="var(--dgb-haffer)" w:hAnsi="var(--dgb-haffer)"/>
      <w:b/>
      <w:bCs/>
    </w:rPr>
  </w:style>
  <w:style w:type="paragraph" w:customStyle="1" w:styleId="heading8">
    <w:name w:val="heading8"/>
    <w:basedOn w:val="Normal"/>
    <w:uiPriority w:val="99"/>
    <w:semiHidden/>
    <w:rsid w:val="007150BE"/>
    <w:pPr>
      <w:spacing w:before="100" w:beforeAutospacing="1" w:after="100" w:afterAutospacing="1"/>
    </w:pPr>
    <w:rPr>
      <w:rFonts w:ascii="var(--dgb-haffer)" w:hAnsi="var(--dgb-haffer)"/>
    </w:rPr>
  </w:style>
  <w:style w:type="paragraph" w:customStyle="1" w:styleId="arrowicon8">
    <w:name w:val="arrowicon8"/>
    <w:basedOn w:val="Normal"/>
    <w:uiPriority w:val="99"/>
    <w:semiHidden/>
    <w:rsid w:val="007150BE"/>
    <w:pPr>
      <w:spacing w:after="100" w:afterAutospacing="1" w:line="240" w:lineRule="auto"/>
    </w:pPr>
    <w:rPr>
      <w:rFonts w:ascii="Times New Roman" w:hAnsi="Times New Roman"/>
    </w:rPr>
  </w:style>
  <w:style w:type="paragraph" w:customStyle="1" w:styleId="scrollbar8">
    <w:name w:val="scrollbar8"/>
    <w:basedOn w:val="Normal"/>
    <w:uiPriority w:val="99"/>
    <w:semiHidden/>
    <w:rsid w:val="007150BE"/>
    <w:pPr>
      <w:spacing w:after="100" w:afterAutospacing="1" w:line="240" w:lineRule="auto"/>
    </w:pPr>
    <w:rPr>
      <w:rFonts w:ascii="Times New Roman" w:hAnsi="Times New Roman"/>
    </w:rPr>
  </w:style>
  <w:style w:type="paragraph" w:customStyle="1" w:styleId="thumb8">
    <w:name w:val="thumb8"/>
    <w:basedOn w:val="Normal"/>
    <w:uiPriority w:val="99"/>
    <w:semiHidden/>
    <w:rsid w:val="007150BE"/>
    <w:pPr>
      <w:spacing w:after="100" w:afterAutospacing="1" w:line="240" w:lineRule="auto"/>
    </w:pPr>
    <w:rPr>
      <w:rFonts w:ascii="Times New Roman" w:hAnsi="Times New Roman"/>
    </w:rPr>
  </w:style>
  <w:style w:type="paragraph" w:customStyle="1" w:styleId="search-group8">
    <w:name w:val="search-group8"/>
    <w:basedOn w:val="Normal"/>
    <w:uiPriority w:val="99"/>
    <w:semiHidden/>
    <w:rsid w:val="007150BE"/>
    <w:pPr>
      <w:spacing w:after="100" w:afterAutospacing="1" w:line="240" w:lineRule="auto"/>
    </w:pPr>
    <w:rPr>
      <w:rFonts w:ascii="Times New Roman" w:hAnsi="Times New Roman"/>
    </w:rPr>
  </w:style>
  <w:style w:type="paragraph" w:customStyle="1" w:styleId="search-input8">
    <w:name w:val="search-input8"/>
    <w:basedOn w:val="Normal"/>
    <w:uiPriority w:val="99"/>
    <w:semiHidden/>
    <w:rsid w:val="007150BE"/>
    <w:pPr>
      <w:spacing w:after="100" w:afterAutospacing="1" w:line="240" w:lineRule="auto"/>
    </w:pPr>
    <w:rPr>
      <w:rFonts w:ascii="var(--dgb-haffer)" w:hAnsi="var(--dgb-haffer)"/>
    </w:rPr>
  </w:style>
  <w:style w:type="paragraph" w:customStyle="1" w:styleId="search-button8">
    <w:name w:val="search-button8"/>
    <w:basedOn w:val="Normal"/>
    <w:uiPriority w:val="99"/>
    <w:semiHidden/>
    <w:rsid w:val="007150BE"/>
    <w:pPr>
      <w:spacing w:after="100" w:afterAutospacing="1" w:line="240" w:lineRule="auto"/>
    </w:pPr>
    <w:rPr>
      <w:rFonts w:ascii="Times New Roman" w:hAnsi="Times New Roman"/>
    </w:rPr>
  </w:style>
  <w:style w:type="paragraph" w:customStyle="1" w:styleId="dgb-dropdown-arrow15">
    <w:name w:val="dgb-dropdown-arrow15"/>
    <w:basedOn w:val="Normal"/>
    <w:uiPriority w:val="99"/>
    <w:semiHidden/>
    <w:rsid w:val="007150BE"/>
    <w:pPr>
      <w:spacing w:after="100" w:afterAutospacing="1" w:line="240" w:lineRule="auto"/>
    </w:pPr>
    <w:rPr>
      <w:rFonts w:ascii="Times New Roman" w:hAnsi="Times New Roman"/>
    </w:rPr>
  </w:style>
  <w:style w:type="paragraph" w:customStyle="1" w:styleId="dgb-dropdown-arrow16">
    <w:name w:val="dgb-dropdown-arrow16"/>
    <w:basedOn w:val="Normal"/>
    <w:uiPriority w:val="99"/>
    <w:semiHidden/>
    <w:rsid w:val="007150BE"/>
    <w:pPr>
      <w:spacing w:after="100" w:afterAutospacing="1" w:line="240" w:lineRule="auto"/>
    </w:pPr>
    <w:rPr>
      <w:rFonts w:ascii="Times New Roman" w:hAnsi="Times New Roman"/>
    </w:rPr>
  </w:style>
  <w:style w:type="paragraph" w:customStyle="1" w:styleId="dgb-view-btn8">
    <w:name w:val="dgb-view-btn8"/>
    <w:basedOn w:val="Normal"/>
    <w:uiPriority w:val="99"/>
    <w:semiHidden/>
    <w:rsid w:val="007150BE"/>
    <w:pPr>
      <w:spacing w:after="100" w:afterAutospacing="1" w:line="240" w:lineRule="auto"/>
    </w:pPr>
    <w:rPr>
      <w:rFonts w:ascii="var(--dgb-haffer)" w:hAnsi="var(--dgb-haffer)"/>
    </w:rPr>
  </w:style>
  <w:style w:type="paragraph" w:customStyle="1" w:styleId="medium-label39">
    <w:name w:val="medium-label39"/>
    <w:basedOn w:val="Normal"/>
    <w:uiPriority w:val="99"/>
    <w:semiHidden/>
    <w:rsid w:val="007150BE"/>
    <w:pPr>
      <w:spacing w:after="100" w:afterAutospacing="1" w:line="240" w:lineRule="auto"/>
    </w:pPr>
    <w:rPr>
      <w:rFonts w:ascii="Times New Roman" w:hAnsi="Times New Roman"/>
    </w:rPr>
  </w:style>
  <w:style w:type="paragraph" w:customStyle="1" w:styleId="price-label39">
    <w:name w:val="price-label39"/>
    <w:basedOn w:val="Normal"/>
    <w:uiPriority w:val="99"/>
    <w:semiHidden/>
    <w:rsid w:val="007150BE"/>
    <w:pPr>
      <w:spacing w:after="100" w:afterAutospacing="1" w:line="240" w:lineRule="auto"/>
    </w:pPr>
    <w:rPr>
      <w:rFonts w:ascii="Times New Roman" w:hAnsi="Times New Roman"/>
    </w:rPr>
  </w:style>
  <w:style w:type="paragraph" w:customStyle="1" w:styleId="issuelist8">
    <w:name w:val="issuelist8"/>
    <w:basedOn w:val="Normal"/>
    <w:uiPriority w:val="99"/>
    <w:semiHidden/>
    <w:rsid w:val="007150BE"/>
    <w:pPr>
      <w:spacing w:after="100" w:afterAutospacing="1" w:line="240" w:lineRule="auto"/>
    </w:pPr>
    <w:rPr>
      <w:rFonts w:ascii="Times New Roman" w:hAnsi="Times New Roman"/>
    </w:rPr>
  </w:style>
  <w:style w:type="paragraph" w:customStyle="1" w:styleId="special-issue-header8">
    <w:name w:val="special-issue-header8"/>
    <w:basedOn w:val="Normal"/>
    <w:uiPriority w:val="99"/>
    <w:semiHidden/>
    <w:rsid w:val="007150BE"/>
    <w:pPr>
      <w:spacing w:after="75" w:line="240" w:lineRule="auto"/>
    </w:pPr>
    <w:rPr>
      <w:rFonts w:ascii="Times New Roman" w:hAnsi="Times New Roman"/>
    </w:rPr>
  </w:style>
  <w:style w:type="paragraph" w:customStyle="1" w:styleId="special-volume-title8">
    <w:name w:val="special-volume-title8"/>
    <w:basedOn w:val="Normal"/>
    <w:uiPriority w:val="99"/>
    <w:semiHidden/>
    <w:rsid w:val="007150BE"/>
    <w:pPr>
      <w:spacing w:after="100" w:afterAutospacing="1" w:line="240" w:lineRule="auto"/>
    </w:pPr>
    <w:rPr>
      <w:rFonts w:ascii="var(--dgb-haffer)" w:hAnsi="var(--dgb-haffer)"/>
    </w:rPr>
  </w:style>
  <w:style w:type="paragraph" w:customStyle="1" w:styleId="special-issue-title8">
    <w:name w:val="special-issue-title8"/>
    <w:basedOn w:val="Normal"/>
    <w:uiPriority w:val="99"/>
    <w:semiHidden/>
    <w:rsid w:val="007150BE"/>
    <w:pPr>
      <w:spacing w:after="100" w:afterAutospacing="1" w:line="240" w:lineRule="auto"/>
    </w:pPr>
    <w:rPr>
      <w:rFonts w:ascii="var(--dgb-haffer)" w:hAnsi="var(--dgb-haffer)"/>
    </w:rPr>
  </w:style>
  <w:style w:type="paragraph" w:customStyle="1" w:styleId="issue-number8">
    <w:name w:val="issue-number8"/>
    <w:basedOn w:val="Normal"/>
    <w:uiPriority w:val="99"/>
    <w:semiHidden/>
    <w:rsid w:val="007150BE"/>
    <w:pPr>
      <w:spacing w:after="100" w:afterAutospacing="1" w:line="240" w:lineRule="auto"/>
    </w:pPr>
    <w:rPr>
      <w:rFonts w:ascii="var(--dgb-haffer)" w:hAnsi="var(--dgb-haffer)"/>
    </w:rPr>
  </w:style>
  <w:style w:type="paragraph" w:customStyle="1" w:styleId="issue-title15">
    <w:name w:val="issue-title15"/>
    <w:basedOn w:val="Normal"/>
    <w:uiPriority w:val="99"/>
    <w:semiHidden/>
    <w:rsid w:val="007150BE"/>
    <w:pPr>
      <w:spacing w:after="100" w:afterAutospacing="1" w:line="240" w:lineRule="auto"/>
    </w:pPr>
    <w:rPr>
      <w:rFonts w:ascii="var(--dgb-haffer)" w:hAnsi="var(--dgb-haffer)"/>
    </w:rPr>
  </w:style>
  <w:style w:type="paragraph" w:customStyle="1" w:styleId="issue-image8">
    <w:name w:val="issue-image8"/>
    <w:basedOn w:val="Normal"/>
    <w:uiPriority w:val="99"/>
    <w:semiHidden/>
    <w:rsid w:val="007150BE"/>
    <w:pPr>
      <w:spacing w:after="100" w:afterAutospacing="1" w:line="240" w:lineRule="auto"/>
    </w:pPr>
    <w:rPr>
      <w:rFonts w:ascii="Times New Roman" w:hAnsi="Times New Roman"/>
    </w:rPr>
  </w:style>
  <w:style w:type="paragraph" w:customStyle="1" w:styleId="issue-title16">
    <w:name w:val="issue-title16"/>
    <w:basedOn w:val="Normal"/>
    <w:uiPriority w:val="99"/>
    <w:semiHidden/>
    <w:rsid w:val="007150BE"/>
    <w:pPr>
      <w:spacing w:line="240" w:lineRule="auto"/>
    </w:pPr>
    <w:rPr>
      <w:rFonts w:ascii="Times New Roman" w:hAnsi="Times New Roman"/>
    </w:rPr>
  </w:style>
  <w:style w:type="paragraph" w:customStyle="1" w:styleId="title-text8">
    <w:name w:val="title-text8"/>
    <w:basedOn w:val="Normal"/>
    <w:uiPriority w:val="99"/>
    <w:semiHidden/>
    <w:rsid w:val="007150BE"/>
    <w:pPr>
      <w:spacing w:after="100" w:afterAutospacing="1"/>
    </w:pPr>
    <w:rPr>
      <w:rFonts w:ascii="var(--dgb-haffer)" w:hAnsi="var(--dgb-haffer)"/>
    </w:rPr>
  </w:style>
  <w:style w:type="paragraph" w:customStyle="1" w:styleId="container-hero-database8">
    <w:name w:val="container-hero-database8"/>
    <w:basedOn w:val="Normal"/>
    <w:uiPriority w:val="99"/>
    <w:semiHidden/>
    <w:rsid w:val="007150BE"/>
    <w:pPr>
      <w:spacing w:line="240" w:lineRule="auto"/>
    </w:pPr>
    <w:rPr>
      <w:rFonts w:ascii="Times New Roman" w:hAnsi="Times New Roman"/>
    </w:rPr>
  </w:style>
  <w:style w:type="paragraph" w:customStyle="1" w:styleId="container-hero-breadcrumbs8">
    <w:name w:val="container-hero-breadcrumbs8"/>
    <w:basedOn w:val="Normal"/>
    <w:uiPriority w:val="99"/>
    <w:semiHidden/>
    <w:rsid w:val="007150BE"/>
    <w:pPr>
      <w:spacing w:after="100" w:afterAutospacing="1" w:line="240" w:lineRule="auto"/>
    </w:pPr>
    <w:rPr>
      <w:rFonts w:ascii="Times New Roman" w:hAnsi="Times New Roman"/>
      <w:vanish/>
    </w:rPr>
  </w:style>
  <w:style w:type="paragraph" w:customStyle="1" w:styleId="hero-title8">
    <w:name w:val="hero-title8"/>
    <w:basedOn w:val="Normal"/>
    <w:uiPriority w:val="99"/>
    <w:semiHidden/>
    <w:rsid w:val="007150BE"/>
    <w:pPr>
      <w:spacing w:after="100" w:afterAutospacing="1" w:line="240" w:lineRule="auto"/>
      <w:jc w:val="center"/>
    </w:pPr>
    <w:rPr>
      <w:rFonts w:ascii="Reckless Neue" w:hAnsi="Reckless Neue"/>
    </w:rPr>
  </w:style>
  <w:style w:type="paragraph" w:customStyle="1" w:styleId="hero-subtitle8">
    <w:name w:val="hero-subtitle8"/>
    <w:basedOn w:val="Normal"/>
    <w:uiPriority w:val="99"/>
    <w:semiHidden/>
    <w:rsid w:val="007150BE"/>
    <w:pPr>
      <w:spacing w:after="100" w:afterAutospacing="1" w:line="240" w:lineRule="auto"/>
      <w:jc w:val="center"/>
    </w:pPr>
    <w:rPr>
      <w:rFonts w:ascii="var(--dgb-haffer)" w:hAnsi="var(--dgb-haffer)"/>
    </w:rPr>
  </w:style>
  <w:style w:type="paragraph" w:customStyle="1" w:styleId="search-form8">
    <w:name w:val="search-form8"/>
    <w:basedOn w:val="Normal"/>
    <w:uiPriority w:val="99"/>
    <w:semiHidden/>
    <w:rsid w:val="007150BE"/>
    <w:pPr>
      <w:spacing w:after="100" w:afterAutospacing="1" w:line="240" w:lineRule="auto"/>
    </w:pPr>
    <w:rPr>
      <w:rFonts w:ascii="Times New Roman" w:hAnsi="Times New Roman"/>
    </w:rPr>
  </w:style>
  <w:style w:type="paragraph" w:customStyle="1" w:styleId="search-options8">
    <w:name w:val="search-options8"/>
    <w:basedOn w:val="Normal"/>
    <w:uiPriority w:val="99"/>
    <w:semiHidden/>
    <w:rsid w:val="007150BE"/>
    <w:pPr>
      <w:spacing w:after="100" w:afterAutospacing="1" w:line="240" w:lineRule="auto"/>
    </w:pPr>
    <w:rPr>
      <w:rFonts w:ascii="Times New Roman" w:hAnsi="Times New Roman"/>
    </w:rPr>
  </w:style>
  <w:style w:type="paragraph" w:customStyle="1" w:styleId="add-button8">
    <w:name w:val="add-button8"/>
    <w:basedOn w:val="Normal"/>
    <w:uiPriority w:val="99"/>
    <w:semiHidden/>
    <w:rsid w:val="007150BE"/>
    <w:pPr>
      <w:spacing w:after="100" w:afterAutospacing="1" w:line="240" w:lineRule="auto"/>
    </w:pPr>
    <w:rPr>
      <w:rFonts w:ascii="var(--dgb-haffer)" w:hAnsi="var(--dgb-haffer)"/>
    </w:rPr>
  </w:style>
  <w:style w:type="paragraph" w:customStyle="1" w:styleId="add-icon8">
    <w:name w:val="add-icon8"/>
    <w:basedOn w:val="Normal"/>
    <w:uiPriority w:val="99"/>
    <w:semiHidden/>
    <w:rsid w:val="007150BE"/>
    <w:pPr>
      <w:spacing w:after="100" w:afterAutospacing="1" w:line="240" w:lineRule="auto"/>
    </w:pPr>
    <w:rPr>
      <w:rFonts w:ascii="Times New Roman" w:hAnsi="Times New Roman"/>
    </w:rPr>
  </w:style>
  <w:style w:type="paragraph" w:customStyle="1" w:styleId="search-row8">
    <w:name w:val="search-row8"/>
    <w:basedOn w:val="Normal"/>
    <w:uiPriority w:val="99"/>
    <w:semiHidden/>
    <w:rsid w:val="007150BE"/>
    <w:pPr>
      <w:spacing w:after="100" w:afterAutospacing="1" w:line="240" w:lineRule="auto"/>
    </w:pPr>
    <w:rPr>
      <w:rFonts w:ascii="Times New Roman" w:hAnsi="Times New Roman"/>
    </w:rPr>
  </w:style>
  <w:style w:type="paragraph" w:customStyle="1" w:styleId="searchinputfield8">
    <w:name w:val="searchinputfield8"/>
    <w:basedOn w:val="Normal"/>
    <w:uiPriority w:val="99"/>
    <w:semiHidden/>
    <w:rsid w:val="007150BE"/>
    <w:pPr>
      <w:spacing w:after="100" w:afterAutospacing="1" w:line="240" w:lineRule="auto"/>
    </w:pPr>
    <w:rPr>
      <w:rFonts w:ascii="Times New Roman" w:hAnsi="Times New Roman"/>
    </w:rPr>
  </w:style>
  <w:style w:type="paragraph" w:customStyle="1" w:styleId="labelnot8">
    <w:name w:val="labelnot8"/>
    <w:basedOn w:val="Normal"/>
    <w:uiPriority w:val="99"/>
    <w:semiHidden/>
    <w:rsid w:val="007150BE"/>
    <w:pPr>
      <w:spacing w:after="100" w:afterAutospacing="1" w:line="240" w:lineRule="auto"/>
    </w:pPr>
    <w:rPr>
      <w:rFonts w:ascii="Times New Roman" w:hAnsi="Times New Roman"/>
    </w:rPr>
  </w:style>
  <w:style w:type="paragraph" w:customStyle="1" w:styleId="loading-message8">
    <w:name w:val="loading-message8"/>
    <w:basedOn w:val="Normal"/>
    <w:uiPriority w:val="99"/>
    <w:semiHidden/>
    <w:rsid w:val="007150BE"/>
    <w:pPr>
      <w:spacing w:after="100" w:afterAutospacing="1" w:line="240" w:lineRule="auto"/>
    </w:pPr>
    <w:rPr>
      <w:rFonts w:ascii="var(--dgb-haffer)" w:hAnsi="var(--dgb-haffer)"/>
    </w:rPr>
  </w:style>
  <w:style w:type="paragraph" w:customStyle="1" w:styleId="icondeleterow8">
    <w:name w:val="icondeleterow8"/>
    <w:basedOn w:val="Normal"/>
    <w:uiPriority w:val="99"/>
    <w:semiHidden/>
    <w:rsid w:val="007150BE"/>
    <w:pPr>
      <w:spacing w:after="100" w:afterAutospacing="1" w:line="240" w:lineRule="auto"/>
    </w:pPr>
    <w:rPr>
      <w:rFonts w:ascii="Times New Roman" w:hAnsi="Times New Roman"/>
    </w:rPr>
  </w:style>
  <w:style w:type="paragraph" w:customStyle="1" w:styleId="fa-close-icon15">
    <w:name w:val="fa-close-icon15"/>
    <w:basedOn w:val="Normal"/>
    <w:uiPriority w:val="99"/>
    <w:semiHidden/>
    <w:rsid w:val="007150BE"/>
    <w:pPr>
      <w:spacing w:after="100" w:afterAutospacing="1" w:line="240" w:lineRule="auto"/>
    </w:pPr>
    <w:rPr>
      <w:rFonts w:ascii="Times New Roman" w:hAnsi="Times New Roman"/>
    </w:rPr>
  </w:style>
  <w:style w:type="paragraph" w:customStyle="1" w:styleId="btn-action8">
    <w:name w:val="btn-action8"/>
    <w:basedOn w:val="Normal"/>
    <w:uiPriority w:val="99"/>
    <w:semiHidden/>
    <w:rsid w:val="007150BE"/>
    <w:pPr>
      <w:spacing w:after="100" w:afterAutospacing="1" w:line="240" w:lineRule="auto"/>
    </w:pPr>
    <w:rPr>
      <w:rFonts w:ascii="var(--dgb-haffer)" w:hAnsi="var(--dgb-haffer)"/>
    </w:rPr>
  </w:style>
  <w:style w:type="paragraph" w:customStyle="1" w:styleId="btn-action-clear15">
    <w:name w:val="btn-action-clear15"/>
    <w:basedOn w:val="Normal"/>
    <w:uiPriority w:val="99"/>
    <w:semiHidden/>
    <w:rsid w:val="007150BE"/>
    <w:pPr>
      <w:spacing w:after="100" w:afterAutospacing="1" w:line="240" w:lineRule="auto"/>
    </w:pPr>
    <w:rPr>
      <w:rFonts w:ascii="var(--dgb-haffer)" w:hAnsi="var(--dgb-haffer)"/>
    </w:rPr>
  </w:style>
  <w:style w:type="paragraph" w:customStyle="1" w:styleId="btn-action-clear16">
    <w:name w:val="btn-action-clear16"/>
    <w:basedOn w:val="Normal"/>
    <w:uiPriority w:val="99"/>
    <w:semiHidden/>
    <w:rsid w:val="007150BE"/>
    <w:pPr>
      <w:spacing w:after="100" w:afterAutospacing="1" w:line="240" w:lineRule="auto"/>
    </w:pPr>
    <w:rPr>
      <w:rFonts w:ascii="var(--dgb-haffer)" w:hAnsi="var(--dgb-haffer)"/>
    </w:rPr>
  </w:style>
  <w:style w:type="paragraph" w:customStyle="1" w:styleId="clean-icon8">
    <w:name w:val="clean-icon8"/>
    <w:basedOn w:val="Normal"/>
    <w:uiPriority w:val="99"/>
    <w:semiHidden/>
    <w:rsid w:val="007150BE"/>
    <w:pPr>
      <w:spacing w:after="100" w:afterAutospacing="1" w:line="240" w:lineRule="auto"/>
    </w:pPr>
    <w:rPr>
      <w:rFonts w:ascii="Times New Roman" w:hAnsi="Times New Roman"/>
    </w:rPr>
  </w:style>
  <w:style w:type="paragraph" w:customStyle="1" w:styleId="btn-action-search8">
    <w:name w:val="btn-action-search8"/>
    <w:basedOn w:val="Normal"/>
    <w:uiPriority w:val="99"/>
    <w:semiHidden/>
    <w:rsid w:val="007150BE"/>
    <w:pPr>
      <w:spacing w:after="100" w:afterAutospacing="1" w:line="240" w:lineRule="auto"/>
    </w:pPr>
    <w:rPr>
      <w:rFonts w:ascii="var(--dgb-haffer)" w:hAnsi="var(--dgb-haffer)"/>
    </w:rPr>
  </w:style>
  <w:style w:type="paragraph" w:customStyle="1" w:styleId="search-icon8">
    <w:name w:val="search-icon8"/>
    <w:basedOn w:val="Normal"/>
    <w:uiPriority w:val="99"/>
    <w:semiHidden/>
    <w:rsid w:val="007150BE"/>
    <w:pPr>
      <w:spacing w:after="100" w:afterAutospacing="1" w:line="240" w:lineRule="auto"/>
    </w:pPr>
    <w:rPr>
      <w:rFonts w:ascii="Times New Roman" w:hAnsi="Times New Roman"/>
    </w:rPr>
  </w:style>
  <w:style w:type="paragraph" w:customStyle="1" w:styleId="default-horizontal-padding8">
    <w:name w:val="default-horizontal-padding8"/>
    <w:basedOn w:val="Normal"/>
    <w:uiPriority w:val="99"/>
    <w:semiHidden/>
    <w:rsid w:val="007150BE"/>
    <w:pPr>
      <w:spacing w:line="240" w:lineRule="auto"/>
    </w:pPr>
    <w:rPr>
      <w:rFonts w:ascii="Times New Roman" w:hAnsi="Times New Roman"/>
    </w:rPr>
  </w:style>
  <w:style w:type="paragraph" w:customStyle="1" w:styleId="herosearchresultinfo8">
    <w:name w:val="herosearchresultinfo8"/>
    <w:basedOn w:val="Normal"/>
    <w:uiPriority w:val="99"/>
    <w:semiHidden/>
    <w:rsid w:val="007150BE"/>
    <w:pPr>
      <w:spacing w:after="100" w:afterAutospacing="1" w:line="240" w:lineRule="auto"/>
    </w:pPr>
    <w:rPr>
      <w:rFonts w:ascii="var(--dgb-haffer)" w:hAnsi="var(--dgb-haffer)"/>
    </w:rPr>
  </w:style>
  <w:style w:type="paragraph" w:customStyle="1" w:styleId="adv-search-results8">
    <w:name w:val="adv-search-results8"/>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filterresulttitle8">
    <w:name w:val="filterresulttitle8"/>
    <w:basedOn w:val="Normal"/>
    <w:uiPriority w:val="99"/>
    <w:semiHidden/>
    <w:rsid w:val="007150BE"/>
    <w:pPr>
      <w:spacing w:after="100" w:afterAutospacing="1" w:line="270" w:lineRule="atLeast"/>
    </w:pPr>
    <w:rPr>
      <w:rFonts w:ascii="var(--dgb-haffer)" w:hAnsi="var(--dgb-haffer)"/>
      <w:b/>
      <w:bCs/>
      <w:sz w:val="21"/>
      <w:szCs w:val="21"/>
    </w:rPr>
  </w:style>
  <w:style w:type="paragraph" w:customStyle="1" w:styleId="filterresultreset8">
    <w:name w:val="filterresultreset8"/>
    <w:basedOn w:val="Normal"/>
    <w:uiPriority w:val="99"/>
    <w:semiHidden/>
    <w:rsid w:val="007150BE"/>
    <w:pPr>
      <w:spacing w:after="100" w:afterAutospacing="1" w:line="270" w:lineRule="atLeast"/>
    </w:pPr>
    <w:rPr>
      <w:rFonts w:ascii="var(--dgb-haffer)" w:hAnsi="var(--dgb-haffer)"/>
      <w:sz w:val="21"/>
      <w:szCs w:val="21"/>
    </w:rPr>
  </w:style>
  <w:style w:type="paragraph" w:customStyle="1" w:styleId="titlesearchpageresult8">
    <w:name w:val="titlesearchpageresult8"/>
    <w:basedOn w:val="Normal"/>
    <w:uiPriority w:val="99"/>
    <w:semiHidden/>
    <w:rsid w:val="007150BE"/>
    <w:pPr>
      <w:spacing w:after="100" w:afterAutospacing="1" w:line="360" w:lineRule="atLeast"/>
    </w:pPr>
    <w:rPr>
      <w:rFonts w:ascii="var(--dgb-haffer)" w:hAnsi="var(--dgb-haffer)"/>
      <w:b/>
      <w:bCs/>
    </w:rPr>
  </w:style>
  <w:style w:type="paragraph" w:customStyle="1" w:styleId="searchresultsecondarytitle8">
    <w:name w:val="searchresultsecondarytitle8"/>
    <w:basedOn w:val="Normal"/>
    <w:uiPriority w:val="99"/>
    <w:semiHidden/>
    <w:rsid w:val="007150BE"/>
    <w:pPr>
      <w:spacing w:after="100" w:afterAutospacing="1" w:line="360" w:lineRule="atLeast"/>
    </w:pPr>
    <w:rPr>
      <w:rFonts w:ascii="var(--dgb-haffer)" w:hAnsi="var(--dgb-haffer)"/>
    </w:rPr>
  </w:style>
  <w:style w:type="paragraph" w:customStyle="1" w:styleId="contributors8">
    <w:name w:val="contributors8"/>
    <w:basedOn w:val="Normal"/>
    <w:uiPriority w:val="99"/>
    <w:semiHidden/>
    <w:rsid w:val="007150BE"/>
    <w:pPr>
      <w:spacing w:after="100" w:afterAutospacing="1" w:line="343" w:lineRule="atLeast"/>
    </w:pPr>
    <w:rPr>
      <w:rFonts w:ascii="var(--dgbrill-face)" w:hAnsi="var(--dgbrill-face)"/>
    </w:rPr>
  </w:style>
  <w:style w:type="paragraph" w:customStyle="1" w:styleId="page-link15">
    <w:name w:val="page-link15"/>
    <w:basedOn w:val="Normal"/>
    <w:uiPriority w:val="99"/>
    <w:semiHidden/>
    <w:rsid w:val="007150BE"/>
    <w:pPr>
      <w:shd w:val="clear" w:color="auto" w:fill="FFFFFF"/>
      <w:spacing w:after="100" w:afterAutospacing="1" w:line="240" w:lineRule="auto"/>
    </w:pPr>
    <w:rPr>
      <w:rFonts w:ascii="var(--dgb-haffer)" w:hAnsi="var(--dgb-haffer)"/>
      <w:color w:val="0D6EFD"/>
    </w:rPr>
  </w:style>
  <w:style w:type="paragraph" w:customStyle="1" w:styleId="page-link16">
    <w:name w:val="page-link16"/>
    <w:basedOn w:val="Normal"/>
    <w:uiPriority w:val="99"/>
    <w:semiHidden/>
    <w:rsid w:val="007150BE"/>
    <w:pPr>
      <w:shd w:val="clear" w:color="auto" w:fill="E9ECEF"/>
      <w:spacing w:after="100" w:afterAutospacing="1" w:line="240" w:lineRule="auto"/>
    </w:pPr>
    <w:rPr>
      <w:rFonts w:ascii="var(--dgb-haffer)" w:hAnsi="var(--dgb-haffer)"/>
      <w:color w:val="0A58CA"/>
    </w:rPr>
  </w:style>
  <w:style w:type="paragraph" w:customStyle="1" w:styleId="section-title8">
    <w:name w:val="section-title8"/>
    <w:basedOn w:val="Normal"/>
    <w:uiPriority w:val="99"/>
    <w:semiHidden/>
    <w:rsid w:val="007150BE"/>
    <w:pPr>
      <w:spacing w:after="100" w:afterAutospacing="1" w:line="240" w:lineRule="auto"/>
    </w:pPr>
    <w:rPr>
      <w:rFonts w:ascii="var(--dgb-haffer)" w:hAnsi="var(--dgb-haffer)"/>
    </w:rPr>
  </w:style>
  <w:style w:type="paragraph" w:customStyle="1" w:styleId="text-dark8">
    <w:name w:val="text-dark8"/>
    <w:basedOn w:val="Normal"/>
    <w:uiPriority w:val="99"/>
    <w:semiHidden/>
    <w:rsid w:val="007150BE"/>
    <w:pPr>
      <w:spacing w:after="100" w:afterAutospacing="1" w:line="240" w:lineRule="auto"/>
    </w:pPr>
    <w:rPr>
      <w:rFonts w:ascii="Times New Roman" w:hAnsi="Times New Roman"/>
    </w:rPr>
  </w:style>
  <w:style w:type="paragraph" w:customStyle="1" w:styleId="date8">
    <w:name w:val="date8"/>
    <w:basedOn w:val="Normal"/>
    <w:uiPriority w:val="99"/>
    <w:semiHidden/>
    <w:rsid w:val="007150BE"/>
    <w:pPr>
      <w:spacing w:after="100" w:afterAutospacing="1" w:line="240" w:lineRule="auto"/>
    </w:pPr>
    <w:rPr>
      <w:rFonts w:ascii="var(--dgb-haffer)" w:hAnsi="var(--dgb-haffer)"/>
    </w:rPr>
  </w:style>
  <w:style w:type="paragraph" w:customStyle="1" w:styleId="authors8">
    <w:name w:val="authors8"/>
    <w:basedOn w:val="Normal"/>
    <w:uiPriority w:val="99"/>
    <w:semiHidden/>
    <w:rsid w:val="007150BE"/>
    <w:pPr>
      <w:spacing w:after="100" w:afterAutospacing="1" w:line="240" w:lineRule="auto"/>
    </w:pPr>
    <w:rPr>
      <w:rFonts w:ascii="var(--dgb-haffer)" w:hAnsi="var(--dgb-haffer)"/>
    </w:rPr>
  </w:style>
  <w:style w:type="paragraph" w:customStyle="1" w:styleId="range8">
    <w:name w:val="range8"/>
    <w:basedOn w:val="Normal"/>
    <w:uiPriority w:val="99"/>
    <w:semiHidden/>
    <w:rsid w:val="007150BE"/>
    <w:pPr>
      <w:spacing w:after="100" w:afterAutospacing="1" w:line="240" w:lineRule="auto"/>
    </w:pPr>
    <w:rPr>
      <w:rFonts w:ascii="var(--dgb-haffer)" w:hAnsi="var(--dgb-haffer)"/>
    </w:rPr>
  </w:style>
  <w:style w:type="paragraph" w:customStyle="1" w:styleId="medium-label40">
    <w:name w:val="medium-label40"/>
    <w:basedOn w:val="Normal"/>
    <w:uiPriority w:val="99"/>
    <w:semiHidden/>
    <w:rsid w:val="007150BE"/>
    <w:pPr>
      <w:spacing w:after="100" w:afterAutospacing="1" w:line="240" w:lineRule="auto"/>
    </w:pPr>
    <w:rPr>
      <w:rFonts w:ascii="Times New Roman" w:hAnsi="Times New Roman"/>
    </w:rPr>
  </w:style>
  <w:style w:type="paragraph" w:customStyle="1" w:styleId="price-label40">
    <w:name w:val="price-label40"/>
    <w:basedOn w:val="Normal"/>
    <w:uiPriority w:val="99"/>
    <w:semiHidden/>
    <w:rsid w:val="007150BE"/>
    <w:pPr>
      <w:spacing w:after="100" w:afterAutospacing="1" w:line="240" w:lineRule="auto"/>
    </w:pPr>
    <w:rPr>
      <w:rFonts w:ascii="Times New Roman" w:hAnsi="Times New Roman"/>
    </w:rPr>
  </w:style>
  <w:style w:type="paragraph" w:customStyle="1" w:styleId="dgb-abstract-arrow8">
    <w:name w:val="dgb-abstract-arrow8"/>
    <w:basedOn w:val="Normal"/>
    <w:uiPriority w:val="99"/>
    <w:semiHidden/>
    <w:rsid w:val="007150BE"/>
    <w:pPr>
      <w:spacing w:after="100" w:afterAutospacing="1" w:line="240" w:lineRule="auto"/>
    </w:pPr>
    <w:rPr>
      <w:rFonts w:ascii="Times New Roman" w:hAnsi="Times New Roman"/>
    </w:rPr>
  </w:style>
  <w:style w:type="paragraph" w:customStyle="1" w:styleId="loading-spinner16">
    <w:name w:val="loading-spinner16"/>
    <w:basedOn w:val="Normal"/>
    <w:uiPriority w:val="99"/>
    <w:semiHidden/>
    <w:rsid w:val="007150BE"/>
    <w:pPr>
      <w:spacing w:after="240" w:line="240" w:lineRule="auto"/>
      <w:ind w:left="120"/>
    </w:pPr>
    <w:rPr>
      <w:rFonts w:ascii="Times New Roman" w:hAnsi="Times New Roman"/>
      <w:vanish/>
    </w:rPr>
  </w:style>
  <w:style w:type="paragraph" w:customStyle="1" w:styleId="loading-spinner17">
    <w:name w:val="loading-spinner17"/>
    <w:basedOn w:val="Normal"/>
    <w:uiPriority w:val="99"/>
    <w:semiHidden/>
    <w:rsid w:val="007150BE"/>
    <w:pPr>
      <w:spacing w:before="120" w:after="100" w:afterAutospacing="1" w:line="240" w:lineRule="auto"/>
    </w:pPr>
    <w:rPr>
      <w:rFonts w:ascii="Times New Roman" w:hAnsi="Times New Roman"/>
      <w:vanish/>
    </w:rPr>
  </w:style>
  <w:style w:type="paragraph" w:customStyle="1" w:styleId="dgb-card8">
    <w:name w:val="dgb-card8"/>
    <w:basedOn w:val="Normal"/>
    <w:uiPriority w:val="99"/>
    <w:semiHidden/>
    <w:rsid w:val="007150BE"/>
    <w:pPr>
      <w:spacing w:after="100" w:afterAutospacing="1" w:line="240" w:lineRule="auto"/>
    </w:pPr>
    <w:rPr>
      <w:rFonts w:ascii="Times New Roman" w:hAnsi="Times New Roman"/>
      <w:color w:val="000000"/>
    </w:rPr>
  </w:style>
  <w:style w:type="paragraph" w:customStyle="1" w:styleId="dgb-cover-image15">
    <w:name w:val="dgb-cover-image15"/>
    <w:basedOn w:val="Normal"/>
    <w:uiPriority w:val="99"/>
    <w:semiHidden/>
    <w:rsid w:val="007150BE"/>
    <w:pPr>
      <w:spacing w:after="100" w:afterAutospacing="1" w:line="240" w:lineRule="auto"/>
    </w:pPr>
    <w:rPr>
      <w:rFonts w:ascii="Times New Roman" w:hAnsi="Times New Roman"/>
    </w:rPr>
  </w:style>
  <w:style w:type="paragraph" w:customStyle="1" w:styleId="dgb-cover-space8">
    <w:name w:val="dgb-cover-space8"/>
    <w:basedOn w:val="Normal"/>
    <w:uiPriority w:val="99"/>
    <w:semiHidden/>
    <w:rsid w:val="007150BE"/>
    <w:pPr>
      <w:spacing w:after="100" w:afterAutospacing="1" w:line="240" w:lineRule="auto"/>
    </w:pPr>
    <w:rPr>
      <w:rFonts w:ascii="Times New Roman" w:hAnsi="Times New Roman"/>
    </w:rPr>
  </w:style>
  <w:style w:type="paragraph" w:customStyle="1" w:styleId="dgb-subtitle8">
    <w:name w:val="dgb-subtitle8"/>
    <w:basedOn w:val="Normal"/>
    <w:uiPriority w:val="99"/>
    <w:semiHidden/>
    <w:rsid w:val="007150BE"/>
    <w:pPr>
      <w:spacing w:after="100" w:afterAutospacing="1" w:line="240" w:lineRule="auto"/>
    </w:pPr>
    <w:rPr>
      <w:rFonts w:ascii="Haffer" w:hAnsi="Haffer" w:cs="Arial"/>
    </w:rPr>
  </w:style>
  <w:style w:type="paragraph" w:customStyle="1" w:styleId="dgb-genre8">
    <w:name w:val="dgb-genre8"/>
    <w:basedOn w:val="Normal"/>
    <w:uiPriority w:val="99"/>
    <w:semiHidden/>
    <w:rsid w:val="007150BE"/>
    <w:pPr>
      <w:spacing w:after="100" w:afterAutospacing="1" w:line="240" w:lineRule="auto"/>
    </w:pPr>
    <w:rPr>
      <w:rFonts w:ascii="Times New Roman" w:hAnsi="Times New Roman"/>
      <w:b/>
      <w:bCs/>
    </w:rPr>
  </w:style>
  <w:style w:type="paragraph" w:customStyle="1" w:styleId="dgb-card-open-access8">
    <w:name w:val="dgb-card-open-access8"/>
    <w:basedOn w:val="Normal"/>
    <w:uiPriority w:val="99"/>
    <w:semiHidden/>
    <w:rsid w:val="007150BE"/>
    <w:pPr>
      <w:spacing w:after="100" w:afterAutospacing="1" w:line="285" w:lineRule="atLeast"/>
    </w:pPr>
    <w:rPr>
      <w:rFonts w:ascii="Haffer" w:hAnsi="Haffer" w:cs="Arial"/>
      <w:b/>
      <w:bCs/>
    </w:rPr>
  </w:style>
  <w:style w:type="paragraph" w:customStyle="1" w:styleId="dgb-cover-image16">
    <w:name w:val="dgb-cover-image16"/>
    <w:basedOn w:val="Normal"/>
    <w:uiPriority w:val="99"/>
    <w:semiHidden/>
    <w:rsid w:val="007150BE"/>
    <w:pPr>
      <w:spacing w:after="720" w:line="240" w:lineRule="auto"/>
    </w:pPr>
    <w:rPr>
      <w:rFonts w:ascii="Times New Roman" w:hAnsi="Times New Roman"/>
    </w:rPr>
  </w:style>
  <w:style w:type="paragraph" w:customStyle="1" w:styleId="description15">
    <w:name w:val="description15"/>
    <w:basedOn w:val="Normal"/>
    <w:uiPriority w:val="99"/>
    <w:semiHidden/>
    <w:rsid w:val="007150BE"/>
    <w:pPr>
      <w:spacing w:after="100" w:afterAutospacing="1" w:line="240" w:lineRule="auto"/>
    </w:pPr>
    <w:rPr>
      <w:rFonts w:ascii="inherit" w:hAnsi="inherit"/>
    </w:rPr>
  </w:style>
  <w:style w:type="paragraph" w:customStyle="1" w:styleId="description16">
    <w:name w:val="description16"/>
    <w:basedOn w:val="Normal"/>
    <w:uiPriority w:val="99"/>
    <w:semiHidden/>
    <w:rsid w:val="007150BE"/>
    <w:pPr>
      <w:spacing w:after="100" w:afterAutospacing="1" w:line="240" w:lineRule="auto"/>
    </w:pPr>
    <w:rPr>
      <w:rFonts w:ascii="inherit" w:hAnsi="inherit"/>
    </w:rPr>
  </w:style>
  <w:style w:type="paragraph" w:customStyle="1" w:styleId="checkbox-input15">
    <w:name w:val="checkbox-input15"/>
    <w:basedOn w:val="Normal"/>
    <w:uiPriority w:val="99"/>
    <w:semiHidden/>
    <w:rsid w:val="007150BE"/>
    <w:pPr>
      <w:spacing w:after="100" w:afterAutospacing="1" w:line="240" w:lineRule="auto"/>
    </w:pPr>
    <w:rPr>
      <w:rFonts w:ascii="Times New Roman" w:hAnsi="Times New Roman"/>
    </w:rPr>
  </w:style>
  <w:style w:type="paragraph" w:customStyle="1" w:styleId="checkbox-input16">
    <w:name w:val="checkbox-input16"/>
    <w:basedOn w:val="Normal"/>
    <w:uiPriority w:val="99"/>
    <w:semiHidden/>
    <w:rsid w:val="007150BE"/>
    <w:pPr>
      <w:spacing w:after="100" w:afterAutospacing="1" w:line="240" w:lineRule="auto"/>
    </w:pPr>
    <w:rPr>
      <w:rFonts w:ascii="Times New Roman" w:hAnsi="Times New Roman"/>
    </w:rPr>
  </w:style>
  <w:style w:type="paragraph" w:customStyle="1" w:styleId="table-wrap15">
    <w:name w:val="table-wrap15"/>
    <w:basedOn w:val="Normal"/>
    <w:uiPriority w:val="99"/>
    <w:semiHidden/>
    <w:rsid w:val="007150BE"/>
    <w:pPr>
      <w:spacing w:after="100" w:afterAutospacing="1" w:line="240" w:lineRule="auto"/>
    </w:pPr>
    <w:rPr>
      <w:rFonts w:ascii="Times New Roman" w:hAnsi="Times New Roman"/>
    </w:rPr>
  </w:style>
  <w:style w:type="paragraph" w:customStyle="1" w:styleId="table-wrap16">
    <w:name w:val="table-wrap16"/>
    <w:basedOn w:val="Normal"/>
    <w:uiPriority w:val="99"/>
    <w:semiHidden/>
    <w:rsid w:val="007150BE"/>
    <w:pPr>
      <w:spacing w:after="100" w:afterAutospacing="1" w:line="240" w:lineRule="auto"/>
    </w:pPr>
    <w:rPr>
      <w:rFonts w:ascii="Times New Roman" w:hAnsi="Times New Roman"/>
    </w:rPr>
  </w:style>
  <w:style w:type="paragraph" w:customStyle="1" w:styleId="content-table15">
    <w:name w:val="content-table15"/>
    <w:basedOn w:val="Normal"/>
    <w:uiPriority w:val="99"/>
    <w:semiHidden/>
    <w:rsid w:val="007150BE"/>
    <w:pPr>
      <w:spacing w:after="100" w:afterAutospacing="1" w:line="240" w:lineRule="auto"/>
    </w:pPr>
    <w:rPr>
      <w:rFonts w:ascii="Times New Roman" w:hAnsi="Times New Roman"/>
    </w:rPr>
  </w:style>
  <w:style w:type="paragraph" w:customStyle="1" w:styleId="content-table16">
    <w:name w:val="content-table16"/>
    <w:basedOn w:val="Normal"/>
    <w:uiPriority w:val="99"/>
    <w:semiHidden/>
    <w:rsid w:val="007150BE"/>
    <w:pPr>
      <w:spacing w:after="100" w:afterAutospacing="1" w:line="240" w:lineRule="auto"/>
    </w:pPr>
    <w:rPr>
      <w:rFonts w:ascii="Times New Roman" w:hAnsi="Times New Roman"/>
    </w:rPr>
  </w:style>
  <w:style w:type="paragraph" w:customStyle="1" w:styleId="figure-label15">
    <w:name w:val="figure-label15"/>
    <w:basedOn w:val="Normal"/>
    <w:uiPriority w:val="99"/>
    <w:semiHidden/>
    <w:rsid w:val="007150BE"/>
    <w:pPr>
      <w:spacing w:after="100" w:afterAutospacing="1" w:line="240" w:lineRule="auto"/>
    </w:pPr>
    <w:rPr>
      <w:rFonts w:ascii="var(--primary-face)" w:hAnsi="var(--primary-face)"/>
      <w:sz w:val="21"/>
      <w:szCs w:val="21"/>
    </w:rPr>
  </w:style>
  <w:style w:type="paragraph" w:customStyle="1" w:styleId="figure-label16">
    <w:name w:val="figure-label16"/>
    <w:basedOn w:val="Normal"/>
    <w:uiPriority w:val="99"/>
    <w:semiHidden/>
    <w:rsid w:val="007150BE"/>
    <w:pPr>
      <w:spacing w:after="100" w:afterAutospacing="1" w:line="240" w:lineRule="auto"/>
    </w:pPr>
    <w:rPr>
      <w:rFonts w:ascii="var(--primary-face)" w:hAnsi="var(--primary-face)"/>
      <w:sz w:val="21"/>
      <w:szCs w:val="21"/>
    </w:rPr>
  </w:style>
  <w:style w:type="paragraph" w:customStyle="1" w:styleId="table-label15">
    <w:name w:val="table-label15"/>
    <w:basedOn w:val="Normal"/>
    <w:uiPriority w:val="99"/>
    <w:semiHidden/>
    <w:rsid w:val="007150BE"/>
    <w:pPr>
      <w:spacing w:after="100" w:afterAutospacing="1" w:line="240" w:lineRule="auto"/>
    </w:pPr>
    <w:rPr>
      <w:rFonts w:ascii="var(--primary-face)" w:hAnsi="var(--primary-face)"/>
      <w:sz w:val="21"/>
      <w:szCs w:val="21"/>
    </w:rPr>
  </w:style>
  <w:style w:type="paragraph" w:customStyle="1" w:styleId="table-label16">
    <w:name w:val="table-label16"/>
    <w:basedOn w:val="Normal"/>
    <w:uiPriority w:val="99"/>
    <w:semiHidden/>
    <w:rsid w:val="007150BE"/>
    <w:pPr>
      <w:spacing w:after="100" w:afterAutospacing="1" w:line="240" w:lineRule="auto"/>
    </w:pPr>
    <w:rPr>
      <w:rFonts w:ascii="var(--primary-face)" w:hAnsi="var(--primary-face)"/>
      <w:sz w:val="21"/>
      <w:szCs w:val="21"/>
    </w:rPr>
  </w:style>
  <w:style w:type="paragraph" w:customStyle="1" w:styleId="label15">
    <w:name w:val="label15"/>
    <w:basedOn w:val="Normal"/>
    <w:uiPriority w:val="99"/>
    <w:semiHidden/>
    <w:rsid w:val="007150BE"/>
    <w:pPr>
      <w:spacing w:after="100" w:afterAutospacing="1" w:line="240" w:lineRule="auto"/>
    </w:pPr>
    <w:rPr>
      <w:rFonts w:ascii="Times New Roman" w:hAnsi="Times New Roman"/>
      <w:b/>
      <w:bCs/>
    </w:rPr>
  </w:style>
  <w:style w:type="paragraph" w:customStyle="1" w:styleId="label16">
    <w:name w:val="label16"/>
    <w:basedOn w:val="Normal"/>
    <w:uiPriority w:val="99"/>
    <w:semiHidden/>
    <w:rsid w:val="007150BE"/>
    <w:pPr>
      <w:spacing w:after="100" w:afterAutospacing="1" w:line="240" w:lineRule="auto"/>
    </w:pPr>
    <w:rPr>
      <w:rFonts w:ascii="Times New Roman" w:hAnsi="Times New Roman"/>
      <w:b/>
      <w:bCs/>
    </w:rPr>
  </w:style>
  <w:style w:type="paragraph" w:customStyle="1" w:styleId="caption15">
    <w:name w:val="caption15"/>
    <w:basedOn w:val="Normal"/>
    <w:uiPriority w:val="99"/>
    <w:semiHidden/>
    <w:rsid w:val="007150BE"/>
    <w:pPr>
      <w:spacing w:after="100" w:afterAutospacing="1" w:line="240" w:lineRule="auto"/>
    </w:pPr>
    <w:rPr>
      <w:rFonts w:ascii="Times New Roman" w:hAnsi="Times New Roman"/>
      <w:b/>
      <w:bCs/>
    </w:rPr>
  </w:style>
  <w:style w:type="paragraph" w:customStyle="1" w:styleId="caption16">
    <w:name w:val="caption16"/>
    <w:basedOn w:val="Normal"/>
    <w:uiPriority w:val="99"/>
    <w:semiHidden/>
    <w:rsid w:val="007150BE"/>
    <w:pPr>
      <w:spacing w:after="100" w:afterAutospacing="1" w:line="240" w:lineRule="auto"/>
    </w:pPr>
    <w:rPr>
      <w:rFonts w:ascii="Times New Roman" w:hAnsi="Times New Roman"/>
      <w:b/>
      <w:bCs/>
    </w:rPr>
  </w:style>
  <w:style w:type="paragraph" w:customStyle="1" w:styleId="listitem-label15">
    <w:name w:val="listitem-label15"/>
    <w:basedOn w:val="Normal"/>
    <w:uiPriority w:val="99"/>
    <w:semiHidden/>
    <w:rsid w:val="007150BE"/>
    <w:pPr>
      <w:spacing w:after="100" w:afterAutospacing="1" w:line="240" w:lineRule="auto"/>
    </w:pPr>
    <w:rPr>
      <w:rFonts w:ascii="Times New Roman" w:hAnsi="Times New Roman"/>
    </w:rPr>
  </w:style>
  <w:style w:type="paragraph" w:customStyle="1" w:styleId="listitem-label16">
    <w:name w:val="listitem-label16"/>
    <w:basedOn w:val="Normal"/>
    <w:uiPriority w:val="99"/>
    <w:semiHidden/>
    <w:rsid w:val="007150BE"/>
    <w:pPr>
      <w:spacing w:after="100" w:afterAutospacing="1" w:line="240" w:lineRule="auto"/>
    </w:pPr>
    <w:rPr>
      <w:rFonts w:ascii="Times New Roman" w:hAnsi="Times New Roman"/>
    </w:rPr>
  </w:style>
  <w:style w:type="paragraph" w:customStyle="1" w:styleId="h329">
    <w:name w:val="h329"/>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30">
    <w:name w:val="h330"/>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31">
    <w:name w:val="h331"/>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32">
    <w:name w:val="h332"/>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facetname8">
    <w:name w:val="facetname8"/>
    <w:basedOn w:val="Normal"/>
    <w:uiPriority w:val="99"/>
    <w:semiHidden/>
    <w:rsid w:val="007150BE"/>
    <w:pPr>
      <w:spacing w:after="100" w:afterAutospacing="1" w:line="240" w:lineRule="auto"/>
    </w:pPr>
    <w:rPr>
      <w:rFonts w:ascii="Times New Roman" w:hAnsi="Times New Roman"/>
      <w:b/>
      <w:bCs/>
    </w:rPr>
  </w:style>
  <w:style w:type="paragraph" w:customStyle="1" w:styleId="auth-banner-success8">
    <w:name w:val="auth-banner-success8"/>
    <w:basedOn w:val="Normal"/>
    <w:uiPriority w:val="99"/>
    <w:semiHidden/>
    <w:rsid w:val="007150BE"/>
    <w:pPr>
      <w:spacing w:after="100" w:afterAutospacing="1" w:line="480" w:lineRule="atLeast"/>
    </w:pPr>
    <w:rPr>
      <w:rFonts w:ascii="Times New Roman" w:hAnsi="Times New Roman"/>
    </w:rPr>
  </w:style>
  <w:style w:type="paragraph" w:customStyle="1" w:styleId="auth-banner-warning8">
    <w:name w:val="auth-banner-warning8"/>
    <w:basedOn w:val="Normal"/>
    <w:uiPriority w:val="99"/>
    <w:semiHidden/>
    <w:rsid w:val="007150BE"/>
    <w:pPr>
      <w:spacing w:after="100" w:afterAutospacing="1" w:line="480" w:lineRule="atLeast"/>
    </w:pPr>
    <w:rPr>
      <w:rFonts w:ascii="Times New Roman" w:hAnsi="Times New Roman"/>
    </w:rPr>
  </w:style>
  <w:style w:type="paragraph" w:customStyle="1" w:styleId="logo16">
    <w:name w:val="logo16"/>
    <w:basedOn w:val="Normal"/>
    <w:uiPriority w:val="99"/>
    <w:semiHidden/>
    <w:rsid w:val="007150BE"/>
    <w:pPr>
      <w:spacing w:after="100" w:afterAutospacing="1" w:line="240" w:lineRule="auto"/>
    </w:pPr>
    <w:rPr>
      <w:rFonts w:ascii="Times New Roman" w:hAnsi="Times New Roman"/>
    </w:rPr>
  </w:style>
  <w:style w:type="paragraph" w:customStyle="1" w:styleId="link8">
    <w:name w:val="link8"/>
    <w:basedOn w:val="Normal"/>
    <w:uiPriority w:val="99"/>
    <w:semiHidden/>
    <w:rsid w:val="007150BE"/>
    <w:pPr>
      <w:spacing w:after="100" w:afterAutospacing="1" w:line="240" w:lineRule="auto"/>
    </w:pPr>
    <w:rPr>
      <w:rFonts w:ascii="Times New Roman" w:hAnsi="Times New Roman"/>
    </w:rPr>
  </w:style>
  <w:style w:type="paragraph" w:customStyle="1" w:styleId="translationen8">
    <w:name w:val="translation_en8"/>
    <w:basedOn w:val="Normal"/>
    <w:uiPriority w:val="99"/>
    <w:semiHidden/>
    <w:rsid w:val="007150BE"/>
    <w:pPr>
      <w:spacing w:after="100" w:afterAutospacing="1" w:line="240" w:lineRule="auto"/>
    </w:pPr>
    <w:rPr>
      <w:rFonts w:ascii="Times New Roman" w:hAnsi="Times New Roman"/>
      <w:vanish/>
    </w:rPr>
  </w:style>
  <w:style w:type="paragraph" w:customStyle="1" w:styleId="translationde8">
    <w:name w:val="translation_de8"/>
    <w:basedOn w:val="Normal"/>
    <w:uiPriority w:val="99"/>
    <w:semiHidden/>
    <w:rsid w:val="007150BE"/>
    <w:pPr>
      <w:spacing w:after="100" w:afterAutospacing="1" w:line="240" w:lineRule="auto"/>
    </w:pPr>
    <w:rPr>
      <w:rFonts w:ascii="Times New Roman" w:hAnsi="Times New Roman"/>
      <w:vanish/>
    </w:rPr>
  </w:style>
  <w:style w:type="paragraph" w:customStyle="1" w:styleId="noresult15">
    <w:name w:val="noresult15"/>
    <w:basedOn w:val="Normal"/>
    <w:uiPriority w:val="99"/>
    <w:semiHidden/>
    <w:rsid w:val="007150BE"/>
    <w:pPr>
      <w:spacing w:after="100" w:afterAutospacing="1" w:line="540" w:lineRule="atLeast"/>
    </w:pPr>
    <w:rPr>
      <w:rFonts w:ascii="Times New Roman" w:hAnsi="Times New Roman"/>
      <w:sz w:val="21"/>
      <w:szCs w:val="21"/>
    </w:rPr>
  </w:style>
  <w:style w:type="paragraph" w:customStyle="1" w:styleId="noresult16">
    <w:name w:val="noresult16"/>
    <w:basedOn w:val="Normal"/>
    <w:uiPriority w:val="99"/>
    <w:semiHidden/>
    <w:rsid w:val="007150BE"/>
    <w:pPr>
      <w:spacing w:after="100" w:afterAutospacing="1" w:line="240" w:lineRule="auto"/>
    </w:pPr>
    <w:rPr>
      <w:rFonts w:ascii="Times New Roman" w:hAnsi="Times New Roman"/>
      <w:sz w:val="21"/>
      <w:szCs w:val="21"/>
    </w:rPr>
  </w:style>
  <w:style w:type="paragraph" w:customStyle="1" w:styleId="container8">
    <w:name w:val="container8"/>
    <w:basedOn w:val="Normal"/>
    <w:uiPriority w:val="99"/>
    <w:semiHidden/>
    <w:rsid w:val="007150BE"/>
    <w:pPr>
      <w:spacing w:after="100" w:afterAutospacing="1" w:line="240" w:lineRule="auto"/>
    </w:pPr>
    <w:rPr>
      <w:rFonts w:ascii="Times New Roman" w:hAnsi="Times New Roman"/>
    </w:rPr>
  </w:style>
  <w:style w:type="paragraph" w:customStyle="1" w:styleId="dropdown-menu8">
    <w:name w:val="dropdown-menu8"/>
    <w:basedOn w:val="Normal"/>
    <w:uiPriority w:val="99"/>
    <w:semiHidden/>
    <w:rsid w:val="007150BE"/>
    <w:pPr>
      <w:shd w:val="clear" w:color="auto" w:fill="FFFFFF"/>
      <w:spacing w:line="240" w:lineRule="auto"/>
    </w:pPr>
    <w:rPr>
      <w:rFonts w:ascii="Times New Roman" w:hAnsi="Times New Roman"/>
      <w:vanish/>
      <w:color w:val="212529"/>
      <w:sz w:val="21"/>
      <w:szCs w:val="21"/>
    </w:rPr>
  </w:style>
  <w:style w:type="paragraph" w:customStyle="1" w:styleId="item8">
    <w:name w:val="item8"/>
    <w:basedOn w:val="Normal"/>
    <w:uiPriority w:val="99"/>
    <w:semiHidden/>
    <w:rsid w:val="007150BE"/>
    <w:pPr>
      <w:spacing w:after="100" w:afterAutospacing="1" w:line="240" w:lineRule="auto"/>
    </w:pPr>
    <w:rPr>
      <w:rFonts w:ascii="Times New Roman" w:hAnsi="Times New Roman"/>
      <w:sz w:val="21"/>
      <w:szCs w:val="21"/>
    </w:rPr>
  </w:style>
  <w:style w:type="paragraph" w:customStyle="1" w:styleId="main-item8">
    <w:name w:val="main-item8"/>
    <w:basedOn w:val="Normal"/>
    <w:uiPriority w:val="99"/>
    <w:semiHidden/>
    <w:rsid w:val="007150BE"/>
    <w:pPr>
      <w:spacing w:after="100" w:afterAutospacing="1" w:line="240" w:lineRule="auto"/>
    </w:pPr>
    <w:rPr>
      <w:rFonts w:ascii="Times New Roman" w:hAnsi="Times New Roman"/>
    </w:rPr>
  </w:style>
  <w:style w:type="paragraph" w:customStyle="1" w:styleId="institution25">
    <w:name w:val="institution25"/>
    <w:basedOn w:val="Normal"/>
    <w:uiPriority w:val="99"/>
    <w:semiHidden/>
    <w:rsid w:val="007150BE"/>
    <w:pPr>
      <w:spacing w:after="100" w:afterAutospacing="1" w:line="240" w:lineRule="auto"/>
    </w:pPr>
    <w:rPr>
      <w:rFonts w:ascii="Times New Roman" w:hAnsi="Times New Roman"/>
    </w:rPr>
  </w:style>
  <w:style w:type="paragraph" w:customStyle="1" w:styleId="user-account8">
    <w:name w:val="user-account8"/>
    <w:basedOn w:val="Normal"/>
    <w:uiPriority w:val="99"/>
    <w:semiHidden/>
    <w:rsid w:val="007150BE"/>
    <w:pPr>
      <w:spacing w:after="100" w:afterAutospacing="1" w:line="240" w:lineRule="auto"/>
    </w:pPr>
    <w:rPr>
      <w:rFonts w:ascii="Times New Roman" w:hAnsi="Times New Roman"/>
    </w:rPr>
  </w:style>
  <w:style w:type="paragraph" w:customStyle="1" w:styleId="dg-data8">
    <w:name w:val="dg-data8"/>
    <w:basedOn w:val="Normal"/>
    <w:uiPriority w:val="99"/>
    <w:semiHidden/>
    <w:rsid w:val="007150BE"/>
    <w:pPr>
      <w:spacing w:after="100" w:afterAutospacing="1" w:line="240" w:lineRule="auto"/>
    </w:pPr>
    <w:rPr>
      <w:rFonts w:ascii="Times New Roman" w:hAnsi="Times New Roman"/>
    </w:rPr>
  </w:style>
  <w:style w:type="paragraph" w:customStyle="1" w:styleId="my-publications8">
    <w:name w:val="my-publications8"/>
    <w:basedOn w:val="Normal"/>
    <w:uiPriority w:val="99"/>
    <w:semiHidden/>
    <w:rsid w:val="007150BE"/>
    <w:pPr>
      <w:spacing w:after="100" w:afterAutospacing="1" w:line="240" w:lineRule="auto"/>
    </w:pPr>
    <w:rPr>
      <w:rFonts w:ascii="Times New Roman" w:hAnsi="Times New Roman"/>
    </w:rPr>
  </w:style>
  <w:style w:type="paragraph" w:customStyle="1" w:styleId="log-out8">
    <w:name w:val="log-out8"/>
    <w:basedOn w:val="Normal"/>
    <w:uiPriority w:val="99"/>
    <w:semiHidden/>
    <w:rsid w:val="007150BE"/>
    <w:pPr>
      <w:spacing w:after="100" w:afterAutospacing="1" w:line="240" w:lineRule="auto"/>
    </w:pPr>
    <w:rPr>
      <w:rFonts w:ascii="Times New Roman" w:hAnsi="Times New Roman"/>
    </w:rPr>
  </w:style>
  <w:style w:type="paragraph" w:customStyle="1" w:styleId="partners8">
    <w:name w:val="partners8"/>
    <w:basedOn w:val="Normal"/>
    <w:uiPriority w:val="99"/>
    <w:semiHidden/>
    <w:rsid w:val="007150BE"/>
    <w:pPr>
      <w:spacing w:line="240" w:lineRule="auto"/>
    </w:pPr>
    <w:rPr>
      <w:rFonts w:ascii="Times New Roman" w:hAnsi="Times New Roman"/>
    </w:rPr>
  </w:style>
  <w:style w:type="paragraph" w:customStyle="1" w:styleId="subjects8">
    <w:name w:val="subjects8"/>
    <w:basedOn w:val="Normal"/>
    <w:uiPriority w:val="99"/>
    <w:semiHidden/>
    <w:rsid w:val="007150BE"/>
    <w:pPr>
      <w:spacing w:after="100" w:afterAutospacing="1" w:line="240" w:lineRule="auto"/>
    </w:pPr>
    <w:rPr>
      <w:rFonts w:ascii="Times New Roman" w:hAnsi="Times New Roman"/>
    </w:rPr>
  </w:style>
  <w:style w:type="paragraph" w:customStyle="1" w:styleId="link-icon8">
    <w:name w:val="link-icon8"/>
    <w:basedOn w:val="Normal"/>
    <w:uiPriority w:val="99"/>
    <w:semiHidden/>
    <w:rsid w:val="007150BE"/>
    <w:pPr>
      <w:spacing w:after="100" w:afterAutospacing="1" w:line="240" w:lineRule="auto"/>
    </w:pPr>
    <w:rPr>
      <w:rFonts w:ascii="Times New Roman" w:hAnsi="Times New Roman"/>
    </w:rPr>
  </w:style>
  <w:style w:type="paragraph" w:customStyle="1" w:styleId="filterresultlink8">
    <w:name w:val="filterresultlink8"/>
    <w:basedOn w:val="Normal"/>
    <w:uiPriority w:val="99"/>
    <w:semiHidden/>
    <w:rsid w:val="007150BE"/>
    <w:pPr>
      <w:spacing w:after="100" w:afterAutospacing="1" w:line="270" w:lineRule="atLeast"/>
    </w:pPr>
    <w:rPr>
      <w:rFonts w:ascii="var(--primary-face)" w:hAnsi="var(--primary-face)"/>
      <w:sz w:val="21"/>
      <w:szCs w:val="21"/>
    </w:rPr>
  </w:style>
  <w:style w:type="paragraph" w:customStyle="1" w:styleId="fa-user8">
    <w:name w:val="fa-user8"/>
    <w:basedOn w:val="Normal"/>
    <w:uiPriority w:val="99"/>
    <w:semiHidden/>
    <w:rsid w:val="007150BE"/>
    <w:pPr>
      <w:spacing w:after="100" w:afterAutospacing="1" w:line="240" w:lineRule="auto"/>
    </w:pPr>
    <w:rPr>
      <w:rFonts w:ascii="Times New Roman" w:hAnsi="Times New Roman"/>
      <w:vanish/>
    </w:rPr>
  </w:style>
  <w:style w:type="paragraph" w:customStyle="1" w:styleId="fa-close-icon16">
    <w:name w:val="fa-close-icon16"/>
    <w:basedOn w:val="Normal"/>
    <w:uiPriority w:val="99"/>
    <w:semiHidden/>
    <w:rsid w:val="007150BE"/>
    <w:pPr>
      <w:spacing w:after="100" w:afterAutospacing="1" w:line="240" w:lineRule="auto"/>
    </w:pPr>
    <w:rPr>
      <w:rFonts w:ascii="Times New Roman" w:hAnsi="Times New Roman"/>
    </w:rPr>
  </w:style>
  <w:style w:type="paragraph" w:customStyle="1" w:styleId="narrow8">
    <w:name w:val="narrow8"/>
    <w:basedOn w:val="Normal"/>
    <w:uiPriority w:val="99"/>
    <w:semiHidden/>
    <w:rsid w:val="007150BE"/>
    <w:pPr>
      <w:spacing w:after="100" w:afterAutospacing="1" w:line="240" w:lineRule="auto"/>
    </w:pPr>
    <w:rPr>
      <w:rFonts w:ascii="Times New Roman" w:hAnsi="Times New Roman"/>
    </w:rPr>
  </w:style>
  <w:style w:type="paragraph" w:customStyle="1" w:styleId="mobile-option8">
    <w:name w:val="mobile-option8"/>
    <w:basedOn w:val="Normal"/>
    <w:uiPriority w:val="99"/>
    <w:semiHidden/>
    <w:rsid w:val="007150BE"/>
    <w:pPr>
      <w:spacing w:after="100" w:afterAutospacing="1" w:line="240" w:lineRule="auto"/>
      <w:jc w:val="center"/>
    </w:pPr>
    <w:rPr>
      <w:rFonts w:ascii="Times New Roman" w:hAnsi="Times New Roman"/>
      <w:sz w:val="21"/>
      <w:szCs w:val="21"/>
    </w:rPr>
  </w:style>
  <w:style w:type="paragraph" w:customStyle="1" w:styleId="contribblock-contrib8">
    <w:name w:val="contribblock-contrib8"/>
    <w:basedOn w:val="Normal"/>
    <w:uiPriority w:val="99"/>
    <w:semiHidden/>
    <w:rsid w:val="007150BE"/>
    <w:pPr>
      <w:spacing w:after="150" w:line="240" w:lineRule="auto"/>
    </w:pPr>
    <w:rPr>
      <w:rFonts w:ascii="Times New Roman" w:hAnsi="Times New Roman"/>
    </w:rPr>
  </w:style>
  <w:style w:type="paragraph" w:customStyle="1" w:styleId="name23">
    <w:name w:val="name23"/>
    <w:basedOn w:val="Normal"/>
    <w:uiPriority w:val="99"/>
    <w:semiHidden/>
    <w:rsid w:val="007150BE"/>
    <w:pPr>
      <w:spacing w:after="100" w:afterAutospacing="1" w:line="240" w:lineRule="auto"/>
    </w:pPr>
    <w:rPr>
      <w:rFonts w:ascii="Times New Roman" w:hAnsi="Times New Roman"/>
      <w:b/>
      <w:bCs/>
    </w:rPr>
  </w:style>
  <w:style w:type="paragraph" w:customStyle="1" w:styleId="teaser-image8">
    <w:name w:val="teaser-image8"/>
    <w:basedOn w:val="Normal"/>
    <w:uiPriority w:val="99"/>
    <w:semiHidden/>
    <w:rsid w:val="007150BE"/>
    <w:pPr>
      <w:spacing w:after="100" w:afterAutospacing="1" w:line="240" w:lineRule="auto"/>
    </w:pPr>
    <w:rPr>
      <w:rFonts w:ascii="Times New Roman" w:hAnsi="Times New Roman"/>
      <w:vanish/>
    </w:rPr>
  </w:style>
  <w:style w:type="paragraph" w:customStyle="1" w:styleId="togglelink8">
    <w:name w:val="togglelink8"/>
    <w:basedOn w:val="Normal"/>
    <w:uiPriority w:val="99"/>
    <w:semiHidden/>
    <w:rsid w:val="007150BE"/>
    <w:pPr>
      <w:spacing w:after="100" w:afterAutospacing="1" w:line="240" w:lineRule="auto"/>
    </w:pPr>
    <w:rPr>
      <w:rFonts w:ascii="Times New Roman" w:hAnsi="Times New Roman"/>
      <w:sz w:val="21"/>
      <w:szCs w:val="21"/>
    </w:rPr>
  </w:style>
  <w:style w:type="paragraph" w:customStyle="1" w:styleId="hide8">
    <w:name w:val="hide8"/>
    <w:basedOn w:val="Normal"/>
    <w:uiPriority w:val="99"/>
    <w:semiHidden/>
    <w:rsid w:val="007150BE"/>
    <w:pPr>
      <w:spacing w:after="100" w:afterAutospacing="1" w:line="240" w:lineRule="auto"/>
    </w:pPr>
    <w:rPr>
      <w:rFonts w:ascii="Times New Roman" w:hAnsi="Times New Roman"/>
      <w:vanish/>
    </w:rPr>
  </w:style>
  <w:style w:type="paragraph" w:customStyle="1" w:styleId="nav-link16">
    <w:name w:val="nav-link16"/>
    <w:basedOn w:val="Normal"/>
    <w:uiPriority w:val="99"/>
    <w:semiHidden/>
    <w:rsid w:val="007150BE"/>
    <w:pPr>
      <w:spacing w:after="100" w:afterAutospacing="1" w:line="240" w:lineRule="auto"/>
    </w:pPr>
    <w:rPr>
      <w:rFonts w:ascii="Times New Roman" w:hAnsi="Times New Roman"/>
      <w:color w:val="0D6EFD"/>
    </w:rPr>
  </w:style>
  <w:style w:type="paragraph" w:customStyle="1" w:styleId="separator-line8">
    <w:name w:val="separator-line8"/>
    <w:basedOn w:val="Normal"/>
    <w:uiPriority w:val="99"/>
    <w:semiHidden/>
    <w:rsid w:val="007150BE"/>
    <w:pPr>
      <w:spacing w:line="240" w:lineRule="auto"/>
    </w:pPr>
    <w:rPr>
      <w:rFonts w:ascii="Times New Roman" w:hAnsi="Times New Roman"/>
    </w:rPr>
  </w:style>
  <w:style w:type="paragraph" w:customStyle="1" w:styleId="cookie-container8">
    <w:name w:val="cookie-container8"/>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cookie-title8">
    <w:name w:val="cookie-title8"/>
    <w:basedOn w:val="Normal"/>
    <w:uiPriority w:val="99"/>
    <w:semiHidden/>
    <w:rsid w:val="007150BE"/>
    <w:pPr>
      <w:spacing w:after="100" w:afterAutospacing="1" w:line="240" w:lineRule="auto"/>
    </w:pPr>
    <w:rPr>
      <w:rFonts w:ascii="var(--dgb-haffer)" w:hAnsi="var(--dgb-haffer)"/>
    </w:rPr>
  </w:style>
  <w:style w:type="paragraph" w:customStyle="1" w:styleId="btn-cookie-banner-basis8">
    <w:name w:val="btn-cookie-banner-basis8"/>
    <w:basedOn w:val="Normal"/>
    <w:uiPriority w:val="99"/>
    <w:semiHidden/>
    <w:rsid w:val="007150BE"/>
    <w:pPr>
      <w:spacing w:after="100" w:afterAutospacing="1" w:line="240" w:lineRule="auto"/>
    </w:pPr>
    <w:rPr>
      <w:rFonts w:ascii="var(--dgb-haffer)" w:hAnsi="var(--dgb-haffer)"/>
    </w:rPr>
  </w:style>
  <w:style w:type="paragraph" w:customStyle="1" w:styleId="cookie-button-accept8">
    <w:name w:val="cookie-button-accept8"/>
    <w:basedOn w:val="Normal"/>
    <w:uiPriority w:val="99"/>
    <w:semiHidden/>
    <w:rsid w:val="007150BE"/>
    <w:pPr>
      <w:spacing w:after="100" w:afterAutospacing="1" w:line="240" w:lineRule="auto"/>
    </w:pPr>
    <w:rPr>
      <w:rFonts w:ascii="var(--dgb-haffer)" w:hAnsi="var(--dgb-haffer)"/>
    </w:rPr>
  </w:style>
  <w:style w:type="paragraph" w:customStyle="1" w:styleId="cookie-button-reject8">
    <w:name w:val="cookie-button-reject8"/>
    <w:basedOn w:val="Normal"/>
    <w:uiPriority w:val="99"/>
    <w:semiHidden/>
    <w:rsid w:val="007150BE"/>
    <w:pPr>
      <w:spacing w:after="100" w:afterAutospacing="1" w:line="240" w:lineRule="auto"/>
    </w:pPr>
    <w:rPr>
      <w:rFonts w:ascii="var(--dgb-haffer)" w:hAnsi="var(--dgb-haffer)"/>
    </w:rPr>
  </w:style>
  <w:style w:type="paragraph" w:customStyle="1" w:styleId="comma8">
    <w:name w:val="comma8"/>
    <w:basedOn w:val="Normal"/>
    <w:uiPriority w:val="99"/>
    <w:semiHidden/>
    <w:rsid w:val="007150BE"/>
    <w:pPr>
      <w:spacing w:after="240" w:line="240" w:lineRule="auto"/>
      <w:ind w:left="-60"/>
    </w:pPr>
    <w:rPr>
      <w:rFonts w:ascii="Times New Roman" w:hAnsi="Times New Roman"/>
    </w:rPr>
  </w:style>
  <w:style w:type="paragraph" w:customStyle="1" w:styleId="displayname16">
    <w:name w:val="displayname16"/>
    <w:basedOn w:val="Normal"/>
    <w:uiPriority w:val="99"/>
    <w:semiHidden/>
    <w:rsid w:val="007150BE"/>
    <w:pPr>
      <w:spacing w:after="100" w:afterAutospacing="1" w:line="240" w:lineRule="auto"/>
    </w:pPr>
    <w:rPr>
      <w:rFonts w:ascii="Times New Roman" w:hAnsi="Times New Roman"/>
    </w:rPr>
  </w:style>
  <w:style w:type="paragraph" w:customStyle="1" w:styleId="periodicrowwrapper8">
    <w:name w:val="periodicrowwrapper8"/>
    <w:basedOn w:val="Normal"/>
    <w:uiPriority w:val="99"/>
    <w:semiHidden/>
    <w:rsid w:val="007150BE"/>
    <w:pPr>
      <w:spacing w:after="30" w:line="240" w:lineRule="auto"/>
    </w:pPr>
    <w:rPr>
      <w:rFonts w:ascii="Times New Roman" w:hAnsi="Times New Roman"/>
    </w:rPr>
  </w:style>
  <w:style w:type="paragraph" w:customStyle="1" w:styleId="periodicrow8">
    <w:name w:val="periodicrow8"/>
    <w:basedOn w:val="Normal"/>
    <w:uiPriority w:val="99"/>
    <w:semiHidden/>
    <w:rsid w:val="007150BE"/>
    <w:pPr>
      <w:spacing w:after="240" w:line="240" w:lineRule="auto"/>
      <w:ind w:right="30"/>
    </w:pPr>
    <w:rPr>
      <w:rFonts w:ascii="Times New Roman" w:hAnsi="Times New Roman"/>
    </w:rPr>
  </w:style>
  <w:style w:type="paragraph" w:customStyle="1" w:styleId="periodicsection8">
    <w:name w:val="periodicsection8"/>
    <w:basedOn w:val="Normal"/>
    <w:uiPriority w:val="99"/>
    <w:semiHidden/>
    <w:rsid w:val="007150BE"/>
    <w:pPr>
      <w:pBdr>
        <w:top w:val="single" w:sz="12" w:space="0" w:color="FFFFFF"/>
        <w:left w:val="single" w:sz="12" w:space="0" w:color="FFFFFF"/>
        <w:bottom w:val="single" w:sz="12" w:space="0" w:color="FFFFFF"/>
        <w:right w:val="single" w:sz="12" w:space="0" w:color="FFFFFF"/>
      </w:pBdr>
      <w:shd w:val="clear" w:color="auto" w:fill="FFFFFF"/>
      <w:spacing w:line="240" w:lineRule="auto"/>
      <w:ind w:right="-30"/>
    </w:pPr>
    <w:rPr>
      <w:rFonts w:ascii="Times New Roman" w:hAnsi="Times New Roman"/>
    </w:rPr>
  </w:style>
  <w:style w:type="paragraph" w:customStyle="1" w:styleId="group3b8">
    <w:name w:val="group3b8"/>
    <w:basedOn w:val="Normal"/>
    <w:uiPriority w:val="99"/>
    <w:semiHidden/>
    <w:rsid w:val="007150BE"/>
    <w:pPr>
      <w:spacing w:before="540" w:after="100" w:afterAutospacing="1" w:line="240" w:lineRule="auto"/>
    </w:pPr>
    <w:rPr>
      <w:rFonts w:ascii="Times New Roman" w:hAnsi="Times New Roman"/>
    </w:rPr>
  </w:style>
  <w:style w:type="paragraph" w:customStyle="1" w:styleId="colnum8">
    <w:name w:val="colnum8"/>
    <w:basedOn w:val="Normal"/>
    <w:uiPriority w:val="99"/>
    <w:semiHidden/>
    <w:rsid w:val="007150BE"/>
    <w:pPr>
      <w:spacing w:after="100" w:afterAutospacing="1" w:line="240" w:lineRule="auto"/>
    </w:pPr>
    <w:rPr>
      <w:rFonts w:ascii="Times New Roman" w:hAnsi="Times New Roman"/>
      <w:sz w:val="18"/>
      <w:szCs w:val="18"/>
    </w:rPr>
  </w:style>
  <w:style w:type="paragraph" w:customStyle="1" w:styleId="element15">
    <w:name w:val="element15"/>
    <w:basedOn w:val="Normal"/>
    <w:uiPriority w:val="99"/>
    <w:semiHidden/>
    <w:rsid w:val="007150BE"/>
    <w:pPr>
      <w:spacing w:after="100" w:afterAutospacing="1" w:line="180" w:lineRule="atLeast"/>
    </w:pPr>
    <w:rPr>
      <w:rFonts w:ascii="Times New Roman" w:hAnsi="Times New Roman"/>
      <w:sz w:val="18"/>
      <w:szCs w:val="18"/>
    </w:rPr>
  </w:style>
  <w:style w:type="paragraph" w:customStyle="1" w:styleId="atomicnumber8">
    <w:name w:val="atomicnumber8"/>
    <w:basedOn w:val="Normal"/>
    <w:uiPriority w:val="99"/>
    <w:semiHidden/>
    <w:rsid w:val="007150BE"/>
    <w:pPr>
      <w:spacing w:after="100" w:afterAutospacing="1" w:line="240" w:lineRule="auto"/>
    </w:pPr>
    <w:rPr>
      <w:rFonts w:ascii="Times New Roman" w:hAnsi="Times New Roman"/>
      <w:sz w:val="12"/>
      <w:szCs w:val="12"/>
    </w:rPr>
  </w:style>
  <w:style w:type="paragraph" w:customStyle="1" w:styleId="symbol8">
    <w:name w:val="symbol8"/>
    <w:basedOn w:val="Normal"/>
    <w:uiPriority w:val="99"/>
    <w:semiHidden/>
    <w:rsid w:val="007150BE"/>
    <w:pPr>
      <w:spacing w:after="100" w:afterAutospacing="1" w:line="300" w:lineRule="atLeast"/>
    </w:pPr>
    <w:rPr>
      <w:rFonts w:ascii="Times New Roman" w:hAnsi="Times New Roman"/>
      <w:b/>
      <w:bCs/>
      <w:sz w:val="30"/>
      <w:szCs w:val="30"/>
    </w:rPr>
  </w:style>
  <w:style w:type="paragraph" w:customStyle="1" w:styleId="name24">
    <w:name w:val="name24"/>
    <w:basedOn w:val="Normal"/>
    <w:uiPriority w:val="99"/>
    <w:semiHidden/>
    <w:rsid w:val="007150BE"/>
    <w:pPr>
      <w:spacing w:after="30" w:line="120" w:lineRule="atLeast"/>
    </w:pPr>
    <w:rPr>
      <w:rFonts w:ascii="Times New Roman" w:hAnsi="Times New Roman"/>
      <w:sz w:val="12"/>
      <w:szCs w:val="12"/>
    </w:rPr>
  </w:style>
  <w:style w:type="paragraph" w:customStyle="1" w:styleId="groupname8">
    <w:name w:val="groupname8"/>
    <w:basedOn w:val="Normal"/>
    <w:uiPriority w:val="99"/>
    <w:semiHidden/>
    <w:rsid w:val="007150BE"/>
    <w:pPr>
      <w:spacing w:before="100" w:beforeAutospacing="1" w:after="100" w:afterAutospacing="1" w:line="120" w:lineRule="atLeast"/>
    </w:pPr>
    <w:rPr>
      <w:rFonts w:ascii="Times New Roman" w:hAnsi="Times New Roman"/>
      <w:sz w:val="12"/>
      <w:szCs w:val="12"/>
    </w:rPr>
  </w:style>
  <w:style w:type="paragraph" w:customStyle="1" w:styleId="masswrapper8">
    <w:name w:val="masswrapper8"/>
    <w:basedOn w:val="Normal"/>
    <w:uiPriority w:val="99"/>
    <w:semiHidden/>
    <w:rsid w:val="007150BE"/>
    <w:pPr>
      <w:spacing w:after="100" w:afterAutospacing="1" w:line="240" w:lineRule="auto"/>
    </w:pPr>
    <w:rPr>
      <w:rFonts w:ascii="Times New Roman" w:hAnsi="Times New Roman"/>
      <w:vanish/>
    </w:rPr>
  </w:style>
  <w:style w:type="paragraph" w:customStyle="1" w:styleId="mass8">
    <w:name w:val="mass8"/>
    <w:basedOn w:val="Normal"/>
    <w:uiPriority w:val="99"/>
    <w:semiHidden/>
    <w:rsid w:val="007150BE"/>
    <w:pPr>
      <w:spacing w:after="100" w:afterAutospacing="1" w:line="240" w:lineRule="auto"/>
    </w:pPr>
    <w:rPr>
      <w:rFonts w:ascii="Times New Roman" w:hAnsi="Times New Roman"/>
      <w:sz w:val="15"/>
      <w:szCs w:val="15"/>
    </w:rPr>
  </w:style>
  <w:style w:type="paragraph" w:customStyle="1" w:styleId="key8">
    <w:name w:val="key8"/>
    <w:basedOn w:val="Normal"/>
    <w:uiPriority w:val="99"/>
    <w:semiHidden/>
    <w:rsid w:val="007150BE"/>
    <w:pPr>
      <w:spacing w:after="120" w:line="240" w:lineRule="auto"/>
    </w:pPr>
    <w:rPr>
      <w:rFonts w:ascii="Times New Roman" w:hAnsi="Times New Roman"/>
    </w:rPr>
  </w:style>
  <w:style w:type="paragraph" w:customStyle="1" w:styleId="element16">
    <w:name w:val="element16"/>
    <w:basedOn w:val="Normal"/>
    <w:uiPriority w:val="99"/>
    <w:semiHidden/>
    <w:rsid w:val="007150BE"/>
    <w:pPr>
      <w:pBdr>
        <w:top w:val="single" w:sz="12" w:space="0" w:color="FFFFFF"/>
        <w:left w:val="single" w:sz="12" w:space="0" w:color="FFFFFF"/>
        <w:bottom w:val="single" w:sz="12" w:space="0" w:color="FFFFFF"/>
        <w:right w:val="single" w:sz="12" w:space="0" w:color="FFFFFF"/>
      </w:pBdr>
      <w:spacing w:line="180" w:lineRule="atLeast"/>
      <w:ind w:right="-30"/>
    </w:pPr>
    <w:rPr>
      <w:rFonts w:ascii="Times New Roman" w:hAnsi="Times New Roman"/>
      <w:sz w:val="18"/>
      <w:szCs w:val="18"/>
    </w:rPr>
  </w:style>
  <w:style w:type="paragraph" w:customStyle="1" w:styleId="notesperiodictable8">
    <w:name w:val="notesperiodictable8"/>
    <w:basedOn w:val="Normal"/>
    <w:uiPriority w:val="99"/>
    <w:semiHidden/>
    <w:rsid w:val="007150BE"/>
    <w:pPr>
      <w:spacing w:before="180" w:after="100" w:afterAutospacing="1" w:line="240" w:lineRule="auto"/>
    </w:pPr>
    <w:rPr>
      <w:rFonts w:ascii="Times New Roman" w:hAnsi="Times New Roman"/>
    </w:rPr>
  </w:style>
  <w:style w:type="paragraph" w:customStyle="1" w:styleId="control8">
    <w:name w:val="control8"/>
    <w:basedOn w:val="Normal"/>
    <w:uiPriority w:val="99"/>
    <w:semiHidden/>
    <w:rsid w:val="007150BE"/>
    <w:pPr>
      <w:spacing w:after="100" w:afterAutospacing="1" w:line="240" w:lineRule="auto"/>
    </w:pPr>
    <w:rPr>
      <w:rFonts w:ascii="Times New Roman" w:hAnsi="Times New Roman"/>
      <w:vanish/>
    </w:rPr>
  </w:style>
  <w:style w:type="paragraph" w:customStyle="1" w:styleId="topictext15">
    <w:name w:val="topictext15"/>
    <w:basedOn w:val="Normal"/>
    <w:uiPriority w:val="99"/>
    <w:semiHidden/>
    <w:rsid w:val="007150BE"/>
    <w:pPr>
      <w:spacing w:after="100" w:afterAutospacing="1" w:line="240" w:lineRule="auto"/>
    </w:pPr>
    <w:rPr>
      <w:rFonts w:ascii="var(--primary-face)" w:hAnsi="var(--primary-face)"/>
    </w:rPr>
  </w:style>
  <w:style w:type="paragraph" w:customStyle="1" w:styleId="topictext16">
    <w:name w:val="topictext16"/>
    <w:basedOn w:val="Normal"/>
    <w:uiPriority w:val="99"/>
    <w:semiHidden/>
    <w:rsid w:val="007150BE"/>
    <w:pPr>
      <w:spacing w:after="100" w:afterAutospacing="1" w:line="240" w:lineRule="auto"/>
    </w:pPr>
    <w:rPr>
      <w:rFonts w:ascii="var(--primary-face)" w:hAnsi="var(--primary-face)"/>
    </w:rPr>
  </w:style>
  <w:style w:type="paragraph" w:customStyle="1" w:styleId="titleresultbutton15">
    <w:name w:val="titleresultbutton15"/>
    <w:basedOn w:val="Normal"/>
    <w:uiPriority w:val="99"/>
    <w:semiHidden/>
    <w:rsid w:val="007150BE"/>
    <w:pPr>
      <w:spacing w:after="100" w:afterAutospacing="1" w:line="240" w:lineRule="auto"/>
    </w:pPr>
    <w:rPr>
      <w:rFonts w:ascii="Times New Roman" w:hAnsi="Times New Roman"/>
    </w:rPr>
  </w:style>
  <w:style w:type="paragraph" w:customStyle="1" w:styleId="titleresultbutton16">
    <w:name w:val="titleresultbutton16"/>
    <w:basedOn w:val="Normal"/>
    <w:uiPriority w:val="99"/>
    <w:semiHidden/>
    <w:rsid w:val="007150BE"/>
    <w:pPr>
      <w:spacing w:after="100" w:afterAutospacing="1" w:line="240" w:lineRule="auto"/>
    </w:pPr>
    <w:rPr>
      <w:rFonts w:ascii="Times New Roman" w:hAnsi="Times New Roman"/>
    </w:rPr>
  </w:style>
  <w:style w:type="paragraph" w:customStyle="1" w:styleId="buttoncontainer8">
    <w:name w:val="buttoncontainer8"/>
    <w:basedOn w:val="Normal"/>
    <w:uiPriority w:val="99"/>
    <w:semiHidden/>
    <w:rsid w:val="007150BE"/>
    <w:pPr>
      <w:spacing w:after="360" w:line="240" w:lineRule="auto"/>
    </w:pPr>
    <w:rPr>
      <w:rFonts w:ascii="var(--primary-face)" w:hAnsi="var(--primary-face)"/>
    </w:rPr>
  </w:style>
  <w:style w:type="paragraph" w:customStyle="1" w:styleId="hiddeninputs8">
    <w:name w:val="hiddeninputs8"/>
    <w:basedOn w:val="Normal"/>
    <w:uiPriority w:val="99"/>
    <w:semiHidden/>
    <w:rsid w:val="007150BE"/>
    <w:pPr>
      <w:spacing w:after="100" w:afterAutospacing="1" w:line="240" w:lineRule="auto"/>
    </w:pPr>
    <w:rPr>
      <w:rFonts w:ascii="Times New Roman" w:hAnsi="Times New Roman"/>
    </w:rPr>
  </w:style>
  <w:style w:type="paragraph" w:customStyle="1" w:styleId="publication8">
    <w:name w:val="publication8"/>
    <w:basedOn w:val="Normal"/>
    <w:uiPriority w:val="99"/>
    <w:semiHidden/>
    <w:rsid w:val="007150BE"/>
    <w:pPr>
      <w:spacing w:after="100" w:afterAutospacing="1" w:line="240" w:lineRule="auto"/>
    </w:pPr>
    <w:rPr>
      <w:rFonts w:ascii="Times New Roman" w:hAnsi="Times New Roman"/>
    </w:rPr>
  </w:style>
  <w:style w:type="paragraph" w:customStyle="1" w:styleId="amountselect8">
    <w:name w:val="amountselect8"/>
    <w:basedOn w:val="Normal"/>
    <w:uiPriority w:val="99"/>
    <w:semiHidden/>
    <w:rsid w:val="007150BE"/>
    <w:pPr>
      <w:shd w:val="clear" w:color="auto" w:fill="EFEFEF"/>
      <w:spacing w:after="100" w:afterAutospacing="1" w:line="240" w:lineRule="auto"/>
    </w:pPr>
    <w:rPr>
      <w:rFonts w:ascii="Times New Roman" w:hAnsi="Times New Roman"/>
    </w:rPr>
  </w:style>
  <w:style w:type="paragraph" w:customStyle="1" w:styleId="pubtypeselect8">
    <w:name w:val="pubtypeselect8"/>
    <w:basedOn w:val="Normal"/>
    <w:uiPriority w:val="99"/>
    <w:semiHidden/>
    <w:rsid w:val="007150BE"/>
    <w:pPr>
      <w:shd w:val="clear" w:color="auto" w:fill="EFEFEF"/>
      <w:spacing w:after="100" w:afterAutospacing="1" w:line="240" w:lineRule="auto"/>
    </w:pPr>
    <w:rPr>
      <w:rFonts w:ascii="Times New Roman" w:hAnsi="Times New Roman"/>
    </w:rPr>
  </w:style>
  <w:style w:type="paragraph" w:customStyle="1" w:styleId="deletebutton8">
    <w:name w:val="deletebutton8"/>
    <w:basedOn w:val="Normal"/>
    <w:uiPriority w:val="99"/>
    <w:semiHidden/>
    <w:rsid w:val="007150BE"/>
    <w:pPr>
      <w:spacing w:after="100" w:afterAutospacing="1" w:line="240" w:lineRule="auto"/>
    </w:pPr>
    <w:rPr>
      <w:rFonts w:ascii="Times New Roman" w:hAnsi="Times New Roman"/>
    </w:rPr>
  </w:style>
  <w:style w:type="paragraph" w:customStyle="1" w:styleId="dimensionsbadgelegendpadding8">
    <w:name w:val="__dimensions_badge_legend_padding8"/>
    <w:basedOn w:val="Normal"/>
    <w:uiPriority w:val="99"/>
    <w:semiHidden/>
    <w:rsid w:val="007150BE"/>
    <w:pPr>
      <w:spacing w:after="100" w:afterAutospacing="1" w:line="240" w:lineRule="auto"/>
    </w:pPr>
    <w:rPr>
      <w:rFonts w:ascii="Times New Roman" w:hAnsi="Times New Roman"/>
      <w:vanish/>
    </w:rPr>
  </w:style>
  <w:style w:type="paragraph" w:customStyle="1" w:styleId="dimensionsbadgelegendhover8">
    <w:name w:val="__dimensions_badge_legend_hover8"/>
    <w:basedOn w:val="Normal"/>
    <w:uiPriority w:val="99"/>
    <w:semiHidden/>
    <w:rsid w:val="007150BE"/>
    <w:pPr>
      <w:spacing w:after="100" w:afterAutospacing="1" w:line="240" w:lineRule="auto"/>
    </w:pPr>
    <w:rPr>
      <w:rFonts w:ascii="Times New Roman" w:hAnsi="Times New Roman"/>
    </w:rPr>
  </w:style>
  <w:style w:type="paragraph" w:customStyle="1" w:styleId="dimensionsbadgelegend8">
    <w:name w:val="__dimensions_badge_legend8"/>
    <w:basedOn w:val="Normal"/>
    <w:uiPriority w:val="99"/>
    <w:semiHidden/>
    <w:rsid w:val="007150BE"/>
    <w:pPr>
      <w:pBdr>
        <w:top w:val="single" w:sz="24" w:space="0" w:color="444444"/>
        <w:left w:val="single" w:sz="24" w:space="8" w:color="444444"/>
        <w:bottom w:val="single" w:sz="24" w:space="4" w:color="444444"/>
        <w:right w:val="single" w:sz="24" w:space="8" w:color="444444"/>
      </w:pBdr>
      <w:shd w:val="clear" w:color="auto" w:fill="F4F4F4"/>
      <w:spacing w:after="100" w:afterAutospacing="1" w:line="240" w:lineRule="auto"/>
    </w:pPr>
    <w:rPr>
      <w:rFonts w:ascii="Times New Roman" w:hAnsi="Times New Roman"/>
    </w:rPr>
  </w:style>
  <w:style w:type="paragraph" w:customStyle="1" w:styleId="dimensionsbadgestatgroupcitations8">
    <w:name w:val="__dimensions_badge_stat_group_citations8"/>
    <w:basedOn w:val="Normal"/>
    <w:uiPriority w:val="99"/>
    <w:semiHidden/>
    <w:rsid w:val="007150BE"/>
    <w:pPr>
      <w:pBdr>
        <w:bottom w:val="dotted" w:sz="6" w:space="4" w:color="CCCCCC"/>
      </w:pBdr>
      <w:spacing w:after="100" w:afterAutospacing="1" w:line="240" w:lineRule="auto"/>
    </w:pPr>
    <w:rPr>
      <w:rFonts w:ascii="Times New Roman" w:hAnsi="Times New Roman"/>
    </w:rPr>
  </w:style>
  <w:style w:type="paragraph" w:customStyle="1" w:styleId="dimensionsbadgestatgroupcr8">
    <w:name w:val="__dimensions_badge_stat_group_cr8"/>
    <w:basedOn w:val="Normal"/>
    <w:uiPriority w:val="99"/>
    <w:semiHidden/>
    <w:rsid w:val="007150BE"/>
    <w:pPr>
      <w:spacing w:after="100" w:afterAutospacing="1" w:line="240" w:lineRule="auto"/>
    </w:pPr>
    <w:rPr>
      <w:rFonts w:ascii="Times New Roman" w:hAnsi="Times New Roman"/>
    </w:rPr>
  </w:style>
  <w:style w:type="paragraph" w:customStyle="1" w:styleId="dimensionsbadgestaticon36">
    <w:name w:val="__dimensions_badge_stat_icon36"/>
    <w:basedOn w:val="Normal"/>
    <w:uiPriority w:val="99"/>
    <w:semiHidden/>
    <w:rsid w:val="007150BE"/>
    <w:pPr>
      <w:spacing w:after="100" w:afterAutospacing="1" w:line="240" w:lineRule="auto"/>
    </w:pPr>
    <w:rPr>
      <w:rFonts w:ascii="Times New Roman" w:hAnsi="Times New Roman"/>
    </w:rPr>
  </w:style>
  <w:style w:type="paragraph" w:customStyle="1" w:styleId="dimensionsbadgestaticon37">
    <w:name w:val="__dimensions_badge_stat_icon37"/>
    <w:basedOn w:val="Normal"/>
    <w:uiPriority w:val="99"/>
    <w:semiHidden/>
    <w:rsid w:val="007150BE"/>
    <w:pPr>
      <w:spacing w:after="100" w:afterAutospacing="1" w:line="240" w:lineRule="auto"/>
    </w:pPr>
    <w:rPr>
      <w:rFonts w:ascii="Times New Roman" w:hAnsi="Times New Roman"/>
    </w:rPr>
  </w:style>
  <w:style w:type="paragraph" w:customStyle="1" w:styleId="dimensionsbadgestaticon38">
    <w:name w:val="__dimensions_badge_stat_icon38"/>
    <w:basedOn w:val="Normal"/>
    <w:uiPriority w:val="99"/>
    <w:semiHidden/>
    <w:rsid w:val="007150BE"/>
    <w:pPr>
      <w:spacing w:after="100" w:afterAutospacing="1" w:line="240" w:lineRule="auto"/>
    </w:pPr>
    <w:rPr>
      <w:rFonts w:ascii="Times New Roman" w:hAnsi="Times New Roman"/>
    </w:rPr>
  </w:style>
  <w:style w:type="paragraph" w:customStyle="1" w:styleId="dimensionsbadgestaticon39">
    <w:name w:val="__dimensions_badge_stat_icon39"/>
    <w:basedOn w:val="Normal"/>
    <w:uiPriority w:val="99"/>
    <w:semiHidden/>
    <w:rsid w:val="007150BE"/>
    <w:pPr>
      <w:spacing w:after="100" w:afterAutospacing="1" w:line="240" w:lineRule="auto"/>
    </w:pPr>
    <w:rPr>
      <w:rFonts w:ascii="Times New Roman" w:hAnsi="Times New Roman"/>
    </w:rPr>
  </w:style>
  <w:style w:type="paragraph" w:customStyle="1" w:styleId="dimensionsbadgestaticon40">
    <w:name w:val="__dimensions_badge_stat_icon40"/>
    <w:basedOn w:val="Normal"/>
    <w:uiPriority w:val="99"/>
    <w:semiHidden/>
    <w:rsid w:val="007150BE"/>
    <w:pPr>
      <w:spacing w:after="100" w:afterAutospacing="1" w:line="240" w:lineRule="auto"/>
    </w:pPr>
    <w:rPr>
      <w:rFonts w:ascii="Times New Roman" w:hAnsi="Times New Roman"/>
    </w:rPr>
  </w:style>
  <w:style w:type="paragraph" w:customStyle="1" w:styleId="dimensionsbadgestatcount8">
    <w:name w:val="__dimensions_badge_stat_count8"/>
    <w:basedOn w:val="Normal"/>
    <w:uiPriority w:val="99"/>
    <w:semiHidden/>
    <w:rsid w:val="007150BE"/>
    <w:pPr>
      <w:spacing w:after="100" w:afterAutospacing="1" w:line="240" w:lineRule="auto"/>
      <w:jc w:val="center"/>
    </w:pPr>
    <w:rPr>
      <w:rFonts w:ascii="Times New Roman" w:hAnsi="Times New Roman"/>
      <w:b/>
      <w:bCs/>
    </w:rPr>
  </w:style>
  <w:style w:type="paragraph" w:customStyle="1" w:styleId="dimensionsbadgelegendstylesmallcircle8">
    <w:name w:val="__dimensions_badge_legend_style_small_circle8"/>
    <w:basedOn w:val="Normal"/>
    <w:uiPriority w:val="99"/>
    <w:semiHidden/>
    <w:rsid w:val="007150BE"/>
    <w:pPr>
      <w:spacing w:after="100" w:afterAutospacing="1" w:line="240" w:lineRule="auto"/>
    </w:pPr>
    <w:rPr>
      <w:rFonts w:ascii="Times New Roman" w:hAnsi="Times New Roman"/>
    </w:rPr>
  </w:style>
  <w:style w:type="paragraph" w:customStyle="1" w:styleId="dimensionsbadgelegendstylemediumcircle8">
    <w:name w:val="__dimensions_badge_legend_style_medium_circle8"/>
    <w:basedOn w:val="Normal"/>
    <w:uiPriority w:val="99"/>
    <w:semiHidden/>
    <w:rsid w:val="007150BE"/>
    <w:pPr>
      <w:spacing w:after="100" w:afterAutospacing="1" w:line="240" w:lineRule="auto"/>
    </w:pPr>
    <w:rPr>
      <w:rFonts w:ascii="Times New Roman" w:hAnsi="Times New Roman"/>
    </w:rPr>
  </w:style>
  <w:style w:type="paragraph" w:customStyle="1" w:styleId="dimensionsbadgelegendstylelargecircle8">
    <w:name w:val="__dimensions_badge_legend_style_large_circle8"/>
    <w:basedOn w:val="Normal"/>
    <w:uiPriority w:val="99"/>
    <w:semiHidden/>
    <w:rsid w:val="007150BE"/>
    <w:pPr>
      <w:spacing w:after="100" w:afterAutospacing="1" w:line="240" w:lineRule="auto"/>
    </w:pPr>
    <w:rPr>
      <w:rFonts w:ascii="Times New Roman" w:hAnsi="Times New Roman"/>
    </w:rPr>
  </w:style>
  <w:style w:type="paragraph" w:customStyle="1" w:styleId="dbbackground22">
    <w:name w:val="__db_background22"/>
    <w:basedOn w:val="Normal"/>
    <w:uiPriority w:val="99"/>
    <w:semiHidden/>
    <w:rsid w:val="007150BE"/>
    <w:pPr>
      <w:shd w:val="clear" w:color="auto" w:fill="FFFFFF"/>
      <w:spacing w:after="100" w:afterAutospacing="1" w:line="240" w:lineRule="auto"/>
    </w:pPr>
    <w:rPr>
      <w:rFonts w:ascii="Times New Roman" w:hAnsi="Times New Roman"/>
    </w:rPr>
  </w:style>
  <w:style w:type="paragraph" w:customStyle="1" w:styleId="dbbackground23">
    <w:name w:val="__db_background23"/>
    <w:basedOn w:val="Normal"/>
    <w:uiPriority w:val="99"/>
    <w:semiHidden/>
    <w:rsid w:val="007150BE"/>
    <w:pPr>
      <w:shd w:val="clear" w:color="auto" w:fill="FFFFFF"/>
      <w:spacing w:after="100" w:afterAutospacing="1" w:line="240" w:lineRule="auto"/>
    </w:pPr>
    <w:rPr>
      <w:rFonts w:ascii="Times New Roman" w:hAnsi="Times New Roman"/>
    </w:rPr>
  </w:style>
  <w:style w:type="paragraph" w:customStyle="1" w:styleId="dbbackground24">
    <w:name w:val="__db_background24"/>
    <w:basedOn w:val="Normal"/>
    <w:uiPriority w:val="99"/>
    <w:semiHidden/>
    <w:rsid w:val="007150BE"/>
    <w:pPr>
      <w:shd w:val="clear" w:color="auto" w:fill="FFFFFF"/>
      <w:spacing w:after="100" w:afterAutospacing="1" w:line="240" w:lineRule="auto"/>
    </w:pPr>
    <w:rPr>
      <w:rFonts w:ascii="Times New Roman" w:hAnsi="Times New Roman"/>
    </w:rPr>
  </w:style>
  <w:style w:type="paragraph" w:customStyle="1" w:styleId="dbscore36">
    <w:name w:val="__db_score36"/>
    <w:basedOn w:val="Normal"/>
    <w:uiPriority w:val="99"/>
    <w:semiHidden/>
    <w:rsid w:val="007150BE"/>
    <w:pPr>
      <w:spacing w:after="100" w:afterAutospacing="1" w:line="240" w:lineRule="auto"/>
      <w:jc w:val="center"/>
    </w:pPr>
    <w:rPr>
      <w:rFonts w:ascii="dimensions-badge" w:hAnsi="dimensions-badge"/>
      <w:sz w:val="45"/>
      <w:szCs w:val="45"/>
    </w:rPr>
  </w:style>
  <w:style w:type="paragraph" w:customStyle="1" w:styleId="dbscore37">
    <w:name w:val="__db_score37"/>
    <w:basedOn w:val="Normal"/>
    <w:uiPriority w:val="99"/>
    <w:semiHidden/>
    <w:rsid w:val="007150BE"/>
    <w:pPr>
      <w:spacing w:after="100" w:afterAutospacing="1" w:line="240" w:lineRule="auto"/>
      <w:jc w:val="center"/>
    </w:pPr>
    <w:rPr>
      <w:rFonts w:ascii="dimensions-badge" w:hAnsi="dimensions-badge"/>
      <w:sz w:val="68"/>
      <w:szCs w:val="68"/>
    </w:rPr>
  </w:style>
  <w:style w:type="paragraph" w:customStyle="1" w:styleId="dbscore38">
    <w:name w:val="__db_score38"/>
    <w:basedOn w:val="Normal"/>
    <w:uiPriority w:val="99"/>
    <w:semiHidden/>
    <w:rsid w:val="007150BE"/>
    <w:pPr>
      <w:spacing w:after="100" w:afterAutospacing="1" w:line="240" w:lineRule="auto"/>
      <w:jc w:val="center"/>
    </w:pPr>
    <w:rPr>
      <w:rFonts w:ascii="dimensions-badge" w:hAnsi="dimensions-badge"/>
      <w:sz w:val="83"/>
      <w:szCs w:val="83"/>
    </w:rPr>
  </w:style>
  <w:style w:type="paragraph" w:customStyle="1" w:styleId="dblabel22">
    <w:name w:val="__db_label22"/>
    <w:basedOn w:val="Normal"/>
    <w:uiPriority w:val="99"/>
    <w:semiHidden/>
    <w:rsid w:val="007150BE"/>
    <w:pPr>
      <w:spacing w:after="100" w:afterAutospacing="1" w:line="240" w:lineRule="auto"/>
      <w:jc w:val="center"/>
    </w:pPr>
    <w:rPr>
      <w:rFonts w:ascii="Times New Roman" w:hAnsi="Times New Roman"/>
      <w:vanish/>
      <w:sz w:val="18"/>
      <w:szCs w:val="18"/>
    </w:rPr>
  </w:style>
  <w:style w:type="paragraph" w:customStyle="1" w:styleId="dblabel23">
    <w:name w:val="__db_label23"/>
    <w:basedOn w:val="Normal"/>
    <w:uiPriority w:val="99"/>
    <w:semiHidden/>
    <w:rsid w:val="007150BE"/>
    <w:pPr>
      <w:spacing w:after="100" w:afterAutospacing="1" w:line="240" w:lineRule="auto"/>
      <w:jc w:val="center"/>
    </w:pPr>
    <w:rPr>
      <w:rFonts w:ascii="Times New Roman" w:hAnsi="Times New Roman"/>
      <w:sz w:val="18"/>
      <w:szCs w:val="18"/>
    </w:rPr>
  </w:style>
  <w:style w:type="paragraph" w:customStyle="1" w:styleId="dblabel24">
    <w:name w:val="__db_label24"/>
    <w:basedOn w:val="Normal"/>
    <w:uiPriority w:val="99"/>
    <w:semiHidden/>
    <w:rsid w:val="007150BE"/>
    <w:pPr>
      <w:spacing w:after="100" w:afterAutospacing="1" w:line="240" w:lineRule="auto"/>
      <w:jc w:val="center"/>
    </w:pPr>
    <w:rPr>
      <w:rFonts w:ascii="Times New Roman" w:hAnsi="Times New Roman"/>
    </w:rPr>
  </w:style>
  <w:style w:type="paragraph" w:customStyle="1" w:styleId="dimensionsbadgeimage36">
    <w:name w:val="__dimensions_badge_image36"/>
    <w:basedOn w:val="Normal"/>
    <w:uiPriority w:val="99"/>
    <w:semiHidden/>
    <w:rsid w:val="007150BE"/>
    <w:pPr>
      <w:spacing w:after="100" w:afterAutospacing="1" w:line="240" w:lineRule="auto"/>
    </w:pPr>
    <w:rPr>
      <w:rFonts w:ascii="Times New Roman" w:hAnsi="Times New Roman"/>
    </w:rPr>
  </w:style>
  <w:style w:type="paragraph" w:customStyle="1" w:styleId="dimensionsbadgeimage37">
    <w:name w:val="__dimensions_badge_image37"/>
    <w:basedOn w:val="Normal"/>
    <w:uiPriority w:val="99"/>
    <w:semiHidden/>
    <w:rsid w:val="007150BE"/>
    <w:pPr>
      <w:spacing w:after="100" w:afterAutospacing="1" w:line="240" w:lineRule="auto"/>
    </w:pPr>
    <w:rPr>
      <w:rFonts w:ascii="Times New Roman" w:hAnsi="Times New Roman"/>
    </w:rPr>
  </w:style>
  <w:style w:type="paragraph" w:customStyle="1" w:styleId="dimensionsbadgeimage38">
    <w:name w:val="__dimensions_badge_image38"/>
    <w:basedOn w:val="Normal"/>
    <w:uiPriority w:val="99"/>
    <w:semiHidden/>
    <w:rsid w:val="007150BE"/>
    <w:pPr>
      <w:spacing w:after="100" w:afterAutospacing="1" w:line="240" w:lineRule="auto"/>
    </w:pPr>
    <w:rPr>
      <w:rFonts w:ascii="Times New Roman" w:hAnsi="Times New Roman"/>
    </w:rPr>
  </w:style>
  <w:style w:type="paragraph" w:customStyle="1" w:styleId="dbscore39">
    <w:name w:val="__db_score39"/>
    <w:basedOn w:val="Normal"/>
    <w:uiPriority w:val="99"/>
    <w:semiHidden/>
    <w:rsid w:val="007150BE"/>
    <w:pPr>
      <w:spacing w:after="100" w:afterAutospacing="1" w:line="264" w:lineRule="atLeast"/>
      <w:jc w:val="center"/>
    </w:pPr>
    <w:rPr>
      <w:rFonts w:ascii="dimensions-badge" w:hAnsi="dimensions-badge"/>
      <w:sz w:val="18"/>
      <w:szCs w:val="18"/>
    </w:rPr>
  </w:style>
  <w:style w:type="paragraph" w:customStyle="1" w:styleId="dbscore40">
    <w:name w:val="__db_score40"/>
    <w:basedOn w:val="Normal"/>
    <w:uiPriority w:val="99"/>
    <w:semiHidden/>
    <w:rsid w:val="007150BE"/>
    <w:pPr>
      <w:spacing w:after="100" w:afterAutospacing="1" w:line="330" w:lineRule="atLeast"/>
      <w:jc w:val="center"/>
    </w:pPr>
    <w:rPr>
      <w:rFonts w:ascii="dimensions-badge" w:hAnsi="dimensions-badge"/>
      <w:sz w:val="21"/>
      <w:szCs w:val="21"/>
    </w:rPr>
  </w:style>
  <w:style w:type="paragraph" w:customStyle="1" w:styleId="dimensionsbadgeimage39">
    <w:name w:val="__dimensions_badge_image39"/>
    <w:basedOn w:val="Normal"/>
    <w:uiPriority w:val="99"/>
    <w:semiHidden/>
    <w:rsid w:val="007150BE"/>
    <w:pPr>
      <w:spacing w:after="100" w:afterAutospacing="1" w:line="240" w:lineRule="auto"/>
    </w:pPr>
    <w:rPr>
      <w:rFonts w:ascii="Times New Roman" w:hAnsi="Times New Roman"/>
    </w:rPr>
  </w:style>
  <w:style w:type="paragraph" w:customStyle="1" w:styleId="dimensionsbadgeimage40">
    <w:name w:val="__dimensions_badge_image40"/>
    <w:basedOn w:val="Normal"/>
    <w:uiPriority w:val="99"/>
    <w:semiHidden/>
    <w:rsid w:val="007150BE"/>
    <w:pPr>
      <w:spacing w:after="100" w:afterAutospacing="1" w:line="240" w:lineRule="auto"/>
    </w:pPr>
    <w:rPr>
      <w:rFonts w:ascii="Times New Roman" w:hAnsi="Times New Roman"/>
    </w:rPr>
  </w:style>
  <w:style w:type="paragraph" w:customStyle="1" w:styleId="form-check-input9">
    <w:name w:val="form-check-input9"/>
    <w:basedOn w:val="Normal"/>
    <w:uiPriority w:val="99"/>
    <w:semiHidden/>
    <w:rsid w:val="007150BE"/>
    <w:pPr>
      <w:shd w:val="clear" w:color="auto" w:fill="FFFFFF"/>
      <w:spacing w:before="60" w:after="240" w:line="240" w:lineRule="auto"/>
      <w:ind w:left="-360"/>
    </w:pPr>
    <w:rPr>
      <w:rFonts w:ascii="Times New Roman" w:hAnsi="Times New Roman"/>
    </w:rPr>
  </w:style>
  <w:style w:type="paragraph" w:customStyle="1" w:styleId="dropdown-menudata-bs-popper25">
    <w:name w:val="dropdown-menu[data-bs-popper]25"/>
    <w:basedOn w:val="Normal"/>
    <w:uiPriority w:val="99"/>
    <w:semiHidden/>
    <w:rsid w:val="007150BE"/>
    <w:pPr>
      <w:spacing w:after="100" w:afterAutospacing="1" w:line="240" w:lineRule="auto"/>
    </w:pPr>
    <w:rPr>
      <w:rFonts w:ascii="Times New Roman" w:hAnsi="Times New Roman"/>
    </w:rPr>
  </w:style>
  <w:style w:type="paragraph" w:customStyle="1" w:styleId="dropdown-menudata-bs-popper26">
    <w:name w:val="dropdown-menu[data-bs-popper]26"/>
    <w:basedOn w:val="Normal"/>
    <w:uiPriority w:val="99"/>
    <w:semiHidden/>
    <w:rsid w:val="007150BE"/>
    <w:pPr>
      <w:spacing w:after="100" w:afterAutospacing="1" w:line="240" w:lineRule="auto"/>
    </w:pPr>
    <w:rPr>
      <w:rFonts w:ascii="Times New Roman" w:hAnsi="Times New Roman"/>
    </w:rPr>
  </w:style>
  <w:style w:type="paragraph" w:customStyle="1" w:styleId="dropdown-menudata-bs-popper27">
    <w:name w:val="dropdown-menu[data-bs-popper]27"/>
    <w:basedOn w:val="Normal"/>
    <w:uiPriority w:val="99"/>
    <w:semiHidden/>
    <w:rsid w:val="007150BE"/>
    <w:pPr>
      <w:spacing w:after="100" w:afterAutospacing="1" w:line="240" w:lineRule="auto"/>
    </w:pPr>
    <w:rPr>
      <w:rFonts w:ascii="Times New Roman" w:hAnsi="Times New Roman"/>
    </w:rPr>
  </w:style>
  <w:style w:type="paragraph" w:customStyle="1" w:styleId="nav-link17">
    <w:name w:val="nav-link17"/>
    <w:basedOn w:val="Normal"/>
    <w:uiPriority w:val="99"/>
    <w:semiHidden/>
    <w:rsid w:val="007150BE"/>
    <w:pPr>
      <w:spacing w:before="240" w:after="100" w:afterAutospacing="1" w:line="240" w:lineRule="auto"/>
    </w:pPr>
    <w:rPr>
      <w:rFonts w:ascii="Times New Roman" w:hAnsi="Times New Roman"/>
      <w:color w:val="0D6EFD"/>
    </w:rPr>
  </w:style>
  <w:style w:type="paragraph" w:customStyle="1" w:styleId="navbar-brand9">
    <w:name w:val="navbar-brand9"/>
    <w:basedOn w:val="Normal"/>
    <w:uiPriority w:val="99"/>
    <w:semiHidden/>
    <w:rsid w:val="007150BE"/>
    <w:pPr>
      <w:spacing w:before="240" w:after="100" w:afterAutospacing="1" w:line="240" w:lineRule="auto"/>
    </w:pPr>
    <w:rPr>
      <w:rFonts w:ascii="Times New Roman" w:hAnsi="Times New Roman"/>
      <w:color w:val="FFFFFF"/>
    </w:rPr>
  </w:style>
  <w:style w:type="paragraph" w:customStyle="1" w:styleId="accordion-collapse9">
    <w:name w:val="accordion-collapse9"/>
    <w:basedOn w:val="Normal"/>
    <w:uiPriority w:val="99"/>
    <w:semiHidden/>
    <w:rsid w:val="007150BE"/>
    <w:pPr>
      <w:spacing w:before="240" w:after="100" w:afterAutospacing="1" w:line="240" w:lineRule="auto"/>
    </w:pPr>
    <w:rPr>
      <w:rFonts w:ascii="Times New Roman" w:hAnsi="Times New Roman"/>
    </w:rPr>
  </w:style>
  <w:style w:type="paragraph" w:customStyle="1" w:styleId="accordion-item9">
    <w:name w:val="accordion-item9"/>
    <w:basedOn w:val="Normal"/>
    <w:uiPriority w:val="99"/>
    <w:semiHidden/>
    <w:rsid w:val="007150BE"/>
    <w:pPr>
      <w:shd w:val="clear" w:color="auto" w:fill="FFFFFF"/>
      <w:spacing w:before="240" w:after="100" w:afterAutospacing="1" w:line="240" w:lineRule="auto"/>
    </w:pPr>
    <w:rPr>
      <w:rFonts w:ascii="Times New Roman" w:hAnsi="Times New Roman"/>
    </w:rPr>
  </w:style>
  <w:style w:type="paragraph" w:customStyle="1" w:styleId="tooltip-arrow9">
    <w:name w:val="tooltip-arrow9"/>
    <w:basedOn w:val="Normal"/>
    <w:uiPriority w:val="99"/>
    <w:semiHidden/>
    <w:rsid w:val="007150BE"/>
    <w:pPr>
      <w:spacing w:before="240" w:after="100" w:afterAutospacing="1" w:line="240" w:lineRule="auto"/>
    </w:pPr>
    <w:rPr>
      <w:rFonts w:ascii="Times New Roman" w:hAnsi="Times New Roman"/>
    </w:rPr>
  </w:style>
  <w:style w:type="paragraph" w:customStyle="1" w:styleId="popover-arrow9">
    <w:name w:val="popover-arrow9"/>
    <w:basedOn w:val="Normal"/>
    <w:uiPriority w:val="99"/>
    <w:semiHidden/>
    <w:rsid w:val="007150BE"/>
    <w:pPr>
      <w:spacing w:before="240" w:after="100" w:afterAutospacing="1" w:line="240" w:lineRule="auto"/>
    </w:pPr>
    <w:rPr>
      <w:rFonts w:ascii="Times New Roman" w:hAnsi="Times New Roman"/>
    </w:rPr>
  </w:style>
  <w:style w:type="paragraph" w:customStyle="1" w:styleId="header-content9">
    <w:name w:val="header-content9"/>
    <w:basedOn w:val="Normal"/>
    <w:uiPriority w:val="99"/>
    <w:semiHidden/>
    <w:rsid w:val="007150BE"/>
    <w:pPr>
      <w:spacing w:before="240" w:after="100" w:afterAutospacing="1" w:line="240" w:lineRule="auto"/>
    </w:pPr>
    <w:rPr>
      <w:rFonts w:ascii="Times New Roman" w:hAnsi="Times New Roman"/>
    </w:rPr>
  </w:style>
  <w:style w:type="paragraph" w:customStyle="1" w:styleId="badgecontainer33">
    <w:name w:val="badgecontainer33"/>
    <w:basedOn w:val="Normal"/>
    <w:uiPriority w:val="99"/>
    <w:semiHidden/>
    <w:rsid w:val="007150BE"/>
    <w:pPr>
      <w:spacing w:before="240" w:after="100" w:afterAutospacing="1" w:line="240" w:lineRule="auto"/>
    </w:pPr>
    <w:rPr>
      <w:rFonts w:ascii="Times New Roman" w:hAnsi="Times New Roman"/>
    </w:rPr>
  </w:style>
  <w:style w:type="paragraph" w:customStyle="1" w:styleId="badgecontainer34">
    <w:name w:val="badgecontainer34"/>
    <w:basedOn w:val="Normal"/>
    <w:uiPriority w:val="99"/>
    <w:semiHidden/>
    <w:rsid w:val="007150BE"/>
    <w:pPr>
      <w:spacing w:before="240" w:after="100" w:afterAutospacing="1" w:line="240" w:lineRule="auto"/>
    </w:pPr>
    <w:rPr>
      <w:rFonts w:ascii="Times New Roman" w:hAnsi="Times New Roman"/>
    </w:rPr>
  </w:style>
  <w:style w:type="paragraph" w:customStyle="1" w:styleId="navbar9">
    <w:name w:val="navbar9"/>
    <w:basedOn w:val="Normal"/>
    <w:uiPriority w:val="99"/>
    <w:semiHidden/>
    <w:rsid w:val="007150BE"/>
    <w:pPr>
      <w:spacing w:before="240" w:after="100" w:afterAutospacing="1" w:line="240" w:lineRule="auto"/>
    </w:pPr>
    <w:rPr>
      <w:rFonts w:ascii="Times New Roman" w:hAnsi="Times New Roman"/>
    </w:rPr>
  </w:style>
  <w:style w:type="paragraph" w:customStyle="1" w:styleId="logo17">
    <w:name w:val="logo17"/>
    <w:basedOn w:val="Normal"/>
    <w:uiPriority w:val="99"/>
    <w:semiHidden/>
    <w:rsid w:val="007150BE"/>
    <w:pPr>
      <w:spacing w:before="240" w:after="100" w:afterAutospacing="1" w:line="240" w:lineRule="auto"/>
    </w:pPr>
    <w:rPr>
      <w:rFonts w:ascii="Times New Roman" w:hAnsi="Times New Roman"/>
    </w:rPr>
  </w:style>
  <w:style w:type="paragraph" w:customStyle="1" w:styleId="institution26">
    <w:name w:val="institution26"/>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person17">
    <w:name w:val="person17"/>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row24">
    <w:name w:val="row24"/>
    <w:basedOn w:val="Normal"/>
    <w:uiPriority w:val="99"/>
    <w:semiHidden/>
    <w:rsid w:val="007150BE"/>
    <w:pPr>
      <w:spacing w:line="240" w:lineRule="auto"/>
    </w:pPr>
    <w:rPr>
      <w:rFonts w:ascii="Times New Roman" w:hAnsi="Times New Roman"/>
    </w:rPr>
  </w:style>
  <w:style w:type="paragraph" w:customStyle="1" w:styleId="institutioninfo9">
    <w:name w:val="institutioninfo9"/>
    <w:basedOn w:val="Normal"/>
    <w:uiPriority w:val="99"/>
    <w:semiHidden/>
    <w:rsid w:val="007150BE"/>
    <w:pPr>
      <w:spacing w:before="240" w:after="100" w:afterAutospacing="1" w:line="240" w:lineRule="auto"/>
    </w:pPr>
    <w:rPr>
      <w:rFonts w:ascii="Times New Roman" w:hAnsi="Times New Roman"/>
    </w:rPr>
  </w:style>
  <w:style w:type="paragraph" w:customStyle="1" w:styleId="accessinfo9">
    <w:name w:val="accessinfo9"/>
    <w:basedOn w:val="Normal"/>
    <w:uiPriority w:val="99"/>
    <w:semiHidden/>
    <w:rsid w:val="007150BE"/>
    <w:pPr>
      <w:spacing w:before="240" w:after="100" w:afterAutospacing="1" w:line="240" w:lineRule="auto"/>
    </w:pPr>
    <w:rPr>
      <w:rFonts w:ascii="Times New Roman" w:hAnsi="Times New Roman"/>
    </w:rPr>
  </w:style>
  <w:style w:type="paragraph" w:customStyle="1" w:styleId="useraccount9">
    <w:name w:val="useraccount9"/>
    <w:basedOn w:val="Normal"/>
    <w:uiPriority w:val="99"/>
    <w:semiHidden/>
    <w:rsid w:val="007150BE"/>
    <w:pPr>
      <w:spacing w:before="240" w:after="100" w:afterAutospacing="1" w:line="240" w:lineRule="auto"/>
    </w:pPr>
    <w:rPr>
      <w:rFonts w:ascii="Times New Roman" w:hAnsi="Times New Roman"/>
    </w:rPr>
  </w:style>
  <w:style w:type="paragraph" w:customStyle="1" w:styleId="usercontent9">
    <w:name w:val="usercontent9"/>
    <w:basedOn w:val="Normal"/>
    <w:uiPriority w:val="99"/>
    <w:semiHidden/>
    <w:rsid w:val="007150BE"/>
    <w:pPr>
      <w:spacing w:before="240" w:after="100" w:afterAutospacing="1" w:line="240" w:lineRule="auto"/>
    </w:pPr>
    <w:rPr>
      <w:rFonts w:ascii="Times New Roman" w:hAnsi="Times New Roman"/>
    </w:rPr>
  </w:style>
  <w:style w:type="paragraph" w:customStyle="1" w:styleId="shoppingcart17">
    <w:name w:val="shoppingcart17"/>
    <w:basedOn w:val="Normal"/>
    <w:uiPriority w:val="99"/>
    <w:semiHidden/>
    <w:rsid w:val="007150BE"/>
    <w:pPr>
      <w:spacing w:before="240" w:after="100" w:afterAutospacing="1" w:line="240" w:lineRule="auto"/>
    </w:pPr>
    <w:rPr>
      <w:rFonts w:ascii="Times New Roman" w:hAnsi="Times New Roman"/>
    </w:rPr>
  </w:style>
  <w:style w:type="paragraph" w:customStyle="1" w:styleId="language9">
    <w:name w:val="language9"/>
    <w:basedOn w:val="Normal"/>
    <w:uiPriority w:val="99"/>
    <w:semiHidden/>
    <w:rsid w:val="007150BE"/>
    <w:pPr>
      <w:spacing w:before="240" w:after="100" w:afterAutospacing="1" w:line="240" w:lineRule="auto"/>
    </w:pPr>
    <w:rPr>
      <w:rFonts w:ascii="Times New Roman" w:hAnsi="Times New Roman"/>
    </w:rPr>
  </w:style>
  <w:style w:type="paragraph" w:customStyle="1" w:styleId="currency9">
    <w:name w:val="currency9"/>
    <w:basedOn w:val="Normal"/>
    <w:uiPriority w:val="99"/>
    <w:semiHidden/>
    <w:rsid w:val="007150BE"/>
    <w:pPr>
      <w:spacing w:before="240" w:after="100" w:afterAutospacing="1" w:line="240" w:lineRule="auto"/>
    </w:pPr>
    <w:rPr>
      <w:rFonts w:ascii="Times New Roman" w:hAnsi="Times New Roman"/>
    </w:rPr>
  </w:style>
  <w:style w:type="paragraph" w:customStyle="1" w:styleId="logout9">
    <w:name w:val="logout9"/>
    <w:basedOn w:val="Normal"/>
    <w:uiPriority w:val="99"/>
    <w:semiHidden/>
    <w:rsid w:val="007150BE"/>
    <w:pPr>
      <w:spacing w:before="240" w:after="100" w:afterAutospacing="1" w:line="240" w:lineRule="auto"/>
    </w:pPr>
    <w:rPr>
      <w:rFonts w:ascii="Times New Roman" w:hAnsi="Times New Roman"/>
    </w:rPr>
  </w:style>
  <w:style w:type="paragraph" w:customStyle="1" w:styleId="institutionname11">
    <w:name w:val="institutionname11"/>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name25">
    <w:name w:val="name25"/>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useraccounticon10">
    <w:name w:val="useraccounticon10"/>
    <w:basedOn w:val="Normal"/>
    <w:uiPriority w:val="99"/>
    <w:semiHidden/>
    <w:rsid w:val="007150BE"/>
    <w:pPr>
      <w:spacing w:before="240" w:after="100" w:afterAutospacing="1" w:line="240" w:lineRule="auto"/>
    </w:pPr>
    <w:rPr>
      <w:rFonts w:ascii="Times New Roman" w:hAnsi="Times New Roman"/>
    </w:rPr>
  </w:style>
  <w:style w:type="paragraph" w:customStyle="1" w:styleId="dgdatatext9">
    <w:name w:val="dgdatatext9"/>
    <w:basedOn w:val="Normal"/>
    <w:uiPriority w:val="99"/>
    <w:semiHidden/>
    <w:rsid w:val="007150BE"/>
    <w:pPr>
      <w:spacing w:before="240" w:after="100" w:afterAutospacing="1" w:line="240" w:lineRule="auto"/>
    </w:pPr>
    <w:rPr>
      <w:rFonts w:ascii="var(--dgb-haffer)" w:hAnsi="var(--dgb-haffer)"/>
    </w:rPr>
  </w:style>
  <w:style w:type="paragraph" w:customStyle="1" w:styleId="publicationstext9">
    <w:name w:val="publicationstext9"/>
    <w:basedOn w:val="Normal"/>
    <w:uiPriority w:val="99"/>
    <w:semiHidden/>
    <w:rsid w:val="007150BE"/>
    <w:pPr>
      <w:spacing w:before="240" w:after="100" w:afterAutospacing="1" w:line="240" w:lineRule="auto"/>
    </w:pPr>
    <w:rPr>
      <w:rFonts w:ascii="var(--dgb-haffer)" w:hAnsi="var(--dgb-haffer)"/>
    </w:rPr>
  </w:style>
  <w:style w:type="paragraph" w:customStyle="1" w:styleId="divider17">
    <w:name w:val="divider17"/>
    <w:basedOn w:val="Normal"/>
    <w:uiPriority w:val="99"/>
    <w:semiHidden/>
    <w:rsid w:val="007150BE"/>
    <w:pPr>
      <w:spacing w:before="240" w:after="100" w:afterAutospacing="1" w:line="240" w:lineRule="auto"/>
    </w:pPr>
    <w:rPr>
      <w:rFonts w:ascii="Times New Roman" w:hAnsi="Times New Roman"/>
    </w:rPr>
  </w:style>
  <w:style w:type="paragraph" w:customStyle="1" w:styleId="info17">
    <w:name w:val="info17"/>
    <w:basedOn w:val="Normal"/>
    <w:uiPriority w:val="99"/>
    <w:semiHidden/>
    <w:rsid w:val="007150BE"/>
    <w:pPr>
      <w:spacing w:before="240" w:after="100" w:afterAutospacing="1" w:line="240" w:lineRule="auto"/>
    </w:pPr>
    <w:rPr>
      <w:rFonts w:ascii="Times New Roman" w:hAnsi="Times New Roman"/>
    </w:rPr>
  </w:style>
  <w:style w:type="paragraph" w:customStyle="1" w:styleId="institution27">
    <w:name w:val="institution27"/>
    <w:basedOn w:val="Normal"/>
    <w:uiPriority w:val="99"/>
    <w:semiHidden/>
    <w:rsid w:val="007150BE"/>
    <w:pPr>
      <w:spacing w:before="240" w:after="100" w:afterAutospacing="1" w:line="240" w:lineRule="auto"/>
    </w:pPr>
    <w:rPr>
      <w:rFonts w:ascii="Times New Roman" w:hAnsi="Times New Roman"/>
    </w:rPr>
  </w:style>
  <w:style w:type="paragraph" w:customStyle="1" w:styleId="menu-modal9">
    <w:name w:val="menu-modal9"/>
    <w:basedOn w:val="Normal"/>
    <w:uiPriority w:val="99"/>
    <w:semiHidden/>
    <w:rsid w:val="007150BE"/>
    <w:pPr>
      <w:spacing w:before="240" w:after="100" w:afterAutospacing="1" w:line="240" w:lineRule="auto"/>
    </w:pPr>
    <w:rPr>
      <w:rFonts w:ascii="Times New Roman" w:hAnsi="Times New Roman"/>
      <w:vanish/>
    </w:rPr>
  </w:style>
  <w:style w:type="paragraph" w:customStyle="1" w:styleId="content41">
    <w:name w:val="content41"/>
    <w:basedOn w:val="Normal"/>
    <w:uiPriority w:val="99"/>
    <w:semiHidden/>
    <w:rsid w:val="007150BE"/>
    <w:pPr>
      <w:spacing w:before="240" w:after="100" w:afterAutospacing="1" w:line="240" w:lineRule="auto"/>
    </w:pPr>
    <w:rPr>
      <w:rFonts w:ascii="Times New Roman" w:hAnsi="Times New Roman"/>
    </w:rPr>
  </w:style>
  <w:style w:type="paragraph" w:customStyle="1" w:styleId="column9">
    <w:name w:val="column9"/>
    <w:basedOn w:val="Normal"/>
    <w:uiPriority w:val="99"/>
    <w:semiHidden/>
    <w:rsid w:val="007150BE"/>
    <w:pPr>
      <w:spacing w:before="240" w:after="100" w:afterAutospacing="1" w:line="240" w:lineRule="auto"/>
    </w:pPr>
    <w:rPr>
      <w:rFonts w:ascii="Times New Roman" w:hAnsi="Times New Roman"/>
    </w:rPr>
  </w:style>
  <w:style w:type="paragraph" w:customStyle="1" w:styleId="navbar-mobile9">
    <w:name w:val="navbar-mobile9"/>
    <w:basedOn w:val="Normal"/>
    <w:uiPriority w:val="99"/>
    <w:semiHidden/>
    <w:rsid w:val="007150BE"/>
    <w:pPr>
      <w:spacing w:before="240" w:after="100" w:afterAutospacing="1" w:line="240" w:lineRule="auto"/>
    </w:pPr>
    <w:rPr>
      <w:rFonts w:ascii="Times New Roman" w:hAnsi="Times New Roman"/>
    </w:rPr>
  </w:style>
  <w:style w:type="paragraph" w:customStyle="1" w:styleId="logo-mobile10">
    <w:name w:val="logo-mobile10"/>
    <w:basedOn w:val="Normal"/>
    <w:uiPriority w:val="99"/>
    <w:semiHidden/>
    <w:rsid w:val="007150BE"/>
    <w:pPr>
      <w:spacing w:before="240" w:after="100" w:afterAutospacing="1" w:line="240" w:lineRule="auto"/>
    </w:pPr>
    <w:rPr>
      <w:rFonts w:ascii="Times New Roman" w:hAnsi="Times New Roman"/>
      <w:vanish/>
    </w:rPr>
  </w:style>
  <w:style w:type="paragraph" w:customStyle="1" w:styleId="logo-mobile-mini10">
    <w:name w:val="logo-mobile-mini10"/>
    <w:basedOn w:val="Normal"/>
    <w:uiPriority w:val="99"/>
    <w:semiHidden/>
    <w:rsid w:val="007150BE"/>
    <w:pPr>
      <w:spacing w:before="240" w:after="100" w:afterAutospacing="1" w:line="240" w:lineRule="auto"/>
    </w:pPr>
    <w:rPr>
      <w:rFonts w:ascii="Times New Roman" w:hAnsi="Times New Roman"/>
      <w:vanish/>
    </w:rPr>
  </w:style>
  <w:style w:type="paragraph" w:customStyle="1" w:styleId="menu-close-icon10">
    <w:name w:val="menu-close-icon10"/>
    <w:basedOn w:val="Normal"/>
    <w:uiPriority w:val="99"/>
    <w:semiHidden/>
    <w:rsid w:val="007150BE"/>
    <w:pPr>
      <w:spacing w:before="240" w:after="100" w:afterAutospacing="1" w:line="240" w:lineRule="auto"/>
    </w:pPr>
    <w:rPr>
      <w:rFonts w:ascii="Times New Roman" w:hAnsi="Times New Roman"/>
      <w:vanish/>
    </w:rPr>
  </w:style>
  <w:style w:type="paragraph" w:customStyle="1" w:styleId="menu-open-icon10">
    <w:name w:val="menu-open-icon10"/>
    <w:basedOn w:val="Normal"/>
    <w:uiPriority w:val="99"/>
    <w:semiHidden/>
    <w:rsid w:val="007150BE"/>
    <w:pPr>
      <w:spacing w:before="240" w:after="100" w:afterAutospacing="1" w:line="240" w:lineRule="auto"/>
    </w:pPr>
    <w:rPr>
      <w:rFonts w:ascii="Times New Roman" w:hAnsi="Times New Roman"/>
      <w:vanish/>
    </w:rPr>
  </w:style>
  <w:style w:type="paragraph" w:customStyle="1" w:styleId="chevron-right10">
    <w:name w:val="chevron-right10"/>
    <w:basedOn w:val="Normal"/>
    <w:uiPriority w:val="99"/>
    <w:semiHidden/>
    <w:rsid w:val="007150BE"/>
    <w:pPr>
      <w:spacing w:before="240" w:after="100" w:afterAutospacing="1" w:line="240" w:lineRule="auto"/>
    </w:pPr>
    <w:rPr>
      <w:rFonts w:ascii="Times New Roman" w:hAnsi="Times New Roman"/>
    </w:rPr>
  </w:style>
  <w:style w:type="paragraph" w:customStyle="1" w:styleId="mobile-search9">
    <w:name w:val="mobile-search9"/>
    <w:basedOn w:val="Normal"/>
    <w:uiPriority w:val="99"/>
    <w:semiHidden/>
    <w:rsid w:val="007150BE"/>
    <w:pPr>
      <w:spacing w:before="240" w:after="100" w:afterAutospacing="1" w:line="240" w:lineRule="auto"/>
    </w:pPr>
    <w:rPr>
      <w:rFonts w:ascii="Times New Roman" w:hAnsi="Times New Roman"/>
    </w:rPr>
  </w:style>
  <w:style w:type="paragraph" w:customStyle="1" w:styleId="manage-access-container9">
    <w:name w:val="manage-access-container9"/>
    <w:basedOn w:val="Normal"/>
    <w:uiPriority w:val="99"/>
    <w:semiHidden/>
    <w:rsid w:val="007150BE"/>
    <w:pPr>
      <w:spacing w:before="240" w:after="100" w:afterAutospacing="1" w:line="240" w:lineRule="auto"/>
    </w:pPr>
    <w:rPr>
      <w:rFonts w:ascii="var(--dgb-haffer)" w:hAnsi="var(--dgb-haffer)"/>
    </w:rPr>
  </w:style>
  <w:style w:type="paragraph" w:customStyle="1" w:styleId="right9">
    <w:name w:val="right9"/>
    <w:basedOn w:val="Normal"/>
    <w:uiPriority w:val="99"/>
    <w:semiHidden/>
    <w:rsid w:val="007150BE"/>
    <w:pPr>
      <w:spacing w:before="240" w:after="100" w:afterAutospacing="1" w:line="240" w:lineRule="auto"/>
    </w:pPr>
    <w:rPr>
      <w:rFonts w:ascii="Times New Roman" w:hAnsi="Times New Roman"/>
    </w:rPr>
  </w:style>
  <w:style w:type="paragraph" w:customStyle="1" w:styleId="accessmanagement9">
    <w:name w:val="accessmanagement9"/>
    <w:basedOn w:val="Normal"/>
    <w:uiPriority w:val="99"/>
    <w:semiHidden/>
    <w:rsid w:val="007150BE"/>
    <w:pPr>
      <w:spacing w:before="240" w:after="100" w:afterAutospacing="1" w:line="240" w:lineRule="auto"/>
    </w:pPr>
    <w:rPr>
      <w:rFonts w:ascii="Times New Roman" w:hAnsi="Times New Roman"/>
    </w:rPr>
  </w:style>
  <w:style w:type="paragraph" w:customStyle="1" w:styleId="accessby9">
    <w:name w:val="accessby9"/>
    <w:basedOn w:val="Normal"/>
    <w:uiPriority w:val="99"/>
    <w:semiHidden/>
    <w:rsid w:val="007150BE"/>
    <w:pPr>
      <w:spacing w:before="240" w:after="100" w:afterAutospacing="1" w:line="240" w:lineRule="auto"/>
    </w:pPr>
    <w:rPr>
      <w:rFonts w:ascii="Times New Roman" w:hAnsi="Times New Roman"/>
    </w:rPr>
  </w:style>
  <w:style w:type="paragraph" w:customStyle="1" w:styleId="content42">
    <w:name w:val="content42"/>
    <w:basedOn w:val="Normal"/>
    <w:uiPriority w:val="99"/>
    <w:semiHidden/>
    <w:rsid w:val="007150BE"/>
    <w:pPr>
      <w:spacing w:before="240" w:after="100" w:afterAutospacing="1" w:line="240" w:lineRule="auto"/>
    </w:pPr>
    <w:rPr>
      <w:rFonts w:ascii="Times New Roman" w:hAnsi="Times New Roman"/>
    </w:rPr>
  </w:style>
  <w:style w:type="paragraph" w:customStyle="1" w:styleId="person18">
    <w:name w:val="person18"/>
    <w:basedOn w:val="Normal"/>
    <w:uiPriority w:val="99"/>
    <w:semiHidden/>
    <w:rsid w:val="007150BE"/>
    <w:pPr>
      <w:spacing w:before="240" w:after="240" w:line="240" w:lineRule="auto"/>
      <w:ind w:left="480"/>
    </w:pPr>
    <w:rPr>
      <w:rFonts w:ascii="Times New Roman" w:hAnsi="Times New Roman"/>
    </w:rPr>
  </w:style>
  <w:style w:type="paragraph" w:customStyle="1" w:styleId="accordion-container9">
    <w:name w:val="accordion-container9"/>
    <w:basedOn w:val="Normal"/>
    <w:uiPriority w:val="99"/>
    <w:semiHidden/>
    <w:rsid w:val="007150BE"/>
    <w:pPr>
      <w:spacing w:before="240" w:after="100" w:afterAutospacing="1" w:line="240" w:lineRule="auto"/>
    </w:pPr>
    <w:rPr>
      <w:rFonts w:ascii="Times New Roman" w:hAnsi="Times New Roman"/>
    </w:rPr>
  </w:style>
  <w:style w:type="paragraph" w:customStyle="1" w:styleId="settings-container9">
    <w:name w:val="settings-container9"/>
    <w:basedOn w:val="Normal"/>
    <w:uiPriority w:val="99"/>
    <w:semiHidden/>
    <w:rsid w:val="007150BE"/>
    <w:pPr>
      <w:spacing w:before="240" w:after="100" w:afterAutospacing="1" w:line="240" w:lineRule="auto"/>
    </w:pPr>
    <w:rPr>
      <w:rFonts w:ascii="var(--dgb-haffer)" w:hAnsi="var(--dgb-haffer)"/>
    </w:rPr>
  </w:style>
  <w:style w:type="paragraph" w:customStyle="1" w:styleId="row25">
    <w:name w:val="row25"/>
    <w:basedOn w:val="Normal"/>
    <w:uiPriority w:val="99"/>
    <w:semiHidden/>
    <w:rsid w:val="007150BE"/>
    <w:pPr>
      <w:spacing w:before="240" w:after="100" w:afterAutospacing="1" w:line="240" w:lineRule="auto"/>
    </w:pPr>
    <w:rPr>
      <w:rFonts w:ascii="Times New Roman" w:hAnsi="Times New Roman"/>
    </w:rPr>
  </w:style>
  <w:style w:type="paragraph" w:customStyle="1" w:styleId="left-side9">
    <w:name w:val="left-side9"/>
    <w:basedOn w:val="Normal"/>
    <w:uiPriority w:val="99"/>
    <w:semiHidden/>
    <w:rsid w:val="007150BE"/>
    <w:pPr>
      <w:spacing w:before="240" w:after="100" w:afterAutospacing="1" w:line="240" w:lineRule="auto"/>
    </w:pPr>
    <w:rPr>
      <w:rFonts w:ascii="Times New Roman" w:hAnsi="Times New Roman"/>
    </w:rPr>
  </w:style>
  <w:style w:type="paragraph" w:customStyle="1" w:styleId="right-side9">
    <w:name w:val="right-side9"/>
    <w:basedOn w:val="Normal"/>
    <w:uiPriority w:val="99"/>
    <w:semiHidden/>
    <w:rsid w:val="007150BE"/>
    <w:pPr>
      <w:spacing w:before="240" w:after="100" w:afterAutospacing="1" w:line="240" w:lineRule="auto"/>
    </w:pPr>
    <w:rPr>
      <w:rFonts w:ascii="Times New Roman" w:hAnsi="Times New Roman"/>
    </w:rPr>
  </w:style>
  <w:style w:type="paragraph" w:customStyle="1" w:styleId="currencyicon10">
    <w:name w:val="currencyicon10"/>
    <w:basedOn w:val="Normal"/>
    <w:uiPriority w:val="99"/>
    <w:semiHidden/>
    <w:rsid w:val="007150BE"/>
    <w:pPr>
      <w:spacing w:before="240" w:after="100" w:afterAutospacing="1" w:line="240" w:lineRule="auto"/>
    </w:pPr>
    <w:rPr>
      <w:rFonts w:ascii="Times New Roman" w:hAnsi="Times New Roman"/>
    </w:rPr>
  </w:style>
  <w:style w:type="paragraph" w:customStyle="1" w:styleId="languageicon10">
    <w:name w:val="languageicon10"/>
    <w:basedOn w:val="Normal"/>
    <w:uiPriority w:val="99"/>
    <w:semiHidden/>
    <w:rsid w:val="007150BE"/>
    <w:pPr>
      <w:spacing w:before="240" w:after="100" w:afterAutospacing="1" w:line="240" w:lineRule="auto"/>
    </w:pPr>
    <w:rPr>
      <w:rFonts w:ascii="Times New Roman" w:hAnsi="Times New Roman"/>
    </w:rPr>
  </w:style>
  <w:style w:type="paragraph" w:customStyle="1" w:styleId="divider18">
    <w:name w:val="divider18"/>
    <w:basedOn w:val="Normal"/>
    <w:uiPriority w:val="99"/>
    <w:semiHidden/>
    <w:rsid w:val="007150BE"/>
    <w:pPr>
      <w:spacing w:before="240" w:after="100" w:afterAutospacing="1" w:line="240" w:lineRule="auto"/>
    </w:pPr>
    <w:rPr>
      <w:rFonts w:ascii="Times New Roman" w:hAnsi="Times New Roman"/>
    </w:rPr>
  </w:style>
  <w:style w:type="paragraph" w:customStyle="1" w:styleId="shoppingcart18">
    <w:name w:val="shoppingcart18"/>
    <w:basedOn w:val="Normal"/>
    <w:uiPriority w:val="99"/>
    <w:semiHidden/>
    <w:rsid w:val="007150BE"/>
    <w:pPr>
      <w:spacing w:before="240" w:after="100" w:afterAutospacing="1" w:line="240" w:lineRule="auto"/>
    </w:pPr>
    <w:rPr>
      <w:rFonts w:ascii="Times New Roman" w:hAnsi="Times New Roman"/>
    </w:rPr>
  </w:style>
  <w:style w:type="paragraph" w:customStyle="1" w:styleId="items9">
    <w:name w:val="items9"/>
    <w:basedOn w:val="Normal"/>
    <w:uiPriority w:val="99"/>
    <w:semiHidden/>
    <w:rsid w:val="007150BE"/>
    <w:pPr>
      <w:spacing w:before="240" w:after="100" w:afterAutospacing="1" w:line="240" w:lineRule="auto"/>
    </w:pPr>
    <w:rPr>
      <w:rFonts w:ascii="var(--dgb-haffer)" w:hAnsi="var(--dgb-haffer)"/>
    </w:rPr>
  </w:style>
  <w:style w:type="paragraph" w:customStyle="1" w:styleId="socials-container9">
    <w:name w:val="socials-container9"/>
    <w:basedOn w:val="Normal"/>
    <w:uiPriority w:val="99"/>
    <w:semiHidden/>
    <w:rsid w:val="007150BE"/>
    <w:pPr>
      <w:spacing w:before="100" w:beforeAutospacing="1" w:line="240" w:lineRule="auto"/>
      <w:ind w:left="240" w:right="240"/>
    </w:pPr>
    <w:rPr>
      <w:rFonts w:ascii="Times New Roman" w:hAnsi="Times New Roman"/>
    </w:rPr>
  </w:style>
  <w:style w:type="paragraph" w:customStyle="1" w:styleId="socials9">
    <w:name w:val="socials9"/>
    <w:basedOn w:val="Normal"/>
    <w:uiPriority w:val="99"/>
    <w:semiHidden/>
    <w:rsid w:val="007150BE"/>
    <w:pPr>
      <w:spacing w:line="240" w:lineRule="auto"/>
    </w:pPr>
    <w:rPr>
      <w:rFonts w:ascii="Times New Roman" w:hAnsi="Times New Roman"/>
    </w:rPr>
  </w:style>
  <w:style w:type="paragraph" w:customStyle="1" w:styleId="content43">
    <w:name w:val="content43"/>
    <w:basedOn w:val="Normal"/>
    <w:uiPriority w:val="99"/>
    <w:semiHidden/>
    <w:rsid w:val="007150BE"/>
    <w:pPr>
      <w:spacing w:before="240" w:after="100" w:afterAutospacing="1" w:line="240" w:lineRule="auto"/>
    </w:pPr>
    <w:rPr>
      <w:rFonts w:ascii="var(--dgb-haffer)" w:hAnsi="var(--dgb-haffer)"/>
    </w:rPr>
  </w:style>
  <w:style w:type="paragraph" w:customStyle="1" w:styleId="content44">
    <w:name w:val="content44"/>
    <w:basedOn w:val="Normal"/>
    <w:uiPriority w:val="99"/>
    <w:semiHidden/>
    <w:rsid w:val="007150BE"/>
    <w:pPr>
      <w:spacing w:before="240" w:after="100" w:afterAutospacing="1" w:line="240" w:lineRule="auto"/>
    </w:pPr>
    <w:rPr>
      <w:rFonts w:ascii="var(--dgb-haffer)" w:hAnsi="var(--dgb-haffer)"/>
    </w:rPr>
  </w:style>
  <w:style w:type="paragraph" w:customStyle="1" w:styleId="content45">
    <w:name w:val="content45"/>
    <w:basedOn w:val="Normal"/>
    <w:uiPriority w:val="99"/>
    <w:semiHidden/>
    <w:rsid w:val="007150BE"/>
    <w:pPr>
      <w:spacing w:before="240" w:after="100" w:afterAutospacing="1" w:line="240" w:lineRule="auto"/>
    </w:pPr>
    <w:rPr>
      <w:rFonts w:ascii="var(--dgb-haffer)" w:hAnsi="var(--dgb-haffer)"/>
    </w:rPr>
  </w:style>
  <w:style w:type="paragraph" w:customStyle="1" w:styleId="button-container9">
    <w:name w:val="button-container9"/>
    <w:basedOn w:val="Normal"/>
    <w:uiPriority w:val="99"/>
    <w:semiHidden/>
    <w:rsid w:val="007150BE"/>
    <w:pPr>
      <w:spacing w:before="240" w:after="100" w:afterAutospacing="1" w:line="240" w:lineRule="auto"/>
      <w:jc w:val="right"/>
    </w:pPr>
    <w:rPr>
      <w:rFonts w:ascii="Times New Roman" w:hAnsi="Times New Roman"/>
    </w:rPr>
  </w:style>
  <w:style w:type="paragraph" w:customStyle="1" w:styleId="close-notification-button17">
    <w:name w:val="close-notification-button17"/>
    <w:basedOn w:val="Normal"/>
    <w:uiPriority w:val="99"/>
    <w:semiHidden/>
    <w:rsid w:val="007150BE"/>
    <w:pPr>
      <w:spacing w:before="240" w:after="100" w:afterAutospacing="1" w:line="240" w:lineRule="auto"/>
    </w:pPr>
    <w:rPr>
      <w:rFonts w:ascii="Times New Roman" w:hAnsi="Times New Roman"/>
    </w:rPr>
  </w:style>
  <w:style w:type="paragraph" w:customStyle="1" w:styleId="close-notification-button18">
    <w:name w:val="close-notification-button18"/>
    <w:basedOn w:val="Normal"/>
    <w:uiPriority w:val="99"/>
    <w:semiHidden/>
    <w:rsid w:val="007150BE"/>
    <w:pPr>
      <w:spacing w:before="240" w:after="100" w:afterAutospacing="1" w:line="240" w:lineRule="auto"/>
    </w:pPr>
    <w:rPr>
      <w:rFonts w:ascii="Times New Roman" w:hAnsi="Times New Roman"/>
    </w:rPr>
  </w:style>
  <w:style w:type="paragraph" w:customStyle="1" w:styleId="badgecontainer35">
    <w:name w:val="badgecontainer35"/>
    <w:basedOn w:val="Normal"/>
    <w:uiPriority w:val="99"/>
    <w:semiHidden/>
    <w:rsid w:val="007150BE"/>
    <w:pPr>
      <w:spacing w:before="240" w:after="100" w:afterAutospacing="1" w:line="240" w:lineRule="auto"/>
    </w:pPr>
    <w:rPr>
      <w:rFonts w:ascii="Times New Roman" w:hAnsi="Times New Roman"/>
    </w:rPr>
  </w:style>
  <w:style w:type="paragraph" w:customStyle="1" w:styleId="badgecontainer36">
    <w:name w:val="badgecontainer36"/>
    <w:basedOn w:val="Normal"/>
    <w:uiPriority w:val="99"/>
    <w:semiHidden/>
    <w:rsid w:val="007150BE"/>
    <w:pPr>
      <w:spacing w:before="240" w:after="100" w:afterAutospacing="1" w:line="240" w:lineRule="auto"/>
    </w:pPr>
    <w:rPr>
      <w:rFonts w:ascii="Times New Roman" w:hAnsi="Times New Roman"/>
    </w:rPr>
  </w:style>
  <w:style w:type="paragraph" w:customStyle="1" w:styleId="info18">
    <w:name w:val="info18"/>
    <w:basedOn w:val="Normal"/>
    <w:uiPriority w:val="99"/>
    <w:semiHidden/>
    <w:rsid w:val="007150BE"/>
    <w:pPr>
      <w:spacing w:before="240" w:after="100" w:afterAutospacing="1" w:line="240" w:lineRule="auto"/>
    </w:pPr>
    <w:rPr>
      <w:rFonts w:ascii="Times New Roman" w:hAnsi="Times New Roman"/>
    </w:rPr>
  </w:style>
  <w:style w:type="paragraph" w:customStyle="1" w:styleId="row113">
    <w:name w:val="row113"/>
    <w:basedOn w:val="Normal"/>
    <w:uiPriority w:val="99"/>
    <w:semiHidden/>
    <w:rsid w:val="007150BE"/>
    <w:pPr>
      <w:spacing w:before="240" w:after="100" w:afterAutospacing="1" w:line="240" w:lineRule="auto"/>
    </w:pPr>
    <w:rPr>
      <w:rFonts w:ascii="Times New Roman" w:hAnsi="Times New Roman"/>
    </w:rPr>
  </w:style>
  <w:style w:type="paragraph" w:customStyle="1" w:styleId="row39">
    <w:name w:val="row39"/>
    <w:basedOn w:val="Normal"/>
    <w:uiPriority w:val="99"/>
    <w:semiHidden/>
    <w:rsid w:val="007150BE"/>
    <w:pPr>
      <w:spacing w:before="240" w:after="100" w:afterAutospacing="1" w:line="240" w:lineRule="auto"/>
    </w:pPr>
    <w:rPr>
      <w:rFonts w:ascii="Times New Roman" w:hAnsi="Times New Roman"/>
    </w:rPr>
  </w:style>
  <w:style w:type="paragraph" w:customStyle="1" w:styleId="improve-us9">
    <w:name w:val="improve-us9"/>
    <w:basedOn w:val="Normal"/>
    <w:uiPriority w:val="99"/>
    <w:semiHidden/>
    <w:rsid w:val="007150BE"/>
    <w:pPr>
      <w:spacing w:before="240" w:after="100" w:afterAutospacing="1" w:line="240" w:lineRule="auto"/>
    </w:pPr>
    <w:rPr>
      <w:rFonts w:ascii="Times New Roman" w:hAnsi="Times New Roman"/>
      <w:color w:val="F5F5F5"/>
    </w:rPr>
  </w:style>
  <w:style w:type="paragraph" w:customStyle="1" w:styleId="btn-modal-close9">
    <w:name w:val="btn-modal-close9"/>
    <w:basedOn w:val="Normal"/>
    <w:uiPriority w:val="99"/>
    <w:semiHidden/>
    <w:rsid w:val="007150BE"/>
    <w:pPr>
      <w:spacing w:line="240" w:lineRule="auto"/>
    </w:pPr>
    <w:rPr>
      <w:rFonts w:ascii="Times New Roman" w:hAnsi="Times New Roman"/>
    </w:rPr>
  </w:style>
  <w:style w:type="paragraph" w:customStyle="1" w:styleId="close-button9">
    <w:name w:val="close-button9"/>
    <w:basedOn w:val="Normal"/>
    <w:uiPriority w:val="99"/>
    <w:semiHidden/>
    <w:rsid w:val="007150BE"/>
    <w:rPr>
      <w:rFonts w:ascii="Times New Roman" w:hAnsi="Times New Roman"/>
      <w:color w:val="000000"/>
    </w:rPr>
  </w:style>
  <w:style w:type="paragraph" w:customStyle="1" w:styleId="copy-button9">
    <w:name w:val="copy-button9"/>
    <w:basedOn w:val="Normal"/>
    <w:uiPriority w:val="99"/>
    <w:semiHidden/>
    <w:rsid w:val="007150BE"/>
    <w:pPr>
      <w:spacing w:line="240" w:lineRule="auto"/>
    </w:pPr>
    <w:rPr>
      <w:rFonts w:ascii="Times New Roman" w:hAnsi="Times New Roman"/>
    </w:rPr>
  </w:style>
  <w:style w:type="paragraph" w:customStyle="1" w:styleId="container-product-info9">
    <w:name w:val="container-product-info9"/>
    <w:basedOn w:val="Normal"/>
    <w:uiPriority w:val="99"/>
    <w:semiHidden/>
    <w:rsid w:val="007150BE"/>
    <w:pPr>
      <w:spacing w:before="240" w:after="100" w:afterAutospacing="1" w:line="240" w:lineRule="auto"/>
    </w:pPr>
    <w:rPr>
      <w:rFonts w:ascii="Times New Roman" w:hAnsi="Times New Roman"/>
    </w:rPr>
  </w:style>
  <w:style w:type="paragraph" w:customStyle="1" w:styleId="container-bottom-aligned9">
    <w:name w:val="container-bottom-aligned9"/>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dgb-partner-logo9">
    <w:name w:val="dgb-partner-logo9"/>
    <w:basedOn w:val="Normal"/>
    <w:uiPriority w:val="99"/>
    <w:semiHidden/>
    <w:rsid w:val="007150BE"/>
    <w:pPr>
      <w:spacing w:before="240" w:after="100" w:afterAutospacing="1" w:line="240" w:lineRule="auto"/>
    </w:pPr>
    <w:rPr>
      <w:rFonts w:ascii="Times New Roman" w:hAnsi="Times New Roman"/>
    </w:rPr>
  </w:style>
  <w:style w:type="paragraph" w:customStyle="1" w:styleId="displayname17">
    <w:name w:val="displayname17"/>
    <w:basedOn w:val="Normal"/>
    <w:uiPriority w:val="99"/>
    <w:semiHidden/>
    <w:rsid w:val="007150BE"/>
    <w:pPr>
      <w:spacing w:before="240" w:after="100" w:afterAutospacing="1" w:line="240" w:lineRule="auto"/>
    </w:pPr>
    <w:rPr>
      <w:rFonts w:ascii="Times New Roman" w:hAnsi="Times New Roman"/>
      <w:u w:val="single"/>
    </w:rPr>
  </w:style>
  <w:style w:type="paragraph" w:customStyle="1" w:styleId="medium-label41">
    <w:name w:val="medium-label41"/>
    <w:basedOn w:val="Normal"/>
    <w:uiPriority w:val="99"/>
    <w:semiHidden/>
    <w:rsid w:val="007150BE"/>
    <w:pPr>
      <w:spacing w:before="240" w:after="100" w:afterAutospacing="1" w:line="240" w:lineRule="auto"/>
    </w:pPr>
    <w:rPr>
      <w:rFonts w:ascii="Times New Roman" w:hAnsi="Times New Roman"/>
    </w:rPr>
  </w:style>
  <w:style w:type="paragraph" w:customStyle="1" w:styleId="medium-label42">
    <w:name w:val="medium-label42"/>
    <w:basedOn w:val="Normal"/>
    <w:uiPriority w:val="99"/>
    <w:semiHidden/>
    <w:rsid w:val="007150BE"/>
    <w:pPr>
      <w:spacing w:before="240" w:after="100" w:afterAutospacing="1" w:line="240" w:lineRule="auto"/>
    </w:pPr>
    <w:rPr>
      <w:rFonts w:ascii="Times New Roman" w:hAnsi="Times New Roman"/>
    </w:rPr>
  </w:style>
  <w:style w:type="paragraph" w:customStyle="1" w:styleId="price-label41">
    <w:name w:val="price-label41"/>
    <w:basedOn w:val="Normal"/>
    <w:uiPriority w:val="99"/>
    <w:semiHidden/>
    <w:rsid w:val="007150BE"/>
    <w:pPr>
      <w:spacing w:before="240" w:after="100" w:afterAutospacing="1" w:line="240" w:lineRule="auto"/>
    </w:pPr>
    <w:rPr>
      <w:rFonts w:ascii="Times New Roman" w:hAnsi="Times New Roman"/>
    </w:rPr>
  </w:style>
  <w:style w:type="paragraph" w:customStyle="1" w:styleId="price-label42">
    <w:name w:val="price-label42"/>
    <w:basedOn w:val="Normal"/>
    <w:uiPriority w:val="99"/>
    <w:semiHidden/>
    <w:rsid w:val="007150BE"/>
    <w:pPr>
      <w:spacing w:before="240" w:after="100" w:afterAutospacing="1" w:line="240" w:lineRule="auto"/>
    </w:pPr>
    <w:rPr>
      <w:rFonts w:ascii="Times New Roman" w:hAnsi="Times New Roman"/>
    </w:rPr>
  </w:style>
  <w:style w:type="paragraph" w:customStyle="1" w:styleId="medium-label43">
    <w:name w:val="medium-label43"/>
    <w:basedOn w:val="Normal"/>
    <w:uiPriority w:val="99"/>
    <w:semiHidden/>
    <w:rsid w:val="007150BE"/>
    <w:pPr>
      <w:spacing w:before="240" w:after="100" w:afterAutospacing="1" w:line="240" w:lineRule="auto"/>
    </w:pPr>
    <w:rPr>
      <w:rFonts w:ascii="Times New Roman" w:hAnsi="Times New Roman"/>
    </w:rPr>
  </w:style>
  <w:style w:type="paragraph" w:customStyle="1" w:styleId="price-label43">
    <w:name w:val="price-label43"/>
    <w:basedOn w:val="Normal"/>
    <w:uiPriority w:val="99"/>
    <w:semiHidden/>
    <w:rsid w:val="007150BE"/>
    <w:pPr>
      <w:spacing w:before="240" w:after="100" w:afterAutospacing="1" w:line="240" w:lineRule="auto"/>
    </w:pPr>
    <w:rPr>
      <w:rFonts w:ascii="Times New Roman" w:hAnsi="Times New Roman"/>
    </w:rPr>
  </w:style>
  <w:style w:type="paragraph" w:customStyle="1" w:styleId="btn-close9">
    <w:name w:val="btn-close9"/>
    <w:basedOn w:val="Normal"/>
    <w:uiPriority w:val="99"/>
    <w:semiHidden/>
    <w:rsid w:val="007150BE"/>
    <w:pPr>
      <w:spacing w:before="240" w:after="100" w:afterAutospacing="1" w:line="240" w:lineRule="auto"/>
    </w:pPr>
    <w:rPr>
      <w:rFonts w:ascii="Times New Roman" w:hAnsi="Times New Roman"/>
      <w:color w:val="000000"/>
    </w:rPr>
  </w:style>
  <w:style w:type="paragraph" w:customStyle="1" w:styleId="pub-cover-dgb17">
    <w:name w:val="pub-cover-dgb17"/>
    <w:basedOn w:val="Normal"/>
    <w:uiPriority w:val="99"/>
    <w:semiHidden/>
    <w:rsid w:val="007150BE"/>
    <w:pPr>
      <w:spacing w:before="240" w:after="100" w:afterAutospacing="1" w:line="240" w:lineRule="auto"/>
    </w:pPr>
    <w:rPr>
      <w:rFonts w:ascii="Times New Roman" w:hAnsi="Times New Roman"/>
    </w:rPr>
  </w:style>
  <w:style w:type="paragraph" w:customStyle="1" w:styleId="pub-cover-dgb18">
    <w:name w:val="pub-cover-dgb18"/>
    <w:basedOn w:val="Normal"/>
    <w:uiPriority w:val="99"/>
    <w:semiHidden/>
    <w:rsid w:val="007150BE"/>
    <w:pPr>
      <w:spacing w:before="240" w:after="100" w:afterAutospacing="1" w:line="240" w:lineRule="auto"/>
    </w:pPr>
    <w:rPr>
      <w:rFonts w:ascii="Times New Roman" w:hAnsi="Times New Roman"/>
    </w:rPr>
  </w:style>
  <w:style w:type="paragraph" w:customStyle="1" w:styleId="text-container17">
    <w:name w:val="text-container17"/>
    <w:basedOn w:val="Normal"/>
    <w:uiPriority w:val="99"/>
    <w:semiHidden/>
    <w:rsid w:val="007150BE"/>
    <w:pPr>
      <w:spacing w:before="240" w:after="100" w:afterAutospacing="1" w:line="240" w:lineRule="auto"/>
    </w:pPr>
    <w:rPr>
      <w:rFonts w:ascii="var(--dgb-haffer)" w:hAnsi="var(--dgb-haffer)"/>
    </w:rPr>
  </w:style>
  <w:style w:type="paragraph" w:customStyle="1" w:styleId="text-container18">
    <w:name w:val="text-container18"/>
    <w:basedOn w:val="Normal"/>
    <w:uiPriority w:val="99"/>
    <w:semiHidden/>
    <w:rsid w:val="007150BE"/>
    <w:pPr>
      <w:spacing w:before="240" w:after="100" w:afterAutospacing="1" w:line="240" w:lineRule="auto"/>
    </w:pPr>
    <w:rPr>
      <w:rFonts w:ascii="var(--dgb-haffer)" w:hAnsi="var(--dgb-haffer)"/>
    </w:rPr>
  </w:style>
  <w:style w:type="paragraph" w:customStyle="1" w:styleId="dgb-accordion-header17">
    <w:name w:val="dgb-accordion-header17"/>
    <w:basedOn w:val="Normal"/>
    <w:uiPriority w:val="99"/>
    <w:semiHidden/>
    <w:rsid w:val="007150BE"/>
    <w:pPr>
      <w:spacing w:before="240" w:line="240" w:lineRule="auto"/>
    </w:pPr>
    <w:rPr>
      <w:rFonts w:ascii="Times New Roman" w:hAnsi="Times New Roman"/>
    </w:rPr>
  </w:style>
  <w:style w:type="paragraph" w:customStyle="1" w:styleId="dgb-accordion-header18">
    <w:name w:val="dgb-accordion-header18"/>
    <w:basedOn w:val="Normal"/>
    <w:uiPriority w:val="99"/>
    <w:semiHidden/>
    <w:rsid w:val="007150BE"/>
    <w:pPr>
      <w:spacing w:before="240" w:line="240" w:lineRule="auto"/>
    </w:pPr>
    <w:rPr>
      <w:rFonts w:ascii="Times New Roman" w:hAnsi="Times New Roman"/>
    </w:rPr>
  </w:style>
  <w:style w:type="paragraph" w:customStyle="1" w:styleId="dgb-accordion-content17">
    <w:name w:val="dgb-accordion-content17"/>
    <w:basedOn w:val="Normal"/>
    <w:uiPriority w:val="99"/>
    <w:semiHidden/>
    <w:rsid w:val="007150BE"/>
    <w:pPr>
      <w:spacing w:before="240" w:after="100" w:afterAutospacing="1" w:line="240" w:lineRule="auto"/>
    </w:pPr>
    <w:rPr>
      <w:rFonts w:ascii="Times New Roman" w:hAnsi="Times New Roman"/>
      <w:vanish/>
    </w:rPr>
  </w:style>
  <w:style w:type="paragraph" w:customStyle="1" w:styleId="dgb-accordion-content18">
    <w:name w:val="dgb-accordion-content18"/>
    <w:basedOn w:val="Normal"/>
    <w:uiPriority w:val="99"/>
    <w:semiHidden/>
    <w:rsid w:val="007150BE"/>
    <w:pPr>
      <w:spacing w:before="240" w:after="100" w:afterAutospacing="1" w:line="240" w:lineRule="auto"/>
    </w:pPr>
    <w:rPr>
      <w:rFonts w:ascii="Times New Roman" w:hAnsi="Times New Roman"/>
      <w:vanish/>
    </w:rPr>
  </w:style>
  <w:style w:type="paragraph" w:customStyle="1" w:styleId="table-row17">
    <w:name w:val="table-row17"/>
    <w:basedOn w:val="Normal"/>
    <w:uiPriority w:val="99"/>
    <w:semiHidden/>
    <w:rsid w:val="007150BE"/>
    <w:pPr>
      <w:spacing w:before="240" w:after="100" w:afterAutospacing="1" w:line="240" w:lineRule="auto"/>
    </w:pPr>
    <w:rPr>
      <w:rFonts w:ascii="var(--dgbrill-face)" w:hAnsi="var(--dgbrill-face)"/>
    </w:rPr>
  </w:style>
  <w:style w:type="paragraph" w:customStyle="1" w:styleId="table-row18">
    <w:name w:val="table-row18"/>
    <w:basedOn w:val="Normal"/>
    <w:uiPriority w:val="99"/>
    <w:semiHidden/>
    <w:rsid w:val="007150BE"/>
    <w:pPr>
      <w:spacing w:before="240" w:after="100" w:afterAutospacing="1" w:line="240" w:lineRule="auto"/>
    </w:pPr>
    <w:rPr>
      <w:rFonts w:ascii="var(--dgbrill-face)" w:hAnsi="var(--dgbrill-face)"/>
    </w:rPr>
  </w:style>
  <w:style w:type="paragraph" w:customStyle="1" w:styleId="table-column17">
    <w:name w:val="table-column17"/>
    <w:basedOn w:val="Normal"/>
    <w:uiPriority w:val="99"/>
    <w:semiHidden/>
    <w:rsid w:val="007150BE"/>
    <w:pPr>
      <w:spacing w:before="240" w:after="100" w:afterAutospacing="1" w:line="240" w:lineRule="auto"/>
    </w:pPr>
    <w:rPr>
      <w:rFonts w:ascii="Times New Roman" w:hAnsi="Times New Roman"/>
    </w:rPr>
  </w:style>
  <w:style w:type="paragraph" w:customStyle="1" w:styleId="table-column18">
    <w:name w:val="table-column18"/>
    <w:basedOn w:val="Normal"/>
    <w:uiPriority w:val="99"/>
    <w:semiHidden/>
    <w:rsid w:val="007150BE"/>
    <w:pPr>
      <w:spacing w:before="240" w:after="100" w:afterAutospacing="1" w:line="240" w:lineRule="auto"/>
    </w:pPr>
    <w:rPr>
      <w:rFonts w:ascii="Times New Roman" w:hAnsi="Times New Roman"/>
    </w:rPr>
  </w:style>
  <w:style w:type="paragraph" w:customStyle="1" w:styleId="info-bold17">
    <w:name w:val="info-bold17"/>
    <w:basedOn w:val="Normal"/>
    <w:uiPriority w:val="99"/>
    <w:semiHidden/>
    <w:rsid w:val="007150BE"/>
    <w:pPr>
      <w:spacing w:before="240" w:after="100" w:afterAutospacing="1" w:line="240" w:lineRule="auto"/>
    </w:pPr>
    <w:rPr>
      <w:rFonts w:ascii="Times New Roman" w:hAnsi="Times New Roman"/>
      <w:b/>
      <w:bCs/>
    </w:rPr>
  </w:style>
  <w:style w:type="paragraph" w:customStyle="1" w:styleId="info-bold18">
    <w:name w:val="info-bold18"/>
    <w:basedOn w:val="Normal"/>
    <w:uiPriority w:val="99"/>
    <w:semiHidden/>
    <w:rsid w:val="007150BE"/>
    <w:pPr>
      <w:spacing w:before="240" w:after="100" w:afterAutospacing="1" w:line="240" w:lineRule="auto"/>
    </w:pPr>
    <w:rPr>
      <w:rFonts w:ascii="Times New Roman" w:hAnsi="Times New Roman"/>
      <w:b/>
      <w:bCs/>
    </w:rPr>
  </w:style>
  <w:style w:type="paragraph" w:customStyle="1" w:styleId="title-cell17">
    <w:name w:val="title-cell17"/>
    <w:basedOn w:val="Normal"/>
    <w:uiPriority w:val="99"/>
    <w:semiHidden/>
    <w:rsid w:val="007150BE"/>
    <w:pPr>
      <w:spacing w:before="240" w:after="100" w:afterAutospacing="1" w:line="240" w:lineRule="auto"/>
    </w:pPr>
    <w:rPr>
      <w:rFonts w:ascii="Times New Roman" w:hAnsi="Times New Roman"/>
      <w:b/>
      <w:bCs/>
    </w:rPr>
  </w:style>
  <w:style w:type="paragraph" w:customStyle="1" w:styleId="title-cell18">
    <w:name w:val="title-cell18"/>
    <w:basedOn w:val="Normal"/>
    <w:uiPriority w:val="99"/>
    <w:semiHidden/>
    <w:rsid w:val="007150BE"/>
    <w:pPr>
      <w:spacing w:before="240" w:after="100" w:afterAutospacing="1" w:line="240" w:lineRule="auto"/>
    </w:pPr>
    <w:rPr>
      <w:rFonts w:ascii="Times New Roman" w:hAnsi="Times New Roman"/>
      <w:b/>
      <w:bCs/>
    </w:rPr>
  </w:style>
  <w:style w:type="paragraph" w:customStyle="1" w:styleId="mobile17">
    <w:name w:val="mobile17"/>
    <w:basedOn w:val="Normal"/>
    <w:uiPriority w:val="99"/>
    <w:semiHidden/>
    <w:rsid w:val="007150BE"/>
    <w:pPr>
      <w:spacing w:before="240" w:after="100" w:afterAutospacing="1" w:line="240" w:lineRule="auto"/>
    </w:pPr>
    <w:rPr>
      <w:rFonts w:ascii="Times New Roman" w:hAnsi="Times New Roman"/>
    </w:rPr>
  </w:style>
  <w:style w:type="paragraph" w:customStyle="1" w:styleId="mobile18">
    <w:name w:val="mobile18"/>
    <w:basedOn w:val="Normal"/>
    <w:uiPriority w:val="99"/>
    <w:semiHidden/>
    <w:rsid w:val="007150BE"/>
    <w:pPr>
      <w:spacing w:before="240" w:after="100" w:afterAutospacing="1" w:line="240" w:lineRule="auto"/>
    </w:pPr>
    <w:rPr>
      <w:rFonts w:ascii="Times New Roman" w:hAnsi="Times New Roman"/>
    </w:rPr>
  </w:style>
  <w:style w:type="paragraph" w:customStyle="1" w:styleId="desktop17">
    <w:name w:val="desktop17"/>
    <w:basedOn w:val="Normal"/>
    <w:uiPriority w:val="99"/>
    <w:semiHidden/>
    <w:rsid w:val="007150BE"/>
    <w:pPr>
      <w:spacing w:before="240" w:after="100" w:afterAutospacing="1" w:line="240" w:lineRule="auto"/>
    </w:pPr>
    <w:rPr>
      <w:rFonts w:ascii="Times New Roman" w:hAnsi="Times New Roman"/>
      <w:vanish/>
    </w:rPr>
  </w:style>
  <w:style w:type="paragraph" w:customStyle="1" w:styleId="desktop18">
    <w:name w:val="desktop18"/>
    <w:basedOn w:val="Normal"/>
    <w:uiPriority w:val="99"/>
    <w:semiHidden/>
    <w:rsid w:val="007150BE"/>
    <w:pPr>
      <w:spacing w:before="240" w:after="100" w:afterAutospacing="1" w:line="240" w:lineRule="auto"/>
    </w:pPr>
    <w:rPr>
      <w:rFonts w:ascii="Times New Roman" w:hAnsi="Times New Roman"/>
      <w:vanish/>
    </w:rPr>
  </w:style>
  <w:style w:type="paragraph" w:customStyle="1" w:styleId="pdf-container-desktop9">
    <w:name w:val="pdf-container-desktop9"/>
    <w:basedOn w:val="Normal"/>
    <w:uiPriority w:val="99"/>
    <w:semiHidden/>
    <w:rsid w:val="007150BE"/>
    <w:pPr>
      <w:spacing w:before="240" w:after="100" w:afterAutospacing="1" w:line="240" w:lineRule="auto"/>
    </w:pPr>
    <w:rPr>
      <w:rFonts w:ascii="Times New Roman" w:hAnsi="Times New Roman"/>
      <w:vanish/>
    </w:rPr>
  </w:style>
  <w:style w:type="paragraph" w:customStyle="1" w:styleId="noaccesstitle17">
    <w:name w:val="noaccesstitle17"/>
    <w:basedOn w:val="Normal"/>
    <w:uiPriority w:val="99"/>
    <w:semiHidden/>
    <w:rsid w:val="007150BE"/>
    <w:pPr>
      <w:spacing w:before="240" w:after="100" w:afterAutospacing="1" w:line="240" w:lineRule="auto"/>
    </w:pPr>
    <w:rPr>
      <w:rFonts w:ascii="var(--dgb-haffer)" w:hAnsi="var(--dgb-haffer)"/>
    </w:rPr>
  </w:style>
  <w:style w:type="paragraph" w:customStyle="1" w:styleId="noaccesstitle18">
    <w:name w:val="noaccesstitle18"/>
    <w:basedOn w:val="Normal"/>
    <w:uiPriority w:val="99"/>
    <w:semiHidden/>
    <w:rsid w:val="007150BE"/>
    <w:pPr>
      <w:spacing w:before="240" w:after="100" w:afterAutospacing="1" w:line="240" w:lineRule="auto"/>
    </w:pPr>
    <w:rPr>
      <w:rFonts w:ascii="var(--dgb-haffer)" w:hAnsi="var(--dgb-haffer)"/>
    </w:rPr>
  </w:style>
  <w:style w:type="paragraph" w:customStyle="1" w:styleId="noaccesstitlemobile17">
    <w:name w:val="noaccesstitlemobile17"/>
    <w:basedOn w:val="Normal"/>
    <w:uiPriority w:val="99"/>
    <w:semiHidden/>
    <w:rsid w:val="007150BE"/>
    <w:pPr>
      <w:spacing w:before="240" w:after="100" w:afterAutospacing="1" w:line="240" w:lineRule="auto"/>
    </w:pPr>
    <w:rPr>
      <w:rFonts w:ascii="var(--dgb-haffer)" w:hAnsi="var(--dgb-haffer)"/>
    </w:rPr>
  </w:style>
  <w:style w:type="paragraph" w:customStyle="1" w:styleId="noaccesstitlemobile18">
    <w:name w:val="noaccesstitlemobile18"/>
    <w:basedOn w:val="Normal"/>
    <w:uiPriority w:val="99"/>
    <w:semiHidden/>
    <w:rsid w:val="007150BE"/>
    <w:pPr>
      <w:spacing w:before="240" w:after="100" w:afterAutospacing="1" w:line="240" w:lineRule="auto"/>
    </w:pPr>
    <w:rPr>
      <w:rFonts w:ascii="var(--dgb-haffer)" w:hAnsi="var(--dgb-haffer)"/>
    </w:rPr>
  </w:style>
  <w:style w:type="paragraph" w:customStyle="1" w:styleId="dgb-iframe-container9">
    <w:name w:val="dgb-iframe-container9"/>
    <w:basedOn w:val="Normal"/>
    <w:uiPriority w:val="99"/>
    <w:semiHidden/>
    <w:rsid w:val="007150BE"/>
    <w:pPr>
      <w:spacing w:before="240" w:after="100" w:afterAutospacing="1" w:line="240" w:lineRule="auto"/>
    </w:pPr>
    <w:rPr>
      <w:rFonts w:ascii="Times New Roman" w:hAnsi="Times New Roman"/>
    </w:rPr>
  </w:style>
  <w:style w:type="paragraph" w:customStyle="1" w:styleId="purchasecontainer9">
    <w:name w:val="purchasecontainer9"/>
    <w:basedOn w:val="Normal"/>
    <w:uiPriority w:val="99"/>
    <w:semiHidden/>
    <w:rsid w:val="007150BE"/>
    <w:pPr>
      <w:spacing w:before="240" w:after="100" w:afterAutospacing="1" w:line="240" w:lineRule="auto"/>
    </w:pPr>
    <w:rPr>
      <w:rFonts w:ascii="Times New Roman" w:hAnsi="Times New Roman"/>
    </w:rPr>
  </w:style>
  <w:style w:type="paragraph" w:customStyle="1" w:styleId="copyright-statement27">
    <w:name w:val="copyright-statement27"/>
    <w:basedOn w:val="Normal"/>
    <w:uiPriority w:val="99"/>
    <w:semiHidden/>
    <w:rsid w:val="007150BE"/>
    <w:pPr>
      <w:spacing w:before="240" w:after="100" w:afterAutospacing="1" w:line="240" w:lineRule="auto"/>
    </w:pPr>
    <w:rPr>
      <w:rFonts w:ascii="var(--dgb-haffer)" w:hAnsi="var(--dgb-haffer)"/>
    </w:rPr>
  </w:style>
  <w:style w:type="paragraph" w:customStyle="1" w:styleId="toctitle9">
    <w:name w:val="toctitle9"/>
    <w:basedOn w:val="Normal"/>
    <w:uiPriority w:val="99"/>
    <w:semiHidden/>
    <w:rsid w:val="007150BE"/>
    <w:pPr>
      <w:spacing w:before="240" w:after="100" w:afterAutospacing="1" w:line="240" w:lineRule="auto"/>
    </w:pPr>
    <w:rPr>
      <w:rFonts w:ascii="var(--dgb-haffer)" w:hAnsi="var(--dgb-haffer)"/>
    </w:rPr>
  </w:style>
  <w:style w:type="paragraph" w:customStyle="1" w:styleId="contentproductpageresult9">
    <w:name w:val="contentproductpageresult9"/>
    <w:basedOn w:val="Normal"/>
    <w:uiPriority w:val="99"/>
    <w:semiHidden/>
    <w:rsid w:val="007150BE"/>
    <w:pPr>
      <w:spacing w:before="100" w:beforeAutospacing="1" w:after="100" w:afterAutospacing="1" w:line="360" w:lineRule="atLeast"/>
    </w:pPr>
    <w:rPr>
      <w:rFonts w:ascii="var(--dgb-haffer)" w:hAnsi="var(--dgb-haffer)"/>
      <w:b/>
      <w:bCs/>
    </w:rPr>
  </w:style>
  <w:style w:type="paragraph" w:customStyle="1" w:styleId="heading9">
    <w:name w:val="heading9"/>
    <w:basedOn w:val="Normal"/>
    <w:uiPriority w:val="99"/>
    <w:semiHidden/>
    <w:rsid w:val="007150BE"/>
    <w:pPr>
      <w:spacing w:before="100" w:beforeAutospacing="1" w:after="100" w:afterAutospacing="1"/>
    </w:pPr>
    <w:rPr>
      <w:rFonts w:ascii="var(--dgb-haffer)" w:hAnsi="var(--dgb-haffer)"/>
    </w:rPr>
  </w:style>
  <w:style w:type="paragraph" w:customStyle="1" w:styleId="arrowicon9">
    <w:name w:val="arrowicon9"/>
    <w:basedOn w:val="Normal"/>
    <w:uiPriority w:val="99"/>
    <w:semiHidden/>
    <w:rsid w:val="007150BE"/>
    <w:pPr>
      <w:spacing w:before="240" w:after="100" w:afterAutospacing="1" w:line="240" w:lineRule="auto"/>
    </w:pPr>
    <w:rPr>
      <w:rFonts w:ascii="Times New Roman" w:hAnsi="Times New Roman"/>
    </w:rPr>
  </w:style>
  <w:style w:type="paragraph" w:customStyle="1" w:styleId="scrollbar9">
    <w:name w:val="scrollbar9"/>
    <w:basedOn w:val="Normal"/>
    <w:uiPriority w:val="99"/>
    <w:semiHidden/>
    <w:rsid w:val="007150BE"/>
    <w:pPr>
      <w:spacing w:before="240" w:after="100" w:afterAutospacing="1" w:line="240" w:lineRule="auto"/>
    </w:pPr>
    <w:rPr>
      <w:rFonts w:ascii="Times New Roman" w:hAnsi="Times New Roman"/>
    </w:rPr>
  </w:style>
  <w:style w:type="paragraph" w:customStyle="1" w:styleId="thumb9">
    <w:name w:val="thumb9"/>
    <w:basedOn w:val="Normal"/>
    <w:uiPriority w:val="99"/>
    <w:semiHidden/>
    <w:rsid w:val="007150BE"/>
    <w:pPr>
      <w:spacing w:before="240" w:after="100" w:afterAutospacing="1" w:line="240" w:lineRule="auto"/>
    </w:pPr>
    <w:rPr>
      <w:rFonts w:ascii="Times New Roman" w:hAnsi="Times New Roman"/>
    </w:rPr>
  </w:style>
  <w:style w:type="paragraph" w:customStyle="1" w:styleId="search-group9">
    <w:name w:val="search-group9"/>
    <w:basedOn w:val="Normal"/>
    <w:uiPriority w:val="99"/>
    <w:semiHidden/>
    <w:rsid w:val="007150BE"/>
    <w:pPr>
      <w:spacing w:before="240" w:after="100" w:afterAutospacing="1" w:line="240" w:lineRule="auto"/>
    </w:pPr>
    <w:rPr>
      <w:rFonts w:ascii="Times New Roman" w:hAnsi="Times New Roman"/>
    </w:rPr>
  </w:style>
  <w:style w:type="paragraph" w:customStyle="1" w:styleId="search-input9">
    <w:name w:val="search-input9"/>
    <w:basedOn w:val="Normal"/>
    <w:uiPriority w:val="99"/>
    <w:semiHidden/>
    <w:rsid w:val="007150BE"/>
    <w:pPr>
      <w:spacing w:before="240" w:after="100" w:afterAutospacing="1" w:line="240" w:lineRule="auto"/>
    </w:pPr>
    <w:rPr>
      <w:rFonts w:ascii="var(--dgb-haffer)" w:hAnsi="var(--dgb-haffer)"/>
    </w:rPr>
  </w:style>
  <w:style w:type="paragraph" w:customStyle="1" w:styleId="search-button9">
    <w:name w:val="search-button9"/>
    <w:basedOn w:val="Normal"/>
    <w:uiPriority w:val="99"/>
    <w:semiHidden/>
    <w:rsid w:val="007150BE"/>
    <w:pPr>
      <w:spacing w:before="240" w:after="100" w:afterAutospacing="1" w:line="240" w:lineRule="auto"/>
    </w:pPr>
    <w:rPr>
      <w:rFonts w:ascii="Times New Roman" w:hAnsi="Times New Roman"/>
    </w:rPr>
  </w:style>
  <w:style w:type="paragraph" w:customStyle="1" w:styleId="dgb-dropdown-arrow17">
    <w:name w:val="dgb-dropdown-arrow17"/>
    <w:basedOn w:val="Normal"/>
    <w:uiPriority w:val="99"/>
    <w:semiHidden/>
    <w:rsid w:val="007150BE"/>
    <w:pPr>
      <w:spacing w:before="240" w:after="100" w:afterAutospacing="1" w:line="240" w:lineRule="auto"/>
    </w:pPr>
    <w:rPr>
      <w:rFonts w:ascii="Times New Roman" w:hAnsi="Times New Roman"/>
    </w:rPr>
  </w:style>
  <w:style w:type="paragraph" w:customStyle="1" w:styleId="dgb-dropdown-arrow18">
    <w:name w:val="dgb-dropdown-arrow18"/>
    <w:basedOn w:val="Normal"/>
    <w:uiPriority w:val="99"/>
    <w:semiHidden/>
    <w:rsid w:val="007150BE"/>
    <w:pPr>
      <w:spacing w:before="240" w:after="100" w:afterAutospacing="1" w:line="240" w:lineRule="auto"/>
    </w:pPr>
    <w:rPr>
      <w:rFonts w:ascii="Times New Roman" w:hAnsi="Times New Roman"/>
    </w:rPr>
  </w:style>
  <w:style w:type="paragraph" w:customStyle="1" w:styleId="dgb-view-btn9">
    <w:name w:val="dgb-view-btn9"/>
    <w:basedOn w:val="Normal"/>
    <w:uiPriority w:val="99"/>
    <w:semiHidden/>
    <w:rsid w:val="007150BE"/>
    <w:pPr>
      <w:spacing w:before="240" w:after="100" w:afterAutospacing="1" w:line="240" w:lineRule="auto"/>
    </w:pPr>
    <w:rPr>
      <w:rFonts w:ascii="var(--dgb-haffer)" w:hAnsi="var(--dgb-haffer)"/>
    </w:rPr>
  </w:style>
  <w:style w:type="paragraph" w:customStyle="1" w:styleId="medium-label44">
    <w:name w:val="medium-label44"/>
    <w:basedOn w:val="Normal"/>
    <w:uiPriority w:val="99"/>
    <w:semiHidden/>
    <w:rsid w:val="007150BE"/>
    <w:pPr>
      <w:spacing w:before="240" w:after="100" w:afterAutospacing="1" w:line="240" w:lineRule="auto"/>
    </w:pPr>
    <w:rPr>
      <w:rFonts w:ascii="Times New Roman" w:hAnsi="Times New Roman"/>
    </w:rPr>
  </w:style>
  <w:style w:type="paragraph" w:customStyle="1" w:styleId="price-label44">
    <w:name w:val="price-label44"/>
    <w:basedOn w:val="Normal"/>
    <w:uiPriority w:val="99"/>
    <w:semiHidden/>
    <w:rsid w:val="007150BE"/>
    <w:pPr>
      <w:spacing w:before="240" w:after="100" w:afterAutospacing="1" w:line="240" w:lineRule="auto"/>
    </w:pPr>
    <w:rPr>
      <w:rFonts w:ascii="Times New Roman" w:hAnsi="Times New Roman"/>
    </w:rPr>
  </w:style>
  <w:style w:type="paragraph" w:customStyle="1" w:styleId="issuelist9">
    <w:name w:val="issuelist9"/>
    <w:basedOn w:val="Normal"/>
    <w:uiPriority w:val="99"/>
    <w:semiHidden/>
    <w:rsid w:val="007150BE"/>
    <w:pPr>
      <w:spacing w:before="240" w:after="100" w:afterAutospacing="1" w:line="240" w:lineRule="auto"/>
    </w:pPr>
    <w:rPr>
      <w:rFonts w:ascii="Times New Roman" w:hAnsi="Times New Roman"/>
    </w:rPr>
  </w:style>
  <w:style w:type="paragraph" w:customStyle="1" w:styleId="special-issue-header9">
    <w:name w:val="special-issue-header9"/>
    <w:basedOn w:val="Normal"/>
    <w:uiPriority w:val="99"/>
    <w:semiHidden/>
    <w:rsid w:val="007150BE"/>
    <w:pPr>
      <w:spacing w:before="240" w:after="75" w:line="240" w:lineRule="auto"/>
    </w:pPr>
    <w:rPr>
      <w:rFonts w:ascii="Times New Roman" w:hAnsi="Times New Roman"/>
    </w:rPr>
  </w:style>
  <w:style w:type="paragraph" w:customStyle="1" w:styleId="special-volume-title9">
    <w:name w:val="special-volume-title9"/>
    <w:basedOn w:val="Normal"/>
    <w:uiPriority w:val="99"/>
    <w:semiHidden/>
    <w:rsid w:val="007150BE"/>
    <w:pPr>
      <w:spacing w:before="240" w:after="100" w:afterAutospacing="1" w:line="240" w:lineRule="auto"/>
    </w:pPr>
    <w:rPr>
      <w:rFonts w:ascii="var(--dgb-haffer)" w:hAnsi="var(--dgb-haffer)"/>
    </w:rPr>
  </w:style>
  <w:style w:type="paragraph" w:customStyle="1" w:styleId="special-issue-title9">
    <w:name w:val="special-issue-title9"/>
    <w:basedOn w:val="Normal"/>
    <w:uiPriority w:val="99"/>
    <w:semiHidden/>
    <w:rsid w:val="007150BE"/>
    <w:pPr>
      <w:spacing w:before="240" w:after="100" w:afterAutospacing="1" w:line="240" w:lineRule="auto"/>
    </w:pPr>
    <w:rPr>
      <w:rFonts w:ascii="var(--dgb-haffer)" w:hAnsi="var(--dgb-haffer)"/>
    </w:rPr>
  </w:style>
  <w:style w:type="paragraph" w:customStyle="1" w:styleId="issue-number9">
    <w:name w:val="issue-number9"/>
    <w:basedOn w:val="Normal"/>
    <w:uiPriority w:val="99"/>
    <w:semiHidden/>
    <w:rsid w:val="007150BE"/>
    <w:pPr>
      <w:spacing w:before="240" w:after="100" w:afterAutospacing="1" w:line="240" w:lineRule="auto"/>
    </w:pPr>
    <w:rPr>
      <w:rFonts w:ascii="var(--dgb-haffer)" w:hAnsi="var(--dgb-haffer)"/>
    </w:rPr>
  </w:style>
  <w:style w:type="paragraph" w:customStyle="1" w:styleId="issue-title17">
    <w:name w:val="issue-title17"/>
    <w:basedOn w:val="Normal"/>
    <w:uiPriority w:val="99"/>
    <w:semiHidden/>
    <w:rsid w:val="007150BE"/>
    <w:pPr>
      <w:spacing w:before="240" w:after="100" w:afterAutospacing="1" w:line="240" w:lineRule="auto"/>
    </w:pPr>
    <w:rPr>
      <w:rFonts w:ascii="var(--dgb-haffer)" w:hAnsi="var(--dgb-haffer)"/>
    </w:rPr>
  </w:style>
  <w:style w:type="paragraph" w:customStyle="1" w:styleId="issue-image9">
    <w:name w:val="issue-image9"/>
    <w:basedOn w:val="Normal"/>
    <w:uiPriority w:val="99"/>
    <w:semiHidden/>
    <w:rsid w:val="007150BE"/>
    <w:pPr>
      <w:spacing w:before="240" w:after="100" w:afterAutospacing="1" w:line="240" w:lineRule="auto"/>
    </w:pPr>
    <w:rPr>
      <w:rFonts w:ascii="Times New Roman" w:hAnsi="Times New Roman"/>
    </w:rPr>
  </w:style>
  <w:style w:type="paragraph" w:customStyle="1" w:styleId="issue-title18">
    <w:name w:val="issue-title18"/>
    <w:basedOn w:val="Normal"/>
    <w:uiPriority w:val="99"/>
    <w:semiHidden/>
    <w:rsid w:val="007150BE"/>
    <w:pPr>
      <w:spacing w:line="240" w:lineRule="auto"/>
    </w:pPr>
    <w:rPr>
      <w:rFonts w:ascii="Times New Roman" w:hAnsi="Times New Roman"/>
    </w:rPr>
  </w:style>
  <w:style w:type="paragraph" w:customStyle="1" w:styleId="title-text9">
    <w:name w:val="title-text9"/>
    <w:basedOn w:val="Normal"/>
    <w:uiPriority w:val="99"/>
    <w:semiHidden/>
    <w:rsid w:val="007150BE"/>
    <w:pPr>
      <w:spacing w:before="240" w:after="100" w:afterAutospacing="1"/>
    </w:pPr>
    <w:rPr>
      <w:rFonts w:ascii="var(--dgb-haffer)" w:hAnsi="var(--dgb-haffer)"/>
    </w:rPr>
  </w:style>
  <w:style w:type="paragraph" w:customStyle="1" w:styleId="container-hero-database9">
    <w:name w:val="container-hero-database9"/>
    <w:basedOn w:val="Normal"/>
    <w:uiPriority w:val="99"/>
    <w:semiHidden/>
    <w:rsid w:val="007150BE"/>
    <w:pPr>
      <w:spacing w:line="240" w:lineRule="auto"/>
    </w:pPr>
    <w:rPr>
      <w:rFonts w:ascii="Times New Roman" w:hAnsi="Times New Roman"/>
    </w:rPr>
  </w:style>
  <w:style w:type="paragraph" w:customStyle="1" w:styleId="container-hero-breadcrumbs9">
    <w:name w:val="container-hero-breadcrumbs9"/>
    <w:basedOn w:val="Normal"/>
    <w:uiPriority w:val="99"/>
    <w:semiHidden/>
    <w:rsid w:val="007150BE"/>
    <w:pPr>
      <w:spacing w:before="240" w:after="100" w:afterAutospacing="1" w:line="240" w:lineRule="auto"/>
    </w:pPr>
    <w:rPr>
      <w:rFonts w:ascii="Times New Roman" w:hAnsi="Times New Roman"/>
      <w:vanish/>
    </w:rPr>
  </w:style>
  <w:style w:type="paragraph" w:customStyle="1" w:styleId="hero-title9">
    <w:name w:val="hero-title9"/>
    <w:basedOn w:val="Normal"/>
    <w:uiPriority w:val="99"/>
    <w:semiHidden/>
    <w:rsid w:val="007150BE"/>
    <w:pPr>
      <w:spacing w:before="240" w:after="100" w:afterAutospacing="1" w:line="240" w:lineRule="auto"/>
      <w:jc w:val="center"/>
    </w:pPr>
    <w:rPr>
      <w:rFonts w:ascii="Reckless Neue" w:hAnsi="Reckless Neue"/>
    </w:rPr>
  </w:style>
  <w:style w:type="paragraph" w:customStyle="1" w:styleId="hero-subtitle9">
    <w:name w:val="hero-subtitle9"/>
    <w:basedOn w:val="Normal"/>
    <w:uiPriority w:val="99"/>
    <w:semiHidden/>
    <w:rsid w:val="007150BE"/>
    <w:pPr>
      <w:spacing w:before="240" w:after="100" w:afterAutospacing="1" w:line="240" w:lineRule="auto"/>
      <w:jc w:val="center"/>
    </w:pPr>
    <w:rPr>
      <w:rFonts w:ascii="var(--dgb-haffer)" w:hAnsi="var(--dgb-haffer)"/>
    </w:rPr>
  </w:style>
  <w:style w:type="paragraph" w:customStyle="1" w:styleId="search-form9">
    <w:name w:val="search-form9"/>
    <w:basedOn w:val="Normal"/>
    <w:uiPriority w:val="99"/>
    <w:semiHidden/>
    <w:rsid w:val="007150BE"/>
    <w:pPr>
      <w:spacing w:before="240" w:after="100" w:afterAutospacing="1" w:line="240" w:lineRule="auto"/>
    </w:pPr>
    <w:rPr>
      <w:rFonts w:ascii="Times New Roman" w:hAnsi="Times New Roman"/>
    </w:rPr>
  </w:style>
  <w:style w:type="paragraph" w:customStyle="1" w:styleId="search-options9">
    <w:name w:val="search-options9"/>
    <w:basedOn w:val="Normal"/>
    <w:uiPriority w:val="99"/>
    <w:semiHidden/>
    <w:rsid w:val="007150BE"/>
    <w:pPr>
      <w:spacing w:before="240" w:after="100" w:afterAutospacing="1" w:line="240" w:lineRule="auto"/>
    </w:pPr>
    <w:rPr>
      <w:rFonts w:ascii="Times New Roman" w:hAnsi="Times New Roman"/>
    </w:rPr>
  </w:style>
  <w:style w:type="paragraph" w:customStyle="1" w:styleId="add-button9">
    <w:name w:val="add-button9"/>
    <w:basedOn w:val="Normal"/>
    <w:uiPriority w:val="99"/>
    <w:semiHidden/>
    <w:rsid w:val="007150BE"/>
    <w:pPr>
      <w:spacing w:before="240" w:after="100" w:afterAutospacing="1" w:line="240" w:lineRule="auto"/>
    </w:pPr>
    <w:rPr>
      <w:rFonts w:ascii="var(--dgb-haffer)" w:hAnsi="var(--dgb-haffer)"/>
    </w:rPr>
  </w:style>
  <w:style w:type="paragraph" w:customStyle="1" w:styleId="add-icon9">
    <w:name w:val="add-icon9"/>
    <w:basedOn w:val="Normal"/>
    <w:uiPriority w:val="99"/>
    <w:semiHidden/>
    <w:rsid w:val="007150BE"/>
    <w:pPr>
      <w:spacing w:before="240" w:after="100" w:afterAutospacing="1" w:line="240" w:lineRule="auto"/>
    </w:pPr>
    <w:rPr>
      <w:rFonts w:ascii="Times New Roman" w:hAnsi="Times New Roman"/>
    </w:rPr>
  </w:style>
  <w:style w:type="paragraph" w:customStyle="1" w:styleId="search-row9">
    <w:name w:val="search-row9"/>
    <w:basedOn w:val="Normal"/>
    <w:uiPriority w:val="99"/>
    <w:semiHidden/>
    <w:rsid w:val="007150BE"/>
    <w:pPr>
      <w:spacing w:before="240" w:after="100" w:afterAutospacing="1" w:line="240" w:lineRule="auto"/>
    </w:pPr>
    <w:rPr>
      <w:rFonts w:ascii="Times New Roman" w:hAnsi="Times New Roman"/>
    </w:rPr>
  </w:style>
  <w:style w:type="paragraph" w:customStyle="1" w:styleId="searchinputfield9">
    <w:name w:val="searchinputfield9"/>
    <w:basedOn w:val="Normal"/>
    <w:uiPriority w:val="99"/>
    <w:semiHidden/>
    <w:rsid w:val="007150BE"/>
    <w:pPr>
      <w:spacing w:before="240" w:after="100" w:afterAutospacing="1" w:line="240" w:lineRule="auto"/>
    </w:pPr>
    <w:rPr>
      <w:rFonts w:ascii="Times New Roman" w:hAnsi="Times New Roman"/>
    </w:rPr>
  </w:style>
  <w:style w:type="paragraph" w:customStyle="1" w:styleId="labelnot9">
    <w:name w:val="labelnot9"/>
    <w:basedOn w:val="Normal"/>
    <w:uiPriority w:val="99"/>
    <w:semiHidden/>
    <w:rsid w:val="007150BE"/>
    <w:pPr>
      <w:spacing w:before="240" w:after="100" w:afterAutospacing="1" w:line="240" w:lineRule="auto"/>
    </w:pPr>
    <w:rPr>
      <w:rFonts w:ascii="Times New Roman" w:hAnsi="Times New Roman"/>
    </w:rPr>
  </w:style>
  <w:style w:type="paragraph" w:customStyle="1" w:styleId="loading-message9">
    <w:name w:val="loading-message9"/>
    <w:basedOn w:val="Normal"/>
    <w:uiPriority w:val="99"/>
    <w:semiHidden/>
    <w:rsid w:val="007150BE"/>
    <w:pPr>
      <w:spacing w:before="240" w:after="100" w:afterAutospacing="1" w:line="240" w:lineRule="auto"/>
    </w:pPr>
    <w:rPr>
      <w:rFonts w:ascii="var(--dgb-haffer)" w:hAnsi="var(--dgb-haffer)"/>
    </w:rPr>
  </w:style>
  <w:style w:type="paragraph" w:customStyle="1" w:styleId="icondeleterow9">
    <w:name w:val="icondeleterow9"/>
    <w:basedOn w:val="Normal"/>
    <w:uiPriority w:val="99"/>
    <w:semiHidden/>
    <w:rsid w:val="007150BE"/>
    <w:pPr>
      <w:spacing w:before="240" w:after="100" w:afterAutospacing="1" w:line="240" w:lineRule="auto"/>
    </w:pPr>
    <w:rPr>
      <w:rFonts w:ascii="Times New Roman" w:hAnsi="Times New Roman"/>
    </w:rPr>
  </w:style>
  <w:style w:type="paragraph" w:customStyle="1" w:styleId="fa-close-icon17">
    <w:name w:val="fa-close-icon17"/>
    <w:basedOn w:val="Normal"/>
    <w:uiPriority w:val="99"/>
    <w:semiHidden/>
    <w:rsid w:val="007150BE"/>
    <w:pPr>
      <w:spacing w:before="240" w:after="100" w:afterAutospacing="1" w:line="240" w:lineRule="auto"/>
    </w:pPr>
    <w:rPr>
      <w:rFonts w:ascii="Times New Roman" w:hAnsi="Times New Roman"/>
    </w:rPr>
  </w:style>
  <w:style w:type="paragraph" w:customStyle="1" w:styleId="btn-action9">
    <w:name w:val="btn-action9"/>
    <w:basedOn w:val="Normal"/>
    <w:uiPriority w:val="99"/>
    <w:semiHidden/>
    <w:rsid w:val="007150BE"/>
    <w:pPr>
      <w:spacing w:before="240" w:after="100" w:afterAutospacing="1" w:line="240" w:lineRule="auto"/>
    </w:pPr>
    <w:rPr>
      <w:rFonts w:ascii="var(--dgb-haffer)" w:hAnsi="var(--dgb-haffer)"/>
    </w:rPr>
  </w:style>
  <w:style w:type="paragraph" w:customStyle="1" w:styleId="btn-action-clear17">
    <w:name w:val="btn-action-clear17"/>
    <w:basedOn w:val="Normal"/>
    <w:uiPriority w:val="99"/>
    <w:semiHidden/>
    <w:rsid w:val="007150BE"/>
    <w:pPr>
      <w:spacing w:before="240" w:after="100" w:afterAutospacing="1" w:line="240" w:lineRule="auto"/>
    </w:pPr>
    <w:rPr>
      <w:rFonts w:ascii="var(--dgb-haffer)" w:hAnsi="var(--dgb-haffer)"/>
    </w:rPr>
  </w:style>
  <w:style w:type="paragraph" w:customStyle="1" w:styleId="btn-action-clear18">
    <w:name w:val="btn-action-clear18"/>
    <w:basedOn w:val="Normal"/>
    <w:uiPriority w:val="99"/>
    <w:semiHidden/>
    <w:rsid w:val="007150BE"/>
    <w:pPr>
      <w:spacing w:before="240" w:after="100" w:afterAutospacing="1" w:line="240" w:lineRule="auto"/>
    </w:pPr>
    <w:rPr>
      <w:rFonts w:ascii="var(--dgb-haffer)" w:hAnsi="var(--dgb-haffer)"/>
    </w:rPr>
  </w:style>
  <w:style w:type="paragraph" w:customStyle="1" w:styleId="clean-icon9">
    <w:name w:val="clean-icon9"/>
    <w:basedOn w:val="Normal"/>
    <w:uiPriority w:val="99"/>
    <w:semiHidden/>
    <w:rsid w:val="007150BE"/>
    <w:pPr>
      <w:spacing w:before="240" w:after="100" w:afterAutospacing="1" w:line="240" w:lineRule="auto"/>
    </w:pPr>
    <w:rPr>
      <w:rFonts w:ascii="Times New Roman" w:hAnsi="Times New Roman"/>
    </w:rPr>
  </w:style>
  <w:style w:type="paragraph" w:customStyle="1" w:styleId="btn-action-search9">
    <w:name w:val="btn-action-search9"/>
    <w:basedOn w:val="Normal"/>
    <w:uiPriority w:val="99"/>
    <w:semiHidden/>
    <w:rsid w:val="007150BE"/>
    <w:pPr>
      <w:spacing w:before="240" w:after="100" w:afterAutospacing="1" w:line="240" w:lineRule="auto"/>
    </w:pPr>
    <w:rPr>
      <w:rFonts w:ascii="var(--dgb-haffer)" w:hAnsi="var(--dgb-haffer)"/>
    </w:rPr>
  </w:style>
  <w:style w:type="paragraph" w:customStyle="1" w:styleId="search-icon9">
    <w:name w:val="search-icon9"/>
    <w:basedOn w:val="Normal"/>
    <w:uiPriority w:val="99"/>
    <w:semiHidden/>
    <w:rsid w:val="007150BE"/>
    <w:pPr>
      <w:spacing w:before="240" w:after="100" w:afterAutospacing="1" w:line="240" w:lineRule="auto"/>
    </w:pPr>
    <w:rPr>
      <w:rFonts w:ascii="Times New Roman" w:hAnsi="Times New Roman"/>
    </w:rPr>
  </w:style>
  <w:style w:type="paragraph" w:customStyle="1" w:styleId="default-horizontal-padding9">
    <w:name w:val="default-horizontal-padding9"/>
    <w:basedOn w:val="Normal"/>
    <w:uiPriority w:val="99"/>
    <w:semiHidden/>
    <w:rsid w:val="007150BE"/>
    <w:pPr>
      <w:spacing w:line="240" w:lineRule="auto"/>
    </w:pPr>
    <w:rPr>
      <w:rFonts w:ascii="Times New Roman" w:hAnsi="Times New Roman"/>
    </w:rPr>
  </w:style>
  <w:style w:type="paragraph" w:customStyle="1" w:styleId="herosearchresultinfo9">
    <w:name w:val="herosearchresultinfo9"/>
    <w:basedOn w:val="Normal"/>
    <w:uiPriority w:val="99"/>
    <w:semiHidden/>
    <w:rsid w:val="007150BE"/>
    <w:pPr>
      <w:spacing w:before="240" w:after="100" w:afterAutospacing="1" w:line="240" w:lineRule="auto"/>
    </w:pPr>
    <w:rPr>
      <w:rFonts w:ascii="var(--dgb-haffer)" w:hAnsi="var(--dgb-haffer)"/>
    </w:rPr>
  </w:style>
  <w:style w:type="paragraph" w:customStyle="1" w:styleId="adv-search-results9">
    <w:name w:val="adv-search-results9"/>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filterresulttitle9">
    <w:name w:val="filterresulttitle9"/>
    <w:basedOn w:val="Normal"/>
    <w:uiPriority w:val="99"/>
    <w:semiHidden/>
    <w:rsid w:val="007150BE"/>
    <w:pPr>
      <w:spacing w:before="240" w:after="100" w:afterAutospacing="1" w:line="270" w:lineRule="atLeast"/>
    </w:pPr>
    <w:rPr>
      <w:rFonts w:ascii="var(--dgb-haffer)" w:hAnsi="var(--dgb-haffer)"/>
      <w:b/>
      <w:bCs/>
      <w:sz w:val="21"/>
      <w:szCs w:val="21"/>
    </w:rPr>
  </w:style>
  <w:style w:type="paragraph" w:customStyle="1" w:styleId="filterresultreset9">
    <w:name w:val="filterresultreset9"/>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titlesearchpageresult9">
    <w:name w:val="titlesearchpageresult9"/>
    <w:basedOn w:val="Normal"/>
    <w:uiPriority w:val="99"/>
    <w:semiHidden/>
    <w:rsid w:val="007150BE"/>
    <w:pPr>
      <w:spacing w:before="240" w:after="100" w:afterAutospacing="1" w:line="360" w:lineRule="atLeast"/>
    </w:pPr>
    <w:rPr>
      <w:rFonts w:ascii="var(--dgb-haffer)" w:hAnsi="var(--dgb-haffer)"/>
      <w:b/>
      <w:bCs/>
    </w:rPr>
  </w:style>
  <w:style w:type="paragraph" w:customStyle="1" w:styleId="searchresultsecondarytitle9">
    <w:name w:val="searchresultsecondarytitle9"/>
    <w:basedOn w:val="Normal"/>
    <w:uiPriority w:val="99"/>
    <w:semiHidden/>
    <w:rsid w:val="007150BE"/>
    <w:pPr>
      <w:spacing w:before="240" w:after="100" w:afterAutospacing="1" w:line="360" w:lineRule="atLeast"/>
    </w:pPr>
    <w:rPr>
      <w:rFonts w:ascii="var(--dgb-haffer)" w:hAnsi="var(--dgb-haffer)"/>
    </w:rPr>
  </w:style>
  <w:style w:type="paragraph" w:customStyle="1" w:styleId="contributors9">
    <w:name w:val="contributors9"/>
    <w:basedOn w:val="Normal"/>
    <w:uiPriority w:val="99"/>
    <w:semiHidden/>
    <w:rsid w:val="007150BE"/>
    <w:pPr>
      <w:spacing w:before="240" w:after="100" w:afterAutospacing="1" w:line="343" w:lineRule="atLeast"/>
    </w:pPr>
    <w:rPr>
      <w:rFonts w:ascii="var(--dgbrill-face)" w:hAnsi="var(--dgbrill-face)"/>
    </w:rPr>
  </w:style>
  <w:style w:type="paragraph" w:customStyle="1" w:styleId="page-link17">
    <w:name w:val="page-link17"/>
    <w:basedOn w:val="Normal"/>
    <w:uiPriority w:val="99"/>
    <w:semiHidden/>
    <w:rsid w:val="007150BE"/>
    <w:pPr>
      <w:shd w:val="clear" w:color="auto" w:fill="FFFFFF"/>
      <w:spacing w:before="240" w:after="100" w:afterAutospacing="1" w:line="240" w:lineRule="auto"/>
    </w:pPr>
    <w:rPr>
      <w:rFonts w:ascii="var(--dgb-haffer)" w:hAnsi="var(--dgb-haffer)"/>
      <w:color w:val="0D6EFD"/>
    </w:rPr>
  </w:style>
  <w:style w:type="paragraph" w:customStyle="1" w:styleId="page-link18">
    <w:name w:val="page-link18"/>
    <w:basedOn w:val="Normal"/>
    <w:uiPriority w:val="99"/>
    <w:semiHidden/>
    <w:rsid w:val="007150BE"/>
    <w:pPr>
      <w:shd w:val="clear" w:color="auto" w:fill="E9ECEF"/>
      <w:spacing w:before="240" w:after="100" w:afterAutospacing="1" w:line="240" w:lineRule="auto"/>
    </w:pPr>
    <w:rPr>
      <w:rFonts w:ascii="var(--dgb-haffer)" w:hAnsi="var(--dgb-haffer)"/>
      <w:color w:val="0A58CA"/>
    </w:rPr>
  </w:style>
  <w:style w:type="paragraph" w:customStyle="1" w:styleId="section-title9">
    <w:name w:val="section-title9"/>
    <w:basedOn w:val="Normal"/>
    <w:uiPriority w:val="99"/>
    <w:semiHidden/>
    <w:rsid w:val="007150BE"/>
    <w:pPr>
      <w:spacing w:before="240" w:after="100" w:afterAutospacing="1" w:line="240" w:lineRule="auto"/>
    </w:pPr>
    <w:rPr>
      <w:rFonts w:ascii="var(--dgb-haffer)" w:hAnsi="var(--dgb-haffer)"/>
    </w:rPr>
  </w:style>
  <w:style w:type="paragraph" w:customStyle="1" w:styleId="text-dark9">
    <w:name w:val="text-dark9"/>
    <w:basedOn w:val="Normal"/>
    <w:uiPriority w:val="99"/>
    <w:semiHidden/>
    <w:rsid w:val="007150BE"/>
    <w:pPr>
      <w:spacing w:before="240" w:after="100" w:afterAutospacing="1" w:line="240" w:lineRule="auto"/>
    </w:pPr>
    <w:rPr>
      <w:rFonts w:ascii="Times New Roman" w:hAnsi="Times New Roman"/>
    </w:rPr>
  </w:style>
  <w:style w:type="paragraph" w:customStyle="1" w:styleId="date9">
    <w:name w:val="date9"/>
    <w:basedOn w:val="Normal"/>
    <w:uiPriority w:val="99"/>
    <w:semiHidden/>
    <w:rsid w:val="007150BE"/>
    <w:pPr>
      <w:spacing w:before="240" w:after="100" w:afterAutospacing="1" w:line="240" w:lineRule="auto"/>
    </w:pPr>
    <w:rPr>
      <w:rFonts w:ascii="var(--dgb-haffer)" w:hAnsi="var(--dgb-haffer)"/>
    </w:rPr>
  </w:style>
  <w:style w:type="paragraph" w:customStyle="1" w:styleId="authors9">
    <w:name w:val="authors9"/>
    <w:basedOn w:val="Normal"/>
    <w:uiPriority w:val="99"/>
    <w:semiHidden/>
    <w:rsid w:val="007150BE"/>
    <w:pPr>
      <w:spacing w:before="240" w:after="100" w:afterAutospacing="1" w:line="240" w:lineRule="auto"/>
    </w:pPr>
    <w:rPr>
      <w:rFonts w:ascii="var(--dgb-haffer)" w:hAnsi="var(--dgb-haffer)"/>
    </w:rPr>
  </w:style>
  <w:style w:type="paragraph" w:customStyle="1" w:styleId="range9">
    <w:name w:val="range9"/>
    <w:basedOn w:val="Normal"/>
    <w:uiPriority w:val="99"/>
    <w:semiHidden/>
    <w:rsid w:val="007150BE"/>
    <w:pPr>
      <w:spacing w:before="240" w:after="100" w:afterAutospacing="1" w:line="240" w:lineRule="auto"/>
    </w:pPr>
    <w:rPr>
      <w:rFonts w:ascii="var(--dgb-haffer)" w:hAnsi="var(--dgb-haffer)"/>
    </w:rPr>
  </w:style>
  <w:style w:type="paragraph" w:customStyle="1" w:styleId="medium-label45">
    <w:name w:val="medium-label45"/>
    <w:basedOn w:val="Normal"/>
    <w:uiPriority w:val="99"/>
    <w:semiHidden/>
    <w:rsid w:val="007150BE"/>
    <w:pPr>
      <w:spacing w:before="240" w:after="100" w:afterAutospacing="1" w:line="240" w:lineRule="auto"/>
    </w:pPr>
    <w:rPr>
      <w:rFonts w:ascii="Times New Roman" w:hAnsi="Times New Roman"/>
    </w:rPr>
  </w:style>
  <w:style w:type="paragraph" w:customStyle="1" w:styleId="price-label45">
    <w:name w:val="price-label45"/>
    <w:basedOn w:val="Normal"/>
    <w:uiPriority w:val="99"/>
    <w:semiHidden/>
    <w:rsid w:val="007150BE"/>
    <w:pPr>
      <w:spacing w:before="240" w:after="100" w:afterAutospacing="1" w:line="240" w:lineRule="auto"/>
    </w:pPr>
    <w:rPr>
      <w:rFonts w:ascii="Times New Roman" w:hAnsi="Times New Roman"/>
    </w:rPr>
  </w:style>
  <w:style w:type="paragraph" w:customStyle="1" w:styleId="dgb-abstract-arrow9">
    <w:name w:val="dgb-abstract-arrow9"/>
    <w:basedOn w:val="Normal"/>
    <w:uiPriority w:val="99"/>
    <w:semiHidden/>
    <w:rsid w:val="007150BE"/>
    <w:pPr>
      <w:spacing w:before="240" w:after="100" w:afterAutospacing="1" w:line="240" w:lineRule="auto"/>
    </w:pPr>
    <w:rPr>
      <w:rFonts w:ascii="Times New Roman" w:hAnsi="Times New Roman"/>
    </w:rPr>
  </w:style>
  <w:style w:type="paragraph" w:customStyle="1" w:styleId="loading-spinner18">
    <w:name w:val="loading-spinner18"/>
    <w:basedOn w:val="Normal"/>
    <w:uiPriority w:val="99"/>
    <w:semiHidden/>
    <w:rsid w:val="007150BE"/>
    <w:pPr>
      <w:spacing w:before="240" w:after="240" w:line="240" w:lineRule="auto"/>
      <w:ind w:left="120"/>
    </w:pPr>
    <w:rPr>
      <w:rFonts w:ascii="Times New Roman" w:hAnsi="Times New Roman"/>
      <w:vanish/>
    </w:rPr>
  </w:style>
  <w:style w:type="paragraph" w:customStyle="1" w:styleId="loading-spinner19">
    <w:name w:val="loading-spinner19"/>
    <w:basedOn w:val="Normal"/>
    <w:uiPriority w:val="99"/>
    <w:semiHidden/>
    <w:rsid w:val="007150BE"/>
    <w:pPr>
      <w:spacing w:before="120" w:after="100" w:afterAutospacing="1" w:line="240" w:lineRule="auto"/>
    </w:pPr>
    <w:rPr>
      <w:rFonts w:ascii="Times New Roman" w:hAnsi="Times New Roman"/>
      <w:vanish/>
    </w:rPr>
  </w:style>
  <w:style w:type="paragraph" w:customStyle="1" w:styleId="dgb-card9">
    <w:name w:val="dgb-card9"/>
    <w:basedOn w:val="Normal"/>
    <w:uiPriority w:val="99"/>
    <w:semiHidden/>
    <w:rsid w:val="007150BE"/>
    <w:pPr>
      <w:spacing w:before="240" w:after="100" w:afterAutospacing="1" w:line="240" w:lineRule="auto"/>
    </w:pPr>
    <w:rPr>
      <w:rFonts w:ascii="Times New Roman" w:hAnsi="Times New Roman"/>
      <w:color w:val="000000"/>
    </w:rPr>
  </w:style>
  <w:style w:type="paragraph" w:customStyle="1" w:styleId="dgb-cover-image17">
    <w:name w:val="dgb-cover-image17"/>
    <w:basedOn w:val="Normal"/>
    <w:uiPriority w:val="99"/>
    <w:semiHidden/>
    <w:rsid w:val="007150BE"/>
    <w:pPr>
      <w:spacing w:before="240" w:after="100" w:afterAutospacing="1" w:line="240" w:lineRule="auto"/>
    </w:pPr>
    <w:rPr>
      <w:rFonts w:ascii="Times New Roman" w:hAnsi="Times New Roman"/>
    </w:rPr>
  </w:style>
  <w:style w:type="paragraph" w:customStyle="1" w:styleId="dgb-cover-space9">
    <w:name w:val="dgb-cover-space9"/>
    <w:basedOn w:val="Normal"/>
    <w:uiPriority w:val="99"/>
    <w:semiHidden/>
    <w:rsid w:val="007150BE"/>
    <w:pPr>
      <w:spacing w:before="240" w:after="100" w:afterAutospacing="1" w:line="240" w:lineRule="auto"/>
    </w:pPr>
    <w:rPr>
      <w:rFonts w:ascii="Times New Roman" w:hAnsi="Times New Roman"/>
    </w:rPr>
  </w:style>
  <w:style w:type="paragraph" w:customStyle="1" w:styleId="dgb-subtitle9">
    <w:name w:val="dgb-subtitle9"/>
    <w:basedOn w:val="Normal"/>
    <w:uiPriority w:val="99"/>
    <w:semiHidden/>
    <w:rsid w:val="007150BE"/>
    <w:pPr>
      <w:spacing w:before="240" w:after="100" w:afterAutospacing="1" w:line="240" w:lineRule="auto"/>
    </w:pPr>
    <w:rPr>
      <w:rFonts w:ascii="Haffer" w:hAnsi="Haffer" w:cs="Arial"/>
    </w:rPr>
  </w:style>
  <w:style w:type="paragraph" w:customStyle="1" w:styleId="dgb-genre9">
    <w:name w:val="dgb-genre9"/>
    <w:basedOn w:val="Normal"/>
    <w:uiPriority w:val="99"/>
    <w:semiHidden/>
    <w:rsid w:val="007150BE"/>
    <w:pPr>
      <w:spacing w:before="240" w:after="100" w:afterAutospacing="1" w:line="240" w:lineRule="auto"/>
    </w:pPr>
    <w:rPr>
      <w:rFonts w:ascii="Times New Roman" w:hAnsi="Times New Roman"/>
      <w:b/>
      <w:bCs/>
    </w:rPr>
  </w:style>
  <w:style w:type="paragraph" w:customStyle="1" w:styleId="dgb-card-open-access9">
    <w:name w:val="dgb-card-open-access9"/>
    <w:basedOn w:val="Normal"/>
    <w:uiPriority w:val="99"/>
    <w:semiHidden/>
    <w:rsid w:val="007150BE"/>
    <w:pPr>
      <w:spacing w:before="240" w:after="100" w:afterAutospacing="1" w:line="285" w:lineRule="atLeast"/>
    </w:pPr>
    <w:rPr>
      <w:rFonts w:ascii="Haffer" w:hAnsi="Haffer" w:cs="Arial"/>
      <w:b/>
      <w:bCs/>
    </w:rPr>
  </w:style>
  <w:style w:type="paragraph" w:customStyle="1" w:styleId="dgb-cover-image18">
    <w:name w:val="dgb-cover-image18"/>
    <w:basedOn w:val="Normal"/>
    <w:uiPriority w:val="99"/>
    <w:semiHidden/>
    <w:rsid w:val="007150BE"/>
    <w:pPr>
      <w:spacing w:before="240" w:after="720" w:line="240" w:lineRule="auto"/>
    </w:pPr>
    <w:rPr>
      <w:rFonts w:ascii="Times New Roman" w:hAnsi="Times New Roman"/>
    </w:rPr>
  </w:style>
  <w:style w:type="paragraph" w:customStyle="1" w:styleId="description17">
    <w:name w:val="description17"/>
    <w:basedOn w:val="Normal"/>
    <w:uiPriority w:val="99"/>
    <w:semiHidden/>
    <w:rsid w:val="007150BE"/>
    <w:pPr>
      <w:spacing w:before="240" w:after="100" w:afterAutospacing="1" w:line="240" w:lineRule="auto"/>
    </w:pPr>
    <w:rPr>
      <w:rFonts w:ascii="inherit" w:hAnsi="inherit"/>
    </w:rPr>
  </w:style>
  <w:style w:type="paragraph" w:customStyle="1" w:styleId="description18">
    <w:name w:val="description18"/>
    <w:basedOn w:val="Normal"/>
    <w:uiPriority w:val="99"/>
    <w:semiHidden/>
    <w:rsid w:val="007150BE"/>
    <w:pPr>
      <w:spacing w:before="240" w:after="100" w:afterAutospacing="1" w:line="240" w:lineRule="auto"/>
    </w:pPr>
    <w:rPr>
      <w:rFonts w:ascii="inherit" w:hAnsi="inherit"/>
    </w:rPr>
  </w:style>
  <w:style w:type="paragraph" w:customStyle="1" w:styleId="checkbox-input17">
    <w:name w:val="checkbox-input17"/>
    <w:basedOn w:val="Normal"/>
    <w:uiPriority w:val="99"/>
    <w:semiHidden/>
    <w:rsid w:val="007150BE"/>
    <w:pPr>
      <w:spacing w:before="240" w:after="100" w:afterAutospacing="1" w:line="240" w:lineRule="auto"/>
    </w:pPr>
    <w:rPr>
      <w:rFonts w:ascii="Times New Roman" w:hAnsi="Times New Roman"/>
    </w:rPr>
  </w:style>
  <w:style w:type="paragraph" w:customStyle="1" w:styleId="checkbox-input18">
    <w:name w:val="checkbox-input18"/>
    <w:basedOn w:val="Normal"/>
    <w:uiPriority w:val="99"/>
    <w:semiHidden/>
    <w:rsid w:val="007150BE"/>
    <w:pPr>
      <w:spacing w:before="240" w:after="100" w:afterAutospacing="1" w:line="240" w:lineRule="auto"/>
    </w:pPr>
    <w:rPr>
      <w:rFonts w:ascii="Times New Roman" w:hAnsi="Times New Roman"/>
    </w:rPr>
  </w:style>
  <w:style w:type="paragraph" w:customStyle="1" w:styleId="table-wrap17">
    <w:name w:val="table-wrap17"/>
    <w:basedOn w:val="Normal"/>
    <w:uiPriority w:val="99"/>
    <w:semiHidden/>
    <w:rsid w:val="007150BE"/>
    <w:pPr>
      <w:spacing w:before="240" w:after="100" w:afterAutospacing="1" w:line="240" w:lineRule="auto"/>
    </w:pPr>
    <w:rPr>
      <w:rFonts w:ascii="Times New Roman" w:hAnsi="Times New Roman"/>
    </w:rPr>
  </w:style>
  <w:style w:type="paragraph" w:customStyle="1" w:styleId="table-wrap18">
    <w:name w:val="table-wrap18"/>
    <w:basedOn w:val="Normal"/>
    <w:uiPriority w:val="99"/>
    <w:semiHidden/>
    <w:rsid w:val="007150BE"/>
    <w:pPr>
      <w:spacing w:before="240" w:after="100" w:afterAutospacing="1" w:line="240" w:lineRule="auto"/>
    </w:pPr>
    <w:rPr>
      <w:rFonts w:ascii="Times New Roman" w:hAnsi="Times New Roman"/>
    </w:rPr>
  </w:style>
  <w:style w:type="paragraph" w:customStyle="1" w:styleId="content-table17">
    <w:name w:val="content-table17"/>
    <w:basedOn w:val="Normal"/>
    <w:uiPriority w:val="99"/>
    <w:semiHidden/>
    <w:rsid w:val="007150BE"/>
    <w:pPr>
      <w:spacing w:before="240" w:after="100" w:afterAutospacing="1" w:line="240" w:lineRule="auto"/>
    </w:pPr>
    <w:rPr>
      <w:rFonts w:ascii="Times New Roman" w:hAnsi="Times New Roman"/>
    </w:rPr>
  </w:style>
  <w:style w:type="paragraph" w:customStyle="1" w:styleId="content-table18">
    <w:name w:val="content-table18"/>
    <w:basedOn w:val="Normal"/>
    <w:uiPriority w:val="99"/>
    <w:semiHidden/>
    <w:rsid w:val="007150BE"/>
    <w:pPr>
      <w:spacing w:before="240" w:after="100" w:afterAutospacing="1" w:line="240" w:lineRule="auto"/>
    </w:pPr>
    <w:rPr>
      <w:rFonts w:ascii="Times New Roman" w:hAnsi="Times New Roman"/>
    </w:rPr>
  </w:style>
  <w:style w:type="paragraph" w:customStyle="1" w:styleId="figure-label17">
    <w:name w:val="figure-label17"/>
    <w:basedOn w:val="Normal"/>
    <w:uiPriority w:val="99"/>
    <w:semiHidden/>
    <w:rsid w:val="007150BE"/>
    <w:pPr>
      <w:spacing w:before="240" w:after="100" w:afterAutospacing="1" w:line="240" w:lineRule="auto"/>
    </w:pPr>
    <w:rPr>
      <w:rFonts w:ascii="var(--primary-face)" w:hAnsi="var(--primary-face)"/>
      <w:sz w:val="21"/>
      <w:szCs w:val="21"/>
    </w:rPr>
  </w:style>
  <w:style w:type="paragraph" w:customStyle="1" w:styleId="figure-label18">
    <w:name w:val="figure-label18"/>
    <w:basedOn w:val="Normal"/>
    <w:uiPriority w:val="99"/>
    <w:semiHidden/>
    <w:rsid w:val="007150BE"/>
    <w:pPr>
      <w:spacing w:before="240" w:after="100" w:afterAutospacing="1" w:line="240" w:lineRule="auto"/>
    </w:pPr>
    <w:rPr>
      <w:rFonts w:ascii="var(--primary-face)" w:hAnsi="var(--primary-face)"/>
      <w:sz w:val="21"/>
      <w:szCs w:val="21"/>
    </w:rPr>
  </w:style>
  <w:style w:type="paragraph" w:customStyle="1" w:styleId="table-label17">
    <w:name w:val="table-label17"/>
    <w:basedOn w:val="Normal"/>
    <w:uiPriority w:val="99"/>
    <w:semiHidden/>
    <w:rsid w:val="007150BE"/>
    <w:pPr>
      <w:spacing w:before="240" w:after="100" w:afterAutospacing="1" w:line="240" w:lineRule="auto"/>
    </w:pPr>
    <w:rPr>
      <w:rFonts w:ascii="var(--primary-face)" w:hAnsi="var(--primary-face)"/>
      <w:sz w:val="21"/>
      <w:szCs w:val="21"/>
    </w:rPr>
  </w:style>
  <w:style w:type="paragraph" w:customStyle="1" w:styleId="table-label18">
    <w:name w:val="table-label18"/>
    <w:basedOn w:val="Normal"/>
    <w:uiPriority w:val="99"/>
    <w:semiHidden/>
    <w:rsid w:val="007150BE"/>
    <w:pPr>
      <w:spacing w:before="240" w:after="100" w:afterAutospacing="1" w:line="240" w:lineRule="auto"/>
    </w:pPr>
    <w:rPr>
      <w:rFonts w:ascii="var(--primary-face)" w:hAnsi="var(--primary-face)"/>
      <w:sz w:val="21"/>
      <w:szCs w:val="21"/>
    </w:rPr>
  </w:style>
  <w:style w:type="paragraph" w:customStyle="1" w:styleId="label17">
    <w:name w:val="label17"/>
    <w:basedOn w:val="Normal"/>
    <w:uiPriority w:val="99"/>
    <w:semiHidden/>
    <w:rsid w:val="007150BE"/>
    <w:pPr>
      <w:spacing w:before="240" w:after="100" w:afterAutospacing="1" w:line="240" w:lineRule="auto"/>
    </w:pPr>
    <w:rPr>
      <w:rFonts w:ascii="Times New Roman" w:hAnsi="Times New Roman"/>
      <w:b/>
      <w:bCs/>
    </w:rPr>
  </w:style>
  <w:style w:type="paragraph" w:customStyle="1" w:styleId="label18">
    <w:name w:val="label18"/>
    <w:basedOn w:val="Normal"/>
    <w:uiPriority w:val="99"/>
    <w:semiHidden/>
    <w:rsid w:val="007150BE"/>
    <w:pPr>
      <w:spacing w:before="240" w:after="100" w:afterAutospacing="1" w:line="240" w:lineRule="auto"/>
    </w:pPr>
    <w:rPr>
      <w:rFonts w:ascii="Times New Roman" w:hAnsi="Times New Roman"/>
      <w:b/>
      <w:bCs/>
    </w:rPr>
  </w:style>
  <w:style w:type="paragraph" w:customStyle="1" w:styleId="caption17">
    <w:name w:val="caption17"/>
    <w:basedOn w:val="Normal"/>
    <w:uiPriority w:val="99"/>
    <w:semiHidden/>
    <w:rsid w:val="007150BE"/>
    <w:pPr>
      <w:spacing w:before="240" w:after="100" w:afterAutospacing="1" w:line="240" w:lineRule="auto"/>
    </w:pPr>
    <w:rPr>
      <w:rFonts w:ascii="Times New Roman" w:hAnsi="Times New Roman"/>
      <w:b/>
      <w:bCs/>
    </w:rPr>
  </w:style>
  <w:style w:type="paragraph" w:customStyle="1" w:styleId="caption18">
    <w:name w:val="caption18"/>
    <w:basedOn w:val="Normal"/>
    <w:uiPriority w:val="99"/>
    <w:semiHidden/>
    <w:rsid w:val="007150BE"/>
    <w:pPr>
      <w:spacing w:before="240" w:after="100" w:afterAutospacing="1" w:line="240" w:lineRule="auto"/>
    </w:pPr>
    <w:rPr>
      <w:rFonts w:ascii="Times New Roman" w:hAnsi="Times New Roman"/>
      <w:b/>
      <w:bCs/>
    </w:rPr>
  </w:style>
  <w:style w:type="paragraph" w:customStyle="1" w:styleId="listitem-label17">
    <w:name w:val="listitem-label17"/>
    <w:basedOn w:val="Normal"/>
    <w:uiPriority w:val="99"/>
    <w:semiHidden/>
    <w:rsid w:val="007150BE"/>
    <w:pPr>
      <w:spacing w:before="240" w:after="100" w:afterAutospacing="1" w:line="240" w:lineRule="auto"/>
    </w:pPr>
    <w:rPr>
      <w:rFonts w:ascii="Times New Roman" w:hAnsi="Times New Roman"/>
    </w:rPr>
  </w:style>
  <w:style w:type="paragraph" w:customStyle="1" w:styleId="listitem-label18">
    <w:name w:val="listitem-label18"/>
    <w:basedOn w:val="Normal"/>
    <w:uiPriority w:val="99"/>
    <w:semiHidden/>
    <w:rsid w:val="007150BE"/>
    <w:pPr>
      <w:spacing w:before="240" w:after="100" w:afterAutospacing="1" w:line="240" w:lineRule="auto"/>
    </w:pPr>
    <w:rPr>
      <w:rFonts w:ascii="Times New Roman" w:hAnsi="Times New Roman"/>
    </w:rPr>
  </w:style>
  <w:style w:type="paragraph" w:customStyle="1" w:styleId="h333">
    <w:name w:val="h333"/>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34">
    <w:name w:val="h334"/>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35">
    <w:name w:val="h335"/>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36">
    <w:name w:val="h336"/>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facetname9">
    <w:name w:val="facetname9"/>
    <w:basedOn w:val="Normal"/>
    <w:uiPriority w:val="99"/>
    <w:semiHidden/>
    <w:rsid w:val="007150BE"/>
    <w:pPr>
      <w:spacing w:before="240" w:after="100" w:afterAutospacing="1" w:line="240" w:lineRule="auto"/>
    </w:pPr>
    <w:rPr>
      <w:rFonts w:ascii="Times New Roman" w:hAnsi="Times New Roman"/>
      <w:b/>
      <w:bCs/>
    </w:rPr>
  </w:style>
  <w:style w:type="paragraph" w:customStyle="1" w:styleId="auth-banner-success9">
    <w:name w:val="auth-banner-success9"/>
    <w:basedOn w:val="Normal"/>
    <w:uiPriority w:val="99"/>
    <w:semiHidden/>
    <w:rsid w:val="007150BE"/>
    <w:pPr>
      <w:spacing w:before="240" w:after="100" w:afterAutospacing="1" w:line="480" w:lineRule="atLeast"/>
    </w:pPr>
    <w:rPr>
      <w:rFonts w:ascii="Times New Roman" w:hAnsi="Times New Roman"/>
    </w:rPr>
  </w:style>
  <w:style w:type="paragraph" w:customStyle="1" w:styleId="auth-banner-warning9">
    <w:name w:val="auth-banner-warning9"/>
    <w:basedOn w:val="Normal"/>
    <w:uiPriority w:val="99"/>
    <w:semiHidden/>
    <w:rsid w:val="007150BE"/>
    <w:pPr>
      <w:spacing w:before="240" w:after="100" w:afterAutospacing="1" w:line="480" w:lineRule="atLeast"/>
    </w:pPr>
    <w:rPr>
      <w:rFonts w:ascii="Times New Roman" w:hAnsi="Times New Roman"/>
    </w:rPr>
  </w:style>
  <w:style w:type="paragraph" w:customStyle="1" w:styleId="logo18">
    <w:name w:val="logo18"/>
    <w:basedOn w:val="Normal"/>
    <w:uiPriority w:val="99"/>
    <w:semiHidden/>
    <w:rsid w:val="007150BE"/>
    <w:pPr>
      <w:spacing w:before="240" w:after="100" w:afterAutospacing="1" w:line="240" w:lineRule="auto"/>
    </w:pPr>
    <w:rPr>
      <w:rFonts w:ascii="Times New Roman" w:hAnsi="Times New Roman"/>
    </w:rPr>
  </w:style>
  <w:style w:type="paragraph" w:customStyle="1" w:styleId="link9">
    <w:name w:val="link9"/>
    <w:basedOn w:val="Normal"/>
    <w:uiPriority w:val="99"/>
    <w:semiHidden/>
    <w:rsid w:val="007150BE"/>
    <w:pPr>
      <w:spacing w:before="240" w:after="100" w:afterAutospacing="1" w:line="240" w:lineRule="auto"/>
    </w:pPr>
    <w:rPr>
      <w:rFonts w:ascii="Times New Roman" w:hAnsi="Times New Roman"/>
    </w:rPr>
  </w:style>
  <w:style w:type="paragraph" w:customStyle="1" w:styleId="translationen9">
    <w:name w:val="translation_en9"/>
    <w:basedOn w:val="Normal"/>
    <w:uiPriority w:val="99"/>
    <w:semiHidden/>
    <w:rsid w:val="007150BE"/>
    <w:pPr>
      <w:spacing w:before="240" w:after="100" w:afterAutospacing="1" w:line="240" w:lineRule="auto"/>
    </w:pPr>
    <w:rPr>
      <w:rFonts w:ascii="Times New Roman" w:hAnsi="Times New Roman"/>
      <w:vanish/>
    </w:rPr>
  </w:style>
  <w:style w:type="paragraph" w:customStyle="1" w:styleId="translationde9">
    <w:name w:val="translation_de9"/>
    <w:basedOn w:val="Normal"/>
    <w:uiPriority w:val="99"/>
    <w:semiHidden/>
    <w:rsid w:val="007150BE"/>
    <w:pPr>
      <w:spacing w:before="240" w:after="100" w:afterAutospacing="1" w:line="240" w:lineRule="auto"/>
    </w:pPr>
    <w:rPr>
      <w:rFonts w:ascii="Times New Roman" w:hAnsi="Times New Roman"/>
      <w:vanish/>
    </w:rPr>
  </w:style>
  <w:style w:type="paragraph" w:customStyle="1" w:styleId="noresult17">
    <w:name w:val="noresult17"/>
    <w:basedOn w:val="Normal"/>
    <w:uiPriority w:val="99"/>
    <w:semiHidden/>
    <w:rsid w:val="007150BE"/>
    <w:pPr>
      <w:spacing w:before="240" w:after="100" w:afterAutospacing="1" w:line="540" w:lineRule="atLeast"/>
    </w:pPr>
    <w:rPr>
      <w:rFonts w:ascii="Times New Roman" w:hAnsi="Times New Roman"/>
      <w:sz w:val="21"/>
      <w:szCs w:val="21"/>
    </w:rPr>
  </w:style>
  <w:style w:type="paragraph" w:customStyle="1" w:styleId="noresult18">
    <w:name w:val="noresult18"/>
    <w:basedOn w:val="Normal"/>
    <w:uiPriority w:val="99"/>
    <w:semiHidden/>
    <w:rsid w:val="007150BE"/>
    <w:pPr>
      <w:spacing w:before="240" w:after="100" w:afterAutospacing="1" w:line="240" w:lineRule="auto"/>
    </w:pPr>
    <w:rPr>
      <w:rFonts w:ascii="Times New Roman" w:hAnsi="Times New Roman"/>
      <w:sz w:val="21"/>
      <w:szCs w:val="21"/>
    </w:rPr>
  </w:style>
  <w:style w:type="paragraph" w:customStyle="1" w:styleId="container9">
    <w:name w:val="container9"/>
    <w:basedOn w:val="Normal"/>
    <w:uiPriority w:val="99"/>
    <w:semiHidden/>
    <w:rsid w:val="007150BE"/>
    <w:pPr>
      <w:spacing w:before="240" w:after="100" w:afterAutospacing="1" w:line="240" w:lineRule="auto"/>
    </w:pPr>
    <w:rPr>
      <w:rFonts w:ascii="Times New Roman" w:hAnsi="Times New Roman"/>
    </w:rPr>
  </w:style>
  <w:style w:type="paragraph" w:customStyle="1" w:styleId="dropdown-menu9">
    <w:name w:val="dropdown-menu9"/>
    <w:basedOn w:val="Normal"/>
    <w:uiPriority w:val="99"/>
    <w:semiHidden/>
    <w:rsid w:val="007150BE"/>
    <w:pPr>
      <w:shd w:val="clear" w:color="auto" w:fill="FFFFFF"/>
      <w:spacing w:line="240" w:lineRule="auto"/>
    </w:pPr>
    <w:rPr>
      <w:rFonts w:ascii="Times New Roman" w:hAnsi="Times New Roman"/>
      <w:vanish/>
      <w:color w:val="212529"/>
      <w:sz w:val="21"/>
      <w:szCs w:val="21"/>
    </w:rPr>
  </w:style>
  <w:style w:type="paragraph" w:customStyle="1" w:styleId="item9">
    <w:name w:val="item9"/>
    <w:basedOn w:val="Normal"/>
    <w:uiPriority w:val="99"/>
    <w:semiHidden/>
    <w:rsid w:val="007150BE"/>
    <w:pPr>
      <w:spacing w:before="240" w:after="100" w:afterAutospacing="1" w:line="240" w:lineRule="auto"/>
    </w:pPr>
    <w:rPr>
      <w:rFonts w:ascii="Times New Roman" w:hAnsi="Times New Roman"/>
      <w:sz w:val="21"/>
      <w:szCs w:val="21"/>
    </w:rPr>
  </w:style>
  <w:style w:type="paragraph" w:customStyle="1" w:styleId="main-item9">
    <w:name w:val="main-item9"/>
    <w:basedOn w:val="Normal"/>
    <w:uiPriority w:val="99"/>
    <w:semiHidden/>
    <w:rsid w:val="007150BE"/>
    <w:pPr>
      <w:spacing w:before="240" w:after="100" w:afterAutospacing="1" w:line="240" w:lineRule="auto"/>
    </w:pPr>
    <w:rPr>
      <w:rFonts w:ascii="Times New Roman" w:hAnsi="Times New Roman"/>
    </w:rPr>
  </w:style>
  <w:style w:type="paragraph" w:customStyle="1" w:styleId="institution28">
    <w:name w:val="institution28"/>
    <w:basedOn w:val="Normal"/>
    <w:uiPriority w:val="99"/>
    <w:semiHidden/>
    <w:rsid w:val="007150BE"/>
    <w:pPr>
      <w:spacing w:before="240" w:after="100" w:afterAutospacing="1" w:line="240" w:lineRule="auto"/>
    </w:pPr>
    <w:rPr>
      <w:rFonts w:ascii="Times New Roman" w:hAnsi="Times New Roman"/>
    </w:rPr>
  </w:style>
  <w:style w:type="paragraph" w:customStyle="1" w:styleId="user-account9">
    <w:name w:val="user-account9"/>
    <w:basedOn w:val="Normal"/>
    <w:uiPriority w:val="99"/>
    <w:semiHidden/>
    <w:rsid w:val="007150BE"/>
    <w:pPr>
      <w:spacing w:before="240" w:after="100" w:afterAutospacing="1" w:line="240" w:lineRule="auto"/>
    </w:pPr>
    <w:rPr>
      <w:rFonts w:ascii="Times New Roman" w:hAnsi="Times New Roman"/>
    </w:rPr>
  </w:style>
  <w:style w:type="paragraph" w:customStyle="1" w:styleId="dg-data9">
    <w:name w:val="dg-data9"/>
    <w:basedOn w:val="Normal"/>
    <w:uiPriority w:val="99"/>
    <w:semiHidden/>
    <w:rsid w:val="007150BE"/>
    <w:pPr>
      <w:spacing w:before="240" w:after="100" w:afterAutospacing="1" w:line="240" w:lineRule="auto"/>
    </w:pPr>
    <w:rPr>
      <w:rFonts w:ascii="Times New Roman" w:hAnsi="Times New Roman"/>
    </w:rPr>
  </w:style>
  <w:style w:type="paragraph" w:customStyle="1" w:styleId="my-publications9">
    <w:name w:val="my-publications9"/>
    <w:basedOn w:val="Normal"/>
    <w:uiPriority w:val="99"/>
    <w:semiHidden/>
    <w:rsid w:val="007150BE"/>
    <w:pPr>
      <w:spacing w:before="240" w:after="100" w:afterAutospacing="1" w:line="240" w:lineRule="auto"/>
    </w:pPr>
    <w:rPr>
      <w:rFonts w:ascii="Times New Roman" w:hAnsi="Times New Roman"/>
    </w:rPr>
  </w:style>
  <w:style w:type="paragraph" w:customStyle="1" w:styleId="log-out9">
    <w:name w:val="log-out9"/>
    <w:basedOn w:val="Normal"/>
    <w:uiPriority w:val="99"/>
    <w:semiHidden/>
    <w:rsid w:val="007150BE"/>
    <w:pPr>
      <w:spacing w:before="240" w:after="100" w:afterAutospacing="1" w:line="240" w:lineRule="auto"/>
    </w:pPr>
    <w:rPr>
      <w:rFonts w:ascii="Times New Roman" w:hAnsi="Times New Roman"/>
    </w:rPr>
  </w:style>
  <w:style w:type="paragraph" w:customStyle="1" w:styleId="partners9">
    <w:name w:val="partners9"/>
    <w:basedOn w:val="Normal"/>
    <w:uiPriority w:val="99"/>
    <w:semiHidden/>
    <w:rsid w:val="007150BE"/>
    <w:pPr>
      <w:spacing w:line="240" w:lineRule="auto"/>
    </w:pPr>
    <w:rPr>
      <w:rFonts w:ascii="Times New Roman" w:hAnsi="Times New Roman"/>
    </w:rPr>
  </w:style>
  <w:style w:type="paragraph" w:customStyle="1" w:styleId="subjects9">
    <w:name w:val="subjects9"/>
    <w:basedOn w:val="Normal"/>
    <w:uiPriority w:val="99"/>
    <w:semiHidden/>
    <w:rsid w:val="007150BE"/>
    <w:pPr>
      <w:spacing w:before="240" w:after="100" w:afterAutospacing="1" w:line="240" w:lineRule="auto"/>
    </w:pPr>
    <w:rPr>
      <w:rFonts w:ascii="Times New Roman" w:hAnsi="Times New Roman"/>
    </w:rPr>
  </w:style>
  <w:style w:type="paragraph" w:customStyle="1" w:styleId="link-icon9">
    <w:name w:val="link-icon9"/>
    <w:basedOn w:val="Normal"/>
    <w:uiPriority w:val="99"/>
    <w:semiHidden/>
    <w:rsid w:val="007150BE"/>
    <w:pPr>
      <w:spacing w:before="240" w:after="100" w:afterAutospacing="1" w:line="240" w:lineRule="auto"/>
    </w:pPr>
    <w:rPr>
      <w:rFonts w:ascii="Times New Roman" w:hAnsi="Times New Roman"/>
    </w:rPr>
  </w:style>
  <w:style w:type="paragraph" w:customStyle="1" w:styleId="filterresultlink9">
    <w:name w:val="filterresultlink9"/>
    <w:basedOn w:val="Normal"/>
    <w:uiPriority w:val="99"/>
    <w:semiHidden/>
    <w:rsid w:val="007150BE"/>
    <w:pPr>
      <w:spacing w:before="240" w:after="100" w:afterAutospacing="1" w:line="270" w:lineRule="atLeast"/>
    </w:pPr>
    <w:rPr>
      <w:rFonts w:ascii="var(--primary-face)" w:hAnsi="var(--primary-face)"/>
      <w:sz w:val="21"/>
      <w:szCs w:val="21"/>
    </w:rPr>
  </w:style>
  <w:style w:type="paragraph" w:customStyle="1" w:styleId="fa-user9">
    <w:name w:val="fa-user9"/>
    <w:basedOn w:val="Normal"/>
    <w:uiPriority w:val="99"/>
    <w:semiHidden/>
    <w:rsid w:val="007150BE"/>
    <w:pPr>
      <w:spacing w:before="240" w:after="100" w:afterAutospacing="1" w:line="240" w:lineRule="auto"/>
    </w:pPr>
    <w:rPr>
      <w:rFonts w:ascii="Times New Roman" w:hAnsi="Times New Roman"/>
      <w:vanish/>
    </w:rPr>
  </w:style>
  <w:style w:type="paragraph" w:customStyle="1" w:styleId="fa-close-icon18">
    <w:name w:val="fa-close-icon18"/>
    <w:basedOn w:val="Normal"/>
    <w:uiPriority w:val="99"/>
    <w:semiHidden/>
    <w:rsid w:val="007150BE"/>
    <w:pPr>
      <w:spacing w:before="240" w:after="100" w:afterAutospacing="1" w:line="240" w:lineRule="auto"/>
    </w:pPr>
    <w:rPr>
      <w:rFonts w:ascii="Times New Roman" w:hAnsi="Times New Roman"/>
    </w:rPr>
  </w:style>
  <w:style w:type="paragraph" w:customStyle="1" w:styleId="narrow9">
    <w:name w:val="narrow9"/>
    <w:basedOn w:val="Normal"/>
    <w:uiPriority w:val="99"/>
    <w:semiHidden/>
    <w:rsid w:val="007150BE"/>
    <w:pPr>
      <w:spacing w:before="240" w:after="100" w:afterAutospacing="1" w:line="240" w:lineRule="auto"/>
    </w:pPr>
    <w:rPr>
      <w:rFonts w:ascii="Times New Roman" w:hAnsi="Times New Roman"/>
    </w:rPr>
  </w:style>
  <w:style w:type="paragraph" w:customStyle="1" w:styleId="mobile-option9">
    <w:name w:val="mobile-option9"/>
    <w:basedOn w:val="Normal"/>
    <w:uiPriority w:val="99"/>
    <w:semiHidden/>
    <w:rsid w:val="007150BE"/>
    <w:pPr>
      <w:spacing w:before="240" w:after="100" w:afterAutospacing="1" w:line="240" w:lineRule="auto"/>
      <w:jc w:val="center"/>
    </w:pPr>
    <w:rPr>
      <w:rFonts w:ascii="Times New Roman" w:hAnsi="Times New Roman"/>
      <w:sz w:val="21"/>
      <w:szCs w:val="21"/>
    </w:rPr>
  </w:style>
  <w:style w:type="paragraph" w:customStyle="1" w:styleId="contribblock-contrib9">
    <w:name w:val="contribblock-contrib9"/>
    <w:basedOn w:val="Normal"/>
    <w:uiPriority w:val="99"/>
    <w:semiHidden/>
    <w:rsid w:val="007150BE"/>
    <w:pPr>
      <w:spacing w:before="240" w:after="150" w:line="240" w:lineRule="auto"/>
    </w:pPr>
    <w:rPr>
      <w:rFonts w:ascii="Times New Roman" w:hAnsi="Times New Roman"/>
    </w:rPr>
  </w:style>
  <w:style w:type="paragraph" w:customStyle="1" w:styleId="name26">
    <w:name w:val="name26"/>
    <w:basedOn w:val="Normal"/>
    <w:uiPriority w:val="99"/>
    <w:semiHidden/>
    <w:rsid w:val="007150BE"/>
    <w:pPr>
      <w:spacing w:before="240" w:after="100" w:afterAutospacing="1" w:line="240" w:lineRule="auto"/>
    </w:pPr>
    <w:rPr>
      <w:rFonts w:ascii="Times New Roman" w:hAnsi="Times New Roman"/>
      <w:b/>
      <w:bCs/>
    </w:rPr>
  </w:style>
  <w:style w:type="paragraph" w:customStyle="1" w:styleId="teaser-image9">
    <w:name w:val="teaser-image9"/>
    <w:basedOn w:val="Normal"/>
    <w:uiPriority w:val="99"/>
    <w:semiHidden/>
    <w:rsid w:val="007150BE"/>
    <w:pPr>
      <w:spacing w:before="240" w:after="100" w:afterAutospacing="1" w:line="240" w:lineRule="auto"/>
    </w:pPr>
    <w:rPr>
      <w:rFonts w:ascii="Times New Roman" w:hAnsi="Times New Roman"/>
      <w:vanish/>
    </w:rPr>
  </w:style>
  <w:style w:type="paragraph" w:customStyle="1" w:styleId="togglelink9">
    <w:name w:val="togglelink9"/>
    <w:basedOn w:val="Normal"/>
    <w:uiPriority w:val="99"/>
    <w:semiHidden/>
    <w:rsid w:val="007150BE"/>
    <w:pPr>
      <w:spacing w:before="240" w:after="100" w:afterAutospacing="1" w:line="240" w:lineRule="auto"/>
    </w:pPr>
    <w:rPr>
      <w:rFonts w:ascii="Times New Roman" w:hAnsi="Times New Roman"/>
      <w:sz w:val="21"/>
      <w:szCs w:val="21"/>
    </w:rPr>
  </w:style>
  <w:style w:type="paragraph" w:customStyle="1" w:styleId="hide9">
    <w:name w:val="hide9"/>
    <w:basedOn w:val="Normal"/>
    <w:uiPriority w:val="99"/>
    <w:semiHidden/>
    <w:rsid w:val="007150BE"/>
    <w:pPr>
      <w:spacing w:before="240" w:after="100" w:afterAutospacing="1" w:line="240" w:lineRule="auto"/>
    </w:pPr>
    <w:rPr>
      <w:rFonts w:ascii="Times New Roman" w:hAnsi="Times New Roman"/>
      <w:vanish/>
    </w:rPr>
  </w:style>
  <w:style w:type="paragraph" w:customStyle="1" w:styleId="nav-link18">
    <w:name w:val="nav-link18"/>
    <w:basedOn w:val="Normal"/>
    <w:uiPriority w:val="99"/>
    <w:semiHidden/>
    <w:rsid w:val="007150BE"/>
    <w:pPr>
      <w:spacing w:before="240" w:after="100" w:afterAutospacing="1" w:line="240" w:lineRule="auto"/>
    </w:pPr>
    <w:rPr>
      <w:rFonts w:ascii="Times New Roman" w:hAnsi="Times New Roman"/>
      <w:color w:val="0D6EFD"/>
    </w:rPr>
  </w:style>
  <w:style w:type="paragraph" w:customStyle="1" w:styleId="separator-line9">
    <w:name w:val="separator-line9"/>
    <w:basedOn w:val="Normal"/>
    <w:uiPriority w:val="99"/>
    <w:semiHidden/>
    <w:rsid w:val="007150BE"/>
    <w:pPr>
      <w:spacing w:line="240" w:lineRule="auto"/>
    </w:pPr>
    <w:rPr>
      <w:rFonts w:ascii="Times New Roman" w:hAnsi="Times New Roman"/>
    </w:rPr>
  </w:style>
  <w:style w:type="paragraph" w:customStyle="1" w:styleId="cookie-container9">
    <w:name w:val="cookie-container9"/>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cookie-title9">
    <w:name w:val="cookie-title9"/>
    <w:basedOn w:val="Normal"/>
    <w:uiPriority w:val="99"/>
    <w:semiHidden/>
    <w:rsid w:val="007150BE"/>
    <w:pPr>
      <w:spacing w:before="240" w:after="100" w:afterAutospacing="1" w:line="240" w:lineRule="auto"/>
    </w:pPr>
    <w:rPr>
      <w:rFonts w:ascii="var(--dgb-haffer)" w:hAnsi="var(--dgb-haffer)"/>
    </w:rPr>
  </w:style>
  <w:style w:type="paragraph" w:customStyle="1" w:styleId="btn-cookie-banner-basis9">
    <w:name w:val="btn-cookie-banner-basis9"/>
    <w:basedOn w:val="Normal"/>
    <w:uiPriority w:val="99"/>
    <w:semiHidden/>
    <w:rsid w:val="007150BE"/>
    <w:pPr>
      <w:spacing w:before="240" w:after="100" w:afterAutospacing="1" w:line="240" w:lineRule="auto"/>
    </w:pPr>
    <w:rPr>
      <w:rFonts w:ascii="var(--dgb-haffer)" w:hAnsi="var(--dgb-haffer)"/>
    </w:rPr>
  </w:style>
  <w:style w:type="paragraph" w:customStyle="1" w:styleId="cookie-button-accept9">
    <w:name w:val="cookie-button-accept9"/>
    <w:basedOn w:val="Normal"/>
    <w:uiPriority w:val="99"/>
    <w:semiHidden/>
    <w:rsid w:val="007150BE"/>
    <w:pPr>
      <w:spacing w:before="240" w:after="100" w:afterAutospacing="1" w:line="240" w:lineRule="auto"/>
    </w:pPr>
    <w:rPr>
      <w:rFonts w:ascii="var(--dgb-haffer)" w:hAnsi="var(--dgb-haffer)"/>
    </w:rPr>
  </w:style>
  <w:style w:type="paragraph" w:customStyle="1" w:styleId="cookie-button-reject9">
    <w:name w:val="cookie-button-reject9"/>
    <w:basedOn w:val="Normal"/>
    <w:uiPriority w:val="99"/>
    <w:semiHidden/>
    <w:rsid w:val="007150BE"/>
    <w:pPr>
      <w:spacing w:before="240" w:after="100" w:afterAutospacing="1" w:line="240" w:lineRule="auto"/>
    </w:pPr>
    <w:rPr>
      <w:rFonts w:ascii="var(--dgb-haffer)" w:hAnsi="var(--dgb-haffer)"/>
    </w:rPr>
  </w:style>
  <w:style w:type="paragraph" w:customStyle="1" w:styleId="comma9">
    <w:name w:val="comma9"/>
    <w:basedOn w:val="Normal"/>
    <w:uiPriority w:val="99"/>
    <w:semiHidden/>
    <w:rsid w:val="007150BE"/>
    <w:pPr>
      <w:spacing w:before="240" w:after="240" w:line="240" w:lineRule="auto"/>
      <w:ind w:left="-60"/>
    </w:pPr>
    <w:rPr>
      <w:rFonts w:ascii="Times New Roman" w:hAnsi="Times New Roman"/>
    </w:rPr>
  </w:style>
  <w:style w:type="paragraph" w:customStyle="1" w:styleId="displayname18">
    <w:name w:val="displayname18"/>
    <w:basedOn w:val="Normal"/>
    <w:uiPriority w:val="99"/>
    <w:semiHidden/>
    <w:rsid w:val="007150BE"/>
    <w:pPr>
      <w:spacing w:before="240" w:after="100" w:afterAutospacing="1" w:line="240" w:lineRule="auto"/>
    </w:pPr>
    <w:rPr>
      <w:rFonts w:ascii="Times New Roman" w:hAnsi="Times New Roman"/>
    </w:rPr>
  </w:style>
  <w:style w:type="paragraph" w:customStyle="1" w:styleId="periodicrowwrapper9">
    <w:name w:val="periodicrowwrapper9"/>
    <w:basedOn w:val="Normal"/>
    <w:uiPriority w:val="99"/>
    <w:semiHidden/>
    <w:rsid w:val="007150BE"/>
    <w:pPr>
      <w:spacing w:before="240" w:after="30" w:line="240" w:lineRule="auto"/>
    </w:pPr>
    <w:rPr>
      <w:rFonts w:ascii="Times New Roman" w:hAnsi="Times New Roman"/>
    </w:rPr>
  </w:style>
  <w:style w:type="paragraph" w:customStyle="1" w:styleId="periodicrow9">
    <w:name w:val="periodicrow9"/>
    <w:basedOn w:val="Normal"/>
    <w:uiPriority w:val="99"/>
    <w:semiHidden/>
    <w:rsid w:val="007150BE"/>
    <w:pPr>
      <w:spacing w:before="240" w:after="240" w:line="240" w:lineRule="auto"/>
      <w:ind w:right="30"/>
    </w:pPr>
    <w:rPr>
      <w:rFonts w:ascii="Times New Roman" w:hAnsi="Times New Roman"/>
    </w:rPr>
  </w:style>
  <w:style w:type="paragraph" w:customStyle="1" w:styleId="periodicsection9">
    <w:name w:val="periodicsection9"/>
    <w:basedOn w:val="Normal"/>
    <w:uiPriority w:val="99"/>
    <w:semiHidden/>
    <w:rsid w:val="007150BE"/>
    <w:pPr>
      <w:pBdr>
        <w:top w:val="single" w:sz="12" w:space="0" w:color="FFFFFF"/>
        <w:left w:val="single" w:sz="12" w:space="0" w:color="FFFFFF"/>
        <w:bottom w:val="single" w:sz="12" w:space="0" w:color="FFFFFF"/>
        <w:right w:val="single" w:sz="12" w:space="0" w:color="FFFFFF"/>
      </w:pBdr>
      <w:shd w:val="clear" w:color="auto" w:fill="FFFFFF"/>
      <w:spacing w:before="240" w:line="240" w:lineRule="auto"/>
      <w:ind w:right="-30"/>
    </w:pPr>
    <w:rPr>
      <w:rFonts w:ascii="Times New Roman" w:hAnsi="Times New Roman"/>
    </w:rPr>
  </w:style>
  <w:style w:type="paragraph" w:customStyle="1" w:styleId="group3b9">
    <w:name w:val="group3b9"/>
    <w:basedOn w:val="Normal"/>
    <w:uiPriority w:val="99"/>
    <w:semiHidden/>
    <w:rsid w:val="007150BE"/>
    <w:pPr>
      <w:spacing w:before="540" w:after="100" w:afterAutospacing="1" w:line="240" w:lineRule="auto"/>
    </w:pPr>
    <w:rPr>
      <w:rFonts w:ascii="Times New Roman" w:hAnsi="Times New Roman"/>
    </w:rPr>
  </w:style>
  <w:style w:type="paragraph" w:customStyle="1" w:styleId="colnum9">
    <w:name w:val="colnum9"/>
    <w:basedOn w:val="Normal"/>
    <w:uiPriority w:val="99"/>
    <w:semiHidden/>
    <w:rsid w:val="007150BE"/>
    <w:pPr>
      <w:spacing w:before="240" w:after="100" w:afterAutospacing="1" w:line="240" w:lineRule="auto"/>
    </w:pPr>
    <w:rPr>
      <w:rFonts w:ascii="Times New Roman" w:hAnsi="Times New Roman"/>
      <w:sz w:val="18"/>
      <w:szCs w:val="18"/>
    </w:rPr>
  </w:style>
  <w:style w:type="paragraph" w:customStyle="1" w:styleId="element17">
    <w:name w:val="element17"/>
    <w:basedOn w:val="Normal"/>
    <w:uiPriority w:val="99"/>
    <w:semiHidden/>
    <w:rsid w:val="007150BE"/>
    <w:pPr>
      <w:spacing w:before="240" w:after="100" w:afterAutospacing="1" w:line="180" w:lineRule="atLeast"/>
    </w:pPr>
    <w:rPr>
      <w:rFonts w:ascii="Times New Roman" w:hAnsi="Times New Roman"/>
      <w:sz w:val="18"/>
      <w:szCs w:val="18"/>
    </w:rPr>
  </w:style>
  <w:style w:type="paragraph" w:customStyle="1" w:styleId="atomicnumber9">
    <w:name w:val="atomicnumber9"/>
    <w:basedOn w:val="Normal"/>
    <w:uiPriority w:val="99"/>
    <w:semiHidden/>
    <w:rsid w:val="007150BE"/>
    <w:pPr>
      <w:spacing w:before="240" w:after="100" w:afterAutospacing="1" w:line="240" w:lineRule="auto"/>
    </w:pPr>
    <w:rPr>
      <w:rFonts w:ascii="Times New Roman" w:hAnsi="Times New Roman"/>
      <w:sz w:val="12"/>
      <w:szCs w:val="12"/>
    </w:rPr>
  </w:style>
  <w:style w:type="paragraph" w:customStyle="1" w:styleId="symbol9">
    <w:name w:val="symbol9"/>
    <w:basedOn w:val="Normal"/>
    <w:uiPriority w:val="99"/>
    <w:semiHidden/>
    <w:rsid w:val="007150BE"/>
    <w:pPr>
      <w:spacing w:before="240" w:after="100" w:afterAutospacing="1" w:line="300" w:lineRule="atLeast"/>
    </w:pPr>
    <w:rPr>
      <w:rFonts w:ascii="Times New Roman" w:hAnsi="Times New Roman"/>
      <w:b/>
      <w:bCs/>
      <w:sz w:val="30"/>
      <w:szCs w:val="30"/>
    </w:rPr>
  </w:style>
  <w:style w:type="paragraph" w:customStyle="1" w:styleId="name27">
    <w:name w:val="name27"/>
    <w:basedOn w:val="Normal"/>
    <w:uiPriority w:val="99"/>
    <w:semiHidden/>
    <w:rsid w:val="007150BE"/>
    <w:pPr>
      <w:spacing w:before="240" w:after="30" w:line="120" w:lineRule="atLeast"/>
    </w:pPr>
    <w:rPr>
      <w:rFonts w:ascii="Times New Roman" w:hAnsi="Times New Roman"/>
      <w:sz w:val="12"/>
      <w:szCs w:val="12"/>
    </w:rPr>
  </w:style>
  <w:style w:type="paragraph" w:customStyle="1" w:styleId="groupname9">
    <w:name w:val="groupname9"/>
    <w:basedOn w:val="Normal"/>
    <w:uiPriority w:val="99"/>
    <w:semiHidden/>
    <w:rsid w:val="007150BE"/>
    <w:pPr>
      <w:spacing w:before="100" w:beforeAutospacing="1" w:after="100" w:afterAutospacing="1" w:line="120" w:lineRule="atLeast"/>
    </w:pPr>
    <w:rPr>
      <w:rFonts w:ascii="Times New Roman" w:hAnsi="Times New Roman"/>
      <w:sz w:val="12"/>
      <w:szCs w:val="12"/>
    </w:rPr>
  </w:style>
  <w:style w:type="paragraph" w:customStyle="1" w:styleId="masswrapper9">
    <w:name w:val="masswrapper9"/>
    <w:basedOn w:val="Normal"/>
    <w:uiPriority w:val="99"/>
    <w:semiHidden/>
    <w:rsid w:val="007150BE"/>
    <w:pPr>
      <w:spacing w:before="240" w:after="100" w:afterAutospacing="1" w:line="240" w:lineRule="auto"/>
    </w:pPr>
    <w:rPr>
      <w:rFonts w:ascii="Times New Roman" w:hAnsi="Times New Roman"/>
      <w:vanish/>
    </w:rPr>
  </w:style>
  <w:style w:type="paragraph" w:customStyle="1" w:styleId="mass9">
    <w:name w:val="mass9"/>
    <w:basedOn w:val="Normal"/>
    <w:uiPriority w:val="99"/>
    <w:semiHidden/>
    <w:rsid w:val="007150BE"/>
    <w:pPr>
      <w:spacing w:before="240" w:after="100" w:afterAutospacing="1" w:line="240" w:lineRule="auto"/>
    </w:pPr>
    <w:rPr>
      <w:rFonts w:ascii="Times New Roman" w:hAnsi="Times New Roman"/>
      <w:sz w:val="15"/>
      <w:szCs w:val="15"/>
    </w:rPr>
  </w:style>
  <w:style w:type="paragraph" w:customStyle="1" w:styleId="key9">
    <w:name w:val="key9"/>
    <w:basedOn w:val="Normal"/>
    <w:uiPriority w:val="99"/>
    <w:semiHidden/>
    <w:rsid w:val="007150BE"/>
    <w:pPr>
      <w:spacing w:before="240" w:after="120" w:line="240" w:lineRule="auto"/>
    </w:pPr>
    <w:rPr>
      <w:rFonts w:ascii="Times New Roman" w:hAnsi="Times New Roman"/>
    </w:rPr>
  </w:style>
  <w:style w:type="paragraph" w:customStyle="1" w:styleId="element18">
    <w:name w:val="element18"/>
    <w:basedOn w:val="Normal"/>
    <w:uiPriority w:val="99"/>
    <w:semiHidden/>
    <w:rsid w:val="007150BE"/>
    <w:pPr>
      <w:pBdr>
        <w:top w:val="single" w:sz="12" w:space="0" w:color="FFFFFF"/>
        <w:left w:val="single" w:sz="12" w:space="0" w:color="FFFFFF"/>
        <w:bottom w:val="single" w:sz="12" w:space="0" w:color="FFFFFF"/>
        <w:right w:val="single" w:sz="12" w:space="0" w:color="FFFFFF"/>
      </w:pBdr>
      <w:spacing w:before="240" w:line="180" w:lineRule="atLeast"/>
      <w:ind w:right="-30"/>
    </w:pPr>
    <w:rPr>
      <w:rFonts w:ascii="Times New Roman" w:hAnsi="Times New Roman"/>
      <w:sz w:val="18"/>
      <w:szCs w:val="18"/>
    </w:rPr>
  </w:style>
  <w:style w:type="paragraph" w:customStyle="1" w:styleId="notesperiodictable9">
    <w:name w:val="notesperiodictable9"/>
    <w:basedOn w:val="Normal"/>
    <w:uiPriority w:val="99"/>
    <w:semiHidden/>
    <w:rsid w:val="007150BE"/>
    <w:pPr>
      <w:spacing w:before="180" w:after="100" w:afterAutospacing="1" w:line="240" w:lineRule="auto"/>
    </w:pPr>
    <w:rPr>
      <w:rFonts w:ascii="Times New Roman" w:hAnsi="Times New Roman"/>
    </w:rPr>
  </w:style>
  <w:style w:type="paragraph" w:customStyle="1" w:styleId="control9">
    <w:name w:val="control9"/>
    <w:basedOn w:val="Normal"/>
    <w:uiPriority w:val="99"/>
    <w:semiHidden/>
    <w:rsid w:val="007150BE"/>
    <w:pPr>
      <w:spacing w:before="240" w:after="100" w:afterAutospacing="1" w:line="240" w:lineRule="auto"/>
    </w:pPr>
    <w:rPr>
      <w:rFonts w:ascii="Times New Roman" w:hAnsi="Times New Roman"/>
      <w:vanish/>
    </w:rPr>
  </w:style>
  <w:style w:type="paragraph" w:customStyle="1" w:styleId="topictext17">
    <w:name w:val="topictext17"/>
    <w:basedOn w:val="Normal"/>
    <w:uiPriority w:val="99"/>
    <w:semiHidden/>
    <w:rsid w:val="007150BE"/>
    <w:pPr>
      <w:spacing w:before="240" w:after="100" w:afterAutospacing="1" w:line="240" w:lineRule="auto"/>
    </w:pPr>
    <w:rPr>
      <w:rFonts w:ascii="var(--primary-face)" w:hAnsi="var(--primary-face)"/>
    </w:rPr>
  </w:style>
  <w:style w:type="paragraph" w:customStyle="1" w:styleId="topictext18">
    <w:name w:val="topictext18"/>
    <w:basedOn w:val="Normal"/>
    <w:uiPriority w:val="99"/>
    <w:semiHidden/>
    <w:rsid w:val="007150BE"/>
    <w:pPr>
      <w:spacing w:before="240" w:after="100" w:afterAutospacing="1" w:line="240" w:lineRule="auto"/>
    </w:pPr>
    <w:rPr>
      <w:rFonts w:ascii="var(--primary-face)" w:hAnsi="var(--primary-face)"/>
    </w:rPr>
  </w:style>
  <w:style w:type="paragraph" w:customStyle="1" w:styleId="titleresultbutton17">
    <w:name w:val="titleresultbutton17"/>
    <w:basedOn w:val="Normal"/>
    <w:uiPriority w:val="99"/>
    <w:semiHidden/>
    <w:rsid w:val="007150BE"/>
    <w:pPr>
      <w:spacing w:before="240" w:after="100" w:afterAutospacing="1" w:line="240" w:lineRule="auto"/>
    </w:pPr>
    <w:rPr>
      <w:rFonts w:ascii="Times New Roman" w:hAnsi="Times New Roman"/>
    </w:rPr>
  </w:style>
  <w:style w:type="paragraph" w:customStyle="1" w:styleId="titleresultbutton18">
    <w:name w:val="titleresultbutton18"/>
    <w:basedOn w:val="Normal"/>
    <w:uiPriority w:val="99"/>
    <w:semiHidden/>
    <w:rsid w:val="007150BE"/>
    <w:pPr>
      <w:spacing w:before="240" w:after="100" w:afterAutospacing="1" w:line="240" w:lineRule="auto"/>
    </w:pPr>
    <w:rPr>
      <w:rFonts w:ascii="Times New Roman" w:hAnsi="Times New Roman"/>
    </w:rPr>
  </w:style>
  <w:style w:type="paragraph" w:customStyle="1" w:styleId="buttoncontainer9">
    <w:name w:val="buttoncontainer9"/>
    <w:basedOn w:val="Normal"/>
    <w:uiPriority w:val="99"/>
    <w:semiHidden/>
    <w:rsid w:val="007150BE"/>
    <w:pPr>
      <w:spacing w:after="360" w:line="240" w:lineRule="auto"/>
    </w:pPr>
    <w:rPr>
      <w:rFonts w:ascii="var(--primary-face)" w:hAnsi="var(--primary-face)"/>
    </w:rPr>
  </w:style>
  <w:style w:type="paragraph" w:customStyle="1" w:styleId="hiddeninputs9">
    <w:name w:val="hiddeninputs9"/>
    <w:basedOn w:val="Normal"/>
    <w:uiPriority w:val="99"/>
    <w:semiHidden/>
    <w:rsid w:val="007150BE"/>
    <w:pPr>
      <w:spacing w:before="240" w:after="100" w:afterAutospacing="1" w:line="240" w:lineRule="auto"/>
    </w:pPr>
    <w:rPr>
      <w:rFonts w:ascii="Times New Roman" w:hAnsi="Times New Roman"/>
    </w:rPr>
  </w:style>
  <w:style w:type="paragraph" w:customStyle="1" w:styleId="publication9">
    <w:name w:val="publication9"/>
    <w:basedOn w:val="Normal"/>
    <w:uiPriority w:val="99"/>
    <w:semiHidden/>
    <w:rsid w:val="007150BE"/>
    <w:pPr>
      <w:spacing w:before="240" w:after="100" w:afterAutospacing="1" w:line="240" w:lineRule="auto"/>
    </w:pPr>
    <w:rPr>
      <w:rFonts w:ascii="Times New Roman" w:hAnsi="Times New Roman"/>
    </w:rPr>
  </w:style>
  <w:style w:type="paragraph" w:customStyle="1" w:styleId="amountselect9">
    <w:name w:val="amountselect9"/>
    <w:basedOn w:val="Normal"/>
    <w:uiPriority w:val="99"/>
    <w:semiHidden/>
    <w:rsid w:val="007150BE"/>
    <w:pPr>
      <w:shd w:val="clear" w:color="auto" w:fill="EFEFEF"/>
      <w:spacing w:before="240" w:after="100" w:afterAutospacing="1" w:line="240" w:lineRule="auto"/>
    </w:pPr>
    <w:rPr>
      <w:rFonts w:ascii="Times New Roman" w:hAnsi="Times New Roman"/>
    </w:rPr>
  </w:style>
  <w:style w:type="paragraph" w:customStyle="1" w:styleId="pubtypeselect9">
    <w:name w:val="pubtypeselect9"/>
    <w:basedOn w:val="Normal"/>
    <w:uiPriority w:val="99"/>
    <w:semiHidden/>
    <w:rsid w:val="007150BE"/>
    <w:pPr>
      <w:shd w:val="clear" w:color="auto" w:fill="EFEFEF"/>
      <w:spacing w:before="240" w:after="100" w:afterAutospacing="1" w:line="240" w:lineRule="auto"/>
    </w:pPr>
    <w:rPr>
      <w:rFonts w:ascii="Times New Roman" w:hAnsi="Times New Roman"/>
    </w:rPr>
  </w:style>
  <w:style w:type="paragraph" w:customStyle="1" w:styleId="deletebutton9">
    <w:name w:val="deletebutton9"/>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legendpadding9">
    <w:name w:val="__dimensions_badge_legend_padding9"/>
    <w:basedOn w:val="Normal"/>
    <w:uiPriority w:val="99"/>
    <w:semiHidden/>
    <w:rsid w:val="007150BE"/>
    <w:pPr>
      <w:spacing w:before="240" w:after="100" w:afterAutospacing="1" w:line="240" w:lineRule="auto"/>
    </w:pPr>
    <w:rPr>
      <w:rFonts w:ascii="Times New Roman" w:hAnsi="Times New Roman"/>
      <w:vanish/>
    </w:rPr>
  </w:style>
  <w:style w:type="paragraph" w:customStyle="1" w:styleId="dimensionsbadgelegendhover9">
    <w:name w:val="__dimensions_badge_legend_hover9"/>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legend9">
    <w:name w:val="__dimensions_badge_legend9"/>
    <w:basedOn w:val="Normal"/>
    <w:uiPriority w:val="99"/>
    <w:semiHidden/>
    <w:rsid w:val="007150BE"/>
    <w:pPr>
      <w:pBdr>
        <w:top w:val="single" w:sz="24" w:space="0" w:color="444444"/>
        <w:left w:val="single" w:sz="24" w:space="8" w:color="444444"/>
        <w:bottom w:val="single" w:sz="24" w:space="4" w:color="444444"/>
        <w:right w:val="single" w:sz="24" w:space="8" w:color="444444"/>
      </w:pBdr>
      <w:shd w:val="clear" w:color="auto" w:fill="F4F4F4"/>
      <w:spacing w:before="240" w:after="100" w:afterAutospacing="1" w:line="240" w:lineRule="auto"/>
    </w:pPr>
    <w:rPr>
      <w:rFonts w:ascii="Times New Roman" w:hAnsi="Times New Roman"/>
    </w:rPr>
  </w:style>
  <w:style w:type="paragraph" w:customStyle="1" w:styleId="dimensionsbadgestatgroupcitations9">
    <w:name w:val="__dimensions_badge_stat_group_citations9"/>
    <w:basedOn w:val="Normal"/>
    <w:uiPriority w:val="99"/>
    <w:semiHidden/>
    <w:rsid w:val="007150BE"/>
    <w:pPr>
      <w:pBdr>
        <w:bottom w:val="dotted" w:sz="6" w:space="4" w:color="CCCCCC"/>
      </w:pBdr>
      <w:spacing w:before="240" w:after="100" w:afterAutospacing="1" w:line="240" w:lineRule="auto"/>
    </w:pPr>
    <w:rPr>
      <w:rFonts w:ascii="Times New Roman" w:hAnsi="Times New Roman"/>
    </w:rPr>
  </w:style>
  <w:style w:type="paragraph" w:customStyle="1" w:styleId="dimensionsbadgestatgroupcr9">
    <w:name w:val="__dimensions_badge_stat_group_cr9"/>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41">
    <w:name w:val="__dimensions_badge_stat_icon41"/>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42">
    <w:name w:val="__dimensions_badge_stat_icon42"/>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43">
    <w:name w:val="__dimensions_badge_stat_icon43"/>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44">
    <w:name w:val="__dimensions_badge_stat_icon44"/>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45">
    <w:name w:val="__dimensions_badge_stat_icon45"/>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count9">
    <w:name w:val="__dimensions_badge_stat_count9"/>
    <w:basedOn w:val="Normal"/>
    <w:uiPriority w:val="99"/>
    <w:semiHidden/>
    <w:rsid w:val="007150BE"/>
    <w:pPr>
      <w:spacing w:before="240" w:after="100" w:afterAutospacing="1" w:line="240" w:lineRule="auto"/>
      <w:jc w:val="center"/>
    </w:pPr>
    <w:rPr>
      <w:rFonts w:ascii="Times New Roman" w:hAnsi="Times New Roman"/>
      <w:b/>
      <w:bCs/>
    </w:rPr>
  </w:style>
  <w:style w:type="paragraph" w:customStyle="1" w:styleId="dimensionsbadgelegendstylesmallcircle9">
    <w:name w:val="__dimensions_badge_legend_style_small_circle9"/>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legendstylemediumcircle9">
    <w:name w:val="__dimensions_badge_legend_style_medium_circle9"/>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legendstylelargecircle9">
    <w:name w:val="__dimensions_badge_legend_style_large_circle9"/>
    <w:basedOn w:val="Normal"/>
    <w:uiPriority w:val="99"/>
    <w:semiHidden/>
    <w:rsid w:val="007150BE"/>
    <w:pPr>
      <w:spacing w:before="240" w:after="100" w:afterAutospacing="1" w:line="240" w:lineRule="auto"/>
    </w:pPr>
    <w:rPr>
      <w:rFonts w:ascii="Times New Roman" w:hAnsi="Times New Roman"/>
    </w:rPr>
  </w:style>
  <w:style w:type="paragraph" w:customStyle="1" w:styleId="dbbackground25">
    <w:name w:val="__db_background25"/>
    <w:basedOn w:val="Normal"/>
    <w:uiPriority w:val="99"/>
    <w:semiHidden/>
    <w:rsid w:val="007150BE"/>
    <w:pPr>
      <w:shd w:val="clear" w:color="auto" w:fill="FFFFFF"/>
      <w:spacing w:before="240" w:after="100" w:afterAutospacing="1" w:line="240" w:lineRule="auto"/>
    </w:pPr>
    <w:rPr>
      <w:rFonts w:ascii="Times New Roman" w:hAnsi="Times New Roman"/>
    </w:rPr>
  </w:style>
  <w:style w:type="paragraph" w:customStyle="1" w:styleId="dbbackground26">
    <w:name w:val="__db_background26"/>
    <w:basedOn w:val="Normal"/>
    <w:uiPriority w:val="99"/>
    <w:semiHidden/>
    <w:rsid w:val="007150BE"/>
    <w:pPr>
      <w:shd w:val="clear" w:color="auto" w:fill="FFFFFF"/>
      <w:spacing w:before="240" w:after="100" w:afterAutospacing="1" w:line="240" w:lineRule="auto"/>
    </w:pPr>
    <w:rPr>
      <w:rFonts w:ascii="Times New Roman" w:hAnsi="Times New Roman"/>
    </w:rPr>
  </w:style>
  <w:style w:type="paragraph" w:customStyle="1" w:styleId="dbbackground27">
    <w:name w:val="__db_background27"/>
    <w:basedOn w:val="Normal"/>
    <w:uiPriority w:val="99"/>
    <w:semiHidden/>
    <w:rsid w:val="007150BE"/>
    <w:pPr>
      <w:shd w:val="clear" w:color="auto" w:fill="FFFFFF"/>
      <w:spacing w:before="240" w:after="100" w:afterAutospacing="1" w:line="240" w:lineRule="auto"/>
    </w:pPr>
    <w:rPr>
      <w:rFonts w:ascii="Times New Roman" w:hAnsi="Times New Roman"/>
    </w:rPr>
  </w:style>
  <w:style w:type="paragraph" w:customStyle="1" w:styleId="dbscore41">
    <w:name w:val="__db_score41"/>
    <w:basedOn w:val="Normal"/>
    <w:uiPriority w:val="99"/>
    <w:semiHidden/>
    <w:rsid w:val="007150BE"/>
    <w:pPr>
      <w:spacing w:before="240" w:after="100" w:afterAutospacing="1" w:line="240" w:lineRule="auto"/>
      <w:jc w:val="center"/>
    </w:pPr>
    <w:rPr>
      <w:rFonts w:ascii="dimensions-badge" w:hAnsi="dimensions-badge"/>
      <w:sz w:val="45"/>
      <w:szCs w:val="45"/>
    </w:rPr>
  </w:style>
  <w:style w:type="paragraph" w:customStyle="1" w:styleId="dbscore42">
    <w:name w:val="__db_score42"/>
    <w:basedOn w:val="Normal"/>
    <w:uiPriority w:val="99"/>
    <w:semiHidden/>
    <w:rsid w:val="007150BE"/>
    <w:pPr>
      <w:spacing w:before="240" w:after="100" w:afterAutospacing="1" w:line="240" w:lineRule="auto"/>
      <w:jc w:val="center"/>
    </w:pPr>
    <w:rPr>
      <w:rFonts w:ascii="dimensions-badge" w:hAnsi="dimensions-badge"/>
      <w:sz w:val="68"/>
      <w:szCs w:val="68"/>
    </w:rPr>
  </w:style>
  <w:style w:type="paragraph" w:customStyle="1" w:styleId="dbscore43">
    <w:name w:val="__db_score43"/>
    <w:basedOn w:val="Normal"/>
    <w:uiPriority w:val="99"/>
    <w:semiHidden/>
    <w:rsid w:val="007150BE"/>
    <w:pPr>
      <w:spacing w:before="240" w:after="100" w:afterAutospacing="1" w:line="240" w:lineRule="auto"/>
      <w:jc w:val="center"/>
    </w:pPr>
    <w:rPr>
      <w:rFonts w:ascii="dimensions-badge" w:hAnsi="dimensions-badge"/>
      <w:sz w:val="83"/>
      <w:szCs w:val="83"/>
    </w:rPr>
  </w:style>
  <w:style w:type="paragraph" w:customStyle="1" w:styleId="dblabel25">
    <w:name w:val="__db_label25"/>
    <w:basedOn w:val="Normal"/>
    <w:uiPriority w:val="99"/>
    <w:semiHidden/>
    <w:rsid w:val="007150BE"/>
    <w:pPr>
      <w:spacing w:before="240" w:after="100" w:afterAutospacing="1" w:line="240" w:lineRule="auto"/>
      <w:jc w:val="center"/>
    </w:pPr>
    <w:rPr>
      <w:rFonts w:ascii="Times New Roman" w:hAnsi="Times New Roman"/>
      <w:vanish/>
      <w:sz w:val="18"/>
      <w:szCs w:val="18"/>
    </w:rPr>
  </w:style>
  <w:style w:type="paragraph" w:customStyle="1" w:styleId="dblabel26">
    <w:name w:val="__db_label26"/>
    <w:basedOn w:val="Normal"/>
    <w:uiPriority w:val="99"/>
    <w:semiHidden/>
    <w:rsid w:val="007150BE"/>
    <w:pPr>
      <w:spacing w:before="240" w:after="100" w:afterAutospacing="1" w:line="240" w:lineRule="auto"/>
      <w:jc w:val="center"/>
    </w:pPr>
    <w:rPr>
      <w:rFonts w:ascii="Times New Roman" w:hAnsi="Times New Roman"/>
      <w:sz w:val="18"/>
      <w:szCs w:val="18"/>
    </w:rPr>
  </w:style>
  <w:style w:type="paragraph" w:customStyle="1" w:styleId="dblabel27">
    <w:name w:val="__db_label27"/>
    <w:basedOn w:val="Normal"/>
    <w:uiPriority w:val="99"/>
    <w:semiHidden/>
    <w:rsid w:val="007150BE"/>
    <w:pPr>
      <w:spacing w:before="240" w:after="100" w:afterAutospacing="1" w:line="240" w:lineRule="auto"/>
      <w:jc w:val="center"/>
    </w:pPr>
    <w:rPr>
      <w:rFonts w:ascii="Times New Roman" w:hAnsi="Times New Roman"/>
    </w:rPr>
  </w:style>
  <w:style w:type="paragraph" w:customStyle="1" w:styleId="dimensionsbadgeimage41">
    <w:name w:val="__dimensions_badge_image41"/>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image42">
    <w:name w:val="__dimensions_badge_image42"/>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image43">
    <w:name w:val="__dimensions_badge_image43"/>
    <w:basedOn w:val="Normal"/>
    <w:uiPriority w:val="99"/>
    <w:semiHidden/>
    <w:rsid w:val="007150BE"/>
    <w:pPr>
      <w:spacing w:before="240" w:after="100" w:afterAutospacing="1" w:line="240" w:lineRule="auto"/>
    </w:pPr>
    <w:rPr>
      <w:rFonts w:ascii="Times New Roman" w:hAnsi="Times New Roman"/>
    </w:rPr>
  </w:style>
  <w:style w:type="paragraph" w:customStyle="1" w:styleId="dbscore44">
    <w:name w:val="__db_score44"/>
    <w:basedOn w:val="Normal"/>
    <w:uiPriority w:val="99"/>
    <w:semiHidden/>
    <w:rsid w:val="007150BE"/>
    <w:pPr>
      <w:spacing w:before="240" w:after="100" w:afterAutospacing="1" w:line="264" w:lineRule="atLeast"/>
      <w:jc w:val="center"/>
    </w:pPr>
    <w:rPr>
      <w:rFonts w:ascii="dimensions-badge" w:hAnsi="dimensions-badge"/>
      <w:sz w:val="18"/>
      <w:szCs w:val="18"/>
    </w:rPr>
  </w:style>
  <w:style w:type="paragraph" w:customStyle="1" w:styleId="dbscore45">
    <w:name w:val="__db_score45"/>
    <w:basedOn w:val="Normal"/>
    <w:uiPriority w:val="99"/>
    <w:semiHidden/>
    <w:rsid w:val="007150BE"/>
    <w:pPr>
      <w:spacing w:before="240" w:after="100" w:afterAutospacing="1" w:line="330" w:lineRule="atLeast"/>
      <w:jc w:val="center"/>
    </w:pPr>
    <w:rPr>
      <w:rFonts w:ascii="dimensions-badge" w:hAnsi="dimensions-badge"/>
      <w:sz w:val="21"/>
      <w:szCs w:val="21"/>
    </w:rPr>
  </w:style>
  <w:style w:type="paragraph" w:customStyle="1" w:styleId="dimensionsbadgeimage44">
    <w:name w:val="__dimensions_badge_image44"/>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image45">
    <w:name w:val="__dimensions_badge_image45"/>
    <w:basedOn w:val="Normal"/>
    <w:uiPriority w:val="99"/>
    <w:semiHidden/>
    <w:rsid w:val="007150BE"/>
    <w:pPr>
      <w:spacing w:before="240" w:after="100" w:afterAutospacing="1" w:line="240" w:lineRule="auto"/>
    </w:pPr>
    <w:rPr>
      <w:rFonts w:ascii="Times New Roman" w:hAnsi="Times New Roman"/>
    </w:rPr>
  </w:style>
  <w:style w:type="paragraph" w:customStyle="1" w:styleId="form-check-input10">
    <w:name w:val="form-check-input10"/>
    <w:basedOn w:val="Normal"/>
    <w:uiPriority w:val="99"/>
    <w:semiHidden/>
    <w:rsid w:val="007150BE"/>
    <w:pPr>
      <w:shd w:val="clear" w:color="auto" w:fill="FFFFFF"/>
      <w:spacing w:before="60" w:after="240" w:line="240" w:lineRule="auto"/>
      <w:ind w:left="-360"/>
    </w:pPr>
    <w:rPr>
      <w:rFonts w:ascii="Times New Roman" w:hAnsi="Times New Roman"/>
    </w:rPr>
  </w:style>
  <w:style w:type="paragraph" w:customStyle="1" w:styleId="dropdown-menudata-bs-popper28">
    <w:name w:val="dropdown-menu[data-bs-popper]28"/>
    <w:basedOn w:val="Normal"/>
    <w:uiPriority w:val="99"/>
    <w:semiHidden/>
    <w:rsid w:val="007150BE"/>
    <w:pPr>
      <w:spacing w:after="100" w:afterAutospacing="1" w:line="240" w:lineRule="auto"/>
    </w:pPr>
    <w:rPr>
      <w:rFonts w:ascii="Times New Roman" w:hAnsi="Times New Roman"/>
    </w:rPr>
  </w:style>
  <w:style w:type="paragraph" w:customStyle="1" w:styleId="dropdown-menudata-bs-popper29">
    <w:name w:val="dropdown-menu[data-bs-popper]29"/>
    <w:basedOn w:val="Normal"/>
    <w:uiPriority w:val="99"/>
    <w:semiHidden/>
    <w:rsid w:val="007150BE"/>
    <w:pPr>
      <w:spacing w:after="100" w:afterAutospacing="1" w:line="240" w:lineRule="auto"/>
    </w:pPr>
    <w:rPr>
      <w:rFonts w:ascii="Times New Roman" w:hAnsi="Times New Roman"/>
    </w:rPr>
  </w:style>
  <w:style w:type="paragraph" w:customStyle="1" w:styleId="dropdown-menudata-bs-popper30">
    <w:name w:val="dropdown-menu[data-bs-popper]30"/>
    <w:basedOn w:val="Normal"/>
    <w:uiPriority w:val="99"/>
    <w:semiHidden/>
    <w:rsid w:val="007150BE"/>
    <w:pPr>
      <w:spacing w:after="100" w:afterAutospacing="1" w:line="240" w:lineRule="auto"/>
    </w:pPr>
    <w:rPr>
      <w:rFonts w:ascii="Times New Roman" w:hAnsi="Times New Roman"/>
    </w:rPr>
  </w:style>
  <w:style w:type="paragraph" w:customStyle="1" w:styleId="nav-link19">
    <w:name w:val="nav-link19"/>
    <w:basedOn w:val="Normal"/>
    <w:uiPriority w:val="99"/>
    <w:semiHidden/>
    <w:rsid w:val="007150BE"/>
    <w:pPr>
      <w:spacing w:after="100" w:afterAutospacing="1" w:line="240" w:lineRule="auto"/>
    </w:pPr>
    <w:rPr>
      <w:rFonts w:ascii="Times New Roman" w:hAnsi="Times New Roman"/>
      <w:color w:val="0D6EFD"/>
    </w:rPr>
  </w:style>
  <w:style w:type="paragraph" w:customStyle="1" w:styleId="navbar-brand10">
    <w:name w:val="navbar-brand10"/>
    <w:basedOn w:val="Normal"/>
    <w:uiPriority w:val="99"/>
    <w:semiHidden/>
    <w:rsid w:val="007150BE"/>
    <w:pPr>
      <w:spacing w:after="100" w:afterAutospacing="1" w:line="240" w:lineRule="auto"/>
    </w:pPr>
    <w:rPr>
      <w:rFonts w:ascii="Times New Roman" w:hAnsi="Times New Roman"/>
      <w:color w:val="FFFFFF"/>
    </w:rPr>
  </w:style>
  <w:style w:type="paragraph" w:customStyle="1" w:styleId="accordion-collapse10">
    <w:name w:val="accordion-collapse10"/>
    <w:basedOn w:val="Normal"/>
    <w:uiPriority w:val="99"/>
    <w:semiHidden/>
    <w:rsid w:val="007150BE"/>
    <w:pPr>
      <w:spacing w:after="100" w:afterAutospacing="1" w:line="240" w:lineRule="auto"/>
    </w:pPr>
    <w:rPr>
      <w:rFonts w:ascii="Times New Roman" w:hAnsi="Times New Roman"/>
    </w:rPr>
  </w:style>
  <w:style w:type="paragraph" w:customStyle="1" w:styleId="accordion-item10">
    <w:name w:val="accordion-item10"/>
    <w:basedOn w:val="Normal"/>
    <w:uiPriority w:val="99"/>
    <w:semiHidden/>
    <w:rsid w:val="007150BE"/>
    <w:pPr>
      <w:shd w:val="clear" w:color="auto" w:fill="FFFFFF"/>
      <w:spacing w:after="100" w:afterAutospacing="1" w:line="240" w:lineRule="auto"/>
    </w:pPr>
    <w:rPr>
      <w:rFonts w:ascii="Times New Roman" w:hAnsi="Times New Roman"/>
    </w:rPr>
  </w:style>
  <w:style w:type="paragraph" w:customStyle="1" w:styleId="tooltip-arrow10">
    <w:name w:val="tooltip-arrow10"/>
    <w:basedOn w:val="Normal"/>
    <w:uiPriority w:val="99"/>
    <w:semiHidden/>
    <w:rsid w:val="007150BE"/>
    <w:pPr>
      <w:spacing w:after="100" w:afterAutospacing="1" w:line="240" w:lineRule="auto"/>
    </w:pPr>
    <w:rPr>
      <w:rFonts w:ascii="Times New Roman" w:hAnsi="Times New Roman"/>
    </w:rPr>
  </w:style>
  <w:style w:type="paragraph" w:customStyle="1" w:styleId="popover-arrow10">
    <w:name w:val="popover-arrow10"/>
    <w:basedOn w:val="Normal"/>
    <w:uiPriority w:val="99"/>
    <w:semiHidden/>
    <w:rsid w:val="007150BE"/>
    <w:pPr>
      <w:spacing w:after="100" w:afterAutospacing="1" w:line="240" w:lineRule="auto"/>
    </w:pPr>
    <w:rPr>
      <w:rFonts w:ascii="Times New Roman" w:hAnsi="Times New Roman"/>
    </w:rPr>
  </w:style>
  <w:style w:type="paragraph" w:customStyle="1" w:styleId="header-content10">
    <w:name w:val="header-content10"/>
    <w:basedOn w:val="Normal"/>
    <w:uiPriority w:val="99"/>
    <w:semiHidden/>
    <w:rsid w:val="007150BE"/>
    <w:pPr>
      <w:spacing w:after="100" w:afterAutospacing="1" w:line="240" w:lineRule="auto"/>
    </w:pPr>
    <w:rPr>
      <w:rFonts w:ascii="Times New Roman" w:hAnsi="Times New Roman"/>
    </w:rPr>
  </w:style>
  <w:style w:type="paragraph" w:customStyle="1" w:styleId="badgecontainer37">
    <w:name w:val="badgecontainer37"/>
    <w:basedOn w:val="Normal"/>
    <w:uiPriority w:val="99"/>
    <w:semiHidden/>
    <w:rsid w:val="007150BE"/>
    <w:pPr>
      <w:spacing w:after="100" w:afterAutospacing="1" w:line="240" w:lineRule="auto"/>
    </w:pPr>
    <w:rPr>
      <w:rFonts w:ascii="Times New Roman" w:hAnsi="Times New Roman"/>
    </w:rPr>
  </w:style>
  <w:style w:type="paragraph" w:customStyle="1" w:styleId="badgecontainer38">
    <w:name w:val="badgecontainer38"/>
    <w:basedOn w:val="Normal"/>
    <w:uiPriority w:val="99"/>
    <w:semiHidden/>
    <w:rsid w:val="007150BE"/>
    <w:pPr>
      <w:spacing w:after="100" w:afterAutospacing="1" w:line="240" w:lineRule="auto"/>
    </w:pPr>
    <w:rPr>
      <w:rFonts w:ascii="Times New Roman" w:hAnsi="Times New Roman"/>
    </w:rPr>
  </w:style>
  <w:style w:type="paragraph" w:customStyle="1" w:styleId="navbar10">
    <w:name w:val="navbar10"/>
    <w:basedOn w:val="Normal"/>
    <w:uiPriority w:val="99"/>
    <w:semiHidden/>
    <w:rsid w:val="007150BE"/>
    <w:pPr>
      <w:spacing w:after="100" w:afterAutospacing="1" w:line="240" w:lineRule="auto"/>
    </w:pPr>
    <w:rPr>
      <w:rFonts w:ascii="Times New Roman" w:hAnsi="Times New Roman"/>
    </w:rPr>
  </w:style>
  <w:style w:type="paragraph" w:customStyle="1" w:styleId="logo19">
    <w:name w:val="logo19"/>
    <w:basedOn w:val="Normal"/>
    <w:uiPriority w:val="99"/>
    <w:semiHidden/>
    <w:rsid w:val="007150BE"/>
    <w:pPr>
      <w:spacing w:after="100" w:afterAutospacing="1" w:line="240" w:lineRule="auto"/>
    </w:pPr>
    <w:rPr>
      <w:rFonts w:ascii="Times New Roman" w:hAnsi="Times New Roman"/>
    </w:rPr>
  </w:style>
  <w:style w:type="paragraph" w:customStyle="1" w:styleId="institution29">
    <w:name w:val="institution29"/>
    <w:basedOn w:val="Normal"/>
    <w:uiPriority w:val="99"/>
    <w:semiHidden/>
    <w:rsid w:val="007150BE"/>
    <w:pPr>
      <w:spacing w:after="100" w:afterAutospacing="1" w:line="270" w:lineRule="atLeast"/>
    </w:pPr>
    <w:rPr>
      <w:rFonts w:ascii="var(--dgb-haffer)" w:hAnsi="var(--dgb-haffer)"/>
      <w:sz w:val="21"/>
      <w:szCs w:val="21"/>
    </w:rPr>
  </w:style>
  <w:style w:type="paragraph" w:customStyle="1" w:styleId="person19">
    <w:name w:val="person19"/>
    <w:basedOn w:val="Normal"/>
    <w:uiPriority w:val="99"/>
    <w:semiHidden/>
    <w:rsid w:val="007150BE"/>
    <w:pPr>
      <w:spacing w:after="100" w:afterAutospacing="1" w:line="270" w:lineRule="atLeast"/>
    </w:pPr>
    <w:rPr>
      <w:rFonts w:ascii="var(--dgb-haffer)" w:hAnsi="var(--dgb-haffer)"/>
      <w:sz w:val="21"/>
      <w:szCs w:val="21"/>
    </w:rPr>
  </w:style>
  <w:style w:type="paragraph" w:customStyle="1" w:styleId="row26">
    <w:name w:val="row26"/>
    <w:basedOn w:val="Normal"/>
    <w:uiPriority w:val="99"/>
    <w:semiHidden/>
    <w:rsid w:val="007150BE"/>
    <w:pPr>
      <w:spacing w:line="240" w:lineRule="auto"/>
    </w:pPr>
    <w:rPr>
      <w:rFonts w:ascii="Times New Roman" w:hAnsi="Times New Roman"/>
    </w:rPr>
  </w:style>
  <w:style w:type="paragraph" w:customStyle="1" w:styleId="institutioninfo10">
    <w:name w:val="institutioninfo10"/>
    <w:basedOn w:val="Normal"/>
    <w:uiPriority w:val="99"/>
    <w:semiHidden/>
    <w:rsid w:val="007150BE"/>
    <w:pPr>
      <w:spacing w:after="100" w:afterAutospacing="1" w:line="240" w:lineRule="auto"/>
    </w:pPr>
    <w:rPr>
      <w:rFonts w:ascii="Times New Roman" w:hAnsi="Times New Roman"/>
    </w:rPr>
  </w:style>
  <w:style w:type="paragraph" w:customStyle="1" w:styleId="accessinfo10">
    <w:name w:val="accessinfo10"/>
    <w:basedOn w:val="Normal"/>
    <w:uiPriority w:val="99"/>
    <w:semiHidden/>
    <w:rsid w:val="007150BE"/>
    <w:pPr>
      <w:spacing w:after="100" w:afterAutospacing="1" w:line="240" w:lineRule="auto"/>
    </w:pPr>
    <w:rPr>
      <w:rFonts w:ascii="Times New Roman" w:hAnsi="Times New Roman"/>
    </w:rPr>
  </w:style>
  <w:style w:type="paragraph" w:customStyle="1" w:styleId="useraccount10">
    <w:name w:val="useraccount10"/>
    <w:basedOn w:val="Normal"/>
    <w:uiPriority w:val="99"/>
    <w:semiHidden/>
    <w:rsid w:val="007150BE"/>
    <w:pPr>
      <w:spacing w:after="100" w:afterAutospacing="1" w:line="240" w:lineRule="auto"/>
    </w:pPr>
    <w:rPr>
      <w:rFonts w:ascii="Times New Roman" w:hAnsi="Times New Roman"/>
    </w:rPr>
  </w:style>
  <w:style w:type="paragraph" w:customStyle="1" w:styleId="usercontent10">
    <w:name w:val="usercontent10"/>
    <w:basedOn w:val="Normal"/>
    <w:uiPriority w:val="99"/>
    <w:semiHidden/>
    <w:rsid w:val="007150BE"/>
    <w:pPr>
      <w:spacing w:after="100" w:afterAutospacing="1" w:line="240" w:lineRule="auto"/>
    </w:pPr>
    <w:rPr>
      <w:rFonts w:ascii="Times New Roman" w:hAnsi="Times New Roman"/>
    </w:rPr>
  </w:style>
  <w:style w:type="paragraph" w:customStyle="1" w:styleId="shoppingcart19">
    <w:name w:val="shoppingcart19"/>
    <w:basedOn w:val="Normal"/>
    <w:uiPriority w:val="99"/>
    <w:semiHidden/>
    <w:rsid w:val="007150BE"/>
    <w:pPr>
      <w:spacing w:after="100" w:afterAutospacing="1" w:line="240" w:lineRule="auto"/>
    </w:pPr>
    <w:rPr>
      <w:rFonts w:ascii="Times New Roman" w:hAnsi="Times New Roman"/>
    </w:rPr>
  </w:style>
  <w:style w:type="paragraph" w:customStyle="1" w:styleId="language10">
    <w:name w:val="language10"/>
    <w:basedOn w:val="Normal"/>
    <w:uiPriority w:val="99"/>
    <w:semiHidden/>
    <w:rsid w:val="007150BE"/>
    <w:pPr>
      <w:spacing w:after="100" w:afterAutospacing="1" w:line="240" w:lineRule="auto"/>
    </w:pPr>
    <w:rPr>
      <w:rFonts w:ascii="Times New Roman" w:hAnsi="Times New Roman"/>
    </w:rPr>
  </w:style>
  <w:style w:type="paragraph" w:customStyle="1" w:styleId="currency10">
    <w:name w:val="currency10"/>
    <w:basedOn w:val="Normal"/>
    <w:uiPriority w:val="99"/>
    <w:semiHidden/>
    <w:rsid w:val="007150BE"/>
    <w:pPr>
      <w:spacing w:after="100" w:afterAutospacing="1" w:line="240" w:lineRule="auto"/>
    </w:pPr>
    <w:rPr>
      <w:rFonts w:ascii="Times New Roman" w:hAnsi="Times New Roman"/>
    </w:rPr>
  </w:style>
  <w:style w:type="paragraph" w:customStyle="1" w:styleId="logout10">
    <w:name w:val="logout10"/>
    <w:basedOn w:val="Normal"/>
    <w:uiPriority w:val="99"/>
    <w:semiHidden/>
    <w:rsid w:val="007150BE"/>
    <w:pPr>
      <w:spacing w:after="100" w:afterAutospacing="1" w:line="240" w:lineRule="auto"/>
    </w:pPr>
    <w:rPr>
      <w:rFonts w:ascii="Times New Roman" w:hAnsi="Times New Roman"/>
    </w:rPr>
  </w:style>
  <w:style w:type="paragraph" w:customStyle="1" w:styleId="institutionname12">
    <w:name w:val="institutionname12"/>
    <w:basedOn w:val="Normal"/>
    <w:uiPriority w:val="99"/>
    <w:semiHidden/>
    <w:rsid w:val="007150BE"/>
    <w:pPr>
      <w:spacing w:after="100" w:afterAutospacing="1" w:line="270" w:lineRule="atLeast"/>
    </w:pPr>
    <w:rPr>
      <w:rFonts w:ascii="var(--dgb-haffer)" w:hAnsi="var(--dgb-haffer)"/>
      <w:sz w:val="21"/>
      <w:szCs w:val="21"/>
    </w:rPr>
  </w:style>
  <w:style w:type="paragraph" w:customStyle="1" w:styleId="name28">
    <w:name w:val="name28"/>
    <w:basedOn w:val="Normal"/>
    <w:uiPriority w:val="99"/>
    <w:semiHidden/>
    <w:rsid w:val="007150BE"/>
    <w:pPr>
      <w:spacing w:after="100" w:afterAutospacing="1" w:line="270" w:lineRule="atLeast"/>
    </w:pPr>
    <w:rPr>
      <w:rFonts w:ascii="var(--dgb-haffer)" w:hAnsi="var(--dgb-haffer)"/>
      <w:sz w:val="21"/>
      <w:szCs w:val="21"/>
    </w:rPr>
  </w:style>
  <w:style w:type="paragraph" w:customStyle="1" w:styleId="useraccounticon11">
    <w:name w:val="useraccounticon11"/>
    <w:basedOn w:val="Normal"/>
    <w:uiPriority w:val="99"/>
    <w:semiHidden/>
    <w:rsid w:val="007150BE"/>
    <w:pPr>
      <w:spacing w:after="100" w:afterAutospacing="1" w:line="240" w:lineRule="auto"/>
    </w:pPr>
    <w:rPr>
      <w:rFonts w:ascii="Times New Roman" w:hAnsi="Times New Roman"/>
    </w:rPr>
  </w:style>
  <w:style w:type="paragraph" w:customStyle="1" w:styleId="dgdatatext10">
    <w:name w:val="dgdatatext10"/>
    <w:basedOn w:val="Normal"/>
    <w:uiPriority w:val="99"/>
    <w:semiHidden/>
    <w:rsid w:val="007150BE"/>
    <w:pPr>
      <w:spacing w:after="100" w:afterAutospacing="1" w:line="240" w:lineRule="auto"/>
    </w:pPr>
    <w:rPr>
      <w:rFonts w:ascii="var(--dgb-haffer)" w:hAnsi="var(--dgb-haffer)"/>
    </w:rPr>
  </w:style>
  <w:style w:type="paragraph" w:customStyle="1" w:styleId="publicationstext10">
    <w:name w:val="publicationstext10"/>
    <w:basedOn w:val="Normal"/>
    <w:uiPriority w:val="99"/>
    <w:semiHidden/>
    <w:rsid w:val="007150BE"/>
    <w:pPr>
      <w:spacing w:after="100" w:afterAutospacing="1" w:line="240" w:lineRule="auto"/>
    </w:pPr>
    <w:rPr>
      <w:rFonts w:ascii="var(--dgb-haffer)" w:hAnsi="var(--dgb-haffer)"/>
    </w:rPr>
  </w:style>
  <w:style w:type="paragraph" w:customStyle="1" w:styleId="divider19">
    <w:name w:val="divider19"/>
    <w:basedOn w:val="Normal"/>
    <w:uiPriority w:val="99"/>
    <w:semiHidden/>
    <w:rsid w:val="007150BE"/>
    <w:pPr>
      <w:spacing w:after="100" w:afterAutospacing="1" w:line="240" w:lineRule="auto"/>
    </w:pPr>
    <w:rPr>
      <w:rFonts w:ascii="Times New Roman" w:hAnsi="Times New Roman"/>
    </w:rPr>
  </w:style>
  <w:style w:type="paragraph" w:customStyle="1" w:styleId="info19">
    <w:name w:val="info19"/>
    <w:basedOn w:val="Normal"/>
    <w:uiPriority w:val="99"/>
    <w:semiHidden/>
    <w:rsid w:val="007150BE"/>
    <w:pPr>
      <w:spacing w:after="100" w:afterAutospacing="1" w:line="240" w:lineRule="auto"/>
    </w:pPr>
    <w:rPr>
      <w:rFonts w:ascii="Times New Roman" w:hAnsi="Times New Roman"/>
    </w:rPr>
  </w:style>
  <w:style w:type="paragraph" w:customStyle="1" w:styleId="institution30">
    <w:name w:val="institution30"/>
    <w:basedOn w:val="Normal"/>
    <w:uiPriority w:val="99"/>
    <w:semiHidden/>
    <w:rsid w:val="007150BE"/>
    <w:pPr>
      <w:spacing w:after="100" w:afterAutospacing="1" w:line="240" w:lineRule="auto"/>
    </w:pPr>
    <w:rPr>
      <w:rFonts w:ascii="Times New Roman" w:hAnsi="Times New Roman"/>
    </w:rPr>
  </w:style>
  <w:style w:type="paragraph" w:customStyle="1" w:styleId="menu-modal10">
    <w:name w:val="menu-modal10"/>
    <w:basedOn w:val="Normal"/>
    <w:uiPriority w:val="99"/>
    <w:semiHidden/>
    <w:rsid w:val="007150BE"/>
    <w:pPr>
      <w:spacing w:after="100" w:afterAutospacing="1" w:line="240" w:lineRule="auto"/>
    </w:pPr>
    <w:rPr>
      <w:rFonts w:ascii="Times New Roman" w:hAnsi="Times New Roman"/>
      <w:vanish/>
    </w:rPr>
  </w:style>
  <w:style w:type="paragraph" w:customStyle="1" w:styleId="content46">
    <w:name w:val="content46"/>
    <w:basedOn w:val="Normal"/>
    <w:uiPriority w:val="99"/>
    <w:semiHidden/>
    <w:rsid w:val="007150BE"/>
    <w:pPr>
      <w:spacing w:after="100" w:afterAutospacing="1" w:line="240" w:lineRule="auto"/>
    </w:pPr>
    <w:rPr>
      <w:rFonts w:ascii="Times New Roman" w:hAnsi="Times New Roman"/>
    </w:rPr>
  </w:style>
  <w:style w:type="paragraph" w:customStyle="1" w:styleId="column10">
    <w:name w:val="column10"/>
    <w:basedOn w:val="Normal"/>
    <w:uiPriority w:val="99"/>
    <w:semiHidden/>
    <w:rsid w:val="007150BE"/>
    <w:pPr>
      <w:spacing w:after="100" w:afterAutospacing="1" w:line="240" w:lineRule="auto"/>
    </w:pPr>
    <w:rPr>
      <w:rFonts w:ascii="Times New Roman" w:hAnsi="Times New Roman"/>
    </w:rPr>
  </w:style>
  <w:style w:type="paragraph" w:customStyle="1" w:styleId="navbar-mobile10">
    <w:name w:val="navbar-mobile10"/>
    <w:basedOn w:val="Normal"/>
    <w:uiPriority w:val="99"/>
    <w:semiHidden/>
    <w:rsid w:val="007150BE"/>
    <w:pPr>
      <w:spacing w:after="100" w:afterAutospacing="1" w:line="240" w:lineRule="auto"/>
    </w:pPr>
    <w:rPr>
      <w:rFonts w:ascii="Times New Roman" w:hAnsi="Times New Roman"/>
    </w:rPr>
  </w:style>
  <w:style w:type="paragraph" w:customStyle="1" w:styleId="logo-mobile11">
    <w:name w:val="logo-mobile11"/>
    <w:basedOn w:val="Normal"/>
    <w:uiPriority w:val="99"/>
    <w:semiHidden/>
    <w:rsid w:val="007150BE"/>
    <w:pPr>
      <w:spacing w:after="100" w:afterAutospacing="1" w:line="240" w:lineRule="auto"/>
    </w:pPr>
    <w:rPr>
      <w:rFonts w:ascii="Times New Roman" w:hAnsi="Times New Roman"/>
      <w:vanish/>
    </w:rPr>
  </w:style>
  <w:style w:type="paragraph" w:customStyle="1" w:styleId="logo-mobile-mini11">
    <w:name w:val="logo-mobile-mini11"/>
    <w:basedOn w:val="Normal"/>
    <w:uiPriority w:val="99"/>
    <w:semiHidden/>
    <w:rsid w:val="007150BE"/>
    <w:pPr>
      <w:spacing w:after="100" w:afterAutospacing="1" w:line="240" w:lineRule="auto"/>
    </w:pPr>
    <w:rPr>
      <w:rFonts w:ascii="Times New Roman" w:hAnsi="Times New Roman"/>
      <w:vanish/>
    </w:rPr>
  </w:style>
  <w:style w:type="paragraph" w:customStyle="1" w:styleId="menu-close-icon11">
    <w:name w:val="menu-close-icon11"/>
    <w:basedOn w:val="Normal"/>
    <w:uiPriority w:val="99"/>
    <w:semiHidden/>
    <w:rsid w:val="007150BE"/>
    <w:pPr>
      <w:spacing w:after="100" w:afterAutospacing="1" w:line="240" w:lineRule="auto"/>
    </w:pPr>
    <w:rPr>
      <w:rFonts w:ascii="Times New Roman" w:hAnsi="Times New Roman"/>
      <w:vanish/>
    </w:rPr>
  </w:style>
  <w:style w:type="paragraph" w:customStyle="1" w:styleId="menu-open-icon11">
    <w:name w:val="menu-open-icon11"/>
    <w:basedOn w:val="Normal"/>
    <w:uiPriority w:val="99"/>
    <w:semiHidden/>
    <w:rsid w:val="007150BE"/>
    <w:pPr>
      <w:spacing w:after="100" w:afterAutospacing="1" w:line="240" w:lineRule="auto"/>
    </w:pPr>
    <w:rPr>
      <w:rFonts w:ascii="Times New Roman" w:hAnsi="Times New Roman"/>
      <w:vanish/>
    </w:rPr>
  </w:style>
  <w:style w:type="paragraph" w:customStyle="1" w:styleId="chevron-right11">
    <w:name w:val="chevron-right11"/>
    <w:basedOn w:val="Normal"/>
    <w:uiPriority w:val="99"/>
    <w:semiHidden/>
    <w:rsid w:val="007150BE"/>
    <w:pPr>
      <w:spacing w:after="100" w:afterAutospacing="1" w:line="240" w:lineRule="auto"/>
    </w:pPr>
    <w:rPr>
      <w:rFonts w:ascii="Times New Roman" w:hAnsi="Times New Roman"/>
    </w:rPr>
  </w:style>
  <w:style w:type="paragraph" w:customStyle="1" w:styleId="mobile-search10">
    <w:name w:val="mobile-search10"/>
    <w:basedOn w:val="Normal"/>
    <w:uiPriority w:val="99"/>
    <w:semiHidden/>
    <w:rsid w:val="007150BE"/>
    <w:pPr>
      <w:spacing w:after="100" w:afterAutospacing="1" w:line="240" w:lineRule="auto"/>
    </w:pPr>
    <w:rPr>
      <w:rFonts w:ascii="Times New Roman" w:hAnsi="Times New Roman"/>
    </w:rPr>
  </w:style>
  <w:style w:type="paragraph" w:customStyle="1" w:styleId="manage-access-container10">
    <w:name w:val="manage-access-container10"/>
    <w:basedOn w:val="Normal"/>
    <w:uiPriority w:val="99"/>
    <w:semiHidden/>
    <w:rsid w:val="007150BE"/>
    <w:pPr>
      <w:spacing w:after="100" w:afterAutospacing="1" w:line="240" w:lineRule="auto"/>
    </w:pPr>
    <w:rPr>
      <w:rFonts w:ascii="var(--dgb-haffer)" w:hAnsi="var(--dgb-haffer)"/>
    </w:rPr>
  </w:style>
  <w:style w:type="paragraph" w:customStyle="1" w:styleId="right10">
    <w:name w:val="right10"/>
    <w:basedOn w:val="Normal"/>
    <w:uiPriority w:val="99"/>
    <w:semiHidden/>
    <w:rsid w:val="007150BE"/>
    <w:pPr>
      <w:spacing w:after="100" w:afterAutospacing="1" w:line="240" w:lineRule="auto"/>
    </w:pPr>
    <w:rPr>
      <w:rFonts w:ascii="Times New Roman" w:hAnsi="Times New Roman"/>
    </w:rPr>
  </w:style>
  <w:style w:type="paragraph" w:customStyle="1" w:styleId="accessmanagement10">
    <w:name w:val="accessmanagement10"/>
    <w:basedOn w:val="Normal"/>
    <w:uiPriority w:val="99"/>
    <w:semiHidden/>
    <w:rsid w:val="007150BE"/>
    <w:pPr>
      <w:spacing w:after="100" w:afterAutospacing="1" w:line="240" w:lineRule="auto"/>
    </w:pPr>
    <w:rPr>
      <w:rFonts w:ascii="Times New Roman" w:hAnsi="Times New Roman"/>
    </w:rPr>
  </w:style>
  <w:style w:type="paragraph" w:customStyle="1" w:styleId="accessby10">
    <w:name w:val="accessby10"/>
    <w:basedOn w:val="Normal"/>
    <w:uiPriority w:val="99"/>
    <w:semiHidden/>
    <w:rsid w:val="007150BE"/>
    <w:pPr>
      <w:spacing w:after="100" w:afterAutospacing="1" w:line="240" w:lineRule="auto"/>
    </w:pPr>
    <w:rPr>
      <w:rFonts w:ascii="Times New Roman" w:hAnsi="Times New Roman"/>
    </w:rPr>
  </w:style>
  <w:style w:type="paragraph" w:customStyle="1" w:styleId="content47">
    <w:name w:val="content47"/>
    <w:basedOn w:val="Normal"/>
    <w:uiPriority w:val="99"/>
    <w:semiHidden/>
    <w:rsid w:val="007150BE"/>
    <w:pPr>
      <w:spacing w:after="100" w:afterAutospacing="1" w:line="240" w:lineRule="auto"/>
    </w:pPr>
    <w:rPr>
      <w:rFonts w:ascii="Times New Roman" w:hAnsi="Times New Roman"/>
    </w:rPr>
  </w:style>
  <w:style w:type="paragraph" w:customStyle="1" w:styleId="person20">
    <w:name w:val="person20"/>
    <w:basedOn w:val="Normal"/>
    <w:uiPriority w:val="99"/>
    <w:semiHidden/>
    <w:rsid w:val="007150BE"/>
    <w:pPr>
      <w:spacing w:after="240" w:line="240" w:lineRule="auto"/>
      <w:ind w:left="480"/>
    </w:pPr>
    <w:rPr>
      <w:rFonts w:ascii="Times New Roman" w:hAnsi="Times New Roman"/>
    </w:rPr>
  </w:style>
  <w:style w:type="paragraph" w:customStyle="1" w:styleId="accordion-container10">
    <w:name w:val="accordion-container10"/>
    <w:basedOn w:val="Normal"/>
    <w:uiPriority w:val="99"/>
    <w:semiHidden/>
    <w:rsid w:val="007150BE"/>
    <w:pPr>
      <w:spacing w:after="100" w:afterAutospacing="1" w:line="240" w:lineRule="auto"/>
    </w:pPr>
    <w:rPr>
      <w:rFonts w:ascii="Times New Roman" w:hAnsi="Times New Roman"/>
    </w:rPr>
  </w:style>
  <w:style w:type="paragraph" w:customStyle="1" w:styleId="settings-container10">
    <w:name w:val="settings-container10"/>
    <w:basedOn w:val="Normal"/>
    <w:uiPriority w:val="99"/>
    <w:semiHidden/>
    <w:rsid w:val="007150BE"/>
    <w:pPr>
      <w:spacing w:after="100" w:afterAutospacing="1" w:line="240" w:lineRule="auto"/>
    </w:pPr>
    <w:rPr>
      <w:rFonts w:ascii="var(--dgb-haffer)" w:hAnsi="var(--dgb-haffer)"/>
    </w:rPr>
  </w:style>
  <w:style w:type="paragraph" w:customStyle="1" w:styleId="row27">
    <w:name w:val="row27"/>
    <w:basedOn w:val="Normal"/>
    <w:uiPriority w:val="99"/>
    <w:semiHidden/>
    <w:rsid w:val="007150BE"/>
    <w:pPr>
      <w:spacing w:after="100" w:afterAutospacing="1" w:line="240" w:lineRule="auto"/>
    </w:pPr>
    <w:rPr>
      <w:rFonts w:ascii="Times New Roman" w:hAnsi="Times New Roman"/>
    </w:rPr>
  </w:style>
  <w:style w:type="paragraph" w:customStyle="1" w:styleId="left-side10">
    <w:name w:val="left-side10"/>
    <w:basedOn w:val="Normal"/>
    <w:uiPriority w:val="99"/>
    <w:semiHidden/>
    <w:rsid w:val="007150BE"/>
    <w:pPr>
      <w:spacing w:after="100" w:afterAutospacing="1" w:line="240" w:lineRule="auto"/>
    </w:pPr>
    <w:rPr>
      <w:rFonts w:ascii="Times New Roman" w:hAnsi="Times New Roman"/>
    </w:rPr>
  </w:style>
  <w:style w:type="paragraph" w:customStyle="1" w:styleId="right-side10">
    <w:name w:val="right-side10"/>
    <w:basedOn w:val="Normal"/>
    <w:uiPriority w:val="99"/>
    <w:semiHidden/>
    <w:rsid w:val="007150BE"/>
    <w:pPr>
      <w:spacing w:after="100" w:afterAutospacing="1" w:line="240" w:lineRule="auto"/>
    </w:pPr>
    <w:rPr>
      <w:rFonts w:ascii="Times New Roman" w:hAnsi="Times New Roman"/>
    </w:rPr>
  </w:style>
  <w:style w:type="paragraph" w:customStyle="1" w:styleId="currencyicon11">
    <w:name w:val="currencyicon11"/>
    <w:basedOn w:val="Normal"/>
    <w:uiPriority w:val="99"/>
    <w:semiHidden/>
    <w:rsid w:val="007150BE"/>
    <w:pPr>
      <w:spacing w:after="100" w:afterAutospacing="1" w:line="240" w:lineRule="auto"/>
    </w:pPr>
    <w:rPr>
      <w:rFonts w:ascii="Times New Roman" w:hAnsi="Times New Roman"/>
    </w:rPr>
  </w:style>
  <w:style w:type="paragraph" w:customStyle="1" w:styleId="languageicon11">
    <w:name w:val="languageicon11"/>
    <w:basedOn w:val="Normal"/>
    <w:uiPriority w:val="99"/>
    <w:semiHidden/>
    <w:rsid w:val="007150BE"/>
    <w:pPr>
      <w:spacing w:after="100" w:afterAutospacing="1" w:line="240" w:lineRule="auto"/>
    </w:pPr>
    <w:rPr>
      <w:rFonts w:ascii="Times New Roman" w:hAnsi="Times New Roman"/>
    </w:rPr>
  </w:style>
  <w:style w:type="paragraph" w:customStyle="1" w:styleId="divider20">
    <w:name w:val="divider20"/>
    <w:basedOn w:val="Normal"/>
    <w:uiPriority w:val="99"/>
    <w:semiHidden/>
    <w:rsid w:val="007150BE"/>
    <w:pPr>
      <w:spacing w:after="100" w:afterAutospacing="1" w:line="240" w:lineRule="auto"/>
    </w:pPr>
    <w:rPr>
      <w:rFonts w:ascii="Times New Roman" w:hAnsi="Times New Roman"/>
    </w:rPr>
  </w:style>
  <w:style w:type="paragraph" w:customStyle="1" w:styleId="shoppingcart20">
    <w:name w:val="shoppingcart20"/>
    <w:basedOn w:val="Normal"/>
    <w:uiPriority w:val="99"/>
    <w:semiHidden/>
    <w:rsid w:val="007150BE"/>
    <w:pPr>
      <w:spacing w:after="100" w:afterAutospacing="1" w:line="240" w:lineRule="auto"/>
    </w:pPr>
    <w:rPr>
      <w:rFonts w:ascii="Times New Roman" w:hAnsi="Times New Roman"/>
    </w:rPr>
  </w:style>
  <w:style w:type="paragraph" w:customStyle="1" w:styleId="items10">
    <w:name w:val="items10"/>
    <w:basedOn w:val="Normal"/>
    <w:uiPriority w:val="99"/>
    <w:semiHidden/>
    <w:rsid w:val="007150BE"/>
    <w:pPr>
      <w:spacing w:after="100" w:afterAutospacing="1" w:line="240" w:lineRule="auto"/>
    </w:pPr>
    <w:rPr>
      <w:rFonts w:ascii="var(--dgb-haffer)" w:hAnsi="var(--dgb-haffer)"/>
    </w:rPr>
  </w:style>
  <w:style w:type="paragraph" w:customStyle="1" w:styleId="socials-container10">
    <w:name w:val="socials-container10"/>
    <w:basedOn w:val="Normal"/>
    <w:uiPriority w:val="99"/>
    <w:semiHidden/>
    <w:rsid w:val="007150BE"/>
    <w:pPr>
      <w:spacing w:before="100" w:beforeAutospacing="1" w:line="240" w:lineRule="auto"/>
      <w:ind w:left="240" w:right="240"/>
    </w:pPr>
    <w:rPr>
      <w:rFonts w:ascii="Times New Roman" w:hAnsi="Times New Roman"/>
    </w:rPr>
  </w:style>
  <w:style w:type="paragraph" w:customStyle="1" w:styleId="socials10">
    <w:name w:val="socials10"/>
    <w:basedOn w:val="Normal"/>
    <w:uiPriority w:val="99"/>
    <w:semiHidden/>
    <w:rsid w:val="007150BE"/>
    <w:pPr>
      <w:spacing w:line="240" w:lineRule="auto"/>
    </w:pPr>
    <w:rPr>
      <w:rFonts w:ascii="Times New Roman" w:hAnsi="Times New Roman"/>
    </w:rPr>
  </w:style>
  <w:style w:type="paragraph" w:customStyle="1" w:styleId="content48">
    <w:name w:val="content48"/>
    <w:basedOn w:val="Normal"/>
    <w:uiPriority w:val="99"/>
    <w:semiHidden/>
    <w:rsid w:val="007150BE"/>
    <w:pPr>
      <w:spacing w:after="100" w:afterAutospacing="1" w:line="240" w:lineRule="auto"/>
    </w:pPr>
    <w:rPr>
      <w:rFonts w:ascii="var(--dgb-haffer)" w:hAnsi="var(--dgb-haffer)"/>
    </w:rPr>
  </w:style>
  <w:style w:type="paragraph" w:customStyle="1" w:styleId="content49">
    <w:name w:val="content49"/>
    <w:basedOn w:val="Normal"/>
    <w:uiPriority w:val="99"/>
    <w:semiHidden/>
    <w:rsid w:val="007150BE"/>
    <w:pPr>
      <w:spacing w:after="100" w:afterAutospacing="1" w:line="240" w:lineRule="auto"/>
    </w:pPr>
    <w:rPr>
      <w:rFonts w:ascii="var(--dgb-haffer)" w:hAnsi="var(--dgb-haffer)"/>
    </w:rPr>
  </w:style>
  <w:style w:type="paragraph" w:customStyle="1" w:styleId="content50">
    <w:name w:val="content50"/>
    <w:basedOn w:val="Normal"/>
    <w:uiPriority w:val="99"/>
    <w:semiHidden/>
    <w:rsid w:val="007150BE"/>
    <w:pPr>
      <w:spacing w:after="100" w:afterAutospacing="1" w:line="240" w:lineRule="auto"/>
    </w:pPr>
    <w:rPr>
      <w:rFonts w:ascii="var(--dgb-haffer)" w:hAnsi="var(--dgb-haffer)"/>
    </w:rPr>
  </w:style>
  <w:style w:type="paragraph" w:customStyle="1" w:styleId="button-container10">
    <w:name w:val="button-container10"/>
    <w:basedOn w:val="Normal"/>
    <w:uiPriority w:val="99"/>
    <w:semiHidden/>
    <w:rsid w:val="007150BE"/>
    <w:pPr>
      <w:spacing w:after="100" w:afterAutospacing="1" w:line="240" w:lineRule="auto"/>
      <w:jc w:val="right"/>
    </w:pPr>
    <w:rPr>
      <w:rFonts w:ascii="Times New Roman" w:hAnsi="Times New Roman"/>
    </w:rPr>
  </w:style>
  <w:style w:type="paragraph" w:customStyle="1" w:styleId="close-notification-button19">
    <w:name w:val="close-notification-button19"/>
    <w:basedOn w:val="Normal"/>
    <w:uiPriority w:val="99"/>
    <w:semiHidden/>
    <w:rsid w:val="007150BE"/>
    <w:pPr>
      <w:spacing w:after="100" w:afterAutospacing="1" w:line="240" w:lineRule="auto"/>
    </w:pPr>
    <w:rPr>
      <w:rFonts w:ascii="Times New Roman" w:hAnsi="Times New Roman"/>
    </w:rPr>
  </w:style>
  <w:style w:type="paragraph" w:customStyle="1" w:styleId="close-notification-button20">
    <w:name w:val="close-notification-button20"/>
    <w:basedOn w:val="Normal"/>
    <w:uiPriority w:val="99"/>
    <w:semiHidden/>
    <w:rsid w:val="007150BE"/>
    <w:pPr>
      <w:spacing w:after="100" w:afterAutospacing="1" w:line="240" w:lineRule="auto"/>
    </w:pPr>
    <w:rPr>
      <w:rFonts w:ascii="Times New Roman" w:hAnsi="Times New Roman"/>
    </w:rPr>
  </w:style>
  <w:style w:type="paragraph" w:customStyle="1" w:styleId="badgecontainer39">
    <w:name w:val="badgecontainer39"/>
    <w:basedOn w:val="Normal"/>
    <w:uiPriority w:val="99"/>
    <w:semiHidden/>
    <w:rsid w:val="007150BE"/>
    <w:pPr>
      <w:spacing w:after="100" w:afterAutospacing="1" w:line="240" w:lineRule="auto"/>
    </w:pPr>
    <w:rPr>
      <w:rFonts w:ascii="Times New Roman" w:hAnsi="Times New Roman"/>
    </w:rPr>
  </w:style>
  <w:style w:type="paragraph" w:customStyle="1" w:styleId="badgecontainer40">
    <w:name w:val="badgecontainer40"/>
    <w:basedOn w:val="Normal"/>
    <w:uiPriority w:val="99"/>
    <w:semiHidden/>
    <w:rsid w:val="007150BE"/>
    <w:pPr>
      <w:spacing w:after="100" w:afterAutospacing="1" w:line="240" w:lineRule="auto"/>
    </w:pPr>
    <w:rPr>
      <w:rFonts w:ascii="Times New Roman" w:hAnsi="Times New Roman"/>
    </w:rPr>
  </w:style>
  <w:style w:type="paragraph" w:customStyle="1" w:styleId="info20">
    <w:name w:val="info20"/>
    <w:basedOn w:val="Normal"/>
    <w:uiPriority w:val="99"/>
    <w:semiHidden/>
    <w:rsid w:val="007150BE"/>
    <w:pPr>
      <w:spacing w:after="100" w:afterAutospacing="1" w:line="240" w:lineRule="auto"/>
    </w:pPr>
    <w:rPr>
      <w:rFonts w:ascii="Times New Roman" w:hAnsi="Times New Roman"/>
    </w:rPr>
  </w:style>
  <w:style w:type="paragraph" w:customStyle="1" w:styleId="row114">
    <w:name w:val="row114"/>
    <w:basedOn w:val="Normal"/>
    <w:uiPriority w:val="99"/>
    <w:semiHidden/>
    <w:rsid w:val="007150BE"/>
    <w:pPr>
      <w:spacing w:after="100" w:afterAutospacing="1" w:line="240" w:lineRule="auto"/>
    </w:pPr>
    <w:rPr>
      <w:rFonts w:ascii="Times New Roman" w:hAnsi="Times New Roman"/>
    </w:rPr>
  </w:style>
  <w:style w:type="paragraph" w:customStyle="1" w:styleId="row310">
    <w:name w:val="row310"/>
    <w:basedOn w:val="Normal"/>
    <w:uiPriority w:val="99"/>
    <w:semiHidden/>
    <w:rsid w:val="007150BE"/>
    <w:pPr>
      <w:spacing w:after="100" w:afterAutospacing="1" w:line="240" w:lineRule="auto"/>
    </w:pPr>
    <w:rPr>
      <w:rFonts w:ascii="Times New Roman" w:hAnsi="Times New Roman"/>
    </w:rPr>
  </w:style>
  <w:style w:type="paragraph" w:customStyle="1" w:styleId="improve-us10">
    <w:name w:val="improve-us10"/>
    <w:basedOn w:val="Normal"/>
    <w:uiPriority w:val="99"/>
    <w:semiHidden/>
    <w:rsid w:val="007150BE"/>
    <w:pPr>
      <w:spacing w:after="100" w:afterAutospacing="1" w:line="240" w:lineRule="auto"/>
    </w:pPr>
    <w:rPr>
      <w:rFonts w:ascii="Times New Roman" w:hAnsi="Times New Roman"/>
      <w:color w:val="F5F5F5"/>
    </w:rPr>
  </w:style>
  <w:style w:type="paragraph" w:customStyle="1" w:styleId="btn-modal-close10">
    <w:name w:val="btn-modal-close10"/>
    <w:basedOn w:val="Normal"/>
    <w:uiPriority w:val="99"/>
    <w:semiHidden/>
    <w:rsid w:val="007150BE"/>
    <w:pPr>
      <w:spacing w:line="240" w:lineRule="auto"/>
    </w:pPr>
    <w:rPr>
      <w:rFonts w:ascii="Times New Roman" w:hAnsi="Times New Roman"/>
    </w:rPr>
  </w:style>
  <w:style w:type="paragraph" w:customStyle="1" w:styleId="close-button10">
    <w:name w:val="close-button10"/>
    <w:basedOn w:val="Normal"/>
    <w:uiPriority w:val="99"/>
    <w:semiHidden/>
    <w:rsid w:val="007150BE"/>
    <w:rPr>
      <w:rFonts w:ascii="Times New Roman" w:hAnsi="Times New Roman"/>
      <w:color w:val="000000"/>
    </w:rPr>
  </w:style>
  <w:style w:type="paragraph" w:customStyle="1" w:styleId="copy-button10">
    <w:name w:val="copy-button10"/>
    <w:basedOn w:val="Normal"/>
    <w:uiPriority w:val="99"/>
    <w:semiHidden/>
    <w:rsid w:val="007150BE"/>
    <w:pPr>
      <w:spacing w:line="240" w:lineRule="auto"/>
    </w:pPr>
    <w:rPr>
      <w:rFonts w:ascii="Times New Roman" w:hAnsi="Times New Roman"/>
    </w:rPr>
  </w:style>
  <w:style w:type="paragraph" w:customStyle="1" w:styleId="container-product-info10">
    <w:name w:val="container-product-info10"/>
    <w:basedOn w:val="Normal"/>
    <w:uiPriority w:val="99"/>
    <w:semiHidden/>
    <w:rsid w:val="007150BE"/>
    <w:pPr>
      <w:spacing w:after="100" w:afterAutospacing="1" w:line="240" w:lineRule="auto"/>
    </w:pPr>
    <w:rPr>
      <w:rFonts w:ascii="Times New Roman" w:hAnsi="Times New Roman"/>
    </w:rPr>
  </w:style>
  <w:style w:type="paragraph" w:customStyle="1" w:styleId="container-bottom-aligned10">
    <w:name w:val="container-bottom-aligned10"/>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dgb-partner-logo10">
    <w:name w:val="dgb-partner-logo10"/>
    <w:basedOn w:val="Normal"/>
    <w:uiPriority w:val="99"/>
    <w:semiHidden/>
    <w:rsid w:val="007150BE"/>
    <w:pPr>
      <w:spacing w:after="100" w:afterAutospacing="1" w:line="240" w:lineRule="auto"/>
    </w:pPr>
    <w:rPr>
      <w:rFonts w:ascii="Times New Roman" w:hAnsi="Times New Roman"/>
    </w:rPr>
  </w:style>
  <w:style w:type="paragraph" w:customStyle="1" w:styleId="displayname19">
    <w:name w:val="displayname19"/>
    <w:basedOn w:val="Normal"/>
    <w:uiPriority w:val="99"/>
    <w:semiHidden/>
    <w:rsid w:val="007150BE"/>
    <w:pPr>
      <w:spacing w:after="100" w:afterAutospacing="1" w:line="240" w:lineRule="auto"/>
    </w:pPr>
    <w:rPr>
      <w:rFonts w:ascii="Times New Roman" w:hAnsi="Times New Roman"/>
      <w:u w:val="single"/>
    </w:rPr>
  </w:style>
  <w:style w:type="paragraph" w:customStyle="1" w:styleId="medium-label46">
    <w:name w:val="medium-label46"/>
    <w:basedOn w:val="Normal"/>
    <w:uiPriority w:val="99"/>
    <w:semiHidden/>
    <w:rsid w:val="007150BE"/>
    <w:pPr>
      <w:spacing w:after="100" w:afterAutospacing="1" w:line="240" w:lineRule="auto"/>
    </w:pPr>
    <w:rPr>
      <w:rFonts w:ascii="Times New Roman" w:hAnsi="Times New Roman"/>
    </w:rPr>
  </w:style>
  <w:style w:type="paragraph" w:customStyle="1" w:styleId="medium-label47">
    <w:name w:val="medium-label47"/>
    <w:basedOn w:val="Normal"/>
    <w:uiPriority w:val="99"/>
    <w:semiHidden/>
    <w:rsid w:val="007150BE"/>
    <w:pPr>
      <w:spacing w:after="100" w:afterAutospacing="1" w:line="240" w:lineRule="auto"/>
    </w:pPr>
    <w:rPr>
      <w:rFonts w:ascii="Times New Roman" w:hAnsi="Times New Roman"/>
    </w:rPr>
  </w:style>
  <w:style w:type="paragraph" w:customStyle="1" w:styleId="price-label46">
    <w:name w:val="price-label46"/>
    <w:basedOn w:val="Normal"/>
    <w:uiPriority w:val="99"/>
    <w:semiHidden/>
    <w:rsid w:val="007150BE"/>
    <w:pPr>
      <w:spacing w:after="100" w:afterAutospacing="1" w:line="240" w:lineRule="auto"/>
    </w:pPr>
    <w:rPr>
      <w:rFonts w:ascii="Times New Roman" w:hAnsi="Times New Roman"/>
    </w:rPr>
  </w:style>
  <w:style w:type="paragraph" w:customStyle="1" w:styleId="price-label47">
    <w:name w:val="price-label47"/>
    <w:basedOn w:val="Normal"/>
    <w:uiPriority w:val="99"/>
    <w:semiHidden/>
    <w:rsid w:val="007150BE"/>
    <w:pPr>
      <w:spacing w:after="100" w:afterAutospacing="1" w:line="240" w:lineRule="auto"/>
    </w:pPr>
    <w:rPr>
      <w:rFonts w:ascii="Times New Roman" w:hAnsi="Times New Roman"/>
    </w:rPr>
  </w:style>
  <w:style w:type="paragraph" w:customStyle="1" w:styleId="medium-label48">
    <w:name w:val="medium-label48"/>
    <w:basedOn w:val="Normal"/>
    <w:uiPriority w:val="99"/>
    <w:semiHidden/>
    <w:rsid w:val="007150BE"/>
    <w:pPr>
      <w:spacing w:after="100" w:afterAutospacing="1" w:line="240" w:lineRule="auto"/>
    </w:pPr>
    <w:rPr>
      <w:rFonts w:ascii="Times New Roman" w:hAnsi="Times New Roman"/>
    </w:rPr>
  </w:style>
  <w:style w:type="paragraph" w:customStyle="1" w:styleId="price-label48">
    <w:name w:val="price-label48"/>
    <w:basedOn w:val="Normal"/>
    <w:uiPriority w:val="99"/>
    <w:semiHidden/>
    <w:rsid w:val="007150BE"/>
    <w:pPr>
      <w:spacing w:after="100" w:afterAutospacing="1" w:line="240" w:lineRule="auto"/>
    </w:pPr>
    <w:rPr>
      <w:rFonts w:ascii="Times New Roman" w:hAnsi="Times New Roman"/>
    </w:rPr>
  </w:style>
  <w:style w:type="paragraph" w:customStyle="1" w:styleId="btn-close10">
    <w:name w:val="btn-close10"/>
    <w:basedOn w:val="Normal"/>
    <w:uiPriority w:val="99"/>
    <w:semiHidden/>
    <w:rsid w:val="007150BE"/>
    <w:pPr>
      <w:spacing w:after="100" w:afterAutospacing="1" w:line="240" w:lineRule="auto"/>
    </w:pPr>
    <w:rPr>
      <w:rFonts w:ascii="Times New Roman" w:hAnsi="Times New Roman"/>
      <w:color w:val="000000"/>
    </w:rPr>
  </w:style>
  <w:style w:type="paragraph" w:customStyle="1" w:styleId="pub-cover-dgb19">
    <w:name w:val="pub-cover-dgb19"/>
    <w:basedOn w:val="Normal"/>
    <w:uiPriority w:val="99"/>
    <w:semiHidden/>
    <w:rsid w:val="007150BE"/>
    <w:pPr>
      <w:spacing w:after="100" w:afterAutospacing="1" w:line="240" w:lineRule="auto"/>
    </w:pPr>
    <w:rPr>
      <w:rFonts w:ascii="Times New Roman" w:hAnsi="Times New Roman"/>
    </w:rPr>
  </w:style>
  <w:style w:type="paragraph" w:customStyle="1" w:styleId="pub-cover-dgb20">
    <w:name w:val="pub-cover-dgb20"/>
    <w:basedOn w:val="Normal"/>
    <w:uiPriority w:val="99"/>
    <w:semiHidden/>
    <w:rsid w:val="007150BE"/>
    <w:pPr>
      <w:spacing w:after="100" w:afterAutospacing="1" w:line="240" w:lineRule="auto"/>
    </w:pPr>
    <w:rPr>
      <w:rFonts w:ascii="Times New Roman" w:hAnsi="Times New Roman"/>
    </w:rPr>
  </w:style>
  <w:style w:type="paragraph" w:customStyle="1" w:styleId="text-container19">
    <w:name w:val="text-container19"/>
    <w:basedOn w:val="Normal"/>
    <w:uiPriority w:val="99"/>
    <w:semiHidden/>
    <w:rsid w:val="007150BE"/>
    <w:pPr>
      <w:spacing w:after="100" w:afterAutospacing="1" w:line="240" w:lineRule="auto"/>
    </w:pPr>
    <w:rPr>
      <w:rFonts w:ascii="var(--dgb-haffer)" w:hAnsi="var(--dgb-haffer)"/>
    </w:rPr>
  </w:style>
  <w:style w:type="paragraph" w:customStyle="1" w:styleId="text-container20">
    <w:name w:val="text-container20"/>
    <w:basedOn w:val="Normal"/>
    <w:uiPriority w:val="99"/>
    <w:semiHidden/>
    <w:rsid w:val="007150BE"/>
    <w:pPr>
      <w:spacing w:after="100" w:afterAutospacing="1" w:line="240" w:lineRule="auto"/>
    </w:pPr>
    <w:rPr>
      <w:rFonts w:ascii="var(--dgb-haffer)" w:hAnsi="var(--dgb-haffer)"/>
    </w:rPr>
  </w:style>
  <w:style w:type="paragraph" w:customStyle="1" w:styleId="dgb-accordion-header19">
    <w:name w:val="dgb-accordion-header19"/>
    <w:basedOn w:val="Normal"/>
    <w:uiPriority w:val="99"/>
    <w:semiHidden/>
    <w:rsid w:val="007150BE"/>
    <w:pPr>
      <w:spacing w:line="240" w:lineRule="auto"/>
    </w:pPr>
    <w:rPr>
      <w:rFonts w:ascii="Times New Roman" w:hAnsi="Times New Roman"/>
    </w:rPr>
  </w:style>
  <w:style w:type="paragraph" w:customStyle="1" w:styleId="dgb-accordion-header20">
    <w:name w:val="dgb-accordion-header20"/>
    <w:basedOn w:val="Normal"/>
    <w:uiPriority w:val="99"/>
    <w:semiHidden/>
    <w:rsid w:val="007150BE"/>
    <w:pPr>
      <w:spacing w:line="240" w:lineRule="auto"/>
    </w:pPr>
    <w:rPr>
      <w:rFonts w:ascii="Times New Roman" w:hAnsi="Times New Roman"/>
    </w:rPr>
  </w:style>
  <w:style w:type="paragraph" w:customStyle="1" w:styleId="dgb-accordion-content19">
    <w:name w:val="dgb-accordion-content19"/>
    <w:basedOn w:val="Normal"/>
    <w:uiPriority w:val="99"/>
    <w:semiHidden/>
    <w:rsid w:val="007150BE"/>
    <w:pPr>
      <w:spacing w:after="100" w:afterAutospacing="1" w:line="240" w:lineRule="auto"/>
    </w:pPr>
    <w:rPr>
      <w:rFonts w:ascii="Times New Roman" w:hAnsi="Times New Roman"/>
      <w:vanish/>
    </w:rPr>
  </w:style>
  <w:style w:type="paragraph" w:customStyle="1" w:styleId="dgb-accordion-content20">
    <w:name w:val="dgb-accordion-content20"/>
    <w:basedOn w:val="Normal"/>
    <w:uiPriority w:val="99"/>
    <w:semiHidden/>
    <w:rsid w:val="007150BE"/>
    <w:pPr>
      <w:spacing w:after="100" w:afterAutospacing="1" w:line="240" w:lineRule="auto"/>
    </w:pPr>
    <w:rPr>
      <w:rFonts w:ascii="Times New Roman" w:hAnsi="Times New Roman"/>
      <w:vanish/>
    </w:rPr>
  </w:style>
  <w:style w:type="paragraph" w:customStyle="1" w:styleId="table-row19">
    <w:name w:val="table-row19"/>
    <w:basedOn w:val="Normal"/>
    <w:uiPriority w:val="99"/>
    <w:semiHidden/>
    <w:rsid w:val="007150BE"/>
    <w:pPr>
      <w:spacing w:after="100" w:afterAutospacing="1" w:line="240" w:lineRule="auto"/>
    </w:pPr>
    <w:rPr>
      <w:rFonts w:ascii="var(--dgbrill-face)" w:hAnsi="var(--dgbrill-face)"/>
    </w:rPr>
  </w:style>
  <w:style w:type="paragraph" w:customStyle="1" w:styleId="table-row20">
    <w:name w:val="table-row20"/>
    <w:basedOn w:val="Normal"/>
    <w:uiPriority w:val="99"/>
    <w:semiHidden/>
    <w:rsid w:val="007150BE"/>
    <w:pPr>
      <w:spacing w:after="100" w:afterAutospacing="1" w:line="240" w:lineRule="auto"/>
    </w:pPr>
    <w:rPr>
      <w:rFonts w:ascii="var(--dgbrill-face)" w:hAnsi="var(--dgbrill-face)"/>
    </w:rPr>
  </w:style>
  <w:style w:type="paragraph" w:customStyle="1" w:styleId="table-column19">
    <w:name w:val="table-column19"/>
    <w:basedOn w:val="Normal"/>
    <w:uiPriority w:val="99"/>
    <w:semiHidden/>
    <w:rsid w:val="007150BE"/>
    <w:pPr>
      <w:spacing w:after="100" w:afterAutospacing="1" w:line="240" w:lineRule="auto"/>
    </w:pPr>
    <w:rPr>
      <w:rFonts w:ascii="Times New Roman" w:hAnsi="Times New Roman"/>
    </w:rPr>
  </w:style>
  <w:style w:type="paragraph" w:customStyle="1" w:styleId="table-column20">
    <w:name w:val="table-column20"/>
    <w:basedOn w:val="Normal"/>
    <w:uiPriority w:val="99"/>
    <w:semiHidden/>
    <w:rsid w:val="007150BE"/>
    <w:pPr>
      <w:spacing w:after="100" w:afterAutospacing="1" w:line="240" w:lineRule="auto"/>
    </w:pPr>
    <w:rPr>
      <w:rFonts w:ascii="Times New Roman" w:hAnsi="Times New Roman"/>
    </w:rPr>
  </w:style>
  <w:style w:type="paragraph" w:customStyle="1" w:styleId="info-bold19">
    <w:name w:val="info-bold19"/>
    <w:basedOn w:val="Normal"/>
    <w:uiPriority w:val="99"/>
    <w:semiHidden/>
    <w:rsid w:val="007150BE"/>
    <w:pPr>
      <w:spacing w:after="100" w:afterAutospacing="1" w:line="240" w:lineRule="auto"/>
    </w:pPr>
    <w:rPr>
      <w:rFonts w:ascii="Times New Roman" w:hAnsi="Times New Roman"/>
      <w:b/>
      <w:bCs/>
    </w:rPr>
  </w:style>
  <w:style w:type="paragraph" w:customStyle="1" w:styleId="info-bold20">
    <w:name w:val="info-bold20"/>
    <w:basedOn w:val="Normal"/>
    <w:uiPriority w:val="99"/>
    <w:semiHidden/>
    <w:rsid w:val="007150BE"/>
    <w:pPr>
      <w:spacing w:after="100" w:afterAutospacing="1" w:line="240" w:lineRule="auto"/>
    </w:pPr>
    <w:rPr>
      <w:rFonts w:ascii="Times New Roman" w:hAnsi="Times New Roman"/>
      <w:b/>
      <w:bCs/>
    </w:rPr>
  </w:style>
  <w:style w:type="paragraph" w:customStyle="1" w:styleId="title-cell19">
    <w:name w:val="title-cell19"/>
    <w:basedOn w:val="Normal"/>
    <w:uiPriority w:val="99"/>
    <w:semiHidden/>
    <w:rsid w:val="007150BE"/>
    <w:pPr>
      <w:spacing w:after="100" w:afterAutospacing="1" w:line="240" w:lineRule="auto"/>
    </w:pPr>
    <w:rPr>
      <w:rFonts w:ascii="Times New Roman" w:hAnsi="Times New Roman"/>
      <w:b/>
      <w:bCs/>
    </w:rPr>
  </w:style>
  <w:style w:type="paragraph" w:customStyle="1" w:styleId="title-cell20">
    <w:name w:val="title-cell20"/>
    <w:basedOn w:val="Normal"/>
    <w:uiPriority w:val="99"/>
    <w:semiHidden/>
    <w:rsid w:val="007150BE"/>
    <w:pPr>
      <w:spacing w:after="100" w:afterAutospacing="1" w:line="240" w:lineRule="auto"/>
    </w:pPr>
    <w:rPr>
      <w:rFonts w:ascii="Times New Roman" w:hAnsi="Times New Roman"/>
      <w:b/>
      <w:bCs/>
    </w:rPr>
  </w:style>
  <w:style w:type="paragraph" w:customStyle="1" w:styleId="mobile19">
    <w:name w:val="mobile19"/>
    <w:basedOn w:val="Normal"/>
    <w:uiPriority w:val="99"/>
    <w:semiHidden/>
    <w:rsid w:val="007150BE"/>
    <w:pPr>
      <w:spacing w:after="100" w:afterAutospacing="1" w:line="240" w:lineRule="auto"/>
    </w:pPr>
    <w:rPr>
      <w:rFonts w:ascii="Times New Roman" w:hAnsi="Times New Roman"/>
    </w:rPr>
  </w:style>
  <w:style w:type="paragraph" w:customStyle="1" w:styleId="mobile20">
    <w:name w:val="mobile20"/>
    <w:basedOn w:val="Normal"/>
    <w:uiPriority w:val="99"/>
    <w:semiHidden/>
    <w:rsid w:val="007150BE"/>
    <w:pPr>
      <w:spacing w:after="100" w:afterAutospacing="1" w:line="240" w:lineRule="auto"/>
    </w:pPr>
    <w:rPr>
      <w:rFonts w:ascii="Times New Roman" w:hAnsi="Times New Roman"/>
    </w:rPr>
  </w:style>
  <w:style w:type="paragraph" w:customStyle="1" w:styleId="desktop19">
    <w:name w:val="desktop19"/>
    <w:basedOn w:val="Normal"/>
    <w:uiPriority w:val="99"/>
    <w:semiHidden/>
    <w:rsid w:val="007150BE"/>
    <w:pPr>
      <w:spacing w:after="100" w:afterAutospacing="1" w:line="240" w:lineRule="auto"/>
    </w:pPr>
    <w:rPr>
      <w:rFonts w:ascii="Times New Roman" w:hAnsi="Times New Roman"/>
      <w:vanish/>
    </w:rPr>
  </w:style>
  <w:style w:type="paragraph" w:customStyle="1" w:styleId="desktop20">
    <w:name w:val="desktop20"/>
    <w:basedOn w:val="Normal"/>
    <w:uiPriority w:val="99"/>
    <w:semiHidden/>
    <w:rsid w:val="007150BE"/>
    <w:pPr>
      <w:spacing w:after="100" w:afterAutospacing="1" w:line="240" w:lineRule="auto"/>
    </w:pPr>
    <w:rPr>
      <w:rFonts w:ascii="Times New Roman" w:hAnsi="Times New Roman"/>
      <w:vanish/>
    </w:rPr>
  </w:style>
  <w:style w:type="paragraph" w:customStyle="1" w:styleId="pdf-container-desktop10">
    <w:name w:val="pdf-container-desktop10"/>
    <w:basedOn w:val="Normal"/>
    <w:uiPriority w:val="99"/>
    <w:semiHidden/>
    <w:rsid w:val="007150BE"/>
    <w:pPr>
      <w:spacing w:after="100" w:afterAutospacing="1" w:line="240" w:lineRule="auto"/>
    </w:pPr>
    <w:rPr>
      <w:rFonts w:ascii="Times New Roman" w:hAnsi="Times New Roman"/>
      <w:vanish/>
    </w:rPr>
  </w:style>
  <w:style w:type="paragraph" w:customStyle="1" w:styleId="noaccesstitle19">
    <w:name w:val="noaccesstitle19"/>
    <w:basedOn w:val="Normal"/>
    <w:uiPriority w:val="99"/>
    <w:semiHidden/>
    <w:rsid w:val="007150BE"/>
    <w:pPr>
      <w:spacing w:after="100" w:afterAutospacing="1" w:line="240" w:lineRule="auto"/>
    </w:pPr>
    <w:rPr>
      <w:rFonts w:ascii="var(--dgb-haffer)" w:hAnsi="var(--dgb-haffer)"/>
    </w:rPr>
  </w:style>
  <w:style w:type="paragraph" w:customStyle="1" w:styleId="noaccesstitle20">
    <w:name w:val="noaccesstitle20"/>
    <w:basedOn w:val="Normal"/>
    <w:uiPriority w:val="99"/>
    <w:semiHidden/>
    <w:rsid w:val="007150BE"/>
    <w:pPr>
      <w:spacing w:after="100" w:afterAutospacing="1" w:line="240" w:lineRule="auto"/>
    </w:pPr>
    <w:rPr>
      <w:rFonts w:ascii="var(--dgb-haffer)" w:hAnsi="var(--dgb-haffer)"/>
    </w:rPr>
  </w:style>
  <w:style w:type="paragraph" w:customStyle="1" w:styleId="noaccesstitlemobile19">
    <w:name w:val="noaccesstitlemobile19"/>
    <w:basedOn w:val="Normal"/>
    <w:uiPriority w:val="99"/>
    <w:semiHidden/>
    <w:rsid w:val="007150BE"/>
    <w:pPr>
      <w:spacing w:after="100" w:afterAutospacing="1" w:line="240" w:lineRule="auto"/>
    </w:pPr>
    <w:rPr>
      <w:rFonts w:ascii="var(--dgb-haffer)" w:hAnsi="var(--dgb-haffer)"/>
    </w:rPr>
  </w:style>
  <w:style w:type="paragraph" w:customStyle="1" w:styleId="noaccesstitlemobile20">
    <w:name w:val="noaccesstitlemobile20"/>
    <w:basedOn w:val="Normal"/>
    <w:uiPriority w:val="99"/>
    <w:semiHidden/>
    <w:rsid w:val="007150BE"/>
    <w:pPr>
      <w:spacing w:after="100" w:afterAutospacing="1" w:line="240" w:lineRule="auto"/>
    </w:pPr>
    <w:rPr>
      <w:rFonts w:ascii="var(--dgb-haffer)" w:hAnsi="var(--dgb-haffer)"/>
    </w:rPr>
  </w:style>
  <w:style w:type="paragraph" w:customStyle="1" w:styleId="dgb-iframe-container10">
    <w:name w:val="dgb-iframe-container10"/>
    <w:basedOn w:val="Normal"/>
    <w:uiPriority w:val="99"/>
    <w:semiHidden/>
    <w:rsid w:val="007150BE"/>
    <w:pPr>
      <w:spacing w:after="100" w:afterAutospacing="1" w:line="240" w:lineRule="auto"/>
    </w:pPr>
    <w:rPr>
      <w:rFonts w:ascii="Times New Roman" w:hAnsi="Times New Roman"/>
    </w:rPr>
  </w:style>
  <w:style w:type="paragraph" w:customStyle="1" w:styleId="purchasecontainer10">
    <w:name w:val="purchasecontainer10"/>
    <w:basedOn w:val="Normal"/>
    <w:uiPriority w:val="99"/>
    <w:semiHidden/>
    <w:rsid w:val="007150BE"/>
    <w:pPr>
      <w:spacing w:after="100" w:afterAutospacing="1" w:line="240" w:lineRule="auto"/>
    </w:pPr>
    <w:rPr>
      <w:rFonts w:ascii="Times New Roman" w:hAnsi="Times New Roman"/>
    </w:rPr>
  </w:style>
  <w:style w:type="paragraph" w:customStyle="1" w:styleId="copyright-statement30">
    <w:name w:val="copyright-statement30"/>
    <w:basedOn w:val="Normal"/>
    <w:uiPriority w:val="99"/>
    <w:semiHidden/>
    <w:rsid w:val="007150BE"/>
    <w:pPr>
      <w:spacing w:after="100" w:afterAutospacing="1" w:line="240" w:lineRule="auto"/>
    </w:pPr>
    <w:rPr>
      <w:rFonts w:ascii="var(--dgb-haffer)" w:hAnsi="var(--dgb-haffer)"/>
    </w:rPr>
  </w:style>
  <w:style w:type="paragraph" w:customStyle="1" w:styleId="toctitle10">
    <w:name w:val="toctitle10"/>
    <w:basedOn w:val="Normal"/>
    <w:uiPriority w:val="99"/>
    <w:semiHidden/>
    <w:rsid w:val="007150BE"/>
    <w:pPr>
      <w:spacing w:after="100" w:afterAutospacing="1" w:line="240" w:lineRule="auto"/>
    </w:pPr>
    <w:rPr>
      <w:rFonts w:ascii="var(--dgb-haffer)" w:hAnsi="var(--dgb-haffer)"/>
    </w:rPr>
  </w:style>
  <w:style w:type="paragraph" w:customStyle="1" w:styleId="contentproductpageresult10">
    <w:name w:val="contentproductpageresult10"/>
    <w:basedOn w:val="Normal"/>
    <w:uiPriority w:val="99"/>
    <w:semiHidden/>
    <w:rsid w:val="007150BE"/>
    <w:pPr>
      <w:spacing w:before="100" w:beforeAutospacing="1" w:after="100" w:afterAutospacing="1" w:line="360" w:lineRule="atLeast"/>
    </w:pPr>
    <w:rPr>
      <w:rFonts w:ascii="var(--dgb-haffer)" w:hAnsi="var(--dgb-haffer)"/>
      <w:b/>
      <w:bCs/>
    </w:rPr>
  </w:style>
  <w:style w:type="paragraph" w:customStyle="1" w:styleId="heading100">
    <w:name w:val="heading10"/>
    <w:basedOn w:val="Normal"/>
    <w:uiPriority w:val="99"/>
    <w:semiHidden/>
    <w:rsid w:val="007150BE"/>
    <w:pPr>
      <w:spacing w:before="100" w:beforeAutospacing="1" w:after="100" w:afterAutospacing="1"/>
    </w:pPr>
    <w:rPr>
      <w:rFonts w:ascii="var(--dgb-haffer)" w:hAnsi="var(--dgb-haffer)"/>
    </w:rPr>
  </w:style>
  <w:style w:type="paragraph" w:customStyle="1" w:styleId="arrowicon10">
    <w:name w:val="arrowicon10"/>
    <w:basedOn w:val="Normal"/>
    <w:uiPriority w:val="99"/>
    <w:semiHidden/>
    <w:rsid w:val="007150BE"/>
    <w:pPr>
      <w:spacing w:after="100" w:afterAutospacing="1" w:line="240" w:lineRule="auto"/>
    </w:pPr>
    <w:rPr>
      <w:rFonts w:ascii="Times New Roman" w:hAnsi="Times New Roman"/>
    </w:rPr>
  </w:style>
  <w:style w:type="paragraph" w:customStyle="1" w:styleId="scrollbar10">
    <w:name w:val="scrollbar10"/>
    <w:basedOn w:val="Normal"/>
    <w:uiPriority w:val="99"/>
    <w:semiHidden/>
    <w:rsid w:val="007150BE"/>
    <w:pPr>
      <w:spacing w:after="100" w:afterAutospacing="1" w:line="240" w:lineRule="auto"/>
    </w:pPr>
    <w:rPr>
      <w:rFonts w:ascii="Times New Roman" w:hAnsi="Times New Roman"/>
    </w:rPr>
  </w:style>
  <w:style w:type="paragraph" w:customStyle="1" w:styleId="thumb10">
    <w:name w:val="thumb10"/>
    <w:basedOn w:val="Normal"/>
    <w:uiPriority w:val="99"/>
    <w:semiHidden/>
    <w:rsid w:val="007150BE"/>
    <w:pPr>
      <w:spacing w:after="100" w:afterAutospacing="1" w:line="240" w:lineRule="auto"/>
    </w:pPr>
    <w:rPr>
      <w:rFonts w:ascii="Times New Roman" w:hAnsi="Times New Roman"/>
    </w:rPr>
  </w:style>
  <w:style w:type="paragraph" w:customStyle="1" w:styleId="search-group10">
    <w:name w:val="search-group10"/>
    <w:basedOn w:val="Normal"/>
    <w:uiPriority w:val="99"/>
    <w:semiHidden/>
    <w:rsid w:val="007150BE"/>
    <w:pPr>
      <w:spacing w:after="100" w:afterAutospacing="1" w:line="240" w:lineRule="auto"/>
    </w:pPr>
    <w:rPr>
      <w:rFonts w:ascii="Times New Roman" w:hAnsi="Times New Roman"/>
    </w:rPr>
  </w:style>
  <w:style w:type="paragraph" w:customStyle="1" w:styleId="search-input10">
    <w:name w:val="search-input10"/>
    <w:basedOn w:val="Normal"/>
    <w:uiPriority w:val="99"/>
    <w:semiHidden/>
    <w:rsid w:val="007150BE"/>
    <w:pPr>
      <w:spacing w:after="100" w:afterAutospacing="1" w:line="240" w:lineRule="auto"/>
    </w:pPr>
    <w:rPr>
      <w:rFonts w:ascii="var(--dgb-haffer)" w:hAnsi="var(--dgb-haffer)"/>
    </w:rPr>
  </w:style>
  <w:style w:type="paragraph" w:customStyle="1" w:styleId="search-button10">
    <w:name w:val="search-button10"/>
    <w:basedOn w:val="Normal"/>
    <w:uiPriority w:val="99"/>
    <w:semiHidden/>
    <w:rsid w:val="007150BE"/>
    <w:pPr>
      <w:spacing w:after="100" w:afterAutospacing="1" w:line="240" w:lineRule="auto"/>
    </w:pPr>
    <w:rPr>
      <w:rFonts w:ascii="Times New Roman" w:hAnsi="Times New Roman"/>
    </w:rPr>
  </w:style>
  <w:style w:type="paragraph" w:customStyle="1" w:styleId="dgb-dropdown-arrow19">
    <w:name w:val="dgb-dropdown-arrow19"/>
    <w:basedOn w:val="Normal"/>
    <w:uiPriority w:val="99"/>
    <w:semiHidden/>
    <w:rsid w:val="007150BE"/>
    <w:pPr>
      <w:spacing w:after="100" w:afterAutospacing="1" w:line="240" w:lineRule="auto"/>
    </w:pPr>
    <w:rPr>
      <w:rFonts w:ascii="Times New Roman" w:hAnsi="Times New Roman"/>
    </w:rPr>
  </w:style>
  <w:style w:type="paragraph" w:customStyle="1" w:styleId="dgb-dropdown-arrow20">
    <w:name w:val="dgb-dropdown-arrow20"/>
    <w:basedOn w:val="Normal"/>
    <w:uiPriority w:val="99"/>
    <w:semiHidden/>
    <w:rsid w:val="007150BE"/>
    <w:pPr>
      <w:spacing w:after="100" w:afterAutospacing="1" w:line="240" w:lineRule="auto"/>
    </w:pPr>
    <w:rPr>
      <w:rFonts w:ascii="Times New Roman" w:hAnsi="Times New Roman"/>
    </w:rPr>
  </w:style>
  <w:style w:type="paragraph" w:customStyle="1" w:styleId="dgb-view-btn10">
    <w:name w:val="dgb-view-btn10"/>
    <w:basedOn w:val="Normal"/>
    <w:uiPriority w:val="99"/>
    <w:semiHidden/>
    <w:rsid w:val="007150BE"/>
    <w:pPr>
      <w:spacing w:after="100" w:afterAutospacing="1" w:line="240" w:lineRule="auto"/>
    </w:pPr>
    <w:rPr>
      <w:rFonts w:ascii="var(--dgb-haffer)" w:hAnsi="var(--dgb-haffer)"/>
    </w:rPr>
  </w:style>
  <w:style w:type="paragraph" w:customStyle="1" w:styleId="medium-label49">
    <w:name w:val="medium-label49"/>
    <w:basedOn w:val="Normal"/>
    <w:uiPriority w:val="99"/>
    <w:semiHidden/>
    <w:rsid w:val="007150BE"/>
    <w:pPr>
      <w:spacing w:after="100" w:afterAutospacing="1" w:line="240" w:lineRule="auto"/>
    </w:pPr>
    <w:rPr>
      <w:rFonts w:ascii="Times New Roman" w:hAnsi="Times New Roman"/>
    </w:rPr>
  </w:style>
  <w:style w:type="paragraph" w:customStyle="1" w:styleId="price-label49">
    <w:name w:val="price-label49"/>
    <w:basedOn w:val="Normal"/>
    <w:uiPriority w:val="99"/>
    <w:semiHidden/>
    <w:rsid w:val="007150BE"/>
    <w:pPr>
      <w:spacing w:after="100" w:afterAutospacing="1" w:line="240" w:lineRule="auto"/>
    </w:pPr>
    <w:rPr>
      <w:rFonts w:ascii="Times New Roman" w:hAnsi="Times New Roman"/>
    </w:rPr>
  </w:style>
  <w:style w:type="paragraph" w:customStyle="1" w:styleId="issuelist10">
    <w:name w:val="issuelist10"/>
    <w:basedOn w:val="Normal"/>
    <w:uiPriority w:val="99"/>
    <w:semiHidden/>
    <w:rsid w:val="007150BE"/>
    <w:pPr>
      <w:spacing w:after="100" w:afterAutospacing="1" w:line="240" w:lineRule="auto"/>
    </w:pPr>
    <w:rPr>
      <w:rFonts w:ascii="Times New Roman" w:hAnsi="Times New Roman"/>
    </w:rPr>
  </w:style>
  <w:style w:type="paragraph" w:customStyle="1" w:styleId="special-issue-header10">
    <w:name w:val="special-issue-header10"/>
    <w:basedOn w:val="Normal"/>
    <w:uiPriority w:val="99"/>
    <w:semiHidden/>
    <w:rsid w:val="007150BE"/>
    <w:pPr>
      <w:spacing w:after="75" w:line="240" w:lineRule="auto"/>
    </w:pPr>
    <w:rPr>
      <w:rFonts w:ascii="Times New Roman" w:hAnsi="Times New Roman"/>
    </w:rPr>
  </w:style>
  <w:style w:type="paragraph" w:customStyle="1" w:styleId="special-volume-title10">
    <w:name w:val="special-volume-title10"/>
    <w:basedOn w:val="Normal"/>
    <w:uiPriority w:val="99"/>
    <w:semiHidden/>
    <w:rsid w:val="007150BE"/>
    <w:pPr>
      <w:spacing w:after="100" w:afterAutospacing="1" w:line="240" w:lineRule="auto"/>
    </w:pPr>
    <w:rPr>
      <w:rFonts w:ascii="var(--dgb-haffer)" w:hAnsi="var(--dgb-haffer)"/>
    </w:rPr>
  </w:style>
  <w:style w:type="paragraph" w:customStyle="1" w:styleId="special-issue-title10">
    <w:name w:val="special-issue-title10"/>
    <w:basedOn w:val="Normal"/>
    <w:uiPriority w:val="99"/>
    <w:semiHidden/>
    <w:rsid w:val="007150BE"/>
    <w:pPr>
      <w:spacing w:after="100" w:afterAutospacing="1" w:line="240" w:lineRule="auto"/>
    </w:pPr>
    <w:rPr>
      <w:rFonts w:ascii="var(--dgb-haffer)" w:hAnsi="var(--dgb-haffer)"/>
    </w:rPr>
  </w:style>
  <w:style w:type="paragraph" w:customStyle="1" w:styleId="issue-number10">
    <w:name w:val="issue-number10"/>
    <w:basedOn w:val="Normal"/>
    <w:uiPriority w:val="99"/>
    <w:semiHidden/>
    <w:rsid w:val="007150BE"/>
    <w:pPr>
      <w:spacing w:after="100" w:afterAutospacing="1" w:line="240" w:lineRule="auto"/>
    </w:pPr>
    <w:rPr>
      <w:rFonts w:ascii="var(--dgb-haffer)" w:hAnsi="var(--dgb-haffer)"/>
    </w:rPr>
  </w:style>
  <w:style w:type="paragraph" w:customStyle="1" w:styleId="issue-title19">
    <w:name w:val="issue-title19"/>
    <w:basedOn w:val="Normal"/>
    <w:uiPriority w:val="99"/>
    <w:semiHidden/>
    <w:rsid w:val="007150BE"/>
    <w:pPr>
      <w:spacing w:after="100" w:afterAutospacing="1" w:line="240" w:lineRule="auto"/>
    </w:pPr>
    <w:rPr>
      <w:rFonts w:ascii="var(--dgb-haffer)" w:hAnsi="var(--dgb-haffer)"/>
    </w:rPr>
  </w:style>
  <w:style w:type="paragraph" w:customStyle="1" w:styleId="issue-image10">
    <w:name w:val="issue-image10"/>
    <w:basedOn w:val="Normal"/>
    <w:uiPriority w:val="99"/>
    <w:semiHidden/>
    <w:rsid w:val="007150BE"/>
    <w:pPr>
      <w:spacing w:after="100" w:afterAutospacing="1" w:line="240" w:lineRule="auto"/>
    </w:pPr>
    <w:rPr>
      <w:rFonts w:ascii="Times New Roman" w:hAnsi="Times New Roman"/>
    </w:rPr>
  </w:style>
  <w:style w:type="paragraph" w:customStyle="1" w:styleId="issue-title20">
    <w:name w:val="issue-title20"/>
    <w:basedOn w:val="Normal"/>
    <w:uiPriority w:val="99"/>
    <w:semiHidden/>
    <w:rsid w:val="007150BE"/>
    <w:pPr>
      <w:spacing w:line="240" w:lineRule="auto"/>
    </w:pPr>
    <w:rPr>
      <w:rFonts w:ascii="Times New Roman" w:hAnsi="Times New Roman"/>
    </w:rPr>
  </w:style>
  <w:style w:type="paragraph" w:customStyle="1" w:styleId="title-text10">
    <w:name w:val="title-text10"/>
    <w:basedOn w:val="Normal"/>
    <w:uiPriority w:val="99"/>
    <w:semiHidden/>
    <w:rsid w:val="007150BE"/>
    <w:pPr>
      <w:spacing w:after="100" w:afterAutospacing="1"/>
    </w:pPr>
    <w:rPr>
      <w:rFonts w:ascii="var(--dgb-haffer)" w:hAnsi="var(--dgb-haffer)"/>
    </w:rPr>
  </w:style>
  <w:style w:type="paragraph" w:customStyle="1" w:styleId="container-hero-database10">
    <w:name w:val="container-hero-database10"/>
    <w:basedOn w:val="Normal"/>
    <w:uiPriority w:val="99"/>
    <w:semiHidden/>
    <w:rsid w:val="007150BE"/>
    <w:pPr>
      <w:spacing w:line="240" w:lineRule="auto"/>
    </w:pPr>
    <w:rPr>
      <w:rFonts w:ascii="Times New Roman" w:hAnsi="Times New Roman"/>
    </w:rPr>
  </w:style>
  <w:style w:type="paragraph" w:customStyle="1" w:styleId="container-hero-breadcrumbs10">
    <w:name w:val="container-hero-breadcrumbs10"/>
    <w:basedOn w:val="Normal"/>
    <w:uiPriority w:val="99"/>
    <w:semiHidden/>
    <w:rsid w:val="007150BE"/>
    <w:pPr>
      <w:spacing w:after="100" w:afterAutospacing="1" w:line="240" w:lineRule="auto"/>
    </w:pPr>
    <w:rPr>
      <w:rFonts w:ascii="Times New Roman" w:hAnsi="Times New Roman"/>
      <w:vanish/>
    </w:rPr>
  </w:style>
  <w:style w:type="paragraph" w:customStyle="1" w:styleId="hero-title10">
    <w:name w:val="hero-title10"/>
    <w:basedOn w:val="Normal"/>
    <w:uiPriority w:val="99"/>
    <w:semiHidden/>
    <w:rsid w:val="007150BE"/>
    <w:pPr>
      <w:spacing w:after="100" w:afterAutospacing="1" w:line="240" w:lineRule="auto"/>
      <w:jc w:val="center"/>
    </w:pPr>
    <w:rPr>
      <w:rFonts w:ascii="Reckless Neue" w:hAnsi="Reckless Neue"/>
    </w:rPr>
  </w:style>
  <w:style w:type="paragraph" w:customStyle="1" w:styleId="hero-subtitle10">
    <w:name w:val="hero-subtitle10"/>
    <w:basedOn w:val="Normal"/>
    <w:uiPriority w:val="99"/>
    <w:semiHidden/>
    <w:rsid w:val="007150BE"/>
    <w:pPr>
      <w:spacing w:after="100" w:afterAutospacing="1" w:line="240" w:lineRule="auto"/>
      <w:jc w:val="center"/>
    </w:pPr>
    <w:rPr>
      <w:rFonts w:ascii="var(--dgb-haffer)" w:hAnsi="var(--dgb-haffer)"/>
    </w:rPr>
  </w:style>
  <w:style w:type="paragraph" w:customStyle="1" w:styleId="search-form10">
    <w:name w:val="search-form10"/>
    <w:basedOn w:val="Normal"/>
    <w:uiPriority w:val="99"/>
    <w:semiHidden/>
    <w:rsid w:val="007150BE"/>
    <w:pPr>
      <w:spacing w:after="100" w:afterAutospacing="1" w:line="240" w:lineRule="auto"/>
    </w:pPr>
    <w:rPr>
      <w:rFonts w:ascii="Times New Roman" w:hAnsi="Times New Roman"/>
    </w:rPr>
  </w:style>
  <w:style w:type="paragraph" w:customStyle="1" w:styleId="search-options10">
    <w:name w:val="search-options10"/>
    <w:basedOn w:val="Normal"/>
    <w:uiPriority w:val="99"/>
    <w:semiHidden/>
    <w:rsid w:val="007150BE"/>
    <w:pPr>
      <w:spacing w:after="100" w:afterAutospacing="1" w:line="240" w:lineRule="auto"/>
    </w:pPr>
    <w:rPr>
      <w:rFonts w:ascii="Times New Roman" w:hAnsi="Times New Roman"/>
    </w:rPr>
  </w:style>
  <w:style w:type="paragraph" w:customStyle="1" w:styleId="add-button10">
    <w:name w:val="add-button10"/>
    <w:basedOn w:val="Normal"/>
    <w:uiPriority w:val="99"/>
    <w:semiHidden/>
    <w:rsid w:val="007150BE"/>
    <w:pPr>
      <w:spacing w:after="100" w:afterAutospacing="1" w:line="240" w:lineRule="auto"/>
    </w:pPr>
    <w:rPr>
      <w:rFonts w:ascii="var(--dgb-haffer)" w:hAnsi="var(--dgb-haffer)"/>
    </w:rPr>
  </w:style>
  <w:style w:type="paragraph" w:customStyle="1" w:styleId="add-icon10">
    <w:name w:val="add-icon10"/>
    <w:basedOn w:val="Normal"/>
    <w:uiPriority w:val="99"/>
    <w:semiHidden/>
    <w:rsid w:val="007150BE"/>
    <w:pPr>
      <w:spacing w:after="100" w:afterAutospacing="1" w:line="240" w:lineRule="auto"/>
    </w:pPr>
    <w:rPr>
      <w:rFonts w:ascii="Times New Roman" w:hAnsi="Times New Roman"/>
    </w:rPr>
  </w:style>
  <w:style w:type="paragraph" w:customStyle="1" w:styleId="search-row10">
    <w:name w:val="search-row10"/>
    <w:basedOn w:val="Normal"/>
    <w:uiPriority w:val="99"/>
    <w:semiHidden/>
    <w:rsid w:val="007150BE"/>
    <w:pPr>
      <w:spacing w:after="100" w:afterAutospacing="1" w:line="240" w:lineRule="auto"/>
    </w:pPr>
    <w:rPr>
      <w:rFonts w:ascii="Times New Roman" w:hAnsi="Times New Roman"/>
    </w:rPr>
  </w:style>
  <w:style w:type="paragraph" w:customStyle="1" w:styleId="searchinputfield10">
    <w:name w:val="searchinputfield10"/>
    <w:basedOn w:val="Normal"/>
    <w:uiPriority w:val="99"/>
    <w:semiHidden/>
    <w:rsid w:val="007150BE"/>
    <w:pPr>
      <w:spacing w:after="100" w:afterAutospacing="1" w:line="240" w:lineRule="auto"/>
    </w:pPr>
    <w:rPr>
      <w:rFonts w:ascii="Times New Roman" w:hAnsi="Times New Roman"/>
    </w:rPr>
  </w:style>
  <w:style w:type="paragraph" w:customStyle="1" w:styleId="labelnot10">
    <w:name w:val="labelnot10"/>
    <w:basedOn w:val="Normal"/>
    <w:uiPriority w:val="99"/>
    <w:semiHidden/>
    <w:rsid w:val="007150BE"/>
    <w:pPr>
      <w:spacing w:after="100" w:afterAutospacing="1" w:line="240" w:lineRule="auto"/>
    </w:pPr>
    <w:rPr>
      <w:rFonts w:ascii="Times New Roman" w:hAnsi="Times New Roman"/>
    </w:rPr>
  </w:style>
  <w:style w:type="paragraph" w:customStyle="1" w:styleId="loading-message10">
    <w:name w:val="loading-message10"/>
    <w:basedOn w:val="Normal"/>
    <w:uiPriority w:val="99"/>
    <w:semiHidden/>
    <w:rsid w:val="007150BE"/>
    <w:pPr>
      <w:spacing w:after="100" w:afterAutospacing="1" w:line="240" w:lineRule="auto"/>
    </w:pPr>
    <w:rPr>
      <w:rFonts w:ascii="var(--dgb-haffer)" w:hAnsi="var(--dgb-haffer)"/>
    </w:rPr>
  </w:style>
  <w:style w:type="paragraph" w:customStyle="1" w:styleId="icondeleterow10">
    <w:name w:val="icondeleterow10"/>
    <w:basedOn w:val="Normal"/>
    <w:uiPriority w:val="99"/>
    <w:semiHidden/>
    <w:rsid w:val="007150BE"/>
    <w:pPr>
      <w:spacing w:after="100" w:afterAutospacing="1" w:line="240" w:lineRule="auto"/>
    </w:pPr>
    <w:rPr>
      <w:rFonts w:ascii="Times New Roman" w:hAnsi="Times New Roman"/>
    </w:rPr>
  </w:style>
  <w:style w:type="paragraph" w:customStyle="1" w:styleId="fa-close-icon19">
    <w:name w:val="fa-close-icon19"/>
    <w:basedOn w:val="Normal"/>
    <w:uiPriority w:val="99"/>
    <w:semiHidden/>
    <w:rsid w:val="007150BE"/>
    <w:pPr>
      <w:spacing w:after="100" w:afterAutospacing="1" w:line="240" w:lineRule="auto"/>
    </w:pPr>
    <w:rPr>
      <w:rFonts w:ascii="Times New Roman" w:hAnsi="Times New Roman"/>
    </w:rPr>
  </w:style>
  <w:style w:type="paragraph" w:customStyle="1" w:styleId="btn-action10">
    <w:name w:val="btn-action10"/>
    <w:basedOn w:val="Normal"/>
    <w:uiPriority w:val="99"/>
    <w:semiHidden/>
    <w:rsid w:val="007150BE"/>
    <w:pPr>
      <w:spacing w:after="100" w:afterAutospacing="1" w:line="240" w:lineRule="auto"/>
    </w:pPr>
    <w:rPr>
      <w:rFonts w:ascii="var(--dgb-haffer)" w:hAnsi="var(--dgb-haffer)"/>
    </w:rPr>
  </w:style>
  <w:style w:type="paragraph" w:customStyle="1" w:styleId="btn-action-clear19">
    <w:name w:val="btn-action-clear19"/>
    <w:basedOn w:val="Normal"/>
    <w:uiPriority w:val="99"/>
    <w:semiHidden/>
    <w:rsid w:val="007150BE"/>
    <w:pPr>
      <w:spacing w:after="100" w:afterAutospacing="1" w:line="240" w:lineRule="auto"/>
    </w:pPr>
    <w:rPr>
      <w:rFonts w:ascii="var(--dgb-haffer)" w:hAnsi="var(--dgb-haffer)"/>
    </w:rPr>
  </w:style>
  <w:style w:type="paragraph" w:customStyle="1" w:styleId="btn-action-clear20">
    <w:name w:val="btn-action-clear20"/>
    <w:basedOn w:val="Normal"/>
    <w:uiPriority w:val="99"/>
    <w:semiHidden/>
    <w:rsid w:val="007150BE"/>
    <w:pPr>
      <w:spacing w:after="100" w:afterAutospacing="1" w:line="240" w:lineRule="auto"/>
    </w:pPr>
    <w:rPr>
      <w:rFonts w:ascii="var(--dgb-haffer)" w:hAnsi="var(--dgb-haffer)"/>
    </w:rPr>
  </w:style>
  <w:style w:type="paragraph" w:customStyle="1" w:styleId="clean-icon10">
    <w:name w:val="clean-icon10"/>
    <w:basedOn w:val="Normal"/>
    <w:uiPriority w:val="99"/>
    <w:semiHidden/>
    <w:rsid w:val="007150BE"/>
    <w:pPr>
      <w:spacing w:after="100" w:afterAutospacing="1" w:line="240" w:lineRule="auto"/>
    </w:pPr>
    <w:rPr>
      <w:rFonts w:ascii="Times New Roman" w:hAnsi="Times New Roman"/>
    </w:rPr>
  </w:style>
  <w:style w:type="paragraph" w:customStyle="1" w:styleId="btn-action-search10">
    <w:name w:val="btn-action-search10"/>
    <w:basedOn w:val="Normal"/>
    <w:uiPriority w:val="99"/>
    <w:semiHidden/>
    <w:rsid w:val="007150BE"/>
    <w:pPr>
      <w:spacing w:after="100" w:afterAutospacing="1" w:line="240" w:lineRule="auto"/>
    </w:pPr>
    <w:rPr>
      <w:rFonts w:ascii="var(--dgb-haffer)" w:hAnsi="var(--dgb-haffer)"/>
    </w:rPr>
  </w:style>
  <w:style w:type="paragraph" w:customStyle="1" w:styleId="search-icon10">
    <w:name w:val="search-icon10"/>
    <w:basedOn w:val="Normal"/>
    <w:uiPriority w:val="99"/>
    <w:semiHidden/>
    <w:rsid w:val="007150BE"/>
    <w:pPr>
      <w:spacing w:after="100" w:afterAutospacing="1" w:line="240" w:lineRule="auto"/>
    </w:pPr>
    <w:rPr>
      <w:rFonts w:ascii="Times New Roman" w:hAnsi="Times New Roman"/>
    </w:rPr>
  </w:style>
  <w:style w:type="paragraph" w:customStyle="1" w:styleId="default-horizontal-padding10">
    <w:name w:val="default-horizontal-padding10"/>
    <w:basedOn w:val="Normal"/>
    <w:uiPriority w:val="99"/>
    <w:semiHidden/>
    <w:rsid w:val="007150BE"/>
    <w:pPr>
      <w:spacing w:line="240" w:lineRule="auto"/>
    </w:pPr>
    <w:rPr>
      <w:rFonts w:ascii="Times New Roman" w:hAnsi="Times New Roman"/>
    </w:rPr>
  </w:style>
  <w:style w:type="paragraph" w:customStyle="1" w:styleId="herosearchresultinfo10">
    <w:name w:val="herosearchresultinfo10"/>
    <w:basedOn w:val="Normal"/>
    <w:uiPriority w:val="99"/>
    <w:semiHidden/>
    <w:rsid w:val="007150BE"/>
    <w:pPr>
      <w:spacing w:after="100" w:afterAutospacing="1" w:line="240" w:lineRule="auto"/>
    </w:pPr>
    <w:rPr>
      <w:rFonts w:ascii="var(--dgb-haffer)" w:hAnsi="var(--dgb-haffer)"/>
    </w:rPr>
  </w:style>
  <w:style w:type="paragraph" w:customStyle="1" w:styleId="adv-search-results10">
    <w:name w:val="adv-search-results10"/>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filterresulttitle10">
    <w:name w:val="filterresulttitle10"/>
    <w:basedOn w:val="Normal"/>
    <w:uiPriority w:val="99"/>
    <w:semiHidden/>
    <w:rsid w:val="007150BE"/>
    <w:pPr>
      <w:spacing w:after="100" w:afterAutospacing="1" w:line="270" w:lineRule="atLeast"/>
    </w:pPr>
    <w:rPr>
      <w:rFonts w:ascii="var(--dgb-haffer)" w:hAnsi="var(--dgb-haffer)"/>
      <w:b/>
      <w:bCs/>
      <w:sz w:val="21"/>
      <w:szCs w:val="21"/>
    </w:rPr>
  </w:style>
  <w:style w:type="paragraph" w:customStyle="1" w:styleId="filterresultreset10">
    <w:name w:val="filterresultreset10"/>
    <w:basedOn w:val="Normal"/>
    <w:uiPriority w:val="99"/>
    <w:semiHidden/>
    <w:rsid w:val="007150BE"/>
    <w:pPr>
      <w:spacing w:after="100" w:afterAutospacing="1" w:line="270" w:lineRule="atLeast"/>
    </w:pPr>
    <w:rPr>
      <w:rFonts w:ascii="var(--dgb-haffer)" w:hAnsi="var(--dgb-haffer)"/>
      <w:sz w:val="21"/>
      <w:szCs w:val="21"/>
    </w:rPr>
  </w:style>
  <w:style w:type="paragraph" w:customStyle="1" w:styleId="titlesearchpageresult10">
    <w:name w:val="titlesearchpageresult10"/>
    <w:basedOn w:val="Normal"/>
    <w:uiPriority w:val="99"/>
    <w:semiHidden/>
    <w:rsid w:val="007150BE"/>
    <w:pPr>
      <w:spacing w:after="100" w:afterAutospacing="1" w:line="360" w:lineRule="atLeast"/>
    </w:pPr>
    <w:rPr>
      <w:rFonts w:ascii="var(--dgb-haffer)" w:hAnsi="var(--dgb-haffer)"/>
      <w:b/>
      <w:bCs/>
    </w:rPr>
  </w:style>
  <w:style w:type="paragraph" w:customStyle="1" w:styleId="searchresultsecondarytitle10">
    <w:name w:val="searchresultsecondarytitle10"/>
    <w:basedOn w:val="Normal"/>
    <w:uiPriority w:val="99"/>
    <w:semiHidden/>
    <w:rsid w:val="007150BE"/>
    <w:pPr>
      <w:spacing w:after="100" w:afterAutospacing="1" w:line="360" w:lineRule="atLeast"/>
    </w:pPr>
    <w:rPr>
      <w:rFonts w:ascii="var(--dgb-haffer)" w:hAnsi="var(--dgb-haffer)"/>
    </w:rPr>
  </w:style>
  <w:style w:type="paragraph" w:customStyle="1" w:styleId="contributors10">
    <w:name w:val="contributors10"/>
    <w:basedOn w:val="Normal"/>
    <w:uiPriority w:val="99"/>
    <w:semiHidden/>
    <w:rsid w:val="007150BE"/>
    <w:pPr>
      <w:spacing w:after="100" w:afterAutospacing="1" w:line="343" w:lineRule="atLeast"/>
    </w:pPr>
    <w:rPr>
      <w:rFonts w:ascii="var(--dgbrill-face)" w:hAnsi="var(--dgbrill-face)"/>
    </w:rPr>
  </w:style>
  <w:style w:type="paragraph" w:customStyle="1" w:styleId="page-link19">
    <w:name w:val="page-link19"/>
    <w:basedOn w:val="Normal"/>
    <w:uiPriority w:val="99"/>
    <w:semiHidden/>
    <w:rsid w:val="007150BE"/>
    <w:pPr>
      <w:shd w:val="clear" w:color="auto" w:fill="FFFFFF"/>
      <w:spacing w:after="100" w:afterAutospacing="1" w:line="240" w:lineRule="auto"/>
    </w:pPr>
    <w:rPr>
      <w:rFonts w:ascii="var(--dgb-haffer)" w:hAnsi="var(--dgb-haffer)"/>
      <w:color w:val="0D6EFD"/>
    </w:rPr>
  </w:style>
  <w:style w:type="paragraph" w:customStyle="1" w:styleId="page-link20">
    <w:name w:val="page-link20"/>
    <w:basedOn w:val="Normal"/>
    <w:uiPriority w:val="99"/>
    <w:semiHidden/>
    <w:rsid w:val="007150BE"/>
    <w:pPr>
      <w:shd w:val="clear" w:color="auto" w:fill="E9ECEF"/>
      <w:spacing w:after="100" w:afterAutospacing="1" w:line="240" w:lineRule="auto"/>
    </w:pPr>
    <w:rPr>
      <w:rFonts w:ascii="var(--dgb-haffer)" w:hAnsi="var(--dgb-haffer)"/>
      <w:color w:val="0A58CA"/>
    </w:rPr>
  </w:style>
  <w:style w:type="paragraph" w:customStyle="1" w:styleId="section-title10">
    <w:name w:val="section-title10"/>
    <w:basedOn w:val="Normal"/>
    <w:uiPriority w:val="99"/>
    <w:semiHidden/>
    <w:rsid w:val="007150BE"/>
    <w:pPr>
      <w:spacing w:after="100" w:afterAutospacing="1" w:line="240" w:lineRule="auto"/>
    </w:pPr>
    <w:rPr>
      <w:rFonts w:ascii="var(--dgb-haffer)" w:hAnsi="var(--dgb-haffer)"/>
    </w:rPr>
  </w:style>
  <w:style w:type="paragraph" w:customStyle="1" w:styleId="text-dark10">
    <w:name w:val="text-dark10"/>
    <w:basedOn w:val="Normal"/>
    <w:uiPriority w:val="99"/>
    <w:semiHidden/>
    <w:rsid w:val="007150BE"/>
    <w:pPr>
      <w:spacing w:after="100" w:afterAutospacing="1" w:line="240" w:lineRule="auto"/>
    </w:pPr>
    <w:rPr>
      <w:rFonts w:ascii="Times New Roman" w:hAnsi="Times New Roman"/>
    </w:rPr>
  </w:style>
  <w:style w:type="paragraph" w:customStyle="1" w:styleId="date100">
    <w:name w:val="date10"/>
    <w:basedOn w:val="Normal"/>
    <w:uiPriority w:val="99"/>
    <w:semiHidden/>
    <w:rsid w:val="007150BE"/>
    <w:pPr>
      <w:spacing w:after="100" w:afterAutospacing="1" w:line="240" w:lineRule="auto"/>
    </w:pPr>
    <w:rPr>
      <w:rFonts w:ascii="var(--dgb-haffer)" w:hAnsi="var(--dgb-haffer)"/>
    </w:rPr>
  </w:style>
  <w:style w:type="paragraph" w:customStyle="1" w:styleId="authors10">
    <w:name w:val="authors10"/>
    <w:basedOn w:val="Normal"/>
    <w:uiPriority w:val="99"/>
    <w:semiHidden/>
    <w:rsid w:val="007150BE"/>
    <w:pPr>
      <w:spacing w:after="100" w:afterAutospacing="1" w:line="240" w:lineRule="auto"/>
    </w:pPr>
    <w:rPr>
      <w:rFonts w:ascii="var(--dgb-haffer)" w:hAnsi="var(--dgb-haffer)"/>
    </w:rPr>
  </w:style>
  <w:style w:type="paragraph" w:customStyle="1" w:styleId="range10">
    <w:name w:val="range10"/>
    <w:basedOn w:val="Normal"/>
    <w:uiPriority w:val="99"/>
    <w:semiHidden/>
    <w:rsid w:val="007150BE"/>
    <w:pPr>
      <w:spacing w:after="100" w:afterAutospacing="1" w:line="240" w:lineRule="auto"/>
    </w:pPr>
    <w:rPr>
      <w:rFonts w:ascii="var(--dgb-haffer)" w:hAnsi="var(--dgb-haffer)"/>
    </w:rPr>
  </w:style>
  <w:style w:type="paragraph" w:customStyle="1" w:styleId="medium-label50">
    <w:name w:val="medium-label50"/>
    <w:basedOn w:val="Normal"/>
    <w:uiPriority w:val="99"/>
    <w:semiHidden/>
    <w:rsid w:val="007150BE"/>
    <w:pPr>
      <w:spacing w:after="100" w:afterAutospacing="1" w:line="240" w:lineRule="auto"/>
    </w:pPr>
    <w:rPr>
      <w:rFonts w:ascii="Times New Roman" w:hAnsi="Times New Roman"/>
    </w:rPr>
  </w:style>
  <w:style w:type="paragraph" w:customStyle="1" w:styleId="price-label50">
    <w:name w:val="price-label50"/>
    <w:basedOn w:val="Normal"/>
    <w:uiPriority w:val="99"/>
    <w:semiHidden/>
    <w:rsid w:val="007150BE"/>
    <w:pPr>
      <w:spacing w:after="100" w:afterAutospacing="1" w:line="240" w:lineRule="auto"/>
    </w:pPr>
    <w:rPr>
      <w:rFonts w:ascii="Times New Roman" w:hAnsi="Times New Roman"/>
    </w:rPr>
  </w:style>
  <w:style w:type="paragraph" w:customStyle="1" w:styleId="dgb-abstract-arrow10">
    <w:name w:val="dgb-abstract-arrow10"/>
    <w:basedOn w:val="Normal"/>
    <w:uiPriority w:val="99"/>
    <w:semiHidden/>
    <w:rsid w:val="007150BE"/>
    <w:pPr>
      <w:spacing w:after="100" w:afterAutospacing="1" w:line="240" w:lineRule="auto"/>
    </w:pPr>
    <w:rPr>
      <w:rFonts w:ascii="Times New Roman" w:hAnsi="Times New Roman"/>
    </w:rPr>
  </w:style>
  <w:style w:type="paragraph" w:customStyle="1" w:styleId="loading-spinner20">
    <w:name w:val="loading-spinner20"/>
    <w:basedOn w:val="Normal"/>
    <w:uiPriority w:val="99"/>
    <w:semiHidden/>
    <w:rsid w:val="007150BE"/>
    <w:pPr>
      <w:spacing w:after="240" w:line="240" w:lineRule="auto"/>
      <w:ind w:left="120"/>
    </w:pPr>
    <w:rPr>
      <w:rFonts w:ascii="Times New Roman" w:hAnsi="Times New Roman"/>
      <w:vanish/>
    </w:rPr>
  </w:style>
  <w:style w:type="paragraph" w:customStyle="1" w:styleId="loading-spinner21">
    <w:name w:val="loading-spinner21"/>
    <w:basedOn w:val="Normal"/>
    <w:uiPriority w:val="99"/>
    <w:semiHidden/>
    <w:rsid w:val="007150BE"/>
    <w:pPr>
      <w:spacing w:before="120" w:after="100" w:afterAutospacing="1" w:line="240" w:lineRule="auto"/>
    </w:pPr>
    <w:rPr>
      <w:rFonts w:ascii="Times New Roman" w:hAnsi="Times New Roman"/>
      <w:vanish/>
    </w:rPr>
  </w:style>
  <w:style w:type="paragraph" w:customStyle="1" w:styleId="dgb-card10">
    <w:name w:val="dgb-card10"/>
    <w:basedOn w:val="Normal"/>
    <w:uiPriority w:val="99"/>
    <w:semiHidden/>
    <w:rsid w:val="007150BE"/>
    <w:pPr>
      <w:spacing w:after="100" w:afterAutospacing="1" w:line="240" w:lineRule="auto"/>
    </w:pPr>
    <w:rPr>
      <w:rFonts w:ascii="Times New Roman" w:hAnsi="Times New Roman"/>
      <w:color w:val="000000"/>
    </w:rPr>
  </w:style>
  <w:style w:type="paragraph" w:customStyle="1" w:styleId="dgb-cover-image19">
    <w:name w:val="dgb-cover-image19"/>
    <w:basedOn w:val="Normal"/>
    <w:uiPriority w:val="99"/>
    <w:semiHidden/>
    <w:rsid w:val="007150BE"/>
    <w:pPr>
      <w:spacing w:after="100" w:afterAutospacing="1" w:line="240" w:lineRule="auto"/>
    </w:pPr>
    <w:rPr>
      <w:rFonts w:ascii="Times New Roman" w:hAnsi="Times New Roman"/>
    </w:rPr>
  </w:style>
  <w:style w:type="paragraph" w:customStyle="1" w:styleId="dgb-cover-space10">
    <w:name w:val="dgb-cover-space10"/>
    <w:basedOn w:val="Normal"/>
    <w:uiPriority w:val="99"/>
    <w:semiHidden/>
    <w:rsid w:val="007150BE"/>
    <w:pPr>
      <w:spacing w:after="100" w:afterAutospacing="1" w:line="240" w:lineRule="auto"/>
    </w:pPr>
    <w:rPr>
      <w:rFonts w:ascii="Times New Roman" w:hAnsi="Times New Roman"/>
    </w:rPr>
  </w:style>
  <w:style w:type="paragraph" w:customStyle="1" w:styleId="dgb-subtitle10">
    <w:name w:val="dgb-subtitle10"/>
    <w:basedOn w:val="Normal"/>
    <w:uiPriority w:val="99"/>
    <w:semiHidden/>
    <w:rsid w:val="007150BE"/>
    <w:pPr>
      <w:spacing w:after="100" w:afterAutospacing="1" w:line="240" w:lineRule="auto"/>
    </w:pPr>
    <w:rPr>
      <w:rFonts w:ascii="Haffer" w:hAnsi="Haffer" w:cs="Arial"/>
    </w:rPr>
  </w:style>
  <w:style w:type="paragraph" w:customStyle="1" w:styleId="dgb-genre10">
    <w:name w:val="dgb-genre10"/>
    <w:basedOn w:val="Normal"/>
    <w:uiPriority w:val="99"/>
    <w:semiHidden/>
    <w:rsid w:val="007150BE"/>
    <w:pPr>
      <w:spacing w:after="100" w:afterAutospacing="1" w:line="240" w:lineRule="auto"/>
    </w:pPr>
    <w:rPr>
      <w:rFonts w:ascii="Times New Roman" w:hAnsi="Times New Roman"/>
      <w:b/>
      <w:bCs/>
    </w:rPr>
  </w:style>
  <w:style w:type="paragraph" w:customStyle="1" w:styleId="dgb-card-open-access10">
    <w:name w:val="dgb-card-open-access10"/>
    <w:basedOn w:val="Normal"/>
    <w:uiPriority w:val="99"/>
    <w:semiHidden/>
    <w:rsid w:val="007150BE"/>
    <w:pPr>
      <w:spacing w:after="100" w:afterAutospacing="1" w:line="285" w:lineRule="atLeast"/>
    </w:pPr>
    <w:rPr>
      <w:rFonts w:ascii="Haffer" w:hAnsi="Haffer" w:cs="Arial"/>
      <w:b/>
      <w:bCs/>
    </w:rPr>
  </w:style>
  <w:style w:type="paragraph" w:customStyle="1" w:styleId="dgb-cover-image20">
    <w:name w:val="dgb-cover-image20"/>
    <w:basedOn w:val="Normal"/>
    <w:uiPriority w:val="99"/>
    <w:semiHidden/>
    <w:rsid w:val="007150BE"/>
    <w:pPr>
      <w:spacing w:after="720" w:line="240" w:lineRule="auto"/>
    </w:pPr>
    <w:rPr>
      <w:rFonts w:ascii="Times New Roman" w:hAnsi="Times New Roman"/>
    </w:rPr>
  </w:style>
  <w:style w:type="paragraph" w:customStyle="1" w:styleId="description19">
    <w:name w:val="description19"/>
    <w:basedOn w:val="Normal"/>
    <w:uiPriority w:val="99"/>
    <w:semiHidden/>
    <w:rsid w:val="007150BE"/>
    <w:pPr>
      <w:spacing w:after="100" w:afterAutospacing="1" w:line="240" w:lineRule="auto"/>
    </w:pPr>
    <w:rPr>
      <w:rFonts w:ascii="inherit" w:hAnsi="inherit"/>
    </w:rPr>
  </w:style>
  <w:style w:type="paragraph" w:customStyle="1" w:styleId="description20">
    <w:name w:val="description20"/>
    <w:basedOn w:val="Normal"/>
    <w:uiPriority w:val="99"/>
    <w:semiHidden/>
    <w:rsid w:val="007150BE"/>
    <w:pPr>
      <w:spacing w:after="100" w:afterAutospacing="1" w:line="240" w:lineRule="auto"/>
    </w:pPr>
    <w:rPr>
      <w:rFonts w:ascii="inherit" w:hAnsi="inherit"/>
    </w:rPr>
  </w:style>
  <w:style w:type="paragraph" w:customStyle="1" w:styleId="checkbox-input19">
    <w:name w:val="checkbox-input19"/>
    <w:basedOn w:val="Normal"/>
    <w:uiPriority w:val="99"/>
    <w:semiHidden/>
    <w:rsid w:val="007150BE"/>
    <w:pPr>
      <w:spacing w:after="100" w:afterAutospacing="1" w:line="240" w:lineRule="auto"/>
    </w:pPr>
    <w:rPr>
      <w:rFonts w:ascii="Times New Roman" w:hAnsi="Times New Roman"/>
    </w:rPr>
  </w:style>
  <w:style w:type="paragraph" w:customStyle="1" w:styleId="checkbox-input20">
    <w:name w:val="checkbox-input20"/>
    <w:basedOn w:val="Normal"/>
    <w:uiPriority w:val="99"/>
    <w:semiHidden/>
    <w:rsid w:val="007150BE"/>
    <w:pPr>
      <w:spacing w:after="100" w:afterAutospacing="1" w:line="240" w:lineRule="auto"/>
    </w:pPr>
    <w:rPr>
      <w:rFonts w:ascii="Times New Roman" w:hAnsi="Times New Roman"/>
    </w:rPr>
  </w:style>
  <w:style w:type="paragraph" w:customStyle="1" w:styleId="table-wrap19">
    <w:name w:val="table-wrap19"/>
    <w:basedOn w:val="Normal"/>
    <w:uiPriority w:val="99"/>
    <w:semiHidden/>
    <w:rsid w:val="007150BE"/>
    <w:pPr>
      <w:spacing w:after="100" w:afterAutospacing="1" w:line="240" w:lineRule="auto"/>
    </w:pPr>
    <w:rPr>
      <w:rFonts w:ascii="Times New Roman" w:hAnsi="Times New Roman"/>
    </w:rPr>
  </w:style>
  <w:style w:type="paragraph" w:customStyle="1" w:styleId="table-wrap20">
    <w:name w:val="table-wrap20"/>
    <w:basedOn w:val="Normal"/>
    <w:uiPriority w:val="99"/>
    <w:semiHidden/>
    <w:rsid w:val="007150BE"/>
    <w:pPr>
      <w:spacing w:after="100" w:afterAutospacing="1" w:line="240" w:lineRule="auto"/>
    </w:pPr>
    <w:rPr>
      <w:rFonts w:ascii="Times New Roman" w:hAnsi="Times New Roman"/>
    </w:rPr>
  </w:style>
  <w:style w:type="paragraph" w:customStyle="1" w:styleId="content-table19">
    <w:name w:val="content-table19"/>
    <w:basedOn w:val="Normal"/>
    <w:uiPriority w:val="99"/>
    <w:semiHidden/>
    <w:rsid w:val="007150BE"/>
    <w:pPr>
      <w:spacing w:after="100" w:afterAutospacing="1" w:line="240" w:lineRule="auto"/>
    </w:pPr>
    <w:rPr>
      <w:rFonts w:ascii="Times New Roman" w:hAnsi="Times New Roman"/>
    </w:rPr>
  </w:style>
  <w:style w:type="paragraph" w:customStyle="1" w:styleId="content-table20">
    <w:name w:val="content-table20"/>
    <w:basedOn w:val="Normal"/>
    <w:uiPriority w:val="99"/>
    <w:semiHidden/>
    <w:rsid w:val="007150BE"/>
    <w:pPr>
      <w:spacing w:after="100" w:afterAutospacing="1" w:line="240" w:lineRule="auto"/>
    </w:pPr>
    <w:rPr>
      <w:rFonts w:ascii="Times New Roman" w:hAnsi="Times New Roman"/>
    </w:rPr>
  </w:style>
  <w:style w:type="paragraph" w:customStyle="1" w:styleId="figure-label19">
    <w:name w:val="figure-label19"/>
    <w:basedOn w:val="Normal"/>
    <w:uiPriority w:val="99"/>
    <w:semiHidden/>
    <w:rsid w:val="007150BE"/>
    <w:pPr>
      <w:spacing w:after="100" w:afterAutospacing="1" w:line="240" w:lineRule="auto"/>
    </w:pPr>
    <w:rPr>
      <w:rFonts w:ascii="var(--primary-face)" w:hAnsi="var(--primary-face)"/>
      <w:sz w:val="21"/>
      <w:szCs w:val="21"/>
    </w:rPr>
  </w:style>
  <w:style w:type="paragraph" w:customStyle="1" w:styleId="figure-label20">
    <w:name w:val="figure-label20"/>
    <w:basedOn w:val="Normal"/>
    <w:uiPriority w:val="99"/>
    <w:semiHidden/>
    <w:rsid w:val="007150BE"/>
    <w:pPr>
      <w:spacing w:after="100" w:afterAutospacing="1" w:line="240" w:lineRule="auto"/>
    </w:pPr>
    <w:rPr>
      <w:rFonts w:ascii="var(--primary-face)" w:hAnsi="var(--primary-face)"/>
      <w:sz w:val="21"/>
      <w:szCs w:val="21"/>
    </w:rPr>
  </w:style>
  <w:style w:type="paragraph" w:customStyle="1" w:styleId="table-label19">
    <w:name w:val="table-label19"/>
    <w:basedOn w:val="Normal"/>
    <w:uiPriority w:val="99"/>
    <w:semiHidden/>
    <w:rsid w:val="007150BE"/>
    <w:pPr>
      <w:spacing w:after="100" w:afterAutospacing="1" w:line="240" w:lineRule="auto"/>
    </w:pPr>
    <w:rPr>
      <w:rFonts w:ascii="var(--primary-face)" w:hAnsi="var(--primary-face)"/>
      <w:sz w:val="21"/>
      <w:szCs w:val="21"/>
    </w:rPr>
  </w:style>
  <w:style w:type="paragraph" w:customStyle="1" w:styleId="table-label20">
    <w:name w:val="table-label20"/>
    <w:basedOn w:val="Normal"/>
    <w:uiPriority w:val="99"/>
    <w:semiHidden/>
    <w:rsid w:val="007150BE"/>
    <w:pPr>
      <w:spacing w:after="100" w:afterAutospacing="1" w:line="240" w:lineRule="auto"/>
    </w:pPr>
    <w:rPr>
      <w:rFonts w:ascii="var(--primary-face)" w:hAnsi="var(--primary-face)"/>
      <w:sz w:val="21"/>
      <w:szCs w:val="21"/>
    </w:rPr>
  </w:style>
  <w:style w:type="paragraph" w:customStyle="1" w:styleId="label19">
    <w:name w:val="label19"/>
    <w:basedOn w:val="Normal"/>
    <w:uiPriority w:val="99"/>
    <w:semiHidden/>
    <w:rsid w:val="007150BE"/>
    <w:pPr>
      <w:spacing w:after="100" w:afterAutospacing="1" w:line="240" w:lineRule="auto"/>
    </w:pPr>
    <w:rPr>
      <w:rFonts w:ascii="Times New Roman" w:hAnsi="Times New Roman"/>
      <w:b/>
      <w:bCs/>
    </w:rPr>
  </w:style>
  <w:style w:type="paragraph" w:customStyle="1" w:styleId="label20">
    <w:name w:val="label20"/>
    <w:basedOn w:val="Normal"/>
    <w:uiPriority w:val="99"/>
    <w:semiHidden/>
    <w:rsid w:val="007150BE"/>
    <w:pPr>
      <w:spacing w:after="100" w:afterAutospacing="1" w:line="240" w:lineRule="auto"/>
    </w:pPr>
    <w:rPr>
      <w:rFonts w:ascii="Times New Roman" w:hAnsi="Times New Roman"/>
      <w:b/>
      <w:bCs/>
    </w:rPr>
  </w:style>
  <w:style w:type="paragraph" w:customStyle="1" w:styleId="caption19">
    <w:name w:val="caption19"/>
    <w:basedOn w:val="Normal"/>
    <w:uiPriority w:val="99"/>
    <w:semiHidden/>
    <w:rsid w:val="007150BE"/>
    <w:pPr>
      <w:spacing w:after="100" w:afterAutospacing="1" w:line="240" w:lineRule="auto"/>
    </w:pPr>
    <w:rPr>
      <w:rFonts w:ascii="Times New Roman" w:hAnsi="Times New Roman"/>
      <w:b/>
      <w:bCs/>
    </w:rPr>
  </w:style>
  <w:style w:type="paragraph" w:customStyle="1" w:styleId="caption20">
    <w:name w:val="caption20"/>
    <w:basedOn w:val="Normal"/>
    <w:uiPriority w:val="99"/>
    <w:semiHidden/>
    <w:rsid w:val="007150BE"/>
    <w:pPr>
      <w:spacing w:after="100" w:afterAutospacing="1" w:line="240" w:lineRule="auto"/>
    </w:pPr>
    <w:rPr>
      <w:rFonts w:ascii="Times New Roman" w:hAnsi="Times New Roman"/>
      <w:b/>
      <w:bCs/>
    </w:rPr>
  </w:style>
  <w:style w:type="paragraph" w:customStyle="1" w:styleId="listitem-label19">
    <w:name w:val="listitem-label19"/>
    <w:basedOn w:val="Normal"/>
    <w:uiPriority w:val="99"/>
    <w:semiHidden/>
    <w:rsid w:val="007150BE"/>
    <w:pPr>
      <w:spacing w:after="100" w:afterAutospacing="1" w:line="240" w:lineRule="auto"/>
    </w:pPr>
    <w:rPr>
      <w:rFonts w:ascii="Times New Roman" w:hAnsi="Times New Roman"/>
    </w:rPr>
  </w:style>
  <w:style w:type="paragraph" w:customStyle="1" w:styleId="listitem-label20">
    <w:name w:val="listitem-label20"/>
    <w:basedOn w:val="Normal"/>
    <w:uiPriority w:val="99"/>
    <w:semiHidden/>
    <w:rsid w:val="007150BE"/>
    <w:pPr>
      <w:spacing w:after="100" w:afterAutospacing="1" w:line="240" w:lineRule="auto"/>
    </w:pPr>
    <w:rPr>
      <w:rFonts w:ascii="Times New Roman" w:hAnsi="Times New Roman"/>
    </w:rPr>
  </w:style>
  <w:style w:type="paragraph" w:customStyle="1" w:styleId="h337">
    <w:name w:val="h337"/>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38">
    <w:name w:val="h338"/>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39">
    <w:name w:val="h339"/>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40">
    <w:name w:val="h340"/>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facetname10">
    <w:name w:val="facetname10"/>
    <w:basedOn w:val="Normal"/>
    <w:uiPriority w:val="99"/>
    <w:semiHidden/>
    <w:rsid w:val="007150BE"/>
    <w:pPr>
      <w:spacing w:after="100" w:afterAutospacing="1" w:line="240" w:lineRule="auto"/>
    </w:pPr>
    <w:rPr>
      <w:rFonts w:ascii="Times New Roman" w:hAnsi="Times New Roman"/>
      <w:b/>
      <w:bCs/>
    </w:rPr>
  </w:style>
  <w:style w:type="paragraph" w:customStyle="1" w:styleId="auth-banner-success10">
    <w:name w:val="auth-banner-success10"/>
    <w:basedOn w:val="Normal"/>
    <w:uiPriority w:val="99"/>
    <w:semiHidden/>
    <w:rsid w:val="007150BE"/>
    <w:pPr>
      <w:spacing w:after="100" w:afterAutospacing="1" w:line="480" w:lineRule="atLeast"/>
    </w:pPr>
    <w:rPr>
      <w:rFonts w:ascii="Times New Roman" w:hAnsi="Times New Roman"/>
    </w:rPr>
  </w:style>
  <w:style w:type="paragraph" w:customStyle="1" w:styleId="auth-banner-warning10">
    <w:name w:val="auth-banner-warning10"/>
    <w:basedOn w:val="Normal"/>
    <w:uiPriority w:val="99"/>
    <w:semiHidden/>
    <w:rsid w:val="007150BE"/>
    <w:pPr>
      <w:spacing w:after="100" w:afterAutospacing="1" w:line="480" w:lineRule="atLeast"/>
    </w:pPr>
    <w:rPr>
      <w:rFonts w:ascii="Times New Roman" w:hAnsi="Times New Roman"/>
    </w:rPr>
  </w:style>
  <w:style w:type="paragraph" w:customStyle="1" w:styleId="logo20">
    <w:name w:val="logo20"/>
    <w:basedOn w:val="Normal"/>
    <w:uiPriority w:val="99"/>
    <w:semiHidden/>
    <w:rsid w:val="007150BE"/>
    <w:pPr>
      <w:spacing w:after="100" w:afterAutospacing="1" w:line="240" w:lineRule="auto"/>
    </w:pPr>
    <w:rPr>
      <w:rFonts w:ascii="Times New Roman" w:hAnsi="Times New Roman"/>
    </w:rPr>
  </w:style>
  <w:style w:type="paragraph" w:customStyle="1" w:styleId="link10">
    <w:name w:val="link10"/>
    <w:basedOn w:val="Normal"/>
    <w:uiPriority w:val="99"/>
    <w:semiHidden/>
    <w:rsid w:val="007150BE"/>
    <w:pPr>
      <w:spacing w:after="100" w:afterAutospacing="1" w:line="240" w:lineRule="auto"/>
    </w:pPr>
    <w:rPr>
      <w:rFonts w:ascii="Times New Roman" w:hAnsi="Times New Roman"/>
    </w:rPr>
  </w:style>
  <w:style w:type="paragraph" w:customStyle="1" w:styleId="translationen10">
    <w:name w:val="translation_en10"/>
    <w:basedOn w:val="Normal"/>
    <w:uiPriority w:val="99"/>
    <w:semiHidden/>
    <w:rsid w:val="007150BE"/>
    <w:pPr>
      <w:spacing w:after="100" w:afterAutospacing="1" w:line="240" w:lineRule="auto"/>
    </w:pPr>
    <w:rPr>
      <w:rFonts w:ascii="Times New Roman" w:hAnsi="Times New Roman"/>
      <w:vanish/>
    </w:rPr>
  </w:style>
  <w:style w:type="paragraph" w:customStyle="1" w:styleId="translationde10">
    <w:name w:val="translation_de10"/>
    <w:basedOn w:val="Normal"/>
    <w:uiPriority w:val="99"/>
    <w:semiHidden/>
    <w:rsid w:val="007150BE"/>
    <w:pPr>
      <w:spacing w:after="100" w:afterAutospacing="1" w:line="240" w:lineRule="auto"/>
    </w:pPr>
    <w:rPr>
      <w:rFonts w:ascii="Times New Roman" w:hAnsi="Times New Roman"/>
      <w:vanish/>
    </w:rPr>
  </w:style>
  <w:style w:type="paragraph" w:customStyle="1" w:styleId="noresult19">
    <w:name w:val="noresult19"/>
    <w:basedOn w:val="Normal"/>
    <w:uiPriority w:val="99"/>
    <w:semiHidden/>
    <w:rsid w:val="007150BE"/>
    <w:pPr>
      <w:spacing w:after="100" w:afterAutospacing="1" w:line="540" w:lineRule="atLeast"/>
    </w:pPr>
    <w:rPr>
      <w:rFonts w:ascii="Times New Roman" w:hAnsi="Times New Roman"/>
      <w:sz w:val="21"/>
      <w:szCs w:val="21"/>
    </w:rPr>
  </w:style>
  <w:style w:type="paragraph" w:customStyle="1" w:styleId="noresult20">
    <w:name w:val="noresult20"/>
    <w:basedOn w:val="Normal"/>
    <w:uiPriority w:val="99"/>
    <w:semiHidden/>
    <w:rsid w:val="007150BE"/>
    <w:pPr>
      <w:spacing w:after="100" w:afterAutospacing="1" w:line="240" w:lineRule="auto"/>
    </w:pPr>
    <w:rPr>
      <w:rFonts w:ascii="Times New Roman" w:hAnsi="Times New Roman"/>
      <w:sz w:val="21"/>
      <w:szCs w:val="21"/>
    </w:rPr>
  </w:style>
  <w:style w:type="paragraph" w:customStyle="1" w:styleId="container10">
    <w:name w:val="container10"/>
    <w:basedOn w:val="Normal"/>
    <w:uiPriority w:val="99"/>
    <w:semiHidden/>
    <w:rsid w:val="007150BE"/>
    <w:pPr>
      <w:spacing w:after="100" w:afterAutospacing="1" w:line="240" w:lineRule="auto"/>
    </w:pPr>
    <w:rPr>
      <w:rFonts w:ascii="Times New Roman" w:hAnsi="Times New Roman"/>
    </w:rPr>
  </w:style>
  <w:style w:type="paragraph" w:customStyle="1" w:styleId="dropdown-menu10">
    <w:name w:val="dropdown-menu10"/>
    <w:basedOn w:val="Normal"/>
    <w:uiPriority w:val="99"/>
    <w:semiHidden/>
    <w:rsid w:val="007150BE"/>
    <w:pPr>
      <w:shd w:val="clear" w:color="auto" w:fill="FFFFFF"/>
      <w:spacing w:line="240" w:lineRule="auto"/>
    </w:pPr>
    <w:rPr>
      <w:rFonts w:ascii="Times New Roman" w:hAnsi="Times New Roman"/>
      <w:vanish/>
      <w:color w:val="212529"/>
      <w:sz w:val="21"/>
      <w:szCs w:val="21"/>
    </w:rPr>
  </w:style>
  <w:style w:type="paragraph" w:customStyle="1" w:styleId="item10">
    <w:name w:val="item10"/>
    <w:basedOn w:val="Normal"/>
    <w:uiPriority w:val="99"/>
    <w:semiHidden/>
    <w:rsid w:val="007150BE"/>
    <w:pPr>
      <w:spacing w:after="100" w:afterAutospacing="1" w:line="240" w:lineRule="auto"/>
    </w:pPr>
    <w:rPr>
      <w:rFonts w:ascii="Times New Roman" w:hAnsi="Times New Roman"/>
      <w:sz w:val="21"/>
      <w:szCs w:val="21"/>
    </w:rPr>
  </w:style>
  <w:style w:type="paragraph" w:customStyle="1" w:styleId="main-item10">
    <w:name w:val="main-item10"/>
    <w:basedOn w:val="Normal"/>
    <w:uiPriority w:val="99"/>
    <w:semiHidden/>
    <w:rsid w:val="007150BE"/>
    <w:pPr>
      <w:spacing w:after="100" w:afterAutospacing="1" w:line="240" w:lineRule="auto"/>
    </w:pPr>
    <w:rPr>
      <w:rFonts w:ascii="Times New Roman" w:hAnsi="Times New Roman"/>
    </w:rPr>
  </w:style>
  <w:style w:type="paragraph" w:customStyle="1" w:styleId="institution31">
    <w:name w:val="institution31"/>
    <w:basedOn w:val="Normal"/>
    <w:uiPriority w:val="99"/>
    <w:semiHidden/>
    <w:rsid w:val="007150BE"/>
    <w:pPr>
      <w:spacing w:after="100" w:afterAutospacing="1" w:line="240" w:lineRule="auto"/>
    </w:pPr>
    <w:rPr>
      <w:rFonts w:ascii="Times New Roman" w:hAnsi="Times New Roman"/>
    </w:rPr>
  </w:style>
  <w:style w:type="paragraph" w:customStyle="1" w:styleId="user-account10">
    <w:name w:val="user-account10"/>
    <w:basedOn w:val="Normal"/>
    <w:uiPriority w:val="99"/>
    <w:semiHidden/>
    <w:rsid w:val="007150BE"/>
    <w:pPr>
      <w:spacing w:after="100" w:afterAutospacing="1" w:line="240" w:lineRule="auto"/>
    </w:pPr>
    <w:rPr>
      <w:rFonts w:ascii="Times New Roman" w:hAnsi="Times New Roman"/>
    </w:rPr>
  </w:style>
  <w:style w:type="paragraph" w:customStyle="1" w:styleId="dg-data10">
    <w:name w:val="dg-data10"/>
    <w:basedOn w:val="Normal"/>
    <w:uiPriority w:val="99"/>
    <w:semiHidden/>
    <w:rsid w:val="007150BE"/>
    <w:pPr>
      <w:spacing w:after="100" w:afterAutospacing="1" w:line="240" w:lineRule="auto"/>
    </w:pPr>
    <w:rPr>
      <w:rFonts w:ascii="Times New Roman" w:hAnsi="Times New Roman"/>
    </w:rPr>
  </w:style>
  <w:style w:type="paragraph" w:customStyle="1" w:styleId="my-publications10">
    <w:name w:val="my-publications10"/>
    <w:basedOn w:val="Normal"/>
    <w:uiPriority w:val="99"/>
    <w:semiHidden/>
    <w:rsid w:val="007150BE"/>
    <w:pPr>
      <w:spacing w:after="100" w:afterAutospacing="1" w:line="240" w:lineRule="auto"/>
    </w:pPr>
    <w:rPr>
      <w:rFonts w:ascii="Times New Roman" w:hAnsi="Times New Roman"/>
    </w:rPr>
  </w:style>
  <w:style w:type="paragraph" w:customStyle="1" w:styleId="log-out10">
    <w:name w:val="log-out10"/>
    <w:basedOn w:val="Normal"/>
    <w:uiPriority w:val="99"/>
    <w:semiHidden/>
    <w:rsid w:val="007150BE"/>
    <w:pPr>
      <w:spacing w:after="100" w:afterAutospacing="1" w:line="240" w:lineRule="auto"/>
    </w:pPr>
    <w:rPr>
      <w:rFonts w:ascii="Times New Roman" w:hAnsi="Times New Roman"/>
    </w:rPr>
  </w:style>
  <w:style w:type="paragraph" w:customStyle="1" w:styleId="partners10">
    <w:name w:val="partners10"/>
    <w:basedOn w:val="Normal"/>
    <w:uiPriority w:val="99"/>
    <w:semiHidden/>
    <w:rsid w:val="007150BE"/>
    <w:pPr>
      <w:spacing w:line="240" w:lineRule="auto"/>
    </w:pPr>
    <w:rPr>
      <w:rFonts w:ascii="Times New Roman" w:hAnsi="Times New Roman"/>
    </w:rPr>
  </w:style>
  <w:style w:type="paragraph" w:customStyle="1" w:styleId="subjects10">
    <w:name w:val="subjects10"/>
    <w:basedOn w:val="Normal"/>
    <w:uiPriority w:val="99"/>
    <w:semiHidden/>
    <w:rsid w:val="007150BE"/>
    <w:pPr>
      <w:spacing w:after="100" w:afterAutospacing="1" w:line="240" w:lineRule="auto"/>
    </w:pPr>
    <w:rPr>
      <w:rFonts w:ascii="Times New Roman" w:hAnsi="Times New Roman"/>
    </w:rPr>
  </w:style>
  <w:style w:type="paragraph" w:customStyle="1" w:styleId="link-icon10">
    <w:name w:val="link-icon10"/>
    <w:basedOn w:val="Normal"/>
    <w:uiPriority w:val="99"/>
    <w:semiHidden/>
    <w:rsid w:val="007150BE"/>
    <w:pPr>
      <w:spacing w:after="100" w:afterAutospacing="1" w:line="240" w:lineRule="auto"/>
    </w:pPr>
    <w:rPr>
      <w:rFonts w:ascii="Times New Roman" w:hAnsi="Times New Roman"/>
    </w:rPr>
  </w:style>
  <w:style w:type="paragraph" w:customStyle="1" w:styleId="filterresultlink10">
    <w:name w:val="filterresultlink10"/>
    <w:basedOn w:val="Normal"/>
    <w:uiPriority w:val="99"/>
    <w:semiHidden/>
    <w:rsid w:val="007150BE"/>
    <w:pPr>
      <w:spacing w:after="100" w:afterAutospacing="1" w:line="270" w:lineRule="atLeast"/>
    </w:pPr>
    <w:rPr>
      <w:rFonts w:ascii="var(--primary-face)" w:hAnsi="var(--primary-face)"/>
      <w:sz w:val="21"/>
      <w:szCs w:val="21"/>
    </w:rPr>
  </w:style>
  <w:style w:type="paragraph" w:customStyle="1" w:styleId="fa-user10">
    <w:name w:val="fa-user10"/>
    <w:basedOn w:val="Normal"/>
    <w:uiPriority w:val="99"/>
    <w:semiHidden/>
    <w:rsid w:val="007150BE"/>
    <w:pPr>
      <w:spacing w:after="100" w:afterAutospacing="1" w:line="240" w:lineRule="auto"/>
    </w:pPr>
    <w:rPr>
      <w:rFonts w:ascii="Times New Roman" w:hAnsi="Times New Roman"/>
      <w:vanish/>
    </w:rPr>
  </w:style>
  <w:style w:type="paragraph" w:customStyle="1" w:styleId="fa-close-icon20">
    <w:name w:val="fa-close-icon20"/>
    <w:basedOn w:val="Normal"/>
    <w:uiPriority w:val="99"/>
    <w:semiHidden/>
    <w:rsid w:val="007150BE"/>
    <w:pPr>
      <w:spacing w:after="100" w:afterAutospacing="1" w:line="240" w:lineRule="auto"/>
    </w:pPr>
    <w:rPr>
      <w:rFonts w:ascii="Times New Roman" w:hAnsi="Times New Roman"/>
    </w:rPr>
  </w:style>
  <w:style w:type="paragraph" w:customStyle="1" w:styleId="narrow10">
    <w:name w:val="narrow10"/>
    <w:basedOn w:val="Normal"/>
    <w:uiPriority w:val="99"/>
    <w:semiHidden/>
    <w:rsid w:val="007150BE"/>
    <w:pPr>
      <w:spacing w:after="100" w:afterAutospacing="1" w:line="240" w:lineRule="auto"/>
    </w:pPr>
    <w:rPr>
      <w:rFonts w:ascii="Times New Roman" w:hAnsi="Times New Roman"/>
    </w:rPr>
  </w:style>
  <w:style w:type="paragraph" w:customStyle="1" w:styleId="mobile-option10">
    <w:name w:val="mobile-option10"/>
    <w:basedOn w:val="Normal"/>
    <w:uiPriority w:val="99"/>
    <w:semiHidden/>
    <w:rsid w:val="007150BE"/>
    <w:pPr>
      <w:spacing w:after="100" w:afterAutospacing="1" w:line="240" w:lineRule="auto"/>
      <w:jc w:val="center"/>
    </w:pPr>
    <w:rPr>
      <w:rFonts w:ascii="Times New Roman" w:hAnsi="Times New Roman"/>
      <w:sz w:val="21"/>
      <w:szCs w:val="21"/>
    </w:rPr>
  </w:style>
  <w:style w:type="paragraph" w:customStyle="1" w:styleId="contribblock-contrib10">
    <w:name w:val="contribblock-contrib10"/>
    <w:basedOn w:val="Normal"/>
    <w:uiPriority w:val="99"/>
    <w:semiHidden/>
    <w:rsid w:val="007150BE"/>
    <w:pPr>
      <w:spacing w:after="150" w:line="240" w:lineRule="auto"/>
    </w:pPr>
    <w:rPr>
      <w:rFonts w:ascii="Times New Roman" w:hAnsi="Times New Roman"/>
    </w:rPr>
  </w:style>
  <w:style w:type="paragraph" w:customStyle="1" w:styleId="name29">
    <w:name w:val="name29"/>
    <w:basedOn w:val="Normal"/>
    <w:uiPriority w:val="99"/>
    <w:semiHidden/>
    <w:rsid w:val="007150BE"/>
    <w:pPr>
      <w:spacing w:after="100" w:afterAutospacing="1" w:line="240" w:lineRule="auto"/>
    </w:pPr>
    <w:rPr>
      <w:rFonts w:ascii="Times New Roman" w:hAnsi="Times New Roman"/>
      <w:b/>
      <w:bCs/>
    </w:rPr>
  </w:style>
  <w:style w:type="paragraph" w:customStyle="1" w:styleId="teaser-image10">
    <w:name w:val="teaser-image10"/>
    <w:basedOn w:val="Normal"/>
    <w:uiPriority w:val="99"/>
    <w:semiHidden/>
    <w:rsid w:val="007150BE"/>
    <w:pPr>
      <w:spacing w:after="100" w:afterAutospacing="1" w:line="240" w:lineRule="auto"/>
    </w:pPr>
    <w:rPr>
      <w:rFonts w:ascii="Times New Roman" w:hAnsi="Times New Roman"/>
      <w:vanish/>
    </w:rPr>
  </w:style>
  <w:style w:type="paragraph" w:customStyle="1" w:styleId="togglelink10">
    <w:name w:val="togglelink10"/>
    <w:basedOn w:val="Normal"/>
    <w:uiPriority w:val="99"/>
    <w:semiHidden/>
    <w:rsid w:val="007150BE"/>
    <w:pPr>
      <w:spacing w:after="100" w:afterAutospacing="1" w:line="240" w:lineRule="auto"/>
    </w:pPr>
    <w:rPr>
      <w:rFonts w:ascii="Times New Roman" w:hAnsi="Times New Roman"/>
      <w:sz w:val="21"/>
      <w:szCs w:val="21"/>
    </w:rPr>
  </w:style>
  <w:style w:type="paragraph" w:customStyle="1" w:styleId="hide10">
    <w:name w:val="hide10"/>
    <w:basedOn w:val="Normal"/>
    <w:uiPriority w:val="99"/>
    <w:semiHidden/>
    <w:rsid w:val="007150BE"/>
    <w:pPr>
      <w:spacing w:after="100" w:afterAutospacing="1" w:line="240" w:lineRule="auto"/>
    </w:pPr>
    <w:rPr>
      <w:rFonts w:ascii="Times New Roman" w:hAnsi="Times New Roman"/>
      <w:vanish/>
    </w:rPr>
  </w:style>
  <w:style w:type="paragraph" w:customStyle="1" w:styleId="nav-link20">
    <w:name w:val="nav-link20"/>
    <w:basedOn w:val="Normal"/>
    <w:uiPriority w:val="99"/>
    <w:semiHidden/>
    <w:rsid w:val="007150BE"/>
    <w:pPr>
      <w:spacing w:after="100" w:afterAutospacing="1" w:line="240" w:lineRule="auto"/>
    </w:pPr>
    <w:rPr>
      <w:rFonts w:ascii="Times New Roman" w:hAnsi="Times New Roman"/>
      <w:color w:val="0D6EFD"/>
    </w:rPr>
  </w:style>
  <w:style w:type="paragraph" w:customStyle="1" w:styleId="separator-line10">
    <w:name w:val="separator-line10"/>
    <w:basedOn w:val="Normal"/>
    <w:uiPriority w:val="99"/>
    <w:semiHidden/>
    <w:rsid w:val="007150BE"/>
    <w:pPr>
      <w:spacing w:line="240" w:lineRule="auto"/>
    </w:pPr>
    <w:rPr>
      <w:rFonts w:ascii="Times New Roman" w:hAnsi="Times New Roman"/>
    </w:rPr>
  </w:style>
  <w:style w:type="paragraph" w:customStyle="1" w:styleId="cookie-container10">
    <w:name w:val="cookie-container10"/>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cookie-title10">
    <w:name w:val="cookie-title10"/>
    <w:basedOn w:val="Normal"/>
    <w:uiPriority w:val="99"/>
    <w:semiHidden/>
    <w:rsid w:val="007150BE"/>
    <w:pPr>
      <w:spacing w:after="100" w:afterAutospacing="1" w:line="240" w:lineRule="auto"/>
    </w:pPr>
    <w:rPr>
      <w:rFonts w:ascii="var(--dgb-haffer)" w:hAnsi="var(--dgb-haffer)"/>
    </w:rPr>
  </w:style>
  <w:style w:type="paragraph" w:customStyle="1" w:styleId="btn-cookie-banner-basis10">
    <w:name w:val="btn-cookie-banner-basis10"/>
    <w:basedOn w:val="Normal"/>
    <w:uiPriority w:val="99"/>
    <w:semiHidden/>
    <w:rsid w:val="007150BE"/>
    <w:pPr>
      <w:spacing w:after="100" w:afterAutospacing="1" w:line="240" w:lineRule="auto"/>
    </w:pPr>
    <w:rPr>
      <w:rFonts w:ascii="var(--dgb-haffer)" w:hAnsi="var(--dgb-haffer)"/>
    </w:rPr>
  </w:style>
  <w:style w:type="paragraph" w:customStyle="1" w:styleId="cookie-button-accept10">
    <w:name w:val="cookie-button-accept10"/>
    <w:basedOn w:val="Normal"/>
    <w:uiPriority w:val="99"/>
    <w:semiHidden/>
    <w:rsid w:val="007150BE"/>
    <w:pPr>
      <w:spacing w:after="100" w:afterAutospacing="1" w:line="240" w:lineRule="auto"/>
    </w:pPr>
    <w:rPr>
      <w:rFonts w:ascii="var(--dgb-haffer)" w:hAnsi="var(--dgb-haffer)"/>
    </w:rPr>
  </w:style>
  <w:style w:type="paragraph" w:customStyle="1" w:styleId="cookie-button-reject10">
    <w:name w:val="cookie-button-reject10"/>
    <w:basedOn w:val="Normal"/>
    <w:uiPriority w:val="99"/>
    <w:semiHidden/>
    <w:rsid w:val="007150BE"/>
    <w:pPr>
      <w:spacing w:after="100" w:afterAutospacing="1" w:line="240" w:lineRule="auto"/>
    </w:pPr>
    <w:rPr>
      <w:rFonts w:ascii="var(--dgb-haffer)" w:hAnsi="var(--dgb-haffer)"/>
    </w:rPr>
  </w:style>
  <w:style w:type="paragraph" w:customStyle="1" w:styleId="comma10">
    <w:name w:val="comma10"/>
    <w:basedOn w:val="Normal"/>
    <w:uiPriority w:val="99"/>
    <w:semiHidden/>
    <w:rsid w:val="007150BE"/>
    <w:pPr>
      <w:spacing w:after="240" w:line="240" w:lineRule="auto"/>
      <w:ind w:left="-60"/>
    </w:pPr>
    <w:rPr>
      <w:rFonts w:ascii="Times New Roman" w:hAnsi="Times New Roman"/>
    </w:rPr>
  </w:style>
  <w:style w:type="paragraph" w:customStyle="1" w:styleId="displayname20">
    <w:name w:val="displayname20"/>
    <w:basedOn w:val="Normal"/>
    <w:uiPriority w:val="99"/>
    <w:semiHidden/>
    <w:rsid w:val="007150BE"/>
    <w:pPr>
      <w:spacing w:after="100" w:afterAutospacing="1" w:line="240" w:lineRule="auto"/>
    </w:pPr>
    <w:rPr>
      <w:rFonts w:ascii="Times New Roman" w:hAnsi="Times New Roman"/>
    </w:rPr>
  </w:style>
  <w:style w:type="paragraph" w:customStyle="1" w:styleId="periodicrowwrapper10">
    <w:name w:val="periodicrowwrapper10"/>
    <w:basedOn w:val="Normal"/>
    <w:uiPriority w:val="99"/>
    <w:semiHidden/>
    <w:rsid w:val="007150BE"/>
    <w:pPr>
      <w:spacing w:after="30" w:line="240" w:lineRule="auto"/>
    </w:pPr>
    <w:rPr>
      <w:rFonts w:ascii="Times New Roman" w:hAnsi="Times New Roman"/>
    </w:rPr>
  </w:style>
  <w:style w:type="paragraph" w:customStyle="1" w:styleId="periodicrow10">
    <w:name w:val="periodicrow10"/>
    <w:basedOn w:val="Normal"/>
    <w:uiPriority w:val="99"/>
    <w:semiHidden/>
    <w:rsid w:val="007150BE"/>
    <w:pPr>
      <w:spacing w:after="240" w:line="240" w:lineRule="auto"/>
      <w:ind w:right="30"/>
    </w:pPr>
    <w:rPr>
      <w:rFonts w:ascii="Times New Roman" w:hAnsi="Times New Roman"/>
    </w:rPr>
  </w:style>
  <w:style w:type="paragraph" w:customStyle="1" w:styleId="periodicsection10">
    <w:name w:val="periodicsection10"/>
    <w:basedOn w:val="Normal"/>
    <w:uiPriority w:val="99"/>
    <w:semiHidden/>
    <w:rsid w:val="007150BE"/>
    <w:pPr>
      <w:pBdr>
        <w:top w:val="single" w:sz="12" w:space="0" w:color="FFFFFF"/>
        <w:left w:val="single" w:sz="12" w:space="0" w:color="FFFFFF"/>
        <w:bottom w:val="single" w:sz="12" w:space="0" w:color="FFFFFF"/>
        <w:right w:val="single" w:sz="12" w:space="0" w:color="FFFFFF"/>
      </w:pBdr>
      <w:shd w:val="clear" w:color="auto" w:fill="FFFFFF"/>
      <w:spacing w:line="240" w:lineRule="auto"/>
      <w:ind w:right="-30"/>
    </w:pPr>
    <w:rPr>
      <w:rFonts w:ascii="Times New Roman" w:hAnsi="Times New Roman"/>
    </w:rPr>
  </w:style>
  <w:style w:type="paragraph" w:customStyle="1" w:styleId="group3b10">
    <w:name w:val="group3b10"/>
    <w:basedOn w:val="Normal"/>
    <w:uiPriority w:val="99"/>
    <w:semiHidden/>
    <w:rsid w:val="007150BE"/>
    <w:pPr>
      <w:spacing w:before="540" w:after="100" w:afterAutospacing="1" w:line="240" w:lineRule="auto"/>
    </w:pPr>
    <w:rPr>
      <w:rFonts w:ascii="Times New Roman" w:hAnsi="Times New Roman"/>
    </w:rPr>
  </w:style>
  <w:style w:type="paragraph" w:customStyle="1" w:styleId="colnum10">
    <w:name w:val="colnum10"/>
    <w:basedOn w:val="Normal"/>
    <w:uiPriority w:val="99"/>
    <w:semiHidden/>
    <w:rsid w:val="007150BE"/>
    <w:pPr>
      <w:spacing w:after="100" w:afterAutospacing="1" w:line="240" w:lineRule="auto"/>
    </w:pPr>
    <w:rPr>
      <w:rFonts w:ascii="Times New Roman" w:hAnsi="Times New Roman"/>
      <w:sz w:val="18"/>
      <w:szCs w:val="18"/>
    </w:rPr>
  </w:style>
  <w:style w:type="paragraph" w:customStyle="1" w:styleId="element19">
    <w:name w:val="element19"/>
    <w:basedOn w:val="Normal"/>
    <w:uiPriority w:val="99"/>
    <w:semiHidden/>
    <w:rsid w:val="007150BE"/>
    <w:pPr>
      <w:spacing w:after="100" w:afterAutospacing="1" w:line="180" w:lineRule="atLeast"/>
    </w:pPr>
    <w:rPr>
      <w:rFonts w:ascii="Times New Roman" w:hAnsi="Times New Roman"/>
      <w:sz w:val="18"/>
      <w:szCs w:val="18"/>
    </w:rPr>
  </w:style>
  <w:style w:type="paragraph" w:customStyle="1" w:styleId="atomicnumber10">
    <w:name w:val="atomicnumber10"/>
    <w:basedOn w:val="Normal"/>
    <w:uiPriority w:val="99"/>
    <w:semiHidden/>
    <w:rsid w:val="007150BE"/>
    <w:pPr>
      <w:spacing w:after="100" w:afterAutospacing="1" w:line="240" w:lineRule="auto"/>
    </w:pPr>
    <w:rPr>
      <w:rFonts w:ascii="Times New Roman" w:hAnsi="Times New Roman"/>
      <w:sz w:val="12"/>
      <w:szCs w:val="12"/>
    </w:rPr>
  </w:style>
  <w:style w:type="paragraph" w:customStyle="1" w:styleId="symbol10">
    <w:name w:val="symbol10"/>
    <w:basedOn w:val="Normal"/>
    <w:uiPriority w:val="99"/>
    <w:semiHidden/>
    <w:rsid w:val="007150BE"/>
    <w:pPr>
      <w:spacing w:after="100" w:afterAutospacing="1" w:line="300" w:lineRule="atLeast"/>
    </w:pPr>
    <w:rPr>
      <w:rFonts w:ascii="Times New Roman" w:hAnsi="Times New Roman"/>
      <w:b/>
      <w:bCs/>
      <w:sz w:val="30"/>
      <w:szCs w:val="30"/>
    </w:rPr>
  </w:style>
  <w:style w:type="paragraph" w:customStyle="1" w:styleId="name30">
    <w:name w:val="name30"/>
    <w:basedOn w:val="Normal"/>
    <w:uiPriority w:val="99"/>
    <w:semiHidden/>
    <w:rsid w:val="007150BE"/>
    <w:pPr>
      <w:spacing w:after="30" w:line="120" w:lineRule="atLeast"/>
    </w:pPr>
    <w:rPr>
      <w:rFonts w:ascii="Times New Roman" w:hAnsi="Times New Roman"/>
      <w:sz w:val="12"/>
      <w:szCs w:val="12"/>
    </w:rPr>
  </w:style>
  <w:style w:type="paragraph" w:customStyle="1" w:styleId="groupname10">
    <w:name w:val="groupname10"/>
    <w:basedOn w:val="Normal"/>
    <w:uiPriority w:val="99"/>
    <w:semiHidden/>
    <w:rsid w:val="007150BE"/>
    <w:pPr>
      <w:spacing w:before="100" w:beforeAutospacing="1" w:after="100" w:afterAutospacing="1" w:line="120" w:lineRule="atLeast"/>
    </w:pPr>
    <w:rPr>
      <w:rFonts w:ascii="Times New Roman" w:hAnsi="Times New Roman"/>
      <w:sz w:val="12"/>
      <w:szCs w:val="12"/>
    </w:rPr>
  </w:style>
  <w:style w:type="paragraph" w:customStyle="1" w:styleId="masswrapper10">
    <w:name w:val="masswrapper10"/>
    <w:basedOn w:val="Normal"/>
    <w:uiPriority w:val="99"/>
    <w:semiHidden/>
    <w:rsid w:val="007150BE"/>
    <w:pPr>
      <w:spacing w:after="100" w:afterAutospacing="1" w:line="240" w:lineRule="auto"/>
    </w:pPr>
    <w:rPr>
      <w:rFonts w:ascii="Times New Roman" w:hAnsi="Times New Roman"/>
      <w:vanish/>
    </w:rPr>
  </w:style>
  <w:style w:type="paragraph" w:customStyle="1" w:styleId="mass10">
    <w:name w:val="mass10"/>
    <w:basedOn w:val="Normal"/>
    <w:uiPriority w:val="99"/>
    <w:semiHidden/>
    <w:rsid w:val="007150BE"/>
    <w:pPr>
      <w:spacing w:after="100" w:afterAutospacing="1" w:line="240" w:lineRule="auto"/>
    </w:pPr>
    <w:rPr>
      <w:rFonts w:ascii="Times New Roman" w:hAnsi="Times New Roman"/>
      <w:sz w:val="15"/>
      <w:szCs w:val="15"/>
    </w:rPr>
  </w:style>
  <w:style w:type="paragraph" w:customStyle="1" w:styleId="key10">
    <w:name w:val="key10"/>
    <w:basedOn w:val="Normal"/>
    <w:uiPriority w:val="99"/>
    <w:semiHidden/>
    <w:rsid w:val="007150BE"/>
    <w:pPr>
      <w:spacing w:after="120" w:line="240" w:lineRule="auto"/>
    </w:pPr>
    <w:rPr>
      <w:rFonts w:ascii="Times New Roman" w:hAnsi="Times New Roman"/>
    </w:rPr>
  </w:style>
  <w:style w:type="paragraph" w:customStyle="1" w:styleId="element20">
    <w:name w:val="element20"/>
    <w:basedOn w:val="Normal"/>
    <w:uiPriority w:val="99"/>
    <w:semiHidden/>
    <w:rsid w:val="007150BE"/>
    <w:pPr>
      <w:pBdr>
        <w:top w:val="single" w:sz="12" w:space="0" w:color="FFFFFF"/>
        <w:left w:val="single" w:sz="12" w:space="0" w:color="FFFFFF"/>
        <w:bottom w:val="single" w:sz="12" w:space="0" w:color="FFFFFF"/>
        <w:right w:val="single" w:sz="12" w:space="0" w:color="FFFFFF"/>
      </w:pBdr>
      <w:spacing w:line="180" w:lineRule="atLeast"/>
      <w:ind w:right="-30"/>
    </w:pPr>
    <w:rPr>
      <w:rFonts w:ascii="Times New Roman" w:hAnsi="Times New Roman"/>
      <w:sz w:val="18"/>
      <w:szCs w:val="18"/>
    </w:rPr>
  </w:style>
  <w:style w:type="paragraph" w:customStyle="1" w:styleId="notesperiodictable10">
    <w:name w:val="notesperiodictable10"/>
    <w:basedOn w:val="Normal"/>
    <w:uiPriority w:val="99"/>
    <w:semiHidden/>
    <w:rsid w:val="007150BE"/>
    <w:pPr>
      <w:spacing w:before="180" w:after="100" w:afterAutospacing="1" w:line="240" w:lineRule="auto"/>
    </w:pPr>
    <w:rPr>
      <w:rFonts w:ascii="Times New Roman" w:hAnsi="Times New Roman"/>
    </w:rPr>
  </w:style>
  <w:style w:type="paragraph" w:customStyle="1" w:styleId="control10">
    <w:name w:val="control10"/>
    <w:basedOn w:val="Normal"/>
    <w:uiPriority w:val="99"/>
    <w:semiHidden/>
    <w:rsid w:val="007150BE"/>
    <w:pPr>
      <w:spacing w:after="100" w:afterAutospacing="1" w:line="240" w:lineRule="auto"/>
    </w:pPr>
    <w:rPr>
      <w:rFonts w:ascii="Times New Roman" w:hAnsi="Times New Roman"/>
      <w:vanish/>
    </w:rPr>
  </w:style>
  <w:style w:type="paragraph" w:customStyle="1" w:styleId="topictext19">
    <w:name w:val="topictext19"/>
    <w:basedOn w:val="Normal"/>
    <w:uiPriority w:val="99"/>
    <w:semiHidden/>
    <w:rsid w:val="007150BE"/>
    <w:pPr>
      <w:spacing w:after="100" w:afterAutospacing="1" w:line="240" w:lineRule="auto"/>
    </w:pPr>
    <w:rPr>
      <w:rFonts w:ascii="var(--primary-face)" w:hAnsi="var(--primary-face)"/>
    </w:rPr>
  </w:style>
  <w:style w:type="paragraph" w:customStyle="1" w:styleId="topictext20">
    <w:name w:val="topictext20"/>
    <w:basedOn w:val="Normal"/>
    <w:uiPriority w:val="99"/>
    <w:semiHidden/>
    <w:rsid w:val="007150BE"/>
    <w:pPr>
      <w:spacing w:after="100" w:afterAutospacing="1" w:line="240" w:lineRule="auto"/>
    </w:pPr>
    <w:rPr>
      <w:rFonts w:ascii="var(--primary-face)" w:hAnsi="var(--primary-face)"/>
    </w:rPr>
  </w:style>
  <w:style w:type="paragraph" w:customStyle="1" w:styleId="titleresultbutton19">
    <w:name w:val="titleresultbutton19"/>
    <w:basedOn w:val="Normal"/>
    <w:uiPriority w:val="99"/>
    <w:semiHidden/>
    <w:rsid w:val="007150BE"/>
    <w:pPr>
      <w:spacing w:after="100" w:afterAutospacing="1" w:line="240" w:lineRule="auto"/>
    </w:pPr>
    <w:rPr>
      <w:rFonts w:ascii="Times New Roman" w:hAnsi="Times New Roman"/>
    </w:rPr>
  </w:style>
  <w:style w:type="paragraph" w:customStyle="1" w:styleId="titleresultbutton20">
    <w:name w:val="titleresultbutton20"/>
    <w:basedOn w:val="Normal"/>
    <w:uiPriority w:val="99"/>
    <w:semiHidden/>
    <w:rsid w:val="007150BE"/>
    <w:pPr>
      <w:spacing w:after="100" w:afterAutospacing="1" w:line="240" w:lineRule="auto"/>
    </w:pPr>
    <w:rPr>
      <w:rFonts w:ascii="Times New Roman" w:hAnsi="Times New Roman"/>
    </w:rPr>
  </w:style>
  <w:style w:type="paragraph" w:customStyle="1" w:styleId="buttoncontainer10">
    <w:name w:val="buttoncontainer10"/>
    <w:basedOn w:val="Normal"/>
    <w:uiPriority w:val="99"/>
    <w:semiHidden/>
    <w:rsid w:val="007150BE"/>
    <w:pPr>
      <w:spacing w:after="360" w:line="240" w:lineRule="auto"/>
    </w:pPr>
    <w:rPr>
      <w:rFonts w:ascii="var(--primary-face)" w:hAnsi="var(--primary-face)"/>
    </w:rPr>
  </w:style>
  <w:style w:type="paragraph" w:customStyle="1" w:styleId="hiddeninputs10">
    <w:name w:val="hiddeninputs10"/>
    <w:basedOn w:val="Normal"/>
    <w:uiPriority w:val="99"/>
    <w:semiHidden/>
    <w:rsid w:val="007150BE"/>
    <w:pPr>
      <w:spacing w:after="100" w:afterAutospacing="1" w:line="240" w:lineRule="auto"/>
    </w:pPr>
    <w:rPr>
      <w:rFonts w:ascii="Times New Roman" w:hAnsi="Times New Roman"/>
    </w:rPr>
  </w:style>
  <w:style w:type="paragraph" w:customStyle="1" w:styleId="publication10">
    <w:name w:val="publication10"/>
    <w:basedOn w:val="Normal"/>
    <w:uiPriority w:val="99"/>
    <w:semiHidden/>
    <w:rsid w:val="007150BE"/>
    <w:pPr>
      <w:spacing w:after="100" w:afterAutospacing="1" w:line="240" w:lineRule="auto"/>
    </w:pPr>
    <w:rPr>
      <w:rFonts w:ascii="Times New Roman" w:hAnsi="Times New Roman"/>
    </w:rPr>
  </w:style>
  <w:style w:type="paragraph" w:customStyle="1" w:styleId="amountselect10">
    <w:name w:val="amountselect10"/>
    <w:basedOn w:val="Normal"/>
    <w:uiPriority w:val="99"/>
    <w:semiHidden/>
    <w:rsid w:val="007150BE"/>
    <w:pPr>
      <w:shd w:val="clear" w:color="auto" w:fill="EFEFEF"/>
      <w:spacing w:after="100" w:afterAutospacing="1" w:line="240" w:lineRule="auto"/>
    </w:pPr>
    <w:rPr>
      <w:rFonts w:ascii="Times New Roman" w:hAnsi="Times New Roman"/>
    </w:rPr>
  </w:style>
  <w:style w:type="paragraph" w:customStyle="1" w:styleId="pubtypeselect10">
    <w:name w:val="pubtypeselect10"/>
    <w:basedOn w:val="Normal"/>
    <w:uiPriority w:val="99"/>
    <w:semiHidden/>
    <w:rsid w:val="007150BE"/>
    <w:pPr>
      <w:shd w:val="clear" w:color="auto" w:fill="EFEFEF"/>
      <w:spacing w:after="100" w:afterAutospacing="1" w:line="240" w:lineRule="auto"/>
    </w:pPr>
    <w:rPr>
      <w:rFonts w:ascii="Times New Roman" w:hAnsi="Times New Roman"/>
    </w:rPr>
  </w:style>
  <w:style w:type="paragraph" w:customStyle="1" w:styleId="deletebutton10">
    <w:name w:val="deletebutton10"/>
    <w:basedOn w:val="Normal"/>
    <w:uiPriority w:val="99"/>
    <w:semiHidden/>
    <w:rsid w:val="007150BE"/>
    <w:pPr>
      <w:spacing w:after="100" w:afterAutospacing="1" w:line="240" w:lineRule="auto"/>
    </w:pPr>
    <w:rPr>
      <w:rFonts w:ascii="Times New Roman" w:hAnsi="Times New Roman"/>
    </w:rPr>
  </w:style>
  <w:style w:type="paragraph" w:customStyle="1" w:styleId="dimensionsbadgelegendpadding10">
    <w:name w:val="__dimensions_badge_legend_padding10"/>
    <w:basedOn w:val="Normal"/>
    <w:uiPriority w:val="99"/>
    <w:semiHidden/>
    <w:rsid w:val="007150BE"/>
    <w:pPr>
      <w:spacing w:after="100" w:afterAutospacing="1" w:line="240" w:lineRule="auto"/>
    </w:pPr>
    <w:rPr>
      <w:rFonts w:ascii="Times New Roman" w:hAnsi="Times New Roman"/>
      <w:vanish/>
    </w:rPr>
  </w:style>
  <w:style w:type="paragraph" w:customStyle="1" w:styleId="dimensionsbadgelegendhover10">
    <w:name w:val="__dimensions_badge_legend_hover10"/>
    <w:basedOn w:val="Normal"/>
    <w:uiPriority w:val="99"/>
    <w:semiHidden/>
    <w:rsid w:val="007150BE"/>
    <w:pPr>
      <w:spacing w:after="100" w:afterAutospacing="1" w:line="240" w:lineRule="auto"/>
    </w:pPr>
    <w:rPr>
      <w:rFonts w:ascii="Times New Roman" w:hAnsi="Times New Roman"/>
    </w:rPr>
  </w:style>
  <w:style w:type="paragraph" w:customStyle="1" w:styleId="dimensionsbadgelegend10">
    <w:name w:val="__dimensions_badge_legend10"/>
    <w:basedOn w:val="Normal"/>
    <w:uiPriority w:val="99"/>
    <w:semiHidden/>
    <w:rsid w:val="007150BE"/>
    <w:pPr>
      <w:pBdr>
        <w:top w:val="single" w:sz="24" w:space="0" w:color="444444"/>
        <w:left w:val="single" w:sz="24" w:space="8" w:color="444444"/>
        <w:bottom w:val="single" w:sz="24" w:space="4" w:color="444444"/>
        <w:right w:val="single" w:sz="24" w:space="8" w:color="444444"/>
      </w:pBdr>
      <w:shd w:val="clear" w:color="auto" w:fill="F4F4F4"/>
      <w:spacing w:after="100" w:afterAutospacing="1" w:line="240" w:lineRule="auto"/>
    </w:pPr>
    <w:rPr>
      <w:rFonts w:ascii="Times New Roman" w:hAnsi="Times New Roman"/>
    </w:rPr>
  </w:style>
  <w:style w:type="paragraph" w:customStyle="1" w:styleId="dimensionsbadgestatgroupcitations10">
    <w:name w:val="__dimensions_badge_stat_group_citations10"/>
    <w:basedOn w:val="Normal"/>
    <w:uiPriority w:val="99"/>
    <w:semiHidden/>
    <w:rsid w:val="007150BE"/>
    <w:pPr>
      <w:pBdr>
        <w:bottom w:val="dotted" w:sz="6" w:space="4" w:color="CCCCCC"/>
      </w:pBdr>
      <w:spacing w:after="100" w:afterAutospacing="1" w:line="240" w:lineRule="auto"/>
    </w:pPr>
    <w:rPr>
      <w:rFonts w:ascii="Times New Roman" w:hAnsi="Times New Roman"/>
    </w:rPr>
  </w:style>
  <w:style w:type="paragraph" w:customStyle="1" w:styleId="dimensionsbadgestatgroupcr10">
    <w:name w:val="__dimensions_badge_stat_group_cr10"/>
    <w:basedOn w:val="Normal"/>
    <w:uiPriority w:val="99"/>
    <w:semiHidden/>
    <w:rsid w:val="007150BE"/>
    <w:pPr>
      <w:spacing w:after="100" w:afterAutospacing="1" w:line="240" w:lineRule="auto"/>
    </w:pPr>
    <w:rPr>
      <w:rFonts w:ascii="Times New Roman" w:hAnsi="Times New Roman"/>
    </w:rPr>
  </w:style>
  <w:style w:type="paragraph" w:customStyle="1" w:styleId="dimensionsbadgestaticon46">
    <w:name w:val="__dimensions_badge_stat_icon46"/>
    <w:basedOn w:val="Normal"/>
    <w:uiPriority w:val="99"/>
    <w:semiHidden/>
    <w:rsid w:val="007150BE"/>
    <w:pPr>
      <w:spacing w:after="100" w:afterAutospacing="1" w:line="240" w:lineRule="auto"/>
    </w:pPr>
    <w:rPr>
      <w:rFonts w:ascii="Times New Roman" w:hAnsi="Times New Roman"/>
    </w:rPr>
  </w:style>
  <w:style w:type="paragraph" w:customStyle="1" w:styleId="dimensionsbadgestaticon47">
    <w:name w:val="__dimensions_badge_stat_icon47"/>
    <w:basedOn w:val="Normal"/>
    <w:uiPriority w:val="99"/>
    <w:semiHidden/>
    <w:rsid w:val="007150BE"/>
    <w:pPr>
      <w:spacing w:after="100" w:afterAutospacing="1" w:line="240" w:lineRule="auto"/>
    </w:pPr>
    <w:rPr>
      <w:rFonts w:ascii="Times New Roman" w:hAnsi="Times New Roman"/>
    </w:rPr>
  </w:style>
  <w:style w:type="paragraph" w:customStyle="1" w:styleId="dimensionsbadgestaticon48">
    <w:name w:val="__dimensions_badge_stat_icon48"/>
    <w:basedOn w:val="Normal"/>
    <w:uiPriority w:val="99"/>
    <w:semiHidden/>
    <w:rsid w:val="007150BE"/>
    <w:pPr>
      <w:spacing w:after="100" w:afterAutospacing="1" w:line="240" w:lineRule="auto"/>
    </w:pPr>
    <w:rPr>
      <w:rFonts w:ascii="Times New Roman" w:hAnsi="Times New Roman"/>
    </w:rPr>
  </w:style>
  <w:style w:type="paragraph" w:customStyle="1" w:styleId="dimensionsbadgestaticon49">
    <w:name w:val="__dimensions_badge_stat_icon49"/>
    <w:basedOn w:val="Normal"/>
    <w:uiPriority w:val="99"/>
    <w:semiHidden/>
    <w:rsid w:val="007150BE"/>
    <w:pPr>
      <w:spacing w:after="100" w:afterAutospacing="1" w:line="240" w:lineRule="auto"/>
    </w:pPr>
    <w:rPr>
      <w:rFonts w:ascii="Times New Roman" w:hAnsi="Times New Roman"/>
    </w:rPr>
  </w:style>
  <w:style w:type="paragraph" w:customStyle="1" w:styleId="dimensionsbadgestaticon50">
    <w:name w:val="__dimensions_badge_stat_icon50"/>
    <w:basedOn w:val="Normal"/>
    <w:uiPriority w:val="99"/>
    <w:semiHidden/>
    <w:rsid w:val="007150BE"/>
    <w:pPr>
      <w:spacing w:after="100" w:afterAutospacing="1" w:line="240" w:lineRule="auto"/>
    </w:pPr>
    <w:rPr>
      <w:rFonts w:ascii="Times New Roman" w:hAnsi="Times New Roman"/>
    </w:rPr>
  </w:style>
  <w:style w:type="paragraph" w:customStyle="1" w:styleId="dimensionsbadgestatcount10">
    <w:name w:val="__dimensions_badge_stat_count10"/>
    <w:basedOn w:val="Normal"/>
    <w:uiPriority w:val="99"/>
    <w:semiHidden/>
    <w:rsid w:val="007150BE"/>
    <w:pPr>
      <w:spacing w:after="100" w:afterAutospacing="1" w:line="240" w:lineRule="auto"/>
      <w:jc w:val="center"/>
    </w:pPr>
    <w:rPr>
      <w:rFonts w:ascii="Times New Roman" w:hAnsi="Times New Roman"/>
      <w:b/>
      <w:bCs/>
    </w:rPr>
  </w:style>
  <w:style w:type="paragraph" w:customStyle="1" w:styleId="dimensionsbadgelegendstylesmallcircle10">
    <w:name w:val="__dimensions_badge_legend_style_small_circle10"/>
    <w:basedOn w:val="Normal"/>
    <w:uiPriority w:val="99"/>
    <w:semiHidden/>
    <w:rsid w:val="007150BE"/>
    <w:pPr>
      <w:spacing w:after="100" w:afterAutospacing="1" w:line="240" w:lineRule="auto"/>
    </w:pPr>
    <w:rPr>
      <w:rFonts w:ascii="Times New Roman" w:hAnsi="Times New Roman"/>
    </w:rPr>
  </w:style>
  <w:style w:type="paragraph" w:customStyle="1" w:styleId="dimensionsbadgelegendstylemediumcircle10">
    <w:name w:val="__dimensions_badge_legend_style_medium_circle10"/>
    <w:basedOn w:val="Normal"/>
    <w:uiPriority w:val="99"/>
    <w:semiHidden/>
    <w:rsid w:val="007150BE"/>
    <w:pPr>
      <w:spacing w:after="100" w:afterAutospacing="1" w:line="240" w:lineRule="auto"/>
    </w:pPr>
    <w:rPr>
      <w:rFonts w:ascii="Times New Roman" w:hAnsi="Times New Roman"/>
    </w:rPr>
  </w:style>
  <w:style w:type="paragraph" w:customStyle="1" w:styleId="dimensionsbadgelegendstylelargecircle10">
    <w:name w:val="__dimensions_badge_legend_style_large_circle10"/>
    <w:basedOn w:val="Normal"/>
    <w:uiPriority w:val="99"/>
    <w:semiHidden/>
    <w:rsid w:val="007150BE"/>
    <w:pPr>
      <w:spacing w:after="100" w:afterAutospacing="1" w:line="240" w:lineRule="auto"/>
    </w:pPr>
    <w:rPr>
      <w:rFonts w:ascii="Times New Roman" w:hAnsi="Times New Roman"/>
    </w:rPr>
  </w:style>
  <w:style w:type="paragraph" w:customStyle="1" w:styleId="dbbackground28">
    <w:name w:val="__db_background28"/>
    <w:basedOn w:val="Normal"/>
    <w:uiPriority w:val="99"/>
    <w:semiHidden/>
    <w:rsid w:val="007150BE"/>
    <w:pPr>
      <w:shd w:val="clear" w:color="auto" w:fill="FFFFFF"/>
      <w:spacing w:after="100" w:afterAutospacing="1" w:line="240" w:lineRule="auto"/>
    </w:pPr>
    <w:rPr>
      <w:rFonts w:ascii="Times New Roman" w:hAnsi="Times New Roman"/>
    </w:rPr>
  </w:style>
  <w:style w:type="paragraph" w:customStyle="1" w:styleId="dbbackground29">
    <w:name w:val="__db_background29"/>
    <w:basedOn w:val="Normal"/>
    <w:uiPriority w:val="99"/>
    <w:semiHidden/>
    <w:rsid w:val="007150BE"/>
    <w:pPr>
      <w:shd w:val="clear" w:color="auto" w:fill="FFFFFF"/>
      <w:spacing w:after="100" w:afterAutospacing="1" w:line="240" w:lineRule="auto"/>
    </w:pPr>
    <w:rPr>
      <w:rFonts w:ascii="Times New Roman" w:hAnsi="Times New Roman"/>
    </w:rPr>
  </w:style>
  <w:style w:type="paragraph" w:customStyle="1" w:styleId="dbbackground30">
    <w:name w:val="__db_background30"/>
    <w:basedOn w:val="Normal"/>
    <w:uiPriority w:val="99"/>
    <w:semiHidden/>
    <w:rsid w:val="007150BE"/>
    <w:pPr>
      <w:shd w:val="clear" w:color="auto" w:fill="FFFFFF"/>
      <w:spacing w:after="100" w:afterAutospacing="1" w:line="240" w:lineRule="auto"/>
    </w:pPr>
    <w:rPr>
      <w:rFonts w:ascii="Times New Roman" w:hAnsi="Times New Roman"/>
    </w:rPr>
  </w:style>
  <w:style w:type="paragraph" w:customStyle="1" w:styleId="dbscore46">
    <w:name w:val="__db_score46"/>
    <w:basedOn w:val="Normal"/>
    <w:uiPriority w:val="99"/>
    <w:semiHidden/>
    <w:rsid w:val="007150BE"/>
    <w:pPr>
      <w:spacing w:after="100" w:afterAutospacing="1" w:line="240" w:lineRule="auto"/>
      <w:jc w:val="center"/>
    </w:pPr>
    <w:rPr>
      <w:rFonts w:ascii="dimensions-badge" w:hAnsi="dimensions-badge"/>
      <w:sz w:val="45"/>
      <w:szCs w:val="45"/>
    </w:rPr>
  </w:style>
  <w:style w:type="paragraph" w:customStyle="1" w:styleId="dbscore47">
    <w:name w:val="__db_score47"/>
    <w:basedOn w:val="Normal"/>
    <w:uiPriority w:val="99"/>
    <w:semiHidden/>
    <w:rsid w:val="007150BE"/>
    <w:pPr>
      <w:spacing w:after="100" w:afterAutospacing="1" w:line="240" w:lineRule="auto"/>
      <w:jc w:val="center"/>
    </w:pPr>
    <w:rPr>
      <w:rFonts w:ascii="dimensions-badge" w:hAnsi="dimensions-badge"/>
      <w:sz w:val="68"/>
      <w:szCs w:val="68"/>
    </w:rPr>
  </w:style>
  <w:style w:type="paragraph" w:customStyle="1" w:styleId="dbscore48">
    <w:name w:val="__db_score48"/>
    <w:basedOn w:val="Normal"/>
    <w:uiPriority w:val="99"/>
    <w:semiHidden/>
    <w:rsid w:val="007150BE"/>
    <w:pPr>
      <w:spacing w:after="100" w:afterAutospacing="1" w:line="240" w:lineRule="auto"/>
      <w:jc w:val="center"/>
    </w:pPr>
    <w:rPr>
      <w:rFonts w:ascii="dimensions-badge" w:hAnsi="dimensions-badge"/>
      <w:sz w:val="83"/>
      <w:szCs w:val="83"/>
    </w:rPr>
  </w:style>
  <w:style w:type="paragraph" w:customStyle="1" w:styleId="dblabel28">
    <w:name w:val="__db_label28"/>
    <w:basedOn w:val="Normal"/>
    <w:uiPriority w:val="99"/>
    <w:semiHidden/>
    <w:rsid w:val="007150BE"/>
    <w:pPr>
      <w:spacing w:after="100" w:afterAutospacing="1" w:line="240" w:lineRule="auto"/>
      <w:jc w:val="center"/>
    </w:pPr>
    <w:rPr>
      <w:rFonts w:ascii="Times New Roman" w:hAnsi="Times New Roman"/>
      <w:vanish/>
      <w:sz w:val="18"/>
      <w:szCs w:val="18"/>
    </w:rPr>
  </w:style>
  <w:style w:type="paragraph" w:customStyle="1" w:styleId="dblabel29">
    <w:name w:val="__db_label29"/>
    <w:basedOn w:val="Normal"/>
    <w:uiPriority w:val="99"/>
    <w:semiHidden/>
    <w:rsid w:val="007150BE"/>
    <w:pPr>
      <w:spacing w:after="100" w:afterAutospacing="1" w:line="240" w:lineRule="auto"/>
      <w:jc w:val="center"/>
    </w:pPr>
    <w:rPr>
      <w:rFonts w:ascii="Times New Roman" w:hAnsi="Times New Roman"/>
      <w:sz w:val="18"/>
      <w:szCs w:val="18"/>
    </w:rPr>
  </w:style>
  <w:style w:type="paragraph" w:customStyle="1" w:styleId="dblabel30">
    <w:name w:val="__db_label30"/>
    <w:basedOn w:val="Normal"/>
    <w:uiPriority w:val="99"/>
    <w:semiHidden/>
    <w:rsid w:val="007150BE"/>
    <w:pPr>
      <w:spacing w:after="100" w:afterAutospacing="1" w:line="240" w:lineRule="auto"/>
      <w:jc w:val="center"/>
    </w:pPr>
    <w:rPr>
      <w:rFonts w:ascii="Times New Roman" w:hAnsi="Times New Roman"/>
    </w:rPr>
  </w:style>
  <w:style w:type="paragraph" w:customStyle="1" w:styleId="dimensionsbadgeimage46">
    <w:name w:val="__dimensions_badge_image46"/>
    <w:basedOn w:val="Normal"/>
    <w:uiPriority w:val="99"/>
    <w:semiHidden/>
    <w:rsid w:val="007150BE"/>
    <w:pPr>
      <w:spacing w:after="100" w:afterAutospacing="1" w:line="240" w:lineRule="auto"/>
    </w:pPr>
    <w:rPr>
      <w:rFonts w:ascii="Times New Roman" w:hAnsi="Times New Roman"/>
    </w:rPr>
  </w:style>
  <w:style w:type="paragraph" w:customStyle="1" w:styleId="dimensionsbadgeimage47">
    <w:name w:val="__dimensions_badge_image47"/>
    <w:basedOn w:val="Normal"/>
    <w:uiPriority w:val="99"/>
    <w:semiHidden/>
    <w:rsid w:val="007150BE"/>
    <w:pPr>
      <w:spacing w:after="100" w:afterAutospacing="1" w:line="240" w:lineRule="auto"/>
    </w:pPr>
    <w:rPr>
      <w:rFonts w:ascii="Times New Roman" w:hAnsi="Times New Roman"/>
    </w:rPr>
  </w:style>
  <w:style w:type="paragraph" w:customStyle="1" w:styleId="dimensionsbadgeimage48">
    <w:name w:val="__dimensions_badge_image48"/>
    <w:basedOn w:val="Normal"/>
    <w:uiPriority w:val="99"/>
    <w:semiHidden/>
    <w:rsid w:val="007150BE"/>
    <w:pPr>
      <w:spacing w:after="100" w:afterAutospacing="1" w:line="240" w:lineRule="auto"/>
    </w:pPr>
    <w:rPr>
      <w:rFonts w:ascii="Times New Roman" w:hAnsi="Times New Roman"/>
    </w:rPr>
  </w:style>
  <w:style w:type="paragraph" w:customStyle="1" w:styleId="dbscore49">
    <w:name w:val="__db_score49"/>
    <w:basedOn w:val="Normal"/>
    <w:uiPriority w:val="99"/>
    <w:semiHidden/>
    <w:rsid w:val="007150BE"/>
    <w:pPr>
      <w:spacing w:after="100" w:afterAutospacing="1" w:line="264" w:lineRule="atLeast"/>
      <w:jc w:val="center"/>
    </w:pPr>
    <w:rPr>
      <w:rFonts w:ascii="dimensions-badge" w:hAnsi="dimensions-badge"/>
      <w:sz w:val="18"/>
      <w:szCs w:val="18"/>
    </w:rPr>
  </w:style>
  <w:style w:type="paragraph" w:customStyle="1" w:styleId="dbscore50">
    <w:name w:val="__db_score50"/>
    <w:basedOn w:val="Normal"/>
    <w:uiPriority w:val="99"/>
    <w:semiHidden/>
    <w:rsid w:val="007150BE"/>
    <w:pPr>
      <w:spacing w:after="100" w:afterAutospacing="1" w:line="330" w:lineRule="atLeast"/>
      <w:jc w:val="center"/>
    </w:pPr>
    <w:rPr>
      <w:rFonts w:ascii="dimensions-badge" w:hAnsi="dimensions-badge"/>
      <w:sz w:val="21"/>
      <w:szCs w:val="21"/>
    </w:rPr>
  </w:style>
  <w:style w:type="paragraph" w:customStyle="1" w:styleId="dimensionsbadgeimage49">
    <w:name w:val="__dimensions_badge_image49"/>
    <w:basedOn w:val="Normal"/>
    <w:uiPriority w:val="99"/>
    <w:semiHidden/>
    <w:rsid w:val="007150BE"/>
    <w:pPr>
      <w:spacing w:after="100" w:afterAutospacing="1" w:line="240" w:lineRule="auto"/>
    </w:pPr>
    <w:rPr>
      <w:rFonts w:ascii="Times New Roman" w:hAnsi="Times New Roman"/>
    </w:rPr>
  </w:style>
  <w:style w:type="paragraph" w:customStyle="1" w:styleId="dimensionsbadgeimage50">
    <w:name w:val="__dimensions_badge_image50"/>
    <w:basedOn w:val="Normal"/>
    <w:uiPriority w:val="99"/>
    <w:semiHidden/>
    <w:rsid w:val="007150BE"/>
    <w:pPr>
      <w:spacing w:after="100" w:afterAutospacing="1" w:line="240" w:lineRule="auto"/>
    </w:pPr>
    <w:rPr>
      <w:rFonts w:ascii="Times New Roman" w:hAnsi="Times New Roman"/>
    </w:rPr>
  </w:style>
  <w:style w:type="paragraph" w:customStyle="1" w:styleId="form-check-input11">
    <w:name w:val="form-check-input11"/>
    <w:basedOn w:val="Normal"/>
    <w:uiPriority w:val="99"/>
    <w:semiHidden/>
    <w:rsid w:val="007150BE"/>
    <w:pPr>
      <w:shd w:val="clear" w:color="auto" w:fill="FFFFFF"/>
      <w:spacing w:before="60" w:after="240" w:line="240" w:lineRule="auto"/>
      <w:ind w:left="-360"/>
    </w:pPr>
    <w:rPr>
      <w:rFonts w:ascii="Times New Roman" w:hAnsi="Times New Roman"/>
    </w:rPr>
  </w:style>
  <w:style w:type="paragraph" w:customStyle="1" w:styleId="dropdown-menudata-bs-popper31">
    <w:name w:val="dropdown-menu[data-bs-popper]31"/>
    <w:basedOn w:val="Normal"/>
    <w:uiPriority w:val="99"/>
    <w:semiHidden/>
    <w:rsid w:val="007150BE"/>
    <w:pPr>
      <w:spacing w:after="100" w:afterAutospacing="1" w:line="240" w:lineRule="auto"/>
    </w:pPr>
    <w:rPr>
      <w:rFonts w:ascii="Times New Roman" w:hAnsi="Times New Roman"/>
    </w:rPr>
  </w:style>
  <w:style w:type="paragraph" w:customStyle="1" w:styleId="dropdown-menudata-bs-popper32">
    <w:name w:val="dropdown-menu[data-bs-popper]32"/>
    <w:basedOn w:val="Normal"/>
    <w:uiPriority w:val="99"/>
    <w:semiHidden/>
    <w:rsid w:val="007150BE"/>
    <w:pPr>
      <w:spacing w:after="100" w:afterAutospacing="1" w:line="240" w:lineRule="auto"/>
    </w:pPr>
    <w:rPr>
      <w:rFonts w:ascii="Times New Roman" w:hAnsi="Times New Roman"/>
    </w:rPr>
  </w:style>
  <w:style w:type="paragraph" w:customStyle="1" w:styleId="dropdown-menudata-bs-popper33">
    <w:name w:val="dropdown-menu[data-bs-popper]33"/>
    <w:basedOn w:val="Normal"/>
    <w:uiPriority w:val="99"/>
    <w:semiHidden/>
    <w:rsid w:val="007150BE"/>
    <w:pPr>
      <w:spacing w:after="100" w:afterAutospacing="1" w:line="240" w:lineRule="auto"/>
    </w:pPr>
    <w:rPr>
      <w:rFonts w:ascii="Times New Roman" w:hAnsi="Times New Roman"/>
    </w:rPr>
  </w:style>
  <w:style w:type="paragraph" w:customStyle="1" w:styleId="nav-link21">
    <w:name w:val="nav-link21"/>
    <w:basedOn w:val="Normal"/>
    <w:uiPriority w:val="99"/>
    <w:semiHidden/>
    <w:rsid w:val="007150BE"/>
    <w:pPr>
      <w:spacing w:before="240" w:after="100" w:afterAutospacing="1" w:line="240" w:lineRule="auto"/>
    </w:pPr>
    <w:rPr>
      <w:rFonts w:ascii="Times New Roman" w:hAnsi="Times New Roman"/>
      <w:color w:val="0D6EFD"/>
    </w:rPr>
  </w:style>
  <w:style w:type="paragraph" w:customStyle="1" w:styleId="navbar-brand11">
    <w:name w:val="navbar-brand11"/>
    <w:basedOn w:val="Normal"/>
    <w:uiPriority w:val="99"/>
    <w:semiHidden/>
    <w:rsid w:val="007150BE"/>
    <w:pPr>
      <w:spacing w:before="240" w:after="100" w:afterAutospacing="1" w:line="240" w:lineRule="auto"/>
    </w:pPr>
    <w:rPr>
      <w:rFonts w:ascii="Times New Roman" w:hAnsi="Times New Roman"/>
      <w:color w:val="FFFFFF"/>
    </w:rPr>
  </w:style>
  <w:style w:type="paragraph" w:customStyle="1" w:styleId="accordion-collapse11">
    <w:name w:val="accordion-collapse11"/>
    <w:basedOn w:val="Normal"/>
    <w:uiPriority w:val="99"/>
    <w:semiHidden/>
    <w:rsid w:val="007150BE"/>
    <w:pPr>
      <w:spacing w:before="240" w:after="100" w:afterAutospacing="1" w:line="240" w:lineRule="auto"/>
    </w:pPr>
    <w:rPr>
      <w:rFonts w:ascii="Times New Roman" w:hAnsi="Times New Roman"/>
    </w:rPr>
  </w:style>
  <w:style w:type="paragraph" w:customStyle="1" w:styleId="accordion-item11">
    <w:name w:val="accordion-item11"/>
    <w:basedOn w:val="Normal"/>
    <w:uiPriority w:val="99"/>
    <w:semiHidden/>
    <w:rsid w:val="007150BE"/>
    <w:pPr>
      <w:shd w:val="clear" w:color="auto" w:fill="FFFFFF"/>
      <w:spacing w:before="240" w:after="100" w:afterAutospacing="1" w:line="240" w:lineRule="auto"/>
    </w:pPr>
    <w:rPr>
      <w:rFonts w:ascii="Times New Roman" w:hAnsi="Times New Roman"/>
    </w:rPr>
  </w:style>
  <w:style w:type="paragraph" w:customStyle="1" w:styleId="tooltip-arrow11">
    <w:name w:val="tooltip-arrow11"/>
    <w:basedOn w:val="Normal"/>
    <w:uiPriority w:val="99"/>
    <w:semiHidden/>
    <w:rsid w:val="007150BE"/>
    <w:pPr>
      <w:spacing w:before="240" w:after="100" w:afterAutospacing="1" w:line="240" w:lineRule="auto"/>
    </w:pPr>
    <w:rPr>
      <w:rFonts w:ascii="Times New Roman" w:hAnsi="Times New Roman"/>
    </w:rPr>
  </w:style>
  <w:style w:type="paragraph" w:customStyle="1" w:styleId="popover-arrow11">
    <w:name w:val="popover-arrow11"/>
    <w:basedOn w:val="Normal"/>
    <w:uiPriority w:val="99"/>
    <w:semiHidden/>
    <w:rsid w:val="007150BE"/>
    <w:pPr>
      <w:spacing w:before="240" w:after="100" w:afterAutospacing="1" w:line="240" w:lineRule="auto"/>
    </w:pPr>
    <w:rPr>
      <w:rFonts w:ascii="Times New Roman" w:hAnsi="Times New Roman"/>
    </w:rPr>
  </w:style>
  <w:style w:type="paragraph" w:customStyle="1" w:styleId="header-content11">
    <w:name w:val="header-content11"/>
    <w:basedOn w:val="Normal"/>
    <w:uiPriority w:val="99"/>
    <w:semiHidden/>
    <w:rsid w:val="007150BE"/>
    <w:pPr>
      <w:spacing w:before="240" w:after="100" w:afterAutospacing="1" w:line="240" w:lineRule="auto"/>
    </w:pPr>
    <w:rPr>
      <w:rFonts w:ascii="Times New Roman" w:hAnsi="Times New Roman"/>
    </w:rPr>
  </w:style>
  <w:style w:type="paragraph" w:customStyle="1" w:styleId="badgecontainer41">
    <w:name w:val="badgecontainer41"/>
    <w:basedOn w:val="Normal"/>
    <w:uiPriority w:val="99"/>
    <w:semiHidden/>
    <w:rsid w:val="007150BE"/>
    <w:pPr>
      <w:spacing w:before="240" w:after="100" w:afterAutospacing="1" w:line="240" w:lineRule="auto"/>
    </w:pPr>
    <w:rPr>
      <w:rFonts w:ascii="Times New Roman" w:hAnsi="Times New Roman"/>
    </w:rPr>
  </w:style>
  <w:style w:type="paragraph" w:customStyle="1" w:styleId="badgecontainer42">
    <w:name w:val="badgecontainer42"/>
    <w:basedOn w:val="Normal"/>
    <w:uiPriority w:val="99"/>
    <w:semiHidden/>
    <w:rsid w:val="007150BE"/>
    <w:pPr>
      <w:spacing w:before="240" w:after="100" w:afterAutospacing="1" w:line="240" w:lineRule="auto"/>
    </w:pPr>
    <w:rPr>
      <w:rFonts w:ascii="Times New Roman" w:hAnsi="Times New Roman"/>
    </w:rPr>
  </w:style>
  <w:style w:type="paragraph" w:customStyle="1" w:styleId="navbar11">
    <w:name w:val="navbar11"/>
    <w:basedOn w:val="Normal"/>
    <w:uiPriority w:val="99"/>
    <w:semiHidden/>
    <w:rsid w:val="007150BE"/>
    <w:pPr>
      <w:spacing w:before="240" w:after="100" w:afterAutospacing="1" w:line="240" w:lineRule="auto"/>
    </w:pPr>
    <w:rPr>
      <w:rFonts w:ascii="Times New Roman" w:hAnsi="Times New Roman"/>
    </w:rPr>
  </w:style>
  <w:style w:type="paragraph" w:customStyle="1" w:styleId="logo21">
    <w:name w:val="logo21"/>
    <w:basedOn w:val="Normal"/>
    <w:uiPriority w:val="99"/>
    <w:semiHidden/>
    <w:rsid w:val="007150BE"/>
    <w:pPr>
      <w:spacing w:before="240" w:after="100" w:afterAutospacing="1" w:line="240" w:lineRule="auto"/>
    </w:pPr>
    <w:rPr>
      <w:rFonts w:ascii="Times New Roman" w:hAnsi="Times New Roman"/>
    </w:rPr>
  </w:style>
  <w:style w:type="paragraph" w:customStyle="1" w:styleId="institution32">
    <w:name w:val="institution32"/>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person21">
    <w:name w:val="person21"/>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row28">
    <w:name w:val="row28"/>
    <w:basedOn w:val="Normal"/>
    <w:uiPriority w:val="99"/>
    <w:semiHidden/>
    <w:rsid w:val="007150BE"/>
    <w:pPr>
      <w:spacing w:line="240" w:lineRule="auto"/>
    </w:pPr>
    <w:rPr>
      <w:rFonts w:ascii="Times New Roman" w:hAnsi="Times New Roman"/>
    </w:rPr>
  </w:style>
  <w:style w:type="paragraph" w:customStyle="1" w:styleId="institutioninfo11">
    <w:name w:val="institutioninfo11"/>
    <w:basedOn w:val="Normal"/>
    <w:uiPriority w:val="99"/>
    <w:semiHidden/>
    <w:rsid w:val="007150BE"/>
    <w:pPr>
      <w:spacing w:before="240" w:after="100" w:afterAutospacing="1" w:line="240" w:lineRule="auto"/>
    </w:pPr>
    <w:rPr>
      <w:rFonts w:ascii="Times New Roman" w:hAnsi="Times New Roman"/>
    </w:rPr>
  </w:style>
  <w:style w:type="paragraph" w:customStyle="1" w:styleId="accessinfo11">
    <w:name w:val="accessinfo11"/>
    <w:basedOn w:val="Normal"/>
    <w:uiPriority w:val="99"/>
    <w:semiHidden/>
    <w:rsid w:val="007150BE"/>
    <w:pPr>
      <w:spacing w:before="240" w:after="100" w:afterAutospacing="1" w:line="240" w:lineRule="auto"/>
    </w:pPr>
    <w:rPr>
      <w:rFonts w:ascii="Times New Roman" w:hAnsi="Times New Roman"/>
    </w:rPr>
  </w:style>
  <w:style w:type="paragraph" w:customStyle="1" w:styleId="useraccount11">
    <w:name w:val="useraccount11"/>
    <w:basedOn w:val="Normal"/>
    <w:uiPriority w:val="99"/>
    <w:semiHidden/>
    <w:rsid w:val="007150BE"/>
    <w:pPr>
      <w:spacing w:before="240" w:after="100" w:afterAutospacing="1" w:line="240" w:lineRule="auto"/>
    </w:pPr>
    <w:rPr>
      <w:rFonts w:ascii="Times New Roman" w:hAnsi="Times New Roman"/>
    </w:rPr>
  </w:style>
  <w:style w:type="paragraph" w:customStyle="1" w:styleId="usercontent11">
    <w:name w:val="usercontent11"/>
    <w:basedOn w:val="Normal"/>
    <w:uiPriority w:val="99"/>
    <w:semiHidden/>
    <w:rsid w:val="007150BE"/>
    <w:pPr>
      <w:spacing w:before="240" w:after="100" w:afterAutospacing="1" w:line="240" w:lineRule="auto"/>
    </w:pPr>
    <w:rPr>
      <w:rFonts w:ascii="Times New Roman" w:hAnsi="Times New Roman"/>
    </w:rPr>
  </w:style>
  <w:style w:type="paragraph" w:customStyle="1" w:styleId="shoppingcart21">
    <w:name w:val="shoppingcart21"/>
    <w:basedOn w:val="Normal"/>
    <w:uiPriority w:val="99"/>
    <w:semiHidden/>
    <w:rsid w:val="007150BE"/>
    <w:pPr>
      <w:spacing w:before="240" w:after="100" w:afterAutospacing="1" w:line="240" w:lineRule="auto"/>
    </w:pPr>
    <w:rPr>
      <w:rFonts w:ascii="Times New Roman" w:hAnsi="Times New Roman"/>
    </w:rPr>
  </w:style>
  <w:style w:type="paragraph" w:customStyle="1" w:styleId="language11">
    <w:name w:val="language11"/>
    <w:basedOn w:val="Normal"/>
    <w:uiPriority w:val="99"/>
    <w:semiHidden/>
    <w:rsid w:val="007150BE"/>
    <w:pPr>
      <w:spacing w:before="240" w:after="100" w:afterAutospacing="1" w:line="240" w:lineRule="auto"/>
    </w:pPr>
    <w:rPr>
      <w:rFonts w:ascii="Times New Roman" w:hAnsi="Times New Roman"/>
    </w:rPr>
  </w:style>
  <w:style w:type="paragraph" w:customStyle="1" w:styleId="currency11">
    <w:name w:val="currency11"/>
    <w:basedOn w:val="Normal"/>
    <w:uiPriority w:val="99"/>
    <w:semiHidden/>
    <w:rsid w:val="007150BE"/>
    <w:pPr>
      <w:spacing w:before="240" w:after="100" w:afterAutospacing="1" w:line="240" w:lineRule="auto"/>
    </w:pPr>
    <w:rPr>
      <w:rFonts w:ascii="Times New Roman" w:hAnsi="Times New Roman"/>
    </w:rPr>
  </w:style>
  <w:style w:type="paragraph" w:customStyle="1" w:styleId="logout11">
    <w:name w:val="logout11"/>
    <w:basedOn w:val="Normal"/>
    <w:uiPriority w:val="99"/>
    <w:semiHidden/>
    <w:rsid w:val="007150BE"/>
    <w:pPr>
      <w:spacing w:before="240" w:after="100" w:afterAutospacing="1" w:line="240" w:lineRule="auto"/>
    </w:pPr>
    <w:rPr>
      <w:rFonts w:ascii="Times New Roman" w:hAnsi="Times New Roman"/>
    </w:rPr>
  </w:style>
  <w:style w:type="paragraph" w:customStyle="1" w:styleId="institutionname13">
    <w:name w:val="institutionname13"/>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name31">
    <w:name w:val="name31"/>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useraccounticon12">
    <w:name w:val="useraccounticon12"/>
    <w:basedOn w:val="Normal"/>
    <w:uiPriority w:val="99"/>
    <w:semiHidden/>
    <w:rsid w:val="007150BE"/>
    <w:pPr>
      <w:spacing w:before="240" w:after="100" w:afterAutospacing="1" w:line="240" w:lineRule="auto"/>
    </w:pPr>
    <w:rPr>
      <w:rFonts w:ascii="Times New Roman" w:hAnsi="Times New Roman"/>
    </w:rPr>
  </w:style>
  <w:style w:type="paragraph" w:customStyle="1" w:styleId="dgdatatext11">
    <w:name w:val="dgdatatext11"/>
    <w:basedOn w:val="Normal"/>
    <w:uiPriority w:val="99"/>
    <w:semiHidden/>
    <w:rsid w:val="007150BE"/>
    <w:pPr>
      <w:spacing w:before="240" w:after="100" w:afterAutospacing="1" w:line="240" w:lineRule="auto"/>
    </w:pPr>
    <w:rPr>
      <w:rFonts w:ascii="var(--dgb-haffer)" w:hAnsi="var(--dgb-haffer)"/>
    </w:rPr>
  </w:style>
  <w:style w:type="paragraph" w:customStyle="1" w:styleId="publicationstext11">
    <w:name w:val="publicationstext11"/>
    <w:basedOn w:val="Normal"/>
    <w:uiPriority w:val="99"/>
    <w:semiHidden/>
    <w:rsid w:val="007150BE"/>
    <w:pPr>
      <w:spacing w:before="240" w:after="100" w:afterAutospacing="1" w:line="240" w:lineRule="auto"/>
    </w:pPr>
    <w:rPr>
      <w:rFonts w:ascii="var(--dgb-haffer)" w:hAnsi="var(--dgb-haffer)"/>
    </w:rPr>
  </w:style>
  <w:style w:type="paragraph" w:customStyle="1" w:styleId="divider21">
    <w:name w:val="divider21"/>
    <w:basedOn w:val="Normal"/>
    <w:uiPriority w:val="99"/>
    <w:semiHidden/>
    <w:rsid w:val="007150BE"/>
    <w:pPr>
      <w:spacing w:before="240" w:after="100" w:afterAutospacing="1" w:line="240" w:lineRule="auto"/>
    </w:pPr>
    <w:rPr>
      <w:rFonts w:ascii="Times New Roman" w:hAnsi="Times New Roman"/>
    </w:rPr>
  </w:style>
  <w:style w:type="paragraph" w:customStyle="1" w:styleId="info21">
    <w:name w:val="info21"/>
    <w:basedOn w:val="Normal"/>
    <w:uiPriority w:val="99"/>
    <w:semiHidden/>
    <w:rsid w:val="007150BE"/>
    <w:pPr>
      <w:spacing w:before="240" w:after="100" w:afterAutospacing="1" w:line="240" w:lineRule="auto"/>
    </w:pPr>
    <w:rPr>
      <w:rFonts w:ascii="Times New Roman" w:hAnsi="Times New Roman"/>
    </w:rPr>
  </w:style>
  <w:style w:type="paragraph" w:customStyle="1" w:styleId="institution33">
    <w:name w:val="institution33"/>
    <w:basedOn w:val="Normal"/>
    <w:uiPriority w:val="99"/>
    <w:semiHidden/>
    <w:rsid w:val="007150BE"/>
    <w:pPr>
      <w:spacing w:before="240" w:after="100" w:afterAutospacing="1" w:line="240" w:lineRule="auto"/>
    </w:pPr>
    <w:rPr>
      <w:rFonts w:ascii="Times New Roman" w:hAnsi="Times New Roman"/>
    </w:rPr>
  </w:style>
  <w:style w:type="paragraph" w:customStyle="1" w:styleId="menu-modal11">
    <w:name w:val="menu-modal11"/>
    <w:basedOn w:val="Normal"/>
    <w:uiPriority w:val="99"/>
    <w:semiHidden/>
    <w:rsid w:val="007150BE"/>
    <w:pPr>
      <w:spacing w:before="240" w:after="100" w:afterAutospacing="1" w:line="240" w:lineRule="auto"/>
    </w:pPr>
    <w:rPr>
      <w:rFonts w:ascii="Times New Roman" w:hAnsi="Times New Roman"/>
      <w:vanish/>
    </w:rPr>
  </w:style>
  <w:style w:type="paragraph" w:customStyle="1" w:styleId="content51">
    <w:name w:val="content51"/>
    <w:basedOn w:val="Normal"/>
    <w:uiPriority w:val="99"/>
    <w:semiHidden/>
    <w:rsid w:val="007150BE"/>
    <w:pPr>
      <w:spacing w:before="240" w:after="100" w:afterAutospacing="1" w:line="240" w:lineRule="auto"/>
    </w:pPr>
    <w:rPr>
      <w:rFonts w:ascii="Times New Roman" w:hAnsi="Times New Roman"/>
    </w:rPr>
  </w:style>
  <w:style w:type="paragraph" w:customStyle="1" w:styleId="column11">
    <w:name w:val="column11"/>
    <w:basedOn w:val="Normal"/>
    <w:uiPriority w:val="99"/>
    <w:semiHidden/>
    <w:rsid w:val="007150BE"/>
    <w:pPr>
      <w:spacing w:before="240" w:after="100" w:afterAutospacing="1" w:line="240" w:lineRule="auto"/>
    </w:pPr>
    <w:rPr>
      <w:rFonts w:ascii="Times New Roman" w:hAnsi="Times New Roman"/>
    </w:rPr>
  </w:style>
  <w:style w:type="paragraph" w:customStyle="1" w:styleId="navbar-mobile11">
    <w:name w:val="navbar-mobile11"/>
    <w:basedOn w:val="Normal"/>
    <w:uiPriority w:val="99"/>
    <w:semiHidden/>
    <w:rsid w:val="007150BE"/>
    <w:pPr>
      <w:spacing w:before="240" w:after="100" w:afterAutospacing="1" w:line="240" w:lineRule="auto"/>
    </w:pPr>
    <w:rPr>
      <w:rFonts w:ascii="Times New Roman" w:hAnsi="Times New Roman"/>
    </w:rPr>
  </w:style>
  <w:style w:type="paragraph" w:customStyle="1" w:styleId="logo-mobile12">
    <w:name w:val="logo-mobile12"/>
    <w:basedOn w:val="Normal"/>
    <w:uiPriority w:val="99"/>
    <w:semiHidden/>
    <w:rsid w:val="007150BE"/>
    <w:pPr>
      <w:spacing w:before="240" w:after="100" w:afterAutospacing="1" w:line="240" w:lineRule="auto"/>
    </w:pPr>
    <w:rPr>
      <w:rFonts w:ascii="Times New Roman" w:hAnsi="Times New Roman"/>
      <w:vanish/>
    </w:rPr>
  </w:style>
  <w:style w:type="paragraph" w:customStyle="1" w:styleId="logo-mobile-mini12">
    <w:name w:val="logo-mobile-mini12"/>
    <w:basedOn w:val="Normal"/>
    <w:uiPriority w:val="99"/>
    <w:semiHidden/>
    <w:rsid w:val="007150BE"/>
    <w:pPr>
      <w:spacing w:before="240" w:after="100" w:afterAutospacing="1" w:line="240" w:lineRule="auto"/>
    </w:pPr>
    <w:rPr>
      <w:rFonts w:ascii="Times New Roman" w:hAnsi="Times New Roman"/>
      <w:vanish/>
    </w:rPr>
  </w:style>
  <w:style w:type="paragraph" w:customStyle="1" w:styleId="menu-close-icon12">
    <w:name w:val="menu-close-icon12"/>
    <w:basedOn w:val="Normal"/>
    <w:uiPriority w:val="99"/>
    <w:semiHidden/>
    <w:rsid w:val="007150BE"/>
    <w:pPr>
      <w:spacing w:before="240" w:after="100" w:afterAutospacing="1" w:line="240" w:lineRule="auto"/>
    </w:pPr>
    <w:rPr>
      <w:rFonts w:ascii="Times New Roman" w:hAnsi="Times New Roman"/>
      <w:vanish/>
    </w:rPr>
  </w:style>
  <w:style w:type="paragraph" w:customStyle="1" w:styleId="menu-open-icon12">
    <w:name w:val="menu-open-icon12"/>
    <w:basedOn w:val="Normal"/>
    <w:uiPriority w:val="99"/>
    <w:semiHidden/>
    <w:rsid w:val="007150BE"/>
    <w:pPr>
      <w:spacing w:before="240" w:after="100" w:afterAutospacing="1" w:line="240" w:lineRule="auto"/>
    </w:pPr>
    <w:rPr>
      <w:rFonts w:ascii="Times New Roman" w:hAnsi="Times New Roman"/>
      <w:vanish/>
    </w:rPr>
  </w:style>
  <w:style w:type="paragraph" w:customStyle="1" w:styleId="chevron-right12">
    <w:name w:val="chevron-right12"/>
    <w:basedOn w:val="Normal"/>
    <w:uiPriority w:val="99"/>
    <w:semiHidden/>
    <w:rsid w:val="007150BE"/>
    <w:pPr>
      <w:spacing w:before="240" w:after="100" w:afterAutospacing="1" w:line="240" w:lineRule="auto"/>
    </w:pPr>
    <w:rPr>
      <w:rFonts w:ascii="Times New Roman" w:hAnsi="Times New Roman"/>
    </w:rPr>
  </w:style>
  <w:style w:type="paragraph" w:customStyle="1" w:styleId="mobile-search11">
    <w:name w:val="mobile-search11"/>
    <w:basedOn w:val="Normal"/>
    <w:uiPriority w:val="99"/>
    <w:semiHidden/>
    <w:rsid w:val="007150BE"/>
    <w:pPr>
      <w:spacing w:before="240" w:after="100" w:afterAutospacing="1" w:line="240" w:lineRule="auto"/>
    </w:pPr>
    <w:rPr>
      <w:rFonts w:ascii="Times New Roman" w:hAnsi="Times New Roman"/>
    </w:rPr>
  </w:style>
  <w:style w:type="paragraph" w:customStyle="1" w:styleId="manage-access-container11">
    <w:name w:val="manage-access-container11"/>
    <w:basedOn w:val="Normal"/>
    <w:uiPriority w:val="99"/>
    <w:semiHidden/>
    <w:rsid w:val="007150BE"/>
    <w:pPr>
      <w:spacing w:before="240" w:after="100" w:afterAutospacing="1" w:line="240" w:lineRule="auto"/>
    </w:pPr>
    <w:rPr>
      <w:rFonts w:ascii="var(--dgb-haffer)" w:hAnsi="var(--dgb-haffer)"/>
    </w:rPr>
  </w:style>
  <w:style w:type="paragraph" w:customStyle="1" w:styleId="right11">
    <w:name w:val="right11"/>
    <w:basedOn w:val="Normal"/>
    <w:uiPriority w:val="99"/>
    <w:semiHidden/>
    <w:rsid w:val="007150BE"/>
    <w:pPr>
      <w:spacing w:before="240" w:after="100" w:afterAutospacing="1" w:line="240" w:lineRule="auto"/>
    </w:pPr>
    <w:rPr>
      <w:rFonts w:ascii="Times New Roman" w:hAnsi="Times New Roman"/>
    </w:rPr>
  </w:style>
  <w:style w:type="paragraph" w:customStyle="1" w:styleId="accessmanagement11">
    <w:name w:val="accessmanagement11"/>
    <w:basedOn w:val="Normal"/>
    <w:uiPriority w:val="99"/>
    <w:semiHidden/>
    <w:rsid w:val="007150BE"/>
    <w:pPr>
      <w:spacing w:before="240" w:after="100" w:afterAutospacing="1" w:line="240" w:lineRule="auto"/>
    </w:pPr>
    <w:rPr>
      <w:rFonts w:ascii="Times New Roman" w:hAnsi="Times New Roman"/>
    </w:rPr>
  </w:style>
  <w:style w:type="paragraph" w:customStyle="1" w:styleId="accessby11">
    <w:name w:val="accessby11"/>
    <w:basedOn w:val="Normal"/>
    <w:uiPriority w:val="99"/>
    <w:semiHidden/>
    <w:rsid w:val="007150BE"/>
    <w:pPr>
      <w:spacing w:before="240" w:after="100" w:afterAutospacing="1" w:line="240" w:lineRule="auto"/>
    </w:pPr>
    <w:rPr>
      <w:rFonts w:ascii="Times New Roman" w:hAnsi="Times New Roman"/>
    </w:rPr>
  </w:style>
  <w:style w:type="paragraph" w:customStyle="1" w:styleId="content52">
    <w:name w:val="content52"/>
    <w:basedOn w:val="Normal"/>
    <w:uiPriority w:val="99"/>
    <w:semiHidden/>
    <w:rsid w:val="007150BE"/>
    <w:pPr>
      <w:spacing w:before="240" w:after="100" w:afterAutospacing="1" w:line="240" w:lineRule="auto"/>
    </w:pPr>
    <w:rPr>
      <w:rFonts w:ascii="Times New Roman" w:hAnsi="Times New Roman"/>
    </w:rPr>
  </w:style>
  <w:style w:type="paragraph" w:customStyle="1" w:styleId="person22">
    <w:name w:val="person22"/>
    <w:basedOn w:val="Normal"/>
    <w:uiPriority w:val="99"/>
    <w:semiHidden/>
    <w:rsid w:val="007150BE"/>
    <w:pPr>
      <w:spacing w:before="240" w:after="240" w:line="240" w:lineRule="auto"/>
      <w:ind w:left="480"/>
    </w:pPr>
    <w:rPr>
      <w:rFonts w:ascii="Times New Roman" w:hAnsi="Times New Roman"/>
    </w:rPr>
  </w:style>
  <w:style w:type="paragraph" w:customStyle="1" w:styleId="accordion-container11">
    <w:name w:val="accordion-container11"/>
    <w:basedOn w:val="Normal"/>
    <w:uiPriority w:val="99"/>
    <w:semiHidden/>
    <w:rsid w:val="007150BE"/>
    <w:pPr>
      <w:spacing w:before="240" w:after="100" w:afterAutospacing="1" w:line="240" w:lineRule="auto"/>
    </w:pPr>
    <w:rPr>
      <w:rFonts w:ascii="Times New Roman" w:hAnsi="Times New Roman"/>
    </w:rPr>
  </w:style>
  <w:style w:type="paragraph" w:customStyle="1" w:styleId="settings-container11">
    <w:name w:val="settings-container11"/>
    <w:basedOn w:val="Normal"/>
    <w:uiPriority w:val="99"/>
    <w:semiHidden/>
    <w:rsid w:val="007150BE"/>
    <w:pPr>
      <w:spacing w:before="240" w:after="100" w:afterAutospacing="1" w:line="240" w:lineRule="auto"/>
    </w:pPr>
    <w:rPr>
      <w:rFonts w:ascii="var(--dgb-haffer)" w:hAnsi="var(--dgb-haffer)"/>
    </w:rPr>
  </w:style>
  <w:style w:type="paragraph" w:customStyle="1" w:styleId="row29">
    <w:name w:val="row29"/>
    <w:basedOn w:val="Normal"/>
    <w:uiPriority w:val="99"/>
    <w:semiHidden/>
    <w:rsid w:val="007150BE"/>
    <w:pPr>
      <w:spacing w:before="240" w:after="100" w:afterAutospacing="1" w:line="240" w:lineRule="auto"/>
    </w:pPr>
    <w:rPr>
      <w:rFonts w:ascii="Times New Roman" w:hAnsi="Times New Roman"/>
    </w:rPr>
  </w:style>
  <w:style w:type="paragraph" w:customStyle="1" w:styleId="left-side11">
    <w:name w:val="left-side11"/>
    <w:basedOn w:val="Normal"/>
    <w:uiPriority w:val="99"/>
    <w:semiHidden/>
    <w:rsid w:val="007150BE"/>
    <w:pPr>
      <w:spacing w:before="240" w:after="100" w:afterAutospacing="1" w:line="240" w:lineRule="auto"/>
    </w:pPr>
    <w:rPr>
      <w:rFonts w:ascii="Times New Roman" w:hAnsi="Times New Roman"/>
    </w:rPr>
  </w:style>
  <w:style w:type="paragraph" w:customStyle="1" w:styleId="right-side11">
    <w:name w:val="right-side11"/>
    <w:basedOn w:val="Normal"/>
    <w:uiPriority w:val="99"/>
    <w:semiHidden/>
    <w:rsid w:val="007150BE"/>
    <w:pPr>
      <w:spacing w:before="240" w:after="100" w:afterAutospacing="1" w:line="240" w:lineRule="auto"/>
    </w:pPr>
    <w:rPr>
      <w:rFonts w:ascii="Times New Roman" w:hAnsi="Times New Roman"/>
    </w:rPr>
  </w:style>
  <w:style w:type="paragraph" w:customStyle="1" w:styleId="currencyicon12">
    <w:name w:val="currencyicon12"/>
    <w:basedOn w:val="Normal"/>
    <w:uiPriority w:val="99"/>
    <w:semiHidden/>
    <w:rsid w:val="007150BE"/>
    <w:pPr>
      <w:spacing w:before="240" w:after="100" w:afterAutospacing="1" w:line="240" w:lineRule="auto"/>
    </w:pPr>
    <w:rPr>
      <w:rFonts w:ascii="Times New Roman" w:hAnsi="Times New Roman"/>
    </w:rPr>
  </w:style>
  <w:style w:type="paragraph" w:customStyle="1" w:styleId="languageicon12">
    <w:name w:val="languageicon12"/>
    <w:basedOn w:val="Normal"/>
    <w:uiPriority w:val="99"/>
    <w:semiHidden/>
    <w:rsid w:val="007150BE"/>
    <w:pPr>
      <w:spacing w:before="240" w:after="100" w:afterAutospacing="1" w:line="240" w:lineRule="auto"/>
    </w:pPr>
    <w:rPr>
      <w:rFonts w:ascii="Times New Roman" w:hAnsi="Times New Roman"/>
    </w:rPr>
  </w:style>
  <w:style w:type="paragraph" w:customStyle="1" w:styleId="divider22">
    <w:name w:val="divider22"/>
    <w:basedOn w:val="Normal"/>
    <w:uiPriority w:val="99"/>
    <w:semiHidden/>
    <w:rsid w:val="007150BE"/>
    <w:pPr>
      <w:spacing w:before="240" w:after="100" w:afterAutospacing="1" w:line="240" w:lineRule="auto"/>
    </w:pPr>
    <w:rPr>
      <w:rFonts w:ascii="Times New Roman" w:hAnsi="Times New Roman"/>
    </w:rPr>
  </w:style>
  <w:style w:type="paragraph" w:customStyle="1" w:styleId="shoppingcart22">
    <w:name w:val="shoppingcart22"/>
    <w:basedOn w:val="Normal"/>
    <w:uiPriority w:val="99"/>
    <w:semiHidden/>
    <w:rsid w:val="007150BE"/>
    <w:pPr>
      <w:spacing w:before="240" w:after="100" w:afterAutospacing="1" w:line="240" w:lineRule="auto"/>
    </w:pPr>
    <w:rPr>
      <w:rFonts w:ascii="Times New Roman" w:hAnsi="Times New Roman"/>
    </w:rPr>
  </w:style>
  <w:style w:type="paragraph" w:customStyle="1" w:styleId="items11">
    <w:name w:val="items11"/>
    <w:basedOn w:val="Normal"/>
    <w:uiPriority w:val="99"/>
    <w:semiHidden/>
    <w:rsid w:val="007150BE"/>
    <w:pPr>
      <w:spacing w:before="240" w:after="100" w:afterAutospacing="1" w:line="240" w:lineRule="auto"/>
    </w:pPr>
    <w:rPr>
      <w:rFonts w:ascii="var(--dgb-haffer)" w:hAnsi="var(--dgb-haffer)"/>
    </w:rPr>
  </w:style>
  <w:style w:type="paragraph" w:customStyle="1" w:styleId="socials-container11">
    <w:name w:val="socials-container11"/>
    <w:basedOn w:val="Normal"/>
    <w:uiPriority w:val="99"/>
    <w:semiHidden/>
    <w:rsid w:val="007150BE"/>
    <w:pPr>
      <w:spacing w:before="100" w:beforeAutospacing="1" w:line="240" w:lineRule="auto"/>
      <w:ind w:left="240" w:right="240"/>
    </w:pPr>
    <w:rPr>
      <w:rFonts w:ascii="Times New Roman" w:hAnsi="Times New Roman"/>
    </w:rPr>
  </w:style>
  <w:style w:type="paragraph" w:customStyle="1" w:styleId="socials11">
    <w:name w:val="socials11"/>
    <w:basedOn w:val="Normal"/>
    <w:uiPriority w:val="99"/>
    <w:semiHidden/>
    <w:rsid w:val="007150BE"/>
    <w:pPr>
      <w:spacing w:line="240" w:lineRule="auto"/>
    </w:pPr>
    <w:rPr>
      <w:rFonts w:ascii="Times New Roman" w:hAnsi="Times New Roman"/>
    </w:rPr>
  </w:style>
  <w:style w:type="paragraph" w:customStyle="1" w:styleId="content53">
    <w:name w:val="content53"/>
    <w:basedOn w:val="Normal"/>
    <w:uiPriority w:val="99"/>
    <w:semiHidden/>
    <w:rsid w:val="007150BE"/>
    <w:pPr>
      <w:spacing w:before="240" w:after="100" w:afterAutospacing="1" w:line="240" w:lineRule="auto"/>
    </w:pPr>
    <w:rPr>
      <w:rFonts w:ascii="var(--dgb-haffer)" w:hAnsi="var(--dgb-haffer)"/>
    </w:rPr>
  </w:style>
  <w:style w:type="paragraph" w:customStyle="1" w:styleId="content54">
    <w:name w:val="content54"/>
    <w:basedOn w:val="Normal"/>
    <w:uiPriority w:val="99"/>
    <w:semiHidden/>
    <w:rsid w:val="007150BE"/>
    <w:pPr>
      <w:spacing w:before="240" w:after="100" w:afterAutospacing="1" w:line="240" w:lineRule="auto"/>
    </w:pPr>
    <w:rPr>
      <w:rFonts w:ascii="var(--dgb-haffer)" w:hAnsi="var(--dgb-haffer)"/>
    </w:rPr>
  </w:style>
  <w:style w:type="paragraph" w:customStyle="1" w:styleId="content55">
    <w:name w:val="content55"/>
    <w:basedOn w:val="Normal"/>
    <w:uiPriority w:val="99"/>
    <w:semiHidden/>
    <w:rsid w:val="007150BE"/>
    <w:pPr>
      <w:spacing w:before="240" w:after="100" w:afterAutospacing="1" w:line="240" w:lineRule="auto"/>
    </w:pPr>
    <w:rPr>
      <w:rFonts w:ascii="var(--dgb-haffer)" w:hAnsi="var(--dgb-haffer)"/>
    </w:rPr>
  </w:style>
  <w:style w:type="paragraph" w:customStyle="1" w:styleId="button-container11">
    <w:name w:val="button-container11"/>
    <w:basedOn w:val="Normal"/>
    <w:uiPriority w:val="99"/>
    <w:semiHidden/>
    <w:rsid w:val="007150BE"/>
    <w:pPr>
      <w:spacing w:before="240" w:after="100" w:afterAutospacing="1" w:line="240" w:lineRule="auto"/>
      <w:jc w:val="right"/>
    </w:pPr>
    <w:rPr>
      <w:rFonts w:ascii="Times New Roman" w:hAnsi="Times New Roman"/>
    </w:rPr>
  </w:style>
  <w:style w:type="paragraph" w:customStyle="1" w:styleId="close-notification-button21">
    <w:name w:val="close-notification-button21"/>
    <w:basedOn w:val="Normal"/>
    <w:uiPriority w:val="99"/>
    <w:semiHidden/>
    <w:rsid w:val="007150BE"/>
    <w:pPr>
      <w:spacing w:before="240" w:after="100" w:afterAutospacing="1" w:line="240" w:lineRule="auto"/>
    </w:pPr>
    <w:rPr>
      <w:rFonts w:ascii="Times New Roman" w:hAnsi="Times New Roman"/>
    </w:rPr>
  </w:style>
  <w:style w:type="paragraph" w:customStyle="1" w:styleId="close-notification-button22">
    <w:name w:val="close-notification-button22"/>
    <w:basedOn w:val="Normal"/>
    <w:uiPriority w:val="99"/>
    <w:semiHidden/>
    <w:rsid w:val="007150BE"/>
    <w:pPr>
      <w:spacing w:before="240" w:after="100" w:afterAutospacing="1" w:line="240" w:lineRule="auto"/>
    </w:pPr>
    <w:rPr>
      <w:rFonts w:ascii="Times New Roman" w:hAnsi="Times New Roman"/>
    </w:rPr>
  </w:style>
  <w:style w:type="paragraph" w:customStyle="1" w:styleId="badgecontainer43">
    <w:name w:val="badgecontainer43"/>
    <w:basedOn w:val="Normal"/>
    <w:uiPriority w:val="99"/>
    <w:semiHidden/>
    <w:rsid w:val="007150BE"/>
    <w:pPr>
      <w:spacing w:before="240" w:after="100" w:afterAutospacing="1" w:line="240" w:lineRule="auto"/>
    </w:pPr>
    <w:rPr>
      <w:rFonts w:ascii="Times New Roman" w:hAnsi="Times New Roman"/>
    </w:rPr>
  </w:style>
  <w:style w:type="paragraph" w:customStyle="1" w:styleId="badgecontainer44">
    <w:name w:val="badgecontainer44"/>
    <w:basedOn w:val="Normal"/>
    <w:uiPriority w:val="99"/>
    <w:semiHidden/>
    <w:rsid w:val="007150BE"/>
    <w:pPr>
      <w:spacing w:before="240" w:after="100" w:afterAutospacing="1" w:line="240" w:lineRule="auto"/>
    </w:pPr>
    <w:rPr>
      <w:rFonts w:ascii="Times New Roman" w:hAnsi="Times New Roman"/>
    </w:rPr>
  </w:style>
  <w:style w:type="paragraph" w:customStyle="1" w:styleId="info22">
    <w:name w:val="info22"/>
    <w:basedOn w:val="Normal"/>
    <w:uiPriority w:val="99"/>
    <w:semiHidden/>
    <w:rsid w:val="007150BE"/>
    <w:pPr>
      <w:spacing w:before="240" w:after="100" w:afterAutospacing="1" w:line="240" w:lineRule="auto"/>
    </w:pPr>
    <w:rPr>
      <w:rFonts w:ascii="Times New Roman" w:hAnsi="Times New Roman"/>
    </w:rPr>
  </w:style>
  <w:style w:type="paragraph" w:customStyle="1" w:styleId="row115">
    <w:name w:val="row115"/>
    <w:basedOn w:val="Normal"/>
    <w:uiPriority w:val="99"/>
    <w:semiHidden/>
    <w:rsid w:val="007150BE"/>
    <w:pPr>
      <w:spacing w:before="240" w:after="100" w:afterAutospacing="1" w:line="240" w:lineRule="auto"/>
    </w:pPr>
    <w:rPr>
      <w:rFonts w:ascii="Times New Roman" w:hAnsi="Times New Roman"/>
    </w:rPr>
  </w:style>
  <w:style w:type="paragraph" w:customStyle="1" w:styleId="row311">
    <w:name w:val="row311"/>
    <w:basedOn w:val="Normal"/>
    <w:uiPriority w:val="99"/>
    <w:semiHidden/>
    <w:rsid w:val="007150BE"/>
    <w:pPr>
      <w:spacing w:before="240" w:after="100" w:afterAutospacing="1" w:line="240" w:lineRule="auto"/>
    </w:pPr>
    <w:rPr>
      <w:rFonts w:ascii="Times New Roman" w:hAnsi="Times New Roman"/>
    </w:rPr>
  </w:style>
  <w:style w:type="paragraph" w:customStyle="1" w:styleId="improve-us11">
    <w:name w:val="improve-us11"/>
    <w:basedOn w:val="Normal"/>
    <w:uiPriority w:val="99"/>
    <w:semiHidden/>
    <w:rsid w:val="007150BE"/>
    <w:pPr>
      <w:spacing w:before="240" w:after="100" w:afterAutospacing="1" w:line="240" w:lineRule="auto"/>
    </w:pPr>
    <w:rPr>
      <w:rFonts w:ascii="Times New Roman" w:hAnsi="Times New Roman"/>
      <w:color w:val="F5F5F5"/>
    </w:rPr>
  </w:style>
  <w:style w:type="paragraph" w:customStyle="1" w:styleId="btn-modal-close11">
    <w:name w:val="btn-modal-close11"/>
    <w:basedOn w:val="Normal"/>
    <w:uiPriority w:val="99"/>
    <w:semiHidden/>
    <w:rsid w:val="007150BE"/>
    <w:pPr>
      <w:spacing w:line="240" w:lineRule="auto"/>
    </w:pPr>
    <w:rPr>
      <w:rFonts w:ascii="Times New Roman" w:hAnsi="Times New Roman"/>
    </w:rPr>
  </w:style>
  <w:style w:type="paragraph" w:customStyle="1" w:styleId="close-button11">
    <w:name w:val="close-button11"/>
    <w:basedOn w:val="Normal"/>
    <w:uiPriority w:val="99"/>
    <w:semiHidden/>
    <w:rsid w:val="007150BE"/>
    <w:rPr>
      <w:rFonts w:ascii="Times New Roman" w:hAnsi="Times New Roman"/>
      <w:color w:val="000000"/>
    </w:rPr>
  </w:style>
  <w:style w:type="paragraph" w:customStyle="1" w:styleId="copy-button11">
    <w:name w:val="copy-button11"/>
    <w:basedOn w:val="Normal"/>
    <w:uiPriority w:val="99"/>
    <w:semiHidden/>
    <w:rsid w:val="007150BE"/>
    <w:pPr>
      <w:spacing w:line="240" w:lineRule="auto"/>
    </w:pPr>
    <w:rPr>
      <w:rFonts w:ascii="Times New Roman" w:hAnsi="Times New Roman"/>
    </w:rPr>
  </w:style>
  <w:style w:type="paragraph" w:customStyle="1" w:styleId="container-product-info11">
    <w:name w:val="container-product-info11"/>
    <w:basedOn w:val="Normal"/>
    <w:uiPriority w:val="99"/>
    <w:semiHidden/>
    <w:rsid w:val="007150BE"/>
    <w:pPr>
      <w:spacing w:before="240" w:after="100" w:afterAutospacing="1" w:line="240" w:lineRule="auto"/>
    </w:pPr>
    <w:rPr>
      <w:rFonts w:ascii="Times New Roman" w:hAnsi="Times New Roman"/>
    </w:rPr>
  </w:style>
  <w:style w:type="paragraph" w:customStyle="1" w:styleId="container-bottom-aligned11">
    <w:name w:val="container-bottom-aligned11"/>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dgb-partner-logo11">
    <w:name w:val="dgb-partner-logo11"/>
    <w:basedOn w:val="Normal"/>
    <w:uiPriority w:val="99"/>
    <w:semiHidden/>
    <w:rsid w:val="007150BE"/>
    <w:pPr>
      <w:spacing w:before="240" w:after="100" w:afterAutospacing="1" w:line="240" w:lineRule="auto"/>
    </w:pPr>
    <w:rPr>
      <w:rFonts w:ascii="Times New Roman" w:hAnsi="Times New Roman"/>
    </w:rPr>
  </w:style>
  <w:style w:type="paragraph" w:customStyle="1" w:styleId="displayname21">
    <w:name w:val="displayname21"/>
    <w:basedOn w:val="Normal"/>
    <w:uiPriority w:val="99"/>
    <w:semiHidden/>
    <w:rsid w:val="007150BE"/>
    <w:pPr>
      <w:spacing w:before="240" w:after="100" w:afterAutospacing="1" w:line="240" w:lineRule="auto"/>
    </w:pPr>
    <w:rPr>
      <w:rFonts w:ascii="Times New Roman" w:hAnsi="Times New Roman"/>
      <w:u w:val="single"/>
    </w:rPr>
  </w:style>
  <w:style w:type="paragraph" w:customStyle="1" w:styleId="medium-label51">
    <w:name w:val="medium-label51"/>
    <w:basedOn w:val="Normal"/>
    <w:uiPriority w:val="99"/>
    <w:semiHidden/>
    <w:rsid w:val="007150BE"/>
    <w:pPr>
      <w:spacing w:before="240" w:after="100" w:afterAutospacing="1" w:line="240" w:lineRule="auto"/>
    </w:pPr>
    <w:rPr>
      <w:rFonts w:ascii="Times New Roman" w:hAnsi="Times New Roman"/>
    </w:rPr>
  </w:style>
  <w:style w:type="paragraph" w:customStyle="1" w:styleId="medium-label52">
    <w:name w:val="medium-label52"/>
    <w:basedOn w:val="Normal"/>
    <w:uiPriority w:val="99"/>
    <w:semiHidden/>
    <w:rsid w:val="007150BE"/>
    <w:pPr>
      <w:spacing w:before="240" w:after="100" w:afterAutospacing="1" w:line="240" w:lineRule="auto"/>
    </w:pPr>
    <w:rPr>
      <w:rFonts w:ascii="Times New Roman" w:hAnsi="Times New Roman"/>
    </w:rPr>
  </w:style>
  <w:style w:type="paragraph" w:customStyle="1" w:styleId="price-label51">
    <w:name w:val="price-label51"/>
    <w:basedOn w:val="Normal"/>
    <w:uiPriority w:val="99"/>
    <w:semiHidden/>
    <w:rsid w:val="007150BE"/>
    <w:pPr>
      <w:spacing w:before="240" w:after="100" w:afterAutospacing="1" w:line="240" w:lineRule="auto"/>
    </w:pPr>
    <w:rPr>
      <w:rFonts w:ascii="Times New Roman" w:hAnsi="Times New Roman"/>
    </w:rPr>
  </w:style>
  <w:style w:type="paragraph" w:customStyle="1" w:styleId="price-label52">
    <w:name w:val="price-label52"/>
    <w:basedOn w:val="Normal"/>
    <w:uiPriority w:val="99"/>
    <w:semiHidden/>
    <w:rsid w:val="007150BE"/>
    <w:pPr>
      <w:spacing w:before="240" w:after="100" w:afterAutospacing="1" w:line="240" w:lineRule="auto"/>
    </w:pPr>
    <w:rPr>
      <w:rFonts w:ascii="Times New Roman" w:hAnsi="Times New Roman"/>
    </w:rPr>
  </w:style>
  <w:style w:type="paragraph" w:customStyle="1" w:styleId="medium-label53">
    <w:name w:val="medium-label53"/>
    <w:basedOn w:val="Normal"/>
    <w:uiPriority w:val="99"/>
    <w:semiHidden/>
    <w:rsid w:val="007150BE"/>
    <w:pPr>
      <w:spacing w:before="240" w:after="100" w:afterAutospacing="1" w:line="240" w:lineRule="auto"/>
    </w:pPr>
    <w:rPr>
      <w:rFonts w:ascii="Times New Roman" w:hAnsi="Times New Roman"/>
    </w:rPr>
  </w:style>
  <w:style w:type="paragraph" w:customStyle="1" w:styleId="price-label53">
    <w:name w:val="price-label53"/>
    <w:basedOn w:val="Normal"/>
    <w:uiPriority w:val="99"/>
    <w:semiHidden/>
    <w:rsid w:val="007150BE"/>
    <w:pPr>
      <w:spacing w:before="240" w:after="100" w:afterAutospacing="1" w:line="240" w:lineRule="auto"/>
    </w:pPr>
    <w:rPr>
      <w:rFonts w:ascii="Times New Roman" w:hAnsi="Times New Roman"/>
    </w:rPr>
  </w:style>
  <w:style w:type="paragraph" w:customStyle="1" w:styleId="btn-close11">
    <w:name w:val="btn-close11"/>
    <w:basedOn w:val="Normal"/>
    <w:uiPriority w:val="99"/>
    <w:semiHidden/>
    <w:rsid w:val="007150BE"/>
    <w:pPr>
      <w:spacing w:before="240" w:after="100" w:afterAutospacing="1" w:line="240" w:lineRule="auto"/>
    </w:pPr>
    <w:rPr>
      <w:rFonts w:ascii="Times New Roman" w:hAnsi="Times New Roman"/>
      <w:color w:val="000000"/>
    </w:rPr>
  </w:style>
  <w:style w:type="paragraph" w:customStyle="1" w:styleId="pub-cover-dgb21">
    <w:name w:val="pub-cover-dgb21"/>
    <w:basedOn w:val="Normal"/>
    <w:uiPriority w:val="99"/>
    <w:semiHidden/>
    <w:rsid w:val="007150BE"/>
    <w:pPr>
      <w:spacing w:before="240" w:after="100" w:afterAutospacing="1" w:line="240" w:lineRule="auto"/>
    </w:pPr>
    <w:rPr>
      <w:rFonts w:ascii="Times New Roman" w:hAnsi="Times New Roman"/>
    </w:rPr>
  </w:style>
  <w:style w:type="paragraph" w:customStyle="1" w:styleId="pub-cover-dgb22">
    <w:name w:val="pub-cover-dgb22"/>
    <w:basedOn w:val="Normal"/>
    <w:uiPriority w:val="99"/>
    <w:semiHidden/>
    <w:rsid w:val="007150BE"/>
    <w:pPr>
      <w:spacing w:before="240" w:after="100" w:afterAutospacing="1" w:line="240" w:lineRule="auto"/>
    </w:pPr>
    <w:rPr>
      <w:rFonts w:ascii="Times New Roman" w:hAnsi="Times New Roman"/>
    </w:rPr>
  </w:style>
  <w:style w:type="paragraph" w:customStyle="1" w:styleId="text-container21">
    <w:name w:val="text-container21"/>
    <w:basedOn w:val="Normal"/>
    <w:uiPriority w:val="99"/>
    <w:semiHidden/>
    <w:rsid w:val="007150BE"/>
    <w:pPr>
      <w:spacing w:before="240" w:after="100" w:afterAutospacing="1" w:line="240" w:lineRule="auto"/>
    </w:pPr>
    <w:rPr>
      <w:rFonts w:ascii="var(--dgb-haffer)" w:hAnsi="var(--dgb-haffer)"/>
    </w:rPr>
  </w:style>
  <w:style w:type="paragraph" w:customStyle="1" w:styleId="text-container22">
    <w:name w:val="text-container22"/>
    <w:basedOn w:val="Normal"/>
    <w:uiPriority w:val="99"/>
    <w:semiHidden/>
    <w:rsid w:val="007150BE"/>
    <w:pPr>
      <w:spacing w:before="240" w:after="100" w:afterAutospacing="1" w:line="240" w:lineRule="auto"/>
    </w:pPr>
    <w:rPr>
      <w:rFonts w:ascii="var(--dgb-haffer)" w:hAnsi="var(--dgb-haffer)"/>
    </w:rPr>
  </w:style>
  <w:style w:type="paragraph" w:customStyle="1" w:styleId="dgb-accordion-header21">
    <w:name w:val="dgb-accordion-header21"/>
    <w:basedOn w:val="Normal"/>
    <w:uiPriority w:val="99"/>
    <w:semiHidden/>
    <w:rsid w:val="007150BE"/>
    <w:pPr>
      <w:spacing w:before="240" w:line="240" w:lineRule="auto"/>
    </w:pPr>
    <w:rPr>
      <w:rFonts w:ascii="Times New Roman" w:hAnsi="Times New Roman"/>
    </w:rPr>
  </w:style>
  <w:style w:type="paragraph" w:customStyle="1" w:styleId="dgb-accordion-header22">
    <w:name w:val="dgb-accordion-header22"/>
    <w:basedOn w:val="Normal"/>
    <w:uiPriority w:val="99"/>
    <w:semiHidden/>
    <w:rsid w:val="007150BE"/>
    <w:pPr>
      <w:spacing w:before="240" w:line="240" w:lineRule="auto"/>
    </w:pPr>
    <w:rPr>
      <w:rFonts w:ascii="Times New Roman" w:hAnsi="Times New Roman"/>
    </w:rPr>
  </w:style>
  <w:style w:type="paragraph" w:customStyle="1" w:styleId="dgb-accordion-content21">
    <w:name w:val="dgb-accordion-content21"/>
    <w:basedOn w:val="Normal"/>
    <w:uiPriority w:val="99"/>
    <w:semiHidden/>
    <w:rsid w:val="007150BE"/>
    <w:pPr>
      <w:spacing w:before="240" w:after="100" w:afterAutospacing="1" w:line="240" w:lineRule="auto"/>
    </w:pPr>
    <w:rPr>
      <w:rFonts w:ascii="Times New Roman" w:hAnsi="Times New Roman"/>
      <w:vanish/>
    </w:rPr>
  </w:style>
  <w:style w:type="paragraph" w:customStyle="1" w:styleId="dgb-accordion-content22">
    <w:name w:val="dgb-accordion-content22"/>
    <w:basedOn w:val="Normal"/>
    <w:uiPriority w:val="99"/>
    <w:semiHidden/>
    <w:rsid w:val="007150BE"/>
    <w:pPr>
      <w:spacing w:before="240" w:after="100" w:afterAutospacing="1" w:line="240" w:lineRule="auto"/>
    </w:pPr>
    <w:rPr>
      <w:rFonts w:ascii="Times New Roman" w:hAnsi="Times New Roman"/>
      <w:vanish/>
    </w:rPr>
  </w:style>
  <w:style w:type="paragraph" w:customStyle="1" w:styleId="table-row21">
    <w:name w:val="table-row21"/>
    <w:basedOn w:val="Normal"/>
    <w:uiPriority w:val="99"/>
    <w:semiHidden/>
    <w:rsid w:val="007150BE"/>
    <w:pPr>
      <w:spacing w:before="240" w:after="100" w:afterAutospacing="1" w:line="240" w:lineRule="auto"/>
    </w:pPr>
    <w:rPr>
      <w:rFonts w:ascii="var(--dgbrill-face)" w:hAnsi="var(--dgbrill-face)"/>
    </w:rPr>
  </w:style>
  <w:style w:type="paragraph" w:customStyle="1" w:styleId="table-row22">
    <w:name w:val="table-row22"/>
    <w:basedOn w:val="Normal"/>
    <w:uiPriority w:val="99"/>
    <w:semiHidden/>
    <w:rsid w:val="007150BE"/>
    <w:pPr>
      <w:spacing w:before="240" w:after="100" w:afterAutospacing="1" w:line="240" w:lineRule="auto"/>
    </w:pPr>
    <w:rPr>
      <w:rFonts w:ascii="var(--dgbrill-face)" w:hAnsi="var(--dgbrill-face)"/>
    </w:rPr>
  </w:style>
  <w:style w:type="paragraph" w:customStyle="1" w:styleId="table-column21">
    <w:name w:val="table-column21"/>
    <w:basedOn w:val="Normal"/>
    <w:uiPriority w:val="99"/>
    <w:semiHidden/>
    <w:rsid w:val="007150BE"/>
    <w:pPr>
      <w:spacing w:before="240" w:after="100" w:afterAutospacing="1" w:line="240" w:lineRule="auto"/>
    </w:pPr>
    <w:rPr>
      <w:rFonts w:ascii="Times New Roman" w:hAnsi="Times New Roman"/>
    </w:rPr>
  </w:style>
  <w:style w:type="paragraph" w:customStyle="1" w:styleId="table-column22">
    <w:name w:val="table-column22"/>
    <w:basedOn w:val="Normal"/>
    <w:uiPriority w:val="99"/>
    <w:semiHidden/>
    <w:rsid w:val="007150BE"/>
    <w:pPr>
      <w:spacing w:before="240" w:after="100" w:afterAutospacing="1" w:line="240" w:lineRule="auto"/>
    </w:pPr>
    <w:rPr>
      <w:rFonts w:ascii="Times New Roman" w:hAnsi="Times New Roman"/>
    </w:rPr>
  </w:style>
  <w:style w:type="paragraph" w:customStyle="1" w:styleId="info-bold21">
    <w:name w:val="info-bold21"/>
    <w:basedOn w:val="Normal"/>
    <w:uiPriority w:val="99"/>
    <w:semiHidden/>
    <w:rsid w:val="007150BE"/>
    <w:pPr>
      <w:spacing w:before="240" w:after="100" w:afterAutospacing="1" w:line="240" w:lineRule="auto"/>
    </w:pPr>
    <w:rPr>
      <w:rFonts w:ascii="Times New Roman" w:hAnsi="Times New Roman"/>
      <w:b/>
      <w:bCs/>
    </w:rPr>
  </w:style>
  <w:style w:type="paragraph" w:customStyle="1" w:styleId="info-bold22">
    <w:name w:val="info-bold22"/>
    <w:basedOn w:val="Normal"/>
    <w:uiPriority w:val="99"/>
    <w:semiHidden/>
    <w:rsid w:val="007150BE"/>
    <w:pPr>
      <w:spacing w:before="240" w:after="100" w:afterAutospacing="1" w:line="240" w:lineRule="auto"/>
    </w:pPr>
    <w:rPr>
      <w:rFonts w:ascii="Times New Roman" w:hAnsi="Times New Roman"/>
      <w:b/>
      <w:bCs/>
    </w:rPr>
  </w:style>
  <w:style w:type="paragraph" w:customStyle="1" w:styleId="title-cell21">
    <w:name w:val="title-cell21"/>
    <w:basedOn w:val="Normal"/>
    <w:uiPriority w:val="99"/>
    <w:semiHidden/>
    <w:rsid w:val="007150BE"/>
    <w:pPr>
      <w:spacing w:before="240" w:after="100" w:afterAutospacing="1" w:line="240" w:lineRule="auto"/>
    </w:pPr>
    <w:rPr>
      <w:rFonts w:ascii="Times New Roman" w:hAnsi="Times New Roman"/>
      <w:b/>
      <w:bCs/>
    </w:rPr>
  </w:style>
  <w:style w:type="paragraph" w:customStyle="1" w:styleId="title-cell22">
    <w:name w:val="title-cell22"/>
    <w:basedOn w:val="Normal"/>
    <w:uiPriority w:val="99"/>
    <w:semiHidden/>
    <w:rsid w:val="007150BE"/>
    <w:pPr>
      <w:spacing w:before="240" w:after="100" w:afterAutospacing="1" w:line="240" w:lineRule="auto"/>
    </w:pPr>
    <w:rPr>
      <w:rFonts w:ascii="Times New Roman" w:hAnsi="Times New Roman"/>
      <w:b/>
      <w:bCs/>
    </w:rPr>
  </w:style>
  <w:style w:type="paragraph" w:customStyle="1" w:styleId="mobile21">
    <w:name w:val="mobile21"/>
    <w:basedOn w:val="Normal"/>
    <w:uiPriority w:val="99"/>
    <w:semiHidden/>
    <w:rsid w:val="007150BE"/>
    <w:pPr>
      <w:spacing w:before="240" w:after="100" w:afterAutospacing="1" w:line="240" w:lineRule="auto"/>
    </w:pPr>
    <w:rPr>
      <w:rFonts w:ascii="Times New Roman" w:hAnsi="Times New Roman"/>
    </w:rPr>
  </w:style>
  <w:style w:type="paragraph" w:customStyle="1" w:styleId="mobile22">
    <w:name w:val="mobile22"/>
    <w:basedOn w:val="Normal"/>
    <w:uiPriority w:val="99"/>
    <w:semiHidden/>
    <w:rsid w:val="007150BE"/>
    <w:pPr>
      <w:spacing w:before="240" w:after="100" w:afterAutospacing="1" w:line="240" w:lineRule="auto"/>
    </w:pPr>
    <w:rPr>
      <w:rFonts w:ascii="Times New Roman" w:hAnsi="Times New Roman"/>
    </w:rPr>
  </w:style>
  <w:style w:type="paragraph" w:customStyle="1" w:styleId="desktop21">
    <w:name w:val="desktop21"/>
    <w:basedOn w:val="Normal"/>
    <w:uiPriority w:val="99"/>
    <w:semiHidden/>
    <w:rsid w:val="007150BE"/>
    <w:pPr>
      <w:spacing w:before="240" w:after="100" w:afterAutospacing="1" w:line="240" w:lineRule="auto"/>
    </w:pPr>
    <w:rPr>
      <w:rFonts w:ascii="Times New Roman" w:hAnsi="Times New Roman"/>
      <w:vanish/>
    </w:rPr>
  </w:style>
  <w:style w:type="paragraph" w:customStyle="1" w:styleId="desktop22">
    <w:name w:val="desktop22"/>
    <w:basedOn w:val="Normal"/>
    <w:uiPriority w:val="99"/>
    <w:semiHidden/>
    <w:rsid w:val="007150BE"/>
    <w:pPr>
      <w:spacing w:before="240" w:after="100" w:afterAutospacing="1" w:line="240" w:lineRule="auto"/>
    </w:pPr>
    <w:rPr>
      <w:rFonts w:ascii="Times New Roman" w:hAnsi="Times New Roman"/>
      <w:vanish/>
    </w:rPr>
  </w:style>
  <w:style w:type="paragraph" w:customStyle="1" w:styleId="pdf-container-desktop11">
    <w:name w:val="pdf-container-desktop11"/>
    <w:basedOn w:val="Normal"/>
    <w:uiPriority w:val="99"/>
    <w:semiHidden/>
    <w:rsid w:val="007150BE"/>
    <w:pPr>
      <w:spacing w:before="240" w:after="100" w:afterAutospacing="1" w:line="240" w:lineRule="auto"/>
    </w:pPr>
    <w:rPr>
      <w:rFonts w:ascii="Times New Roman" w:hAnsi="Times New Roman"/>
      <w:vanish/>
    </w:rPr>
  </w:style>
  <w:style w:type="paragraph" w:customStyle="1" w:styleId="noaccesstitle21">
    <w:name w:val="noaccesstitle21"/>
    <w:basedOn w:val="Normal"/>
    <w:uiPriority w:val="99"/>
    <w:semiHidden/>
    <w:rsid w:val="007150BE"/>
    <w:pPr>
      <w:spacing w:before="240" w:after="100" w:afterAutospacing="1" w:line="240" w:lineRule="auto"/>
    </w:pPr>
    <w:rPr>
      <w:rFonts w:ascii="var(--dgb-haffer)" w:hAnsi="var(--dgb-haffer)"/>
    </w:rPr>
  </w:style>
  <w:style w:type="paragraph" w:customStyle="1" w:styleId="noaccesstitle22">
    <w:name w:val="noaccesstitle22"/>
    <w:basedOn w:val="Normal"/>
    <w:uiPriority w:val="99"/>
    <w:semiHidden/>
    <w:rsid w:val="007150BE"/>
    <w:pPr>
      <w:spacing w:before="240" w:after="100" w:afterAutospacing="1" w:line="240" w:lineRule="auto"/>
    </w:pPr>
    <w:rPr>
      <w:rFonts w:ascii="var(--dgb-haffer)" w:hAnsi="var(--dgb-haffer)"/>
    </w:rPr>
  </w:style>
  <w:style w:type="paragraph" w:customStyle="1" w:styleId="noaccesstitlemobile21">
    <w:name w:val="noaccesstitlemobile21"/>
    <w:basedOn w:val="Normal"/>
    <w:uiPriority w:val="99"/>
    <w:semiHidden/>
    <w:rsid w:val="007150BE"/>
    <w:pPr>
      <w:spacing w:before="240" w:after="100" w:afterAutospacing="1" w:line="240" w:lineRule="auto"/>
    </w:pPr>
    <w:rPr>
      <w:rFonts w:ascii="var(--dgb-haffer)" w:hAnsi="var(--dgb-haffer)"/>
    </w:rPr>
  </w:style>
  <w:style w:type="paragraph" w:customStyle="1" w:styleId="noaccesstitlemobile22">
    <w:name w:val="noaccesstitlemobile22"/>
    <w:basedOn w:val="Normal"/>
    <w:uiPriority w:val="99"/>
    <w:semiHidden/>
    <w:rsid w:val="007150BE"/>
    <w:pPr>
      <w:spacing w:before="240" w:after="100" w:afterAutospacing="1" w:line="240" w:lineRule="auto"/>
    </w:pPr>
    <w:rPr>
      <w:rFonts w:ascii="var(--dgb-haffer)" w:hAnsi="var(--dgb-haffer)"/>
    </w:rPr>
  </w:style>
  <w:style w:type="paragraph" w:customStyle="1" w:styleId="dgb-iframe-container11">
    <w:name w:val="dgb-iframe-container11"/>
    <w:basedOn w:val="Normal"/>
    <w:uiPriority w:val="99"/>
    <w:semiHidden/>
    <w:rsid w:val="007150BE"/>
    <w:pPr>
      <w:spacing w:before="240" w:after="100" w:afterAutospacing="1" w:line="240" w:lineRule="auto"/>
    </w:pPr>
    <w:rPr>
      <w:rFonts w:ascii="Times New Roman" w:hAnsi="Times New Roman"/>
    </w:rPr>
  </w:style>
  <w:style w:type="paragraph" w:customStyle="1" w:styleId="purchasecontainer11">
    <w:name w:val="purchasecontainer11"/>
    <w:basedOn w:val="Normal"/>
    <w:uiPriority w:val="99"/>
    <w:semiHidden/>
    <w:rsid w:val="007150BE"/>
    <w:pPr>
      <w:spacing w:before="240" w:after="100" w:afterAutospacing="1" w:line="240" w:lineRule="auto"/>
    </w:pPr>
    <w:rPr>
      <w:rFonts w:ascii="Times New Roman" w:hAnsi="Times New Roman"/>
    </w:rPr>
  </w:style>
  <w:style w:type="paragraph" w:customStyle="1" w:styleId="copyright-statement33">
    <w:name w:val="copyright-statement33"/>
    <w:basedOn w:val="Normal"/>
    <w:uiPriority w:val="99"/>
    <w:semiHidden/>
    <w:rsid w:val="007150BE"/>
    <w:pPr>
      <w:spacing w:before="240" w:after="100" w:afterAutospacing="1" w:line="240" w:lineRule="auto"/>
    </w:pPr>
    <w:rPr>
      <w:rFonts w:ascii="var(--dgb-haffer)" w:hAnsi="var(--dgb-haffer)"/>
    </w:rPr>
  </w:style>
  <w:style w:type="paragraph" w:customStyle="1" w:styleId="toctitle11">
    <w:name w:val="toctitle11"/>
    <w:basedOn w:val="Normal"/>
    <w:uiPriority w:val="99"/>
    <w:semiHidden/>
    <w:rsid w:val="007150BE"/>
    <w:pPr>
      <w:spacing w:before="240" w:after="100" w:afterAutospacing="1" w:line="240" w:lineRule="auto"/>
    </w:pPr>
    <w:rPr>
      <w:rFonts w:ascii="var(--dgb-haffer)" w:hAnsi="var(--dgb-haffer)"/>
    </w:rPr>
  </w:style>
  <w:style w:type="paragraph" w:customStyle="1" w:styleId="contentproductpageresult11">
    <w:name w:val="contentproductpageresult11"/>
    <w:basedOn w:val="Normal"/>
    <w:uiPriority w:val="99"/>
    <w:semiHidden/>
    <w:rsid w:val="007150BE"/>
    <w:pPr>
      <w:spacing w:before="100" w:beforeAutospacing="1" w:after="100" w:afterAutospacing="1" w:line="360" w:lineRule="atLeast"/>
    </w:pPr>
    <w:rPr>
      <w:rFonts w:ascii="var(--dgb-haffer)" w:hAnsi="var(--dgb-haffer)"/>
      <w:b/>
      <w:bCs/>
    </w:rPr>
  </w:style>
  <w:style w:type="paragraph" w:customStyle="1" w:styleId="heading11">
    <w:name w:val="heading11"/>
    <w:basedOn w:val="Normal"/>
    <w:uiPriority w:val="99"/>
    <w:semiHidden/>
    <w:rsid w:val="007150BE"/>
    <w:pPr>
      <w:spacing w:before="100" w:beforeAutospacing="1" w:after="100" w:afterAutospacing="1"/>
    </w:pPr>
    <w:rPr>
      <w:rFonts w:ascii="var(--dgb-haffer)" w:hAnsi="var(--dgb-haffer)"/>
    </w:rPr>
  </w:style>
  <w:style w:type="paragraph" w:customStyle="1" w:styleId="arrowicon11">
    <w:name w:val="arrowicon11"/>
    <w:basedOn w:val="Normal"/>
    <w:uiPriority w:val="99"/>
    <w:semiHidden/>
    <w:rsid w:val="007150BE"/>
    <w:pPr>
      <w:spacing w:before="240" w:after="100" w:afterAutospacing="1" w:line="240" w:lineRule="auto"/>
    </w:pPr>
    <w:rPr>
      <w:rFonts w:ascii="Times New Roman" w:hAnsi="Times New Roman"/>
    </w:rPr>
  </w:style>
  <w:style w:type="paragraph" w:customStyle="1" w:styleId="scrollbar11">
    <w:name w:val="scrollbar11"/>
    <w:basedOn w:val="Normal"/>
    <w:uiPriority w:val="99"/>
    <w:semiHidden/>
    <w:rsid w:val="007150BE"/>
    <w:pPr>
      <w:spacing w:before="240" w:after="100" w:afterAutospacing="1" w:line="240" w:lineRule="auto"/>
    </w:pPr>
    <w:rPr>
      <w:rFonts w:ascii="Times New Roman" w:hAnsi="Times New Roman"/>
    </w:rPr>
  </w:style>
  <w:style w:type="paragraph" w:customStyle="1" w:styleId="thumb11">
    <w:name w:val="thumb11"/>
    <w:basedOn w:val="Normal"/>
    <w:uiPriority w:val="99"/>
    <w:semiHidden/>
    <w:rsid w:val="007150BE"/>
    <w:pPr>
      <w:spacing w:before="240" w:after="100" w:afterAutospacing="1" w:line="240" w:lineRule="auto"/>
    </w:pPr>
    <w:rPr>
      <w:rFonts w:ascii="Times New Roman" w:hAnsi="Times New Roman"/>
    </w:rPr>
  </w:style>
  <w:style w:type="paragraph" w:customStyle="1" w:styleId="search-group11">
    <w:name w:val="search-group11"/>
    <w:basedOn w:val="Normal"/>
    <w:uiPriority w:val="99"/>
    <w:semiHidden/>
    <w:rsid w:val="007150BE"/>
    <w:pPr>
      <w:spacing w:before="240" w:after="100" w:afterAutospacing="1" w:line="240" w:lineRule="auto"/>
    </w:pPr>
    <w:rPr>
      <w:rFonts w:ascii="Times New Roman" w:hAnsi="Times New Roman"/>
    </w:rPr>
  </w:style>
  <w:style w:type="paragraph" w:customStyle="1" w:styleId="search-input11">
    <w:name w:val="search-input11"/>
    <w:basedOn w:val="Normal"/>
    <w:uiPriority w:val="99"/>
    <w:semiHidden/>
    <w:rsid w:val="007150BE"/>
    <w:pPr>
      <w:spacing w:before="240" w:after="100" w:afterAutospacing="1" w:line="240" w:lineRule="auto"/>
    </w:pPr>
    <w:rPr>
      <w:rFonts w:ascii="var(--dgb-haffer)" w:hAnsi="var(--dgb-haffer)"/>
    </w:rPr>
  </w:style>
  <w:style w:type="paragraph" w:customStyle="1" w:styleId="search-button11">
    <w:name w:val="search-button11"/>
    <w:basedOn w:val="Normal"/>
    <w:uiPriority w:val="99"/>
    <w:semiHidden/>
    <w:rsid w:val="007150BE"/>
    <w:pPr>
      <w:spacing w:before="240" w:after="100" w:afterAutospacing="1" w:line="240" w:lineRule="auto"/>
    </w:pPr>
    <w:rPr>
      <w:rFonts w:ascii="Times New Roman" w:hAnsi="Times New Roman"/>
    </w:rPr>
  </w:style>
  <w:style w:type="paragraph" w:customStyle="1" w:styleId="dgb-dropdown-arrow21">
    <w:name w:val="dgb-dropdown-arrow21"/>
    <w:basedOn w:val="Normal"/>
    <w:uiPriority w:val="99"/>
    <w:semiHidden/>
    <w:rsid w:val="007150BE"/>
    <w:pPr>
      <w:spacing w:before="240" w:after="100" w:afterAutospacing="1" w:line="240" w:lineRule="auto"/>
    </w:pPr>
    <w:rPr>
      <w:rFonts w:ascii="Times New Roman" w:hAnsi="Times New Roman"/>
    </w:rPr>
  </w:style>
  <w:style w:type="paragraph" w:customStyle="1" w:styleId="dgb-dropdown-arrow22">
    <w:name w:val="dgb-dropdown-arrow22"/>
    <w:basedOn w:val="Normal"/>
    <w:uiPriority w:val="99"/>
    <w:semiHidden/>
    <w:rsid w:val="007150BE"/>
    <w:pPr>
      <w:spacing w:before="240" w:after="100" w:afterAutospacing="1" w:line="240" w:lineRule="auto"/>
    </w:pPr>
    <w:rPr>
      <w:rFonts w:ascii="Times New Roman" w:hAnsi="Times New Roman"/>
    </w:rPr>
  </w:style>
  <w:style w:type="paragraph" w:customStyle="1" w:styleId="dgb-view-btn11">
    <w:name w:val="dgb-view-btn11"/>
    <w:basedOn w:val="Normal"/>
    <w:uiPriority w:val="99"/>
    <w:semiHidden/>
    <w:rsid w:val="007150BE"/>
    <w:pPr>
      <w:spacing w:before="240" w:after="100" w:afterAutospacing="1" w:line="240" w:lineRule="auto"/>
    </w:pPr>
    <w:rPr>
      <w:rFonts w:ascii="var(--dgb-haffer)" w:hAnsi="var(--dgb-haffer)"/>
    </w:rPr>
  </w:style>
  <w:style w:type="paragraph" w:customStyle="1" w:styleId="medium-label54">
    <w:name w:val="medium-label54"/>
    <w:basedOn w:val="Normal"/>
    <w:uiPriority w:val="99"/>
    <w:semiHidden/>
    <w:rsid w:val="007150BE"/>
    <w:pPr>
      <w:spacing w:before="240" w:after="100" w:afterAutospacing="1" w:line="240" w:lineRule="auto"/>
    </w:pPr>
    <w:rPr>
      <w:rFonts w:ascii="Times New Roman" w:hAnsi="Times New Roman"/>
    </w:rPr>
  </w:style>
  <w:style w:type="paragraph" w:customStyle="1" w:styleId="price-label54">
    <w:name w:val="price-label54"/>
    <w:basedOn w:val="Normal"/>
    <w:uiPriority w:val="99"/>
    <w:semiHidden/>
    <w:rsid w:val="007150BE"/>
    <w:pPr>
      <w:spacing w:before="240" w:after="100" w:afterAutospacing="1" w:line="240" w:lineRule="auto"/>
    </w:pPr>
    <w:rPr>
      <w:rFonts w:ascii="Times New Roman" w:hAnsi="Times New Roman"/>
    </w:rPr>
  </w:style>
  <w:style w:type="paragraph" w:customStyle="1" w:styleId="issuelist11">
    <w:name w:val="issuelist11"/>
    <w:basedOn w:val="Normal"/>
    <w:uiPriority w:val="99"/>
    <w:semiHidden/>
    <w:rsid w:val="007150BE"/>
    <w:pPr>
      <w:spacing w:before="240" w:after="100" w:afterAutospacing="1" w:line="240" w:lineRule="auto"/>
    </w:pPr>
    <w:rPr>
      <w:rFonts w:ascii="Times New Roman" w:hAnsi="Times New Roman"/>
    </w:rPr>
  </w:style>
  <w:style w:type="paragraph" w:customStyle="1" w:styleId="special-issue-header11">
    <w:name w:val="special-issue-header11"/>
    <w:basedOn w:val="Normal"/>
    <w:uiPriority w:val="99"/>
    <w:semiHidden/>
    <w:rsid w:val="007150BE"/>
    <w:pPr>
      <w:spacing w:before="240" w:after="75" w:line="240" w:lineRule="auto"/>
    </w:pPr>
    <w:rPr>
      <w:rFonts w:ascii="Times New Roman" w:hAnsi="Times New Roman"/>
    </w:rPr>
  </w:style>
  <w:style w:type="paragraph" w:customStyle="1" w:styleId="special-volume-title11">
    <w:name w:val="special-volume-title11"/>
    <w:basedOn w:val="Normal"/>
    <w:uiPriority w:val="99"/>
    <w:semiHidden/>
    <w:rsid w:val="007150BE"/>
    <w:pPr>
      <w:spacing w:before="240" w:after="100" w:afterAutospacing="1" w:line="240" w:lineRule="auto"/>
    </w:pPr>
    <w:rPr>
      <w:rFonts w:ascii="var(--dgb-haffer)" w:hAnsi="var(--dgb-haffer)"/>
    </w:rPr>
  </w:style>
  <w:style w:type="paragraph" w:customStyle="1" w:styleId="special-issue-title11">
    <w:name w:val="special-issue-title11"/>
    <w:basedOn w:val="Normal"/>
    <w:uiPriority w:val="99"/>
    <w:semiHidden/>
    <w:rsid w:val="007150BE"/>
    <w:pPr>
      <w:spacing w:before="240" w:after="100" w:afterAutospacing="1" w:line="240" w:lineRule="auto"/>
    </w:pPr>
    <w:rPr>
      <w:rFonts w:ascii="var(--dgb-haffer)" w:hAnsi="var(--dgb-haffer)"/>
    </w:rPr>
  </w:style>
  <w:style w:type="paragraph" w:customStyle="1" w:styleId="issue-number11">
    <w:name w:val="issue-number11"/>
    <w:basedOn w:val="Normal"/>
    <w:uiPriority w:val="99"/>
    <w:semiHidden/>
    <w:rsid w:val="007150BE"/>
    <w:pPr>
      <w:spacing w:before="240" w:after="100" w:afterAutospacing="1" w:line="240" w:lineRule="auto"/>
    </w:pPr>
    <w:rPr>
      <w:rFonts w:ascii="var(--dgb-haffer)" w:hAnsi="var(--dgb-haffer)"/>
    </w:rPr>
  </w:style>
  <w:style w:type="paragraph" w:customStyle="1" w:styleId="issue-title21">
    <w:name w:val="issue-title21"/>
    <w:basedOn w:val="Normal"/>
    <w:uiPriority w:val="99"/>
    <w:semiHidden/>
    <w:rsid w:val="007150BE"/>
    <w:pPr>
      <w:spacing w:before="240" w:after="100" w:afterAutospacing="1" w:line="240" w:lineRule="auto"/>
    </w:pPr>
    <w:rPr>
      <w:rFonts w:ascii="var(--dgb-haffer)" w:hAnsi="var(--dgb-haffer)"/>
    </w:rPr>
  </w:style>
  <w:style w:type="paragraph" w:customStyle="1" w:styleId="issue-image11">
    <w:name w:val="issue-image11"/>
    <w:basedOn w:val="Normal"/>
    <w:uiPriority w:val="99"/>
    <w:semiHidden/>
    <w:rsid w:val="007150BE"/>
    <w:pPr>
      <w:spacing w:before="240" w:after="100" w:afterAutospacing="1" w:line="240" w:lineRule="auto"/>
    </w:pPr>
    <w:rPr>
      <w:rFonts w:ascii="Times New Roman" w:hAnsi="Times New Roman"/>
    </w:rPr>
  </w:style>
  <w:style w:type="paragraph" w:customStyle="1" w:styleId="issue-title22">
    <w:name w:val="issue-title22"/>
    <w:basedOn w:val="Normal"/>
    <w:uiPriority w:val="99"/>
    <w:semiHidden/>
    <w:rsid w:val="007150BE"/>
    <w:pPr>
      <w:spacing w:line="240" w:lineRule="auto"/>
    </w:pPr>
    <w:rPr>
      <w:rFonts w:ascii="Times New Roman" w:hAnsi="Times New Roman"/>
    </w:rPr>
  </w:style>
  <w:style w:type="paragraph" w:customStyle="1" w:styleId="title-text11">
    <w:name w:val="title-text11"/>
    <w:basedOn w:val="Normal"/>
    <w:uiPriority w:val="99"/>
    <w:semiHidden/>
    <w:rsid w:val="007150BE"/>
    <w:pPr>
      <w:spacing w:before="240" w:after="100" w:afterAutospacing="1"/>
    </w:pPr>
    <w:rPr>
      <w:rFonts w:ascii="var(--dgb-haffer)" w:hAnsi="var(--dgb-haffer)"/>
    </w:rPr>
  </w:style>
  <w:style w:type="paragraph" w:customStyle="1" w:styleId="container-hero-database11">
    <w:name w:val="container-hero-database11"/>
    <w:basedOn w:val="Normal"/>
    <w:uiPriority w:val="99"/>
    <w:semiHidden/>
    <w:rsid w:val="007150BE"/>
    <w:pPr>
      <w:spacing w:line="240" w:lineRule="auto"/>
    </w:pPr>
    <w:rPr>
      <w:rFonts w:ascii="Times New Roman" w:hAnsi="Times New Roman"/>
    </w:rPr>
  </w:style>
  <w:style w:type="paragraph" w:customStyle="1" w:styleId="container-hero-breadcrumbs11">
    <w:name w:val="container-hero-breadcrumbs11"/>
    <w:basedOn w:val="Normal"/>
    <w:uiPriority w:val="99"/>
    <w:semiHidden/>
    <w:rsid w:val="007150BE"/>
    <w:pPr>
      <w:spacing w:before="240" w:after="100" w:afterAutospacing="1" w:line="240" w:lineRule="auto"/>
    </w:pPr>
    <w:rPr>
      <w:rFonts w:ascii="Times New Roman" w:hAnsi="Times New Roman"/>
      <w:vanish/>
    </w:rPr>
  </w:style>
  <w:style w:type="paragraph" w:customStyle="1" w:styleId="hero-title11">
    <w:name w:val="hero-title11"/>
    <w:basedOn w:val="Normal"/>
    <w:uiPriority w:val="99"/>
    <w:semiHidden/>
    <w:rsid w:val="007150BE"/>
    <w:pPr>
      <w:spacing w:before="240" w:after="100" w:afterAutospacing="1" w:line="240" w:lineRule="auto"/>
      <w:jc w:val="center"/>
    </w:pPr>
    <w:rPr>
      <w:rFonts w:ascii="Reckless Neue" w:hAnsi="Reckless Neue"/>
    </w:rPr>
  </w:style>
  <w:style w:type="paragraph" w:customStyle="1" w:styleId="hero-subtitle11">
    <w:name w:val="hero-subtitle11"/>
    <w:basedOn w:val="Normal"/>
    <w:uiPriority w:val="99"/>
    <w:semiHidden/>
    <w:rsid w:val="007150BE"/>
    <w:pPr>
      <w:spacing w:before="240" w:after="100" w:afterAutospacing="1" w:line="240" w:lineRule="auto"/>
      <w:jc w:val="center"/>
    </w:pPr>
    <w:rPr>
      <w:rFonts w:ascii="var(--dgb-haffer)" w:hAnsi="var(--dgb-haffer)"/>
    </w:rPr>
  </w:style>
  <w:style w:type="paragraph" w:customStyle="1" w:styleId="search-form11">
    <w:name w:val="search-form11"/>
    <w:basedOn w:val="Normal"/>
    <w:uiPriority w:val="99"/>
    <w:semiHidden/>
    <w:rsid w:val="007150BE"/>
    <w:pPr>
      <w:spacing w:before="240" w:after="100" w:afterAutospacing="1" w:line="240" w:lineRule="auto"/>
    </w:pPr>
    <w:rPr>
      <w:rFonts w:ascii="Times New Roman" w:hAnsi="Times New Roman"/>
    </w:rPr>
  </w:style>
  <w:style w:type="paragraph" w:customStyle="1" w:styleId="search-options11">
    <w:name w:val="search-options11"/>
    <w:basedOn w:val="Normal"/>
    <w:uiPriority w:val="99"/>
    <w:semiHidden/>
    <w:rsid w:val="007150BE"/>
    <w:pPr>
      <w:spacing w:before="240" w:after="100" w:afterAutospacing="1" w:line="240" w:lineRule="auto"/>
    </w:pPr>
    <w:rPr>
      <w:rFonts w:ascii="Times New Roman" w:hAnsi="Times New Roman"/>
    </w:rPr>
  </w:style>
  <w:style w:type="paragraph" w:customStyle="1" w:styleId="add-button11">
    <w:name w:val="add-button11"/>
    <w:basedOn w:val="Normal"/>
    <w:uiPriority w:val="99"/>
    <w:semiHidden/>
    <w:rsid w:val="007150BE"/>
    <w:pPr>
      <w:spacing w:before="240" w:after="100" w:afterAutospacing="1" w:line="240" w:lineRule="auto"/>
    </w:pPr>
    <w:rPr>
      <w:rFonts w:ascii="var(--dgb-haffer)" w:hAnsi="var(--dgb-haffer)"/>
    </w:rPr>
  </w:style>
  <w:style w:type="paragraph" w:customStyle="1" w:styleId="add-icon11">
    <w:name w:val="add-icon11"/>
    <w:basedOn w:val="Normal"/>
    <w:uiPriority w:val="99"/>
    <w:semiHidden/>
    <w:rsid w:val="007150BE"/>
    <w:pPr>
      <w:spacing w:before="240" w:after="100" w:afterAutospacing="1" w:line="240" w:lineRule="auto"/>
    </w:pPr>
    <w:rPr>
      <w:rFonts w:ascii="Times New Roman" w:hAnsi="Times New Roman"/>
    </w:rPr>
  </w:style>
  <w:style w:type="paragraph" w:customStyle="1" w:styleId="search-row11">
    <w:name w:val="search-row11"/>
    <w:basedOn w:val="Normal"/>
    <w:uiPriority w:val="99"/>
    <w:semiHidden/>
    <w:rsid w:val="007150BE"/>
    <w:pPr>
      <w:spacing w:before="240" w:after="100" w:afterAutospacing="1" w:line="240" w:lineRule="auto"/>
    </w:pPr>
    <w:rPr>
      <w:rFonts w:ascii="Times New Roman" w:hAnsi="Times New Roman"/>
    </w:rPr>
  </w:style>
  <w:style w:type="paragraph" w:customStyle="1" w:styleId="searchinputfield11">
    <w:name w:val="searchinputfield11"/>
    <w:basedOn w:val="Normal"/>
    <w:uiPriority w:val="99"/>
    <w:semiHidden/>
    <w:rsid w:val="007150BE"/>
    <w:pPr>
      <w:spacing w:before="240" w:after="100" w:afterAutospacing="1" w:line="240" w:lineRule="auto"/>
    </w:pPr>
    <w:rPr>
      <w:rFonts w:ascii="Times New Roman" w:hAnsi="Times New Roman"/>
    </w:rPr>
  </w:style>
  <w:style w:type="paragraph" w:customStyle="1" w:styleId="labelnot11">
    <w:name w:val="labelnot11"/>
    <w:basedOn w:val="Normal"/>
    <w:uiPriority w:val="99"/>
    <w:semiHidden/>
    <w:rsid w:val="007150BE"/>
    <w:pPr>
      <w:spacing w:before="240" w:after="100" w:afterAutospacing="1" w:line="240" w:lineRule="auto"/>
    </w:pPr>
    <w:rPr>
      <w:rFonts w:ascii="Times New Roman" w:hAnsi="Times New Roman"/>
    </w:rPr>
  </w:style>
  <w:style w:type="paragraph" w:customStyle="1" w:styleId="loading-message11">
    <w:name w:val="loading-message11"/>
    <w:basedOn w:val="Normal"/>
    <w:uiPriority w:val="99"/>
    <w:semiHidden/>
    <w:rsid w:val="007150BE"/>
    <w:pPr>
      <w:spacing w:before="240" w:after="100" w:afterAutospacing="1" w:line="240" w:lineRule="auto"/>
    </w:pPr>
    <w:rPr>
      <w:rFonts w:ascii="var(--dgb-haffer)" w:hAnsi="var(--dgb-haffer)"/>
    </w:rPr>
  </w:style>
  <w:style w:type="paragraph" w:customStyle="1" w:styleId="icondeleterow11">
    <w:name w:val="icondeleterow11"/>
    <w:basedOn w:val="Normal"/>
    <w:uiPriority w:val="99"/>
    <w:semiHidden/>
    <w:rsid w:val="007150BE"/>
    <w:pPr>
      <w:spacing w:before="240" w:after="100" w:afterAutospacing="1" w:line="240" w:lineRule="auto"/>
    </w:pPr>
    <w:rPr>
      <w:rFonts w:ascii="Times New Roman" w:hAnsi="Times New Roman"/>
    </w:rPr>
  </w:style>
  <w:style w:type="paragraph" w:customStyle="1" w:styleId="fa-close-icon21">
    <w:name w:val="fa-close-icon21"/>
    <w:basedOn w:val="Normal"/>
    <w:uiPriority w:val="99"/>
    <w:semiHidden/>
    <w:rsid w:val="007150BE"/>
    <w:pPr>
      <w:spacing w:before="240" w:after="100" w:afterAutospacing="1" w:line="240" w:lineRule="auto"/>
    </w:pPr>
    <w:rPr>
      <w:rFonts w:ascii="Times New Roman" w:hAnsi="Times New Roman"/>
    </w:rPr>
  </w:style>
  <w:style w:type="paragraph" w:customStyle="1" w:styleId="btn-action11">
    <w:name w:val="btn-action11"/>
    <w:basedOn w:val="Normal"/>
    <w:uiPriority w:val="99"/>
    <w:semiHidden/>
    <w:rsid w:val="007150BE"/>
    <w:pPr>
      <w:spacing w:before="240" w:after="100" w:afterAutospacing="1" w:line="240" w:lineRule="auto"/>
    </w:pPr>
    <w:rPr>
      <w:rFonts w:ascii="var(--dgb-haffer)" w:hAnsi="var(--dgb-haffer)"/>
    </w:rPr>
  </w:style>
  <w:style w:type="paragraph" w:customStyle="1" w:styleId="btn-action-clear21">
    <w:name w:val="btn-action-clear21"/>
    <w:basedOn w:val="Normal"/>
    <w:uiPriority w:val="99"/>
    <w:semiHidden/>
    <w:rsid w:val="007150BE"/>
    <w:pPr>
      <w:spacing w:before="240" w:after="100" w:afterAutospacing="1" w:line="240" w:lineRule="auto"/>
    </w:pPr>
    <w:rPr>
      <w:rFonts w:ascii="var(--dgb-haffer)" w:hAnsi="var(--dgb-haffer)"/>
    </w:rPr>
  </w:style>
  <w:style w:type="paragraph" w:customStyle="1" w:styleId="btn-action-clear22">
    <w:name w:val="btn-action-clear22"/>
    <w:basedOn w:val="Normal"/>
    <w:uiPriority w:val="99"/>
    <w:semiHidden/>
    <w:rsid w:val="007150BE"/>
    <w:pPr>
      <w:spacing w:before="240" w:after="100" w:afterAutospacing="1" w:line="240" w:lineRule="auto"/>
    </w:pPr>
    <w:rPr>
      <w:rFonts w:ascii="var(--dgb-haffer)" w:hAnsi="var(--dgb-haffer)"/>
    </w:rPr>
  </w:style>
  <w:style w:type="paragraph" w:customStyle="1" w:styleId="clean-icon11">
    <w:name w:val="clean-icon11"/>
    <w:basedOn w:val="Normal"/>
    <w:uiPriority w:val="99"/>
    <w:semiHidden/>
    <w:rsid w:val="007150BE"/>
    <w:pPr>
      <w:spacing w:before="240" w:after="100" w:afterAutospacing="1" w:line="240" w:lineRule="auto"/>
    </w:pPr>
    <w:rPr>
      <w:rFonts w:ascii="Times New Roman" w:hAnsi="Times New Roman"/>
    </w:rPr>
  </w:style>
  <w:style w:type="paragraph" w:customStyle="1" w:styleId="btn-action-search11">
    <w:name w:val="btn-action-search11"/>
    <w:basedOn w:val="Normal"/>
    <w:uiPriority w:val="99"/>
    <w:semiHidden/>
    <w:rsid w:val="007150BE"/>
    <w:pPr>
      <w:spacing w:before="240" w:after="100" w:afterAutospacing="1" w:line="240" w:lineRule="auto"/>
    </w:pPr>
    <w:rPr>
      <w:rFonts w:ascii="var(--dgb-haffer)" w:hAnsi="var(--dgb-haffer)"/>
    </w:rPr>
  </w:style>
  <w:style w:type="paragraph" w:customStyle="1" w:styleId="search-icon11">
    <w:name w:val="search-icon11"/>
    <w:basedOn w:val="Normal"/>
    <w:uiPriority w:val="99"/>
    <w:semiHidden/>
    <w:rsid w:val="007150BE"/>
    <w:pPr>
      <w:spacing w:before="240" w:after="100" w:afterAutospacing="1" w:line="240" w:lineRule="auto"/>
    </w:pPr>
    <w:rPr>
      <w:rFonts w:ascii="Times New Roman" w:hAnsi="Times New Roman"/>
    </w:rPr>
  </w:style>
  <w:style w:type="paragraph" w:customStyle="1" w:styleId="default-horizontal-padding11">
    <w:name w:val="default-horizontal-padding11"/>
    <w:basedOn w:val="Normal"/>
    <w:uiPriority w:val="99"/>
    <w:semiHidden/>
    <w:rsid w:val="007150BE"/>
    <w:pPr>
      <w:spacing w:line="240" w:lineRule="auto"/>
    </w:pPr>
    <w:rPr>
      <w:rFonts w:ascii="Times New Roman" w:hAnsi="Times New Roman"/>
    </w:rPr>
  </w:style>
  <w:style w:type="paragraph" w:customStyle="1" w:styleId="herosearchresultinfo11">
    <w:name w:val="herosearchresultinfo11"/>
    <w:basedOn w:val="Normal"/>
    <w:uiPriority w:val="99"/>
    <w:semiHidden/>
    <w:rsid w:val="007150BE"/>
    <w:pPr>
      <w:spacing w:before="240" w:after="100" w:afterAutospacing="1" w:line="240" w:lineRule="auto"/>
    </w:pPr>
    <w:rPr>
      <w:rFonts w:ascii="var(--dgb-haffer)" w:hAnsi="var(--dgb-haffer)"/>
    </w:rPr>
  </w:style>
  <w:style w:type="paragraph" w:customStyle="1" w:styleId="adv-search-results11">
    <w:name w:val="adv-search-results11"/>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filterresulttitle11">
    <w:name w:val="filterresulttitle11"/>
    <w:basedOn w:val="Normal"/>
    <w:uiPriority w:val="99"/>
    <w:semiHidden/>
    <w:rsid w:val="007150BE"/>
    <w:pPr>
      <w:spacing w:before="240" w:after="100" w:afterAutospacing="1" w:line="270" w:lineRule="atLeast"/>
    </w:pPr>
    <w:rPr>
      <w:rFonts w:ascii="var(--dgb-haffer)" w:hAnsi="var(--dgb-haffer)"/>
      <w:b/>
      <w:bCs/>
      <w:sz w:val="21"/>
      <w:szCs w:val="21"/>
    </w:rPr>
  </w:style>
  <w:style w:type="paragraph" w:customStyle="1" w:styleId="filterresultreset11">
    <w:name w:val="filterresultreset11"/>
    <w:basedOn w:val="Normal"/>
    <w:uiPriority w:val="99"/>
    <w:semiHidden/>
    <w:rsid w:val="007150BE"/>
    <w:pPr>
      <w:spacing w:before="240" w:after="100" w:afterAutospacing="1" w:line="270" w:lineRule="atLeast"/>
    </w:pPr>
    <w:rPr>
      <w:rFonts w:ascii="var(--dgb-haffer)" w:hAnsi="var(--dgb-haffer)"/>
      <w:sz w:val="21"/>
      <w:szCs w:val="21"/>
    </w:rPr>
  </w:style>
  <w:style w:type="paragraph" w:customStyle="1" w:styleId="titlesearchpageresult11">
    <w:name w:val="titlesearchpageresult11"/>
    <w:basedOn w:val="Normal"/>
    <w:uiPriority w:val="99"/>
    <w:semiHidden/>
    <w:rsid w:val="007150BE"/>
    <w:pPr>
      <w:spacing w:before="240" w:after="100" w:afterAutospacing="1" w:line="360" w:lineRule="atLeast"/>
    </w:pPr>
    <w:rPr>
      <w:rFonts w:ascii="var(--dgb-haffer)" w:hAnsi="var(--dgb-haffer)"/>
      <w:b/>
      <w:bCs/>
    </w:rPr>
  </w:style>
  <w:style w:type="paragraph" w:customStyle="1" w:styleId="searchresultsecondarytitle11">
    <w:name w:val="searchresultsecondarytitle11"/>
    <w:basedOn w:val="Normal"/>
    <w:uiPriority w:val="99"/>
    <w:semiHidden/>
    <w:rsid w:val="007150BE"/>
    <w:pPr>
      <w:spacing w:before="240" w:after="100" w:afterAutospacing="1" w:line="360" w:lineRule="atLeast"/>
    </w:pPr>
    <w:rPr>
      <w:rFonts w:ascii="var(--dgb-haffer)" w:hAnsi="var(--dgb-haffer)"/>
    </w:rPr>
  </w:style>
  <w:style w:type="paragraph" w:customStyle="1" w:styleId="contributors11">
    <w:name w:val="contributors11"/>
    <w:basedOn w:val="Normal"/>
    <w:uiPriority w:val="99"/>
    <w:semiHidden/>
    <w:rsid w:val="007150BE"/>
    <w:pPr>
      <w:spacing w:before="240" w:after="100" w:afterAutospacing="1" w:line="343" w:lineRule="atLeast"/>
    </w:pPr>
    <w:rPr>
      <w:rFonts w:ascii="var(--dgbrill-face)" w:hAnsi="var(--dgbrill-face)"/>
    </w:rPr>
  </w:style>
  <w:style w:type="paragraph" w:customStyle="1" w:styleId="page-link21">
    <w:name w:val="page-link21"/>
    <w:basedOn w:val="Normal"/>
    <w:uiPriority w:val="99"/>
    <w:semiHidden/>
    <w:rsid w:val="007150BE"/>
    <w:pPr>
      <w:shd w:val="clear" w:color="auto" w:fill="FFFFFF"/>
      <w:spacing w:before="240" w:after="100" w:afterAutospacing="1" w:line="240" w:lineRule="auto"/>
    </w:pPr>
    <w:rPr>
      <w:rFonts w:ascii="var(--dgb-haffer)" w:hAnsi="var(--dgb-haffer)"/>
      <w:color w:val="0D6EFD"/>
    </w:rPr>
  </w:style>
  <w:style w:type="paragraph" w:customStyle="1" w:styleId="page-link22">
    <w:name w:val="page-link22"/>
    <w:basedOn w:val="Normal"/>
    <w:uiPriority w:val="99"/>
    <w:semiHidden/>
    <w:rsid w:val="007150BE"/>
    <w:pPr>
      <w:shd w:val="clear" w:color="auto" w:fill="E9ECEF"/>
      <w:spacing w:before="240" w:after="100" w:afterAutospacing="1" w:line="240" w:lineRule="auto"/>
    </w:pPr>
    <w:rPr>
      <w:rFonts w:ascii="var(--dgb-haffer)" w:hAnsi="var(--dgb-haffer)"/>
      <w:color w:val="0A58CA"/>
    </w:rPr>
  </w:style>
  <w:style w:type="paragraph" w:customStyle="1" w:styleId="section-title11">
    <w:name w:val="section-title11"/>
    <w:basedOn w:val="Normal"/>
    <w:uiPriority w:val="99"/>
    <w:semiHidden/>
    <w:rsid w:val="007150BE"/>
    <w:pPr>
      <w:spacing w:before="240" w:after="100" w:afterAutospacing="1" w:line="240" w:lineRule="auto"/>
    </w:pPr>
    <w:rPr>
      <w:rFonts w:ascii="var(--dgb-haffer)" w:hAnsi="var(--dgb-haffer)"/>
    </w:rPr>
  </w:style>
  <w:style w:type="paragraph" w:customStyle="1" w:styleId="text-dark11">
    <w:name w:val="text-dark11"/>
    <w:basedOn w:val="Normal"/>
    <w:uiPriority w:val="99"/>
    <w:semiHidden/>
    <w:rsid w:val="007150BE"/>
    <w:pPr>
      <w:spacing w:before="240" w:after="100" w:afterAutospacing="1" w:line="240" w:lineRule="auto"/>
    </w:pPr>
    <w:rPr>
      <w:rFonts w:ascii="Times New Roman" w:hAnsi="Times New Roman"/>
    </w:rPr>
  </w:style>
  <w:style w:type="paragraph" w:customStyle="1" w:styleId="date11">
    <w:name w:val="date11"/>
    <w:basedOn w:val="Normal"/>
    <w:uiPriority w:val="99"/>
    <w:semiHidden/>
    <w:rsid w:val="007150BE"/>
    <w:pPr>
      <w:spacing w:before="240" w:after="100" w:afterAutospacing="1" w:line="240" w:lineRule="auto"/>
    </w:pPr>
    <w:rPr>
      <w:rFonts w:ascii="var(--dgb-haffer)" w:hAnsi="var(--dgb-haffer)"/>
    </w:rPr>
  </w:style>
  <w:style w:type="paragraph" w:customStyle="1" w:styleId="authors11">
    <w:name w:val="authors11"/>
    <w:basedOn w:val="Normal"/>
    <w:uiPriority w:val="99"/>
    <w:semiHidden/>
    <w:rsid w:val="007150BE"/>
    <w:pPr>
      <w:spacing w:before="240" w:after="100" w:afterAutospacing="1" w:line="240" w:lineRule="auto"/>
    </w:pPr>
    <w:rPr>
      <w:rFonts w:ascii="var(--dgb-haffer)" w:hAnsi="var(--dgb-haffer)"/>
    </w:rPr>
  </w:style>
  <w:style w:type="paragraph" w:customStyle="1" w:styleId="range11">
    <w:name w:val="range11"/>
    <w:basedOn w:val="Normal"/>
    <w:uiPriority w:val="99"/>
    <w:semiHidden/>
    <w:rsid w:val="007150BE"/>
    <w:pPr>
      <w:spacing w:before="240" w:after="100" w:afterAutospacing="1" w:line="240" w:lineRule="auto"/>
    </w:pPr>
    <w:rPr>
      <w:rFonts w:ascii="var(--dgb-haffer)" w:hAnsi="var(--dgb-haffer)"/>
    </w:rPr>
  </w:style>
  <w:style w:type="paragraph" w:customStyle="1" w:styleId="medium-label55">
    <w:name w:val="medium-label55"/>
    <w:basedOn w:val="Normal"/>
    <w:uiPriority w:val="99"/>
    <w:semiHidden/>
    <w:rsid w:val="007150BE"/>
    <w:pPr>
      <w:spacing w:before="240" w:after="100" w:afterAutospacing="1" w:line="240" w:lineRule="auto"/>
    </w:pPr>
    <w:rPr>
      <w:rFonts w:ascii="Times New Roman" w:hAnsi="Times New Roman"/>
    </w:rPr>
  </w:style>
  <w:style w:type="paragraph" w:customStyle="1" w:styleId="price-label55">
    <w:name w:val="price-label55"/>
    <w:basedOn w:val="Normal"/>
    <w:uiPriority w:val="99"/>
    <w:semiHidden/>
    <w:rsid w:val="007150BE"/>
    <w:pPr>
      <w:spacing w:before="240" w:after="100" w:afterAutospacing="1" w:line="240" w:lineRule="auto"/>
    </w:pPr>
    <w:rPr>
      <w:rFonts w:ascii="Times New Roman" w:hAnsi="Times New Roman"/>
    </w:rPr>
  </w:style>
  <w:style w:type="paragraph" w:customStyle="1" w:styleId="dgb-abstract-arrow11">
    <w:name w:val="dgb-abstract-arrow11"/>
    <w:basedOn w:val="Normal"/>
    <w:uiPriority w:val="99"/>
    <w:semiHidden/>
    <w:rsid w:val="007150BE"/>
    <w:pPr>
      <w:spacing w:before="240" w:after="100" w:afterAutospacing="1" w:line="240" w:lineRule="auto"/>
    </w:pPr>
    <w:rPr>
      <w:rFonts w:ascii="Times New Roman" w:hAnsi="Times New Roman"/>
    </w:rPr>
  </w:style>
  <w:style w:type="paragraph" w:customStyle="1" w:styleId="loading-spinner22">
    <w:name w:val="loading-spinner22"/>
    <w:basedOn w:val="Normal"/>
    <w:uiPriority w:val="99"/>
    <w:semiHidden/>
    <w:rsid w:val="007150BE"/>
    <w:pPr>
      <w:spacing w:before="240" w:after="240" w:line="240" w:lineRule="auto"/>
      <w:ind w:left="120"/>
    </w:pPr>
    <w:rPr>
      <w:rFonts w:ascii="Times New Roman" w:hAnsi="Times New Roman"/>
      <w:vanish/>
    </w:rPr>
  </w:style>
  <w:style w:type="paragraph" w:customStyle="1" w:styleId="loading-spinner23">
    <w:name w:val="loading-spinner23"/>
    <w:basedOn w:val="Normal"/>
    <w:uiPriority w:val="99"/>
    <w:semiHidden/>
    <w:rsid w:val="007150BE"/>
    <w:pPr>
      <w:spacing w:before="120" w:after="100" w:afterAutospacing="1" w:line="240" w:lineRule="auto"/>
    </w:pPr>
    <w:rPr>
      <w:rFonts w:ascii="Times New Roman" w:hAnsi="Times New Roman"/>
      <w:vanish/>
    </w:rPr>
  </w:style>
  <w:style w:type="paragraph" w:customStyle="1" w:styleId="dgb-card11">
    <w:name w:val="dgb-card11"/>
    <w:basedOn w:val="Normal"/>
    <w:uiPriority w:val="99"/>
    <w:semiHidden/>
    <w:rsid w:val="007150BE"/>
    <w:pPr>
      <w:spacing w:before="240" w:after="100" w:afterAutospacing="1" w:line="240" w:lineRule="auto"/>
    </w:pPr>
    <w:rPr>
      <w:rFonts w:ascii="Times New Roman" w:hAnsi="Times New Roman"/>
      <w:color w:val="000000"/>
    </w:rPr>
  </w:style>
  <w:style w:type="paragraph" w:customStyle="1" w:styleId="dgb-cover-image21">
    <w:name w:val="dgb-cover-image21"/>
    <w:basedOn w:val="Normal"/>
    <w:uiPriority w:val="99"/>
    <w:semiHidden/>
    <w:rsid w:val="007150BE"/>
    <w:pPr>
      <w:spacing w:before="240" w:after="100" w:afterAutospacing="1" w:line="240" w:lineRule="auto"/>
    </w:pPr>
    <w:rPr>
      <w:rFonts w:ascii="Times New Roman" w:hAnsi="Times New Roman"/>
    </w:rPr>
  </w:style>
  <w:style w:type="paragraph" w:customStyle="1" w:styleId="dgb-cover-space11">
    <w:name w:val="dgb-cover-space11"/>
    <w:basedOn w:val="Normal"/>
    <w:uiPriority w:val="99"/>
    <w:semiHidden/>
    <w:rsid w:val="007150BE"/>
    <w:pPr>
      <w:spacing w:before="240" w:after="100" w:afterAutospacing="1" w:line="240" w:lineRule="auto"/>
    </w:pPr>
    <w:rPr>
      <w:rFonts w:ascii="Times New Roman" w:hAnsi="Times New Roman"/>
    </w:rPr>
  </w:style>
  <w:style w:type="paragraph" w:customStyle="1" w:styleId="dgb-subtitle11">
    <w:name w:val="dgb-subtitle11"/>
    <w:basedOn w:val="Normal"/>
    <w:uiPriority w:val="99"/>
    <w:semiHidden/>
    <w:rsid w:val="007150BE"/>
    <w:pPr>
      <w:spacing w:before="240" w:after="100" w:afterAutospacing="1" w:line="240" w:lineRule="auto"/>
    </w:pPr>
    <w:rPr>
      <w:rFonts w:ascii="Haffer" w:hAnsi="Haffer" w:cs="Arial"/>
    </w:rPr>
  </w:style>
  <w:style w:type="paragraph" w:customStyle="1" w:styleId="dgb-genre11">
    <w:name w:val="dgb-genre11"/>
    <w:basedOn w:val="Normal"/>
    <w:uiPriority w:val="99"/>
    <w:semiHidden/>
    <w:rsid w:val="007150BE"/>
    <w:pPr>
      <w:spacing w:before="240" w:after="100" w:afterAutospacing="1" w:line="240" w:lineRule="auto"/>
    </w:pPr>
    <w:rPr>
      <w:rFonts w:ascii="Times New Roman" w:hAnsi="Times New Roman"/>
      <w:b/>
      <w:bCs/>
    </w:rPr>
  </w:style>
  <w:style w:type="paragraph" w:customStyle="1" w:styleId="dgb-card-open-access11">
    <w:name w:val="dgb-card-open-access11"/>
    <w:basedOn w:val="Normal"/>
    <w:uiPriority w:val="99"/>
    <w:semiHidden/>
    <w:rsid w:val="007150BE"/>
    <w:pPr>
      <w:spacing w:before="240" w:after="100" w:afterAutospacing="1" w:line="285" w:lineRule="atLeast"/>
    </w:pPr>
    <w:rPr>
      <w:rFonts w:ascii="Haffer" w:hAnsi="Haffer" w:cs="Arial"/>
      <w:b/>
      <w:bCs/>
    </w:rPr>
  </w:style>
  <w:style w:type="paragraph" w:customStyle="1" w:styleId="dgb-cover-image22">
    <w:name w:val="dgb-cover-image22"/>
    <w:basedOn w:val="Normal"/>
    <w:uiPriority w:val="99"/>
    <w:semiHidden/>
    <w:rsid w:val="007150BE"/>
    <w:pPr>
      <w:spacing w:before="240" w:after="720" w:line="240" w:lineRule="auto"/>
    </w:pPr>
    <w:rPr>
      <w:rFonts w:ascii="Times New Roman" w:hAnsi="Times New Roman"/>
    </w:rPr>
  </w:style>
  <w:style w:type="paragraph" w:customStyle="1" w:styleId="description21">
    <w:name w:val="description21"/>
    <w:basedOn w:val="Normal"/>
    <w:uiPriority w:val="99"/>
    <w:semiHidden/>
    <w:rsid w:val="007150BE"/>
    <w:pPr>
      <w:spacing w:before="240" w:after="100" w:afterAutospacing="1" w:line="240" w:lineRule="auto"/>
    </w:pPr>
    <w:rPr>
      <w:rFonts w:ascii="inherit" w:hAnsi="inherit"/>
    </w:rPr>
  </w:style>
  <w:style w:type="paragraph" w:customStyle="1" w:styleId="description22">
    <w:name w:val="description22"/>
    <w:basedOn w:val="Normal"/>
    <w:uiPriority w:val="99"/>
    <w:semiHidden/>
    <w:rsid w:val="007150BE"/>
    <w:pPr>
      <w:spacing w:before="240" w:after="100" w:afterAutospacing="1" w:line="240" w:lineRule="auto"/>
    </w:pPr>
    <w:rPr>
      <w:rFonts w:ascii="inherit" w:hAnsi="inherit"/>
    </w:rPr>
  </w:style>
  <w:style w:type="paragraph" w:customStyle="1" w:styleId="checkbox-input21">
    <w:name w:val="checkbox-input21"/>
    <w:basedOn w:val="Normal"/>
    <w:uiPriority w:val="99"/>
    <w:semiHidden/>
    <w:rsid w:val="007150BE"/>
    <w:pPr>
      <w:spacing w:before="240" w:after="100" w:afterAutospacing="1" w:line="240" w:lineRule="auto"/>
    </w:pPr>
    <w:rPr>
      <w:rFonts w:ascii="Times New Roman" w:hAnsi="Times New Roman"/>
    </w:rPr>
  </w:style>
  <w:style w:type="paragraph" w:customStyle="1" w:styleId="checkbox-input22">
    <w:name w:val="checkbox-input22"/>
    <w:basedOn w:val="Normal"/>
    <w:uiPriority w:val="99"/>
    <w:semiHidden/>
    <w:rsid w:val="007150BE"/>
    <w:pPr>
      <w:spacing w:before="240" w:after="100" w:afterAutospacing="1" w:line="240" w:lineRule="auto"/>
    </w:pPr>
    <w:rPr>
      <w:rFonts w:ascii="Times New Roman" w:hAnsi="Times New Roman"/>
    </w:rPr>
  </w:style>
  <w:style w:type="paragraph" w:customStyle="1" w:styleId="table-wrap21">
    <w:name w:val="table-wrap21"/>
    <w:basedOn w:val="Normal"/>
    <w:uiPriority w:val="99"/>
    <w:semiHidden/>
    <w:rsid w:val="007150BE"/>
    <w:pPr>
      <w:spacing w:before="240" w:after="100" w:afterAutospacing="1" w:line="240" w:lineRule="auto"/>
    </w:pPr>
    <w:rPr>
      <w:rFonts w:ascii="Times New Roman" w:hAnsi="Times New Roman"/>
    </w:rPr>
  </w:style>
  <w:style w:type="paragraph" w:customStyle="1" w:styleId="table-wrap22">
    <w:name w:val="table-wrap22"/>
    <w:basedOn w:val="Normal"/>
    <w:uiPriority w:val="99"/>
    <w:semiHidden/>
    <w:rsid w:val="007150BE"/>
    <w:pPr>
      <w:spacing w:before="240" w:after="100" w:afterAutospacing="1" w:line="240" w:lineRule="auto"/>
    </w:pPr>
    <w:rPr>
      <w:rFonts w:ascii="Times New Roman" w:hAnsi="Times New Roman"/>
    </w:rPr>
  </w:style>
  <w:style w:type="paragraph" w:customStyle="1" w:styleId="content-table21">
    <w:name w:val="content-table21"/>
    <w:basedOn w:val="Normal"/>
    <w:uiPriority w:val="99"/>
    <w:semiHidden/>
    <w:rsid w:val="007150BE"/>
    <w:pPr>
      <w:spacing w:before="240" w:after="100" w:afterAutospacing="1" w:line="240" w:lineRule="auto"/>
    </w:pPr>
    <w:rPr>
      <w:rFonts w:ascii="Times New Roman" w:hAnsi="Times New Roman"/>
    </w:rPr>
  </w:style>
  <w:style w:type="paragraph" w:customStyle="1" w:styleId="content-table22">
    <w:name w:val="content-table22"/>
    <w:basedOn w:val="Normal"/>
    <w:uiPriority w:val="99"/>
    <w:semiHidden/>
    <w:rsid w:val="007150BE"/>
    <w:pPr>
      <w:spacing w:before="240" w:after="100" w:afterAutospacing="1" w:line="240" w:lineRule="auto"/>
    </w:pPr>
    <w:rPr>
      <w:rFonts w:ascii="Times New Roman" w:hAnsi="Times New Roman"/>
    </w:rPr>
  </w:style>
  <w:style w:type="paragraph" w:customStyle="1" w:styleId="figure-label21">
    <w:name w:val="figure-label21"/>
    <w:basedOn w:val="Normal"/>
    <w:uiPriority w:val="99"/>
    <w:semiHidden/>
    <w:rsid w:val="007150BE"/>
    <w:pPr>
      <w:spacing w:before="240" w:after="100" w:afterAutospacing="1" w:line="240" w:lineRule="auto"/>
    </w:pPr>
    <w:rPr>
      <w:rFonts w:ascii="var(--primary-face)" w:hAnsi="var(--primary-face)"/>
      <w:sz w:val="21"/>
      <w:szCs w:val="21"/>
    </w:rPr>
  </w:style>
  <w:style w:type="paragraph" w:customStyle="1" w:styleId="figure-label22">
    <w:name w:val="figure-label22"/>
    <w:basedOn w:val="Normal"/>
    <w:uiPriority w:val="99"/>
    <w:semiHidden/>
    <w:rsid w:val="007150BE"/>
    <w:pPr>
      <w:spacing w:before="240" w:after="100" w:afterAutospacing="1" w:line="240" w:lineRule="auto"/>
    </w:pPr>
    <w:rPr>
      <w:rFonts w:ascii="var(--primary-face)" w:hAnsi="var(--primary-face)"/>
      <w:sz w:val="21"/>
      <w:szCs w:val="21"/>
    </w:rPr>
  </w:style>
  <w:style w:type="paragraph" w:customStyle="1" w:styleId="table-label21">
    <w:name w:val="table-label21"/>
    <w:basedOn w:val="Normal"/>
    <w:uiPriority w:val="99"/>
    <w:semiHidden/>
    <w:rsid w:val="007150BE"/>
    <w:pPr>
      <w:spacing w:before="240" w:after="100" w:afterAutospacing="1" w:line="240" w:lineRule="auto"/>
    </w:pPr>
    <w:rPr>
      <w:rFonts w:ascii="var(--primary-face)" w:hAnsi="var(--primary-face)"/>
      <w:sz w:val="21"/>
      <w:szCs w:val="21"/>
    </w:rPr>
  </w:style>
  <w:style w:type="paragraph" w:customStyle="1" w:styleId="table-label22">
    <w:name w:val="table-label22"/>
    <w:basedOn w:val="Normal"/>
    <w:uiPriority w:val="99"/>
    <w:semiHidden/>
    <w:rsid w:val="007150BE"/>
    <w:pPr>
      <w:spacing w:before="240" w:after="100" w:afterAutospacing="1" w:line="240" w:lineRule="auto"/>
    </w:pPr>
    <w:rPr>
      <w:rFonts w:ascii="var(--primary-face)" w:hAnsi="var(--primary-face)"/>
      <w:sz w:val="21"/>
      <w:szCs w:val="21"/>
    </w:rPr>
  </w:style>
  <w:style w:type="paragraph" w:customStyle="1" w:styleId="label21">
    <w:name w:val="label21"/>
    <w:basedOn w:val="Normal"/>
    <w:uiPriority w:val="99"/>
    <w:semiHidden/>
    <w:rsid w:val="007150BE"/>
    <w:pPr>
      <w:spacing w:before="240" w:after="100" w:afterAutospacing="1" w:line="240" w:lineRule="auto"/>
    </w:pPr>
    <w:rPr>
      <w:rFonts w:ascii="Times New Roman" w:hAnsi="Times New Roman"/>
      <w:b/>
      <w:bCs/>
    </w:rPr>
  </w:style>
  <w:style w:type="paragraph" w:customStyle="1" w:styleId="label22">
    <w:name w:val="label22"/>
    <w:basedOn w:val="Normal"/>
    <w:uiPriority w:val="99"/>
    <w:semiHidden/>
    <w:rsid w:val="007150BE"/>
    <w:pPr>
      <w:spacing w:before="240" w:after="100" w:afterAutospacing="1" w:line="240" w:lineRule="auto"/>
    </w:pPr>
    <w:rPr>
      <w:rFonts w:ascii="Times New Roman" w:hAnsi="Times New Roman"/>
      <w:b/>
      <w:bCs/>
    </w:rPr>
  </w:style>
  <w:style w:type="paragraph" w:customStyle="1" w:styleId="caption21">
    <w:name w:val="caption21"/>
    <w:basedOn w:val="Normal"/>
    <w:uiPriority w:val="99"/>
    <w:semiHidden/>
    <w:rsid w:val="007150BE"/>
    <w:pPr>
      <w:spacing w:before="240" w:after="100" w:afterAutospacing="1" w:line="240" w:lineRule="auto"/>
    </w:pPr>
    <w:rPr>
      <w:rFonts w:ascii="Times New Roman" w:hAnsi="Times New Roman"/>
      <w:b/>
      <w:bCs/>
    </w:rPr>
  </w:style>
  <w:style w:type="paragraph" w:customStyle="1" w:styleId="caption22">
    <w:name w:val="caption22"/>
    <w:basedOn w:val="Normal"/>
    <w:uiPriority w:val="99"/>
    <w:semiHidden/>
    <w:rsid w:val="007150BE"/>
    <w:pPr>
      <w:spacing w:before="240" w:after="100" w:afterAutospacing="1" w:line="240" w:lineRule="auto"/>
    </w:pPr>
    <w:rPr>
      <w:rFonts w:ascii="Times New Roman" w:hAnsi="Times New Roman"/>
      <w:b/>
      <w:bCs/>
    </w:rPr>
  </w:style>
  <w:style w:type="paragraph" w:customStyle="1" w:styleId="listitem-label21">
    <w:name w:val="listitem-label21"/>
    <w:basedOn w:val="Normal"/>
    <w:uiPriority w:val="99"/>
    <w:semiHidden/>
    <w:rsid w:val="007150BE"/>
    <w:pPr>
      <w:spacing w:before="240" w:after="100" w:afterAutospacing="1" w:line="240" w:lineRule="auto"/>
    </w:pPr>
    <w:rPr>
      <w:rFonts w:ascii="Times New Roman" w:hAnsi="Times New Roman"/>
    </w:rPr>
  </w:style>
  <w:style w:type="paragraph" w:customStyle="1" w:styleId="listitem-label22">
    <w:name w:val="listitem-label22"/>
    <w:basedOn w:val="Normal"/>
    <w:uiPriority w:val="99"/>
    <w:semiHidden/>
    <w:rsid w:val="007150BE"/>
    <w:pPr>
      <w:spacing w:before="240" w:after="100" w:afterAutospacing="1" w:line="240" w:lineRule="auto"/>
    </w:pPr>
    <w:rPr>
      <w:rFonts w:ascii="Times New Roman" w:hAnsi="Times New Roman"/>
    </w:rPr>
  </w:style>
  <w:style w:type="paragraph" w:customStyle="1" w:styleId="h341">
    <w:name w:val="h341"/>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42">
    <w:name w:val="h342"/>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43">
    <w:name w:val="h343"/>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h344">
    <w:name w:val="h344"/>
    <w:basedOn w:val="Normal"/>
    <w:uiPriority w:val="99"/>
    <w:semiHidden/>
    <w:rsid w:val="007150BE"/>
    <w:pPr>
      <w:spacing w:after="100" w:afterAutospacing="1" w:line="300" w:lineRule="atLeast"/>
    </w:pPr>
    <w:rPr>
      <w:rFonts w:ascii="var(--primary-face)" w:hAnsi="var(--primary-face)"/>
      <w:b/>
      <w:bCs/>
      <w:sz w:val="30"/>
      <w:szCs w:val="30"/>
    </w:rPr>
  </w:style>
  <w:style w:type="paragraph" w:customStyle="1" w:styleId="facetname11">
    <w:name w:val="facetname11"/>
    <w:basedOn w:val="Normal"/>
    <w:uiPriority w:val="99"/>
    <w:semiHidden/>
    <w:rsid w:val="007150BE"/>
    <w:pPr>
      <w:spacing w:before="240" w:after="100" w:afterAutospacing="1" w:line="240" w:lineRule="auto"/>
    </w:pPr>
    <w:rPr>
      <w:rFonts w:ascii="Times New Roman" w:hAnsi="Times New Roman"/>
      <w:b/>
      <w:bCs/>
    </w:rPr>
  </w:style>
  <w:style w:type="paragraph" w:customStyle="1" w:styleId="auth-banner-success11">
    <w:name w:val="auth-banner-success11"/>
    <w:basedOn w:val="Normal"/>
    <w:uiPriority w:val="99"/>
    <w:semiHidden/>
    <w:rsid w:val="007150BE"/>
    <w:pPr>
      <w:spacing w:before="240" w:after="100" w:afterAutospacing="1" w:line="480" w:lineRule="atLeast"/>
    </w:pPr>
    <w:rPr>
      <w:rFonts w:ascii="Times New Roman" w:hAnsi="Times New Roman"/>
    </w:rPr>
  </w:style>
  <w:style w:type="paragraph" w:customStyle="1" w:styleId="auth-banner-warning11">
    <w:name w:val="auth-banner-warning11"/>
    <w:basedOn w:val="Normal"/>
    <w:uiPriority w:val="99"/>
    <w:semiHidden/>
    <w:rsid w:val="007150BE"/>
    <w:pPr>
      <w:spacing w:before="240" w:after="100" w:afterAutospacing="1" w:line="480" w:lineRule="atLeast"/>
    </w:pPr>
    <w:rPr>
      <w:rFonts w:ascii="Times New Roman" w:hAnsi="Times New Roman"/>
    </w:rPr>
  </w:style>
  <w:style w:type="paragraph" w:customStyle="1" w:styleId="logo22">
    <w:name w:val="logo22"/>
    <w:basedOn w:val="Normal"/>
    <w:uiPriority w:val="99"/>
    <w:semiHidden/>
    <w:rsid w:val="007150BE"/>
    <w:pPr>
      <w:spacing w:before="240" w:after="100" w:afterAutospacing="1" w:line="240" w:lineRule="auto"/>
    </w:pPr>
    <w:rPr>
      <w:rFonts w:ascii="Times New Roman" w:hAnsi="Times New Roman"/>
    </w:rPr>
  </w:style>
  <w:style w:type="paragraph" w:customStyle="1" w:styleId="link11">
    <w:name w:val="link11"/>
    <w:basedOn w:val="Normal"/>
    <w:uiPriority w:val="99"/>
    <w:semiHidden/>
    <w:rsid w:val="007150BE"/>
    <w:pPr>
      <w:spacing w:before="240" w:after="100" w:afterAutospacing="1" w:line="240" w:lineRule="auto"/>
    </w:pPr>
    <w:rPr>
      <w:rFonts w:ascii="Times New Roman" w:hAnsi="Times New Roman"/>
    </w:rPr>
  </w:style>
  <w:style w:type="paragraph" w:customStyle="1" w:styleId="translationen11">
    <w:name w:val="translation_en11"/>
    <w:basedOn w:val="Normal"/>
    <w:uiPriority w:val="99"/>
    <w:semiHidden/>
    <w:rsid w:val="007150BE"/>
    <w:pPr>
      <w:spacing w:before="240" w:after="100" w:afterAutospacing="1" w:line="240" w:lineRule="auto"/>
    </w:pPr>
    <w:rPr>
      <w:rFonts w:ascii="Times New Roman" w:hAnsi="Times New Roman"/>
      <w:vanish/>
    </w:rPr>
  </w:style>
  <w:style w:type="paragraph" w:customStyle="1" w:styleId="translationde11">
    <w:name w:val="translation_de11"/>
    <w:basedOn w:val="Normal"/>
    <w:uiPriority w:val="99"/>
    <w:semiHidden/>
    <w:rsid w:val="007150BE"/>
    <w:pPr>
      <w:spacing w:before="240" w:after="100" w:afterAutospacing="1" w:line="240" w:lineRule="auto"/>
    </w:pPr>
    <w:rPr>
      <w:rFonts w:ascii="Times New Roman" w:hAnsi="Times New Roman"/>
      <w:vanish/>
    </w:rPr>
  </w:style>
  <w:style w:type="paragraph" w:customStyle="1" w:styleId="noresult21">
    <w:name w:val="noresult21"/>
    <w:basedOn w:val="Normal"/>
    <w:uiPriority w:val="99"/>
    <w:semiHidden/>
    <w:rsid w:val="007150BE"/>
    <w:pPr>
      <w:spacing w:before="240" w:after="100" w:afterAutospacing="1" w:line="540" w:lineRule="atLeast"/>
    </w:pPr>
    <w:rPr>
      <w:rFonts w:ascii="Times New Roman" w:hAnsi="Times New Roman"/>
      <w:sz w:val="21"/>
      <w:szCs w:val="21"/>
    </w:rPr>
  </w:style>
  <w:style w:type="paragraph" w:customStyle="1" w:styleId="noresult22">
    <w:name w:val="noresult22"/>
    <w:basedOn w:val="Normal"/>
    <w:uiPriority w:val="99"/>
    <w:semiHidden/>
    <w:rsid w:val="007150BE"/>
    <w:pPr>
      <w:spacing w:before="240" w:after="100" w:afterAutospacing="1" w:line="240" w:lineRule="auto"/>
    </w:pPr>
    <w:rPr>
      <w:rFonts w:ascii="Times New Roman" w:hAnsi="Times New Roman"/>
      <w:sz w:val="21"/>
      <w:szCs w:val="21"/>
    </w:rPr>
  </w:style>
  <w:style w:type="paragraph" w:customStyle="1" w:styleId="container11">
    <w:name w:val="container11"/>
    <w:basedOn w:val="Normal"/>
    <w:uiPriority w:val="99"/>
    <w:semiHidden/>
    <w:rsid w:val="007150BE"/>
    <w:pPr>
      <w:spacing w:before="240" w:after="100" w:afterAutospacing="1" w:line="240" w:lineRule="auto"/>
    </w:pPr>
    <w:rPr>
      <w:rFonts w:ascii="Times New Roman" w:hAnsi="Times New Roman"/>
    </w:rPr>
  </w:style>
  <w:style w:type="paragraph" w:customStyle="1" w:styleId="dropdown-menu11">
    <w:name w:val="dropdown-menu11"/>
    <w:basedOn w:val="Normal"/>
    <w:uiPriority w:val="99"/>
    <w:semiHidden/>
    <w:rsid w:val="007150BE"/>
    <w:pPr>
      <w:shd w:val="clear" w:color="auto" w:fill="FFFFFF"/>
      <w:spacing w:line="240" w:lineRule="auto"/>
    </w:pPr>
    <w:rPr>
      <w:rFonts w:ascii="Times New Roman" w:hAnsi="Times New Roman"/>
      <w:vanish/>
      <w:color w:val="212529"/>
      <w:sz w:val="21"/>
      <w:szCs w:val="21"/>
    </w:rPr>
  </w:style>
  <w:style w:type="paragraph" w:customStyle="1" w:styleId="item11">
    <w:name w:val="item11"/>
    <w:basedOn w:val="Normal"/>
    <w:uiPriority w:val="99"/>
    <w:semiHidden/>
    <w:rsid w:val="007150BE"/>
    <w:pPr>
      <w:spacing w:before="240" w:after="100" w:afterAutospacing="1" w:line="240" w:lineRule="auto"/>
    </w:pPr>
    <w:rPr>
      <w:rFonts w:ascii="Times New Roman" w:hAnsi="Times New Roman"/>
      <w:sz w:val="21"/>
      <w:szCs w:val="21"/>
    </w:rPr>
  </w:style>
  <w:style w:type="paragraph" w:customStyle="1" w:styleId="main-item11">
    <w:name w:val="main-item11"/>
    <w:basedOn w:val="Normal"/>
    <w:uiPriority w:val="99"/>
    <w:semiHidden/>
    <w:rsid w:val="007150BE"/>
    <w:pPr>
      <w:spacing w:before="240" w:after="100" w:afterAutospacing="1" w:line="240" w:lineRule="auto"/>
    </w:pPr>
    <w:rPr>
      <w:rFonts w:ascii="Times New Roman" w:hAnsi="Times New Roman"/>
    </w:rPr>
  </w:style>
  <w:style w:type="paragraph" w:customStyle="1" w:styleId="institution34">
    <w:name w:val="institution34"/>
    <w:basedOn w:val="Normal"/>
    <w:uiPriority w:val="99"/>
    <w:semiHidden/>
    <w:rsid w:val="007150BE"/>
    <w:pPr>
      <w:spacing w:before="240" w:after="100" w:afterAutospacing="1" w:line="240" w:lineRule="auto"/>
    </w:pPr>
    <w:rPr>
      <w:rFonts w:ascii="Times New Roman" w:hAnsi="Times New Roman"/>
    </w:rPr>
  </w:style>
  <w:style w:type="paragraph" w:customStyle="1" w:styleId="user-account11">
    <w:name w:val="user-account11"/>
    <w:basedOn w:val="Normal"/>
    <w:uiPriority w:val="99"/>
    <w:semiHidden/>
    <w:rsid w:val="007150BE"/>
    <w:pPr>
      <w:spacing w:before="240" w:after="100" w:afterAutospacing="1" w:line="240" w:lineRule="auto"/>
    </w:pPr>
    <w:rPr>
      <w:rFonts w:ascii="Times New Roman" w:hAnsi="Times New Roman"/>
    </w:rPr>
  </w:style>
  <w:style w:type="paragraph" w:customStyle="1" w:styleId="dg-data11">
    <w:name w:val="dg-data11"/>
    <w:basedOn w:val="Normal"/>
    <w:uiPriority w:val="99"/>
    <w:semiHidden/>
    <w:rsid w:val="007150BE"/>
    <w:pPr>
      <w:spacing w:before="240" w:after="100" w:afterAutospacing="1" w:line="240" w:lineRule="auto"/>
    </w:pPr>
    <w:rPr>
      <w:rFonts w:ascii="Times New Roman" w:hAnsi="Times New Roman"/>
    </w:rPr>
  </w:style>
  <w:style w:type="paragraph" w:customStyle="1" w:styleId="my-publications11">
    <w:name w:val="my-publications11"/>
    <w:basedOn w:val="Normal"/>
    <w:uiPriority w:val="99"/>
    <w:semiHidden/>
    <w:rsid w:val="007150BE"/>
    <w:pPr>
      <w:spacing w:before="240" w:after="100" w:afterAutospacing="1" w:line="240" w:lineRule="auto"/>
    </w:pPr>
    <w:rPr>
      <w:rFonts w:ascii="Times New Roman" w:hAnsi="Times New Roman"/>
    </w:rPr>
  </w:style>
  <w:style w:type="paragraph" w:customStyle="1" w:styleId="log-out11">
    <w:name w:val="log-out11"/>
    <w:basedOn w:val="Normal"/>
    <w:uiPriority w:val="99"/>
    <w:semiHidden/>
    <w:rsid w:val="007150BE"/>
    <w:pPr>
      <w:spacing w:before="240" w:after="100" w:afterAutospacing="1" w:line="240" w:lineRule="auto"/>
    </w:pPr>
    <w:rPr>
      <w:rFonts w:ascii="Times New Roman" w:hAnsi="Times New Roman"/>
    </w:rPr>
  </w:style>
  <w:style w:type="paragraph" w:customStyle="1" w:styleId="partners11">
    <w:name w:val="partners11"/>
    <w:basedOn w:val="Normal"/>
    <w:uiPriority w:val="99"/>
    <w:semiHidden/>
    <w:rsid w:val="007150BE"/>
    <w:pPr>
      <w:spacing w:line="240" w:lineRule="auto"/>
    </w:pPr>
    <w:rPr>
      <w:rFonts w:ascii="Times New Roman" w:hAnsi="Times New Roman"/>
    </w:rPr>
  </w:style>
  <w:style w:type="paragraph" w:customStyle="1" w:styleId="subjects11">
    <w:name w:val="subjects11"/>
    <w:basedOn w:val="Normal"/>
    <w:uiPriority w:val="99"/>
    <w:semiHidden/>
    <w:rsid w:val="007150BE"/>
    <w:pPr>
      <w:spacing w:before="240" w:after="100" w:afterAutospacing="1" w:line="240" w:lineRule="auto"/>
    </w:pPr>
    <w:rPr>
      <w:rFonts w:ascii="Times New Roman" w:hAnsi="Times New Roman"/>
    </w:rPr>
  </w:style>
  <w:style w:type="paragraph" w:customStyle="1" w:styleId="link-icon11">
    <w:name w:val="link-icon11"/>
    <w:basedOn w:val="Normal"/>
    <w:uiPriority w:val="99"/>
    <w:semiHidden/>
    <w:rsid w:val="007150BE"/>
    <w:pPr>
      <w:spacing w:before="240" w:after="100" w:afterAutospacing="1" w:line="240" w:lineRule="auto"/>
    </w:pPr>
    <w:rPr>
      <w:rFonts w:ascii="Times New Roman" w:hAnsi="Times New Roman"/>
    </w:rPr>
  </w:style>
  <w:style w:type="paragraph" w:customStyle="1" w:styleId="filterresultlink11">
    <w:name w:val="filterresultlink11"/>
    <w:basedOn w:val="Normal"/>
    <w:uiPriority w:val="99"/>
    <w:semiHidden/>
    <w:rsid w:val="007150BE"/>
    <w:pPr>
      <w:spacing w:before="240" w:after="100" w:afterAutospacing="1" w:line="270" w:lineRule="atLeast"/>
    </w:pPr>
    <w:rPr>
      <w:rFonts w:ascii="var(--primary-face)" w:hAnsi="var(--primary-face)"/>
      <w:sz w:val="21"/>
      <w:szCs w:val="21"/>
    </w:rPr>
  </w:style>
  <w:style w:type="paragraph" w:customStyle="1" w:styleId="fa-user11">
    <w:name w:val="fa-user11"/>
    <w:basedOn w:val="Normal"/>
    <w:uiPriority w:val="99"/>
    <w:semiHidden/>
    <w:rsid w:val="007150BE"/>
    <w:pPr>
      <w:spacing w:before="240" w:after="100" w:afterAutospacing="1" w:line="240" w:lineRule="auto"/>
    </w:pPr>
    <w:rPr>
      <w:rFonts w:ascii="Times New Roman" w:hAnsi="Times New Roman"/>
      <w:vanish/>
    </w:rPr>
  </w:style>
  <w:style w:type="paragraph" w:customStyle="1" w:styleId="fa-close-icon22">
    <w:name w:val="fa-close-icon22"/>
    <w:basedOn w:val="Normal"/>
    <w:uiPriority w:val="99"/>
    <w:semiHidden/>
    <w:rsid w:val="007150BE"/>
    <w:pPr>
      <w:spacing w:before="240" w:after="100" w:afterAutospacing="1" w:line="240" w:lineRule="auto"/>
    </w:pPr>
    <w:rPr>
      <w:rFonts w:ascii="Times New Roman" w:hAnsi="Times New Roman"/>
    </w:rPr>
  </w:style>
  <w:style w:type="paragraph" w:customStyle="1" w:styleId="narrow11">
    <w:name w:val="narrow11"/>
    <w:basedOn w:val="Normal"/>
    <w:uiPriority w:val="99"/>
    <w:semiHidden/>
    <w:rsid w:val="007150BE"/>
    <w:pPr>
      <w:spacing w:before="240" w:after="100" w:afterAutospacing="1" w:line="240" w:lineRule="auto"/>
    </w:pPr>
    <w:rPr>
      <w:rFonts w:ascii="Times New Roman" w:hAnsi="Times New Roman"/>
    </w:rPr>
  </w:style>
  <w:style w:type="paragraph" w:customStyle="1" w:styleId="mobile-option11">
    <w:name w:val="mobile-option11"/>
    <w:basedOn w:val="Normal"/>
    <w:uiPriority w:val="99"/>
    <w:semiHidden/>
    <w:rsid w:val="007150BE"/>
    <w:pPr>
      <w:spacing w:before="240" w:after="100" w:afterAutospacing="1" w:line="240" w:lineRule="auto"/>
      <w:jc w:val="center"/>
    </w:pPr>
    <w:rPr>
      <w:rFonts w:ascii="Times New Roman" w:hAnsi="Times New Roman"/>
      <w:sz w:val="21"/>
      <w:szCs w:val="21"/>
    </w:rPr>
  </w:style>
  <w:style w:type="paragraph" w:customStyle="1" w:styleId="contribblock-contrib11">
    <w:name w:val="contribblock-contrib11"/>
    <w:basedOn w:val="Normal"/>
    <w:uiPriority w:val="99"/>
    <w:semiHidden/>
    <w:rsid w:val="007150BE"/>
    <w:pPr>
      <w:spacing w:before="240" w:after="150" w:line="240" w:lineRule="auto"/>
    </w:pPr>
    <w:rPr>
      <w:rFonts w:ascii="Times New Roman" w:hAnsi="Times New Roman"/>
    </w:rPr>
  </w:style>
  <w:style w:type="paragraph" w:customStyle="1" w:styleId="name32">
    <w:name w:val="name32"/>
    <w:basedOn w:val="Normal"/>
    <w:uiPriority w:val="99"/>
    <w:semiHidden/>
    <w:rsid w:val="007150BE"/>
    <w:pPr>
      <w:spacing w:before="240" w:after="100" w:afterAutospacing="1" w:line="240" w:lineRule="auto"/>
    </w:pPr>
    <w:rPr>
      <w:rFonts w:ascii="Times New Roman" w:hAnsi="Times New Roman"/>
      <w:b/>
      <w:bCs/>
    </w:rPr>
  </w:style>
  <w:style w:type="paragraph" w:customStyle="1" w:styleId="teaser-image11">
    <w:name w:val="teaser-image11"/>
    <w:basedOn w:val="Normal"/>
    <w:uiPriority w:val="99"/>
    <w:semiHidden/>
    <w:rsid w:val="007150BE"/>
    <w:pPr>
      <w:spacing w:before="240" w:after="100" w:afterAutospacing="1" w:line="240" w:lineRule="auto"/>
    </w:pPr>
    <w:rPr>
      <w:rFonts w:ascii="Times New Roman" w:hAnsi="Times New Roman"/>
      <w:vanish/>
    </w:rPr>
  </w:style>
  <w:style w:type="paragraph" w:customStyle="1" w:styleId="togglelink11">
    <w:name w:val="togglelink11"/>
    <w:basedOn w:val="Normal"/>
    <w:uiPriority w:val="99"/>
    <w:semiHidden/>
    <w:rsid w:val="007150BE"/>
    <w:pPr>
      <w:spacing w:before="240" w:after="100" w:afterAutospacing="1" w:line="240" w:lineRule="auto"/>
    </w:pPr>
    <w:rPr>
      <w:rFonts w:ascii="Times New Roman" w:hAnsi="Times New Roman"/>
      <w:sz w:val="21"/>
      <w:szCs w:val="21"/>
    </w:rPr>
  </w:style>
  <w:style w:type="paragraph" w:customStyle="1" w:styleId="hide11">
    <w:name w:val="hide11"/>
    <w:basedOn w:val="Normal"/>
    <w:uiPriority w:val="99"/>
    <w:semiHidden/>
    <w:rsid w:val="007150BE"/>
    <w:pPr>
      <w:spacing w:before="240" w:after="100" w:afterAutospacing="1" w:line="240" w:lineRule="auto"/>
    </w:pPr>
    <w:rPr>
      <w:rFonts w:ascii="Times New Roman" w:hAnsi="Times New Roman"/>
      <w:vanish/>
    </w:rPr>
  </w:style>
  <w:style w:type="paragraph" w:customStyle="1" w:styleId="nav-link22">
    <w:name w:val="nav-link22"/>
    <w:basedOn w:val="Normal"/>
    <w:uiPriority w:val="99"/>
    <w:semiHidden/>
    <w:rsid w:val="007150BE"/>
    <w:pPr>
      <w:spacing w:before="240" w:after="100" w:afterAutospacing="1" w:line="240" w:lineRule="auto"/>
    </w:pPr>
    <w:rPr>
      <w:rFonts w:ascii="Times New Roman" w:hAnsi="Times New Roman"/>
      <w:color w:val="0D6EFD"/>
    </w:rPr>
  </w:style>
  <w:style w:type="paragraph" w:customStyle="1" w:styleId="separator-line11">
    <w:name w:val="separator-line11"/>
    <w:basedOn w:val="Normal"/>
    <w:uiPriority w:val="99"/>
    <w:semiHidden/>
    <w:rsid w:val="007150BE"/>
    <w:pPr>
      <w:spacing w:line="240" w:lineRule="auto"/>
    </w:pPr>
    <w:rPr>
      <w:rFonts w:ascii="Times New Roman" w:hAnsi="Times New Roman"/>
    </w:rPr>
  </w:style>
  <w:style w:type="paragraph" w:customStyle="1" w:styleId="cookie-container11">
    <w:name w:val="cookie-container11"/>
    <w:basedOn w:val="Normal"/>
    <w:uiPriority w:val="99"/>
    <w:semiHidden/>
    <w:rsid w:val="007150BE"/>
    <w:pPr>
      <w:spacing w:before="100" w:beforeAutospacing="1" w:after="100" w:afterAutospacing="1" w:line="240" w:lineRule="auto"/>
    </w:pPr>
    <w:rPr>
      <w:rFonts w:ascii="Times New Roman" w:hAnsi="Times New Roman"/>
    </w:rPr>
  </w:style>
  <w:style w:type="paragraph" w:customStyle="1" w:styleId="cookie-title11">
    <w:name w:val="cookie-title11"/>
    <w:basedOn w:val="Normal"/>
    <w:uiPriority w:val="99"/>
    <w:semiHidden/>
    <w:rsid w:val="007150BE"/>
    <w:pPr>
      <w:spacing w:before="240" w:after="100" w:afterAutospacing="1" w:line="240" w:lineRule="auto"/>
    </w:pPr>
    <w:rPr>
      <w:rFonts w:ascii="var(--dgb-haffer)" w:hAnsi="var(--dgb-haffer)"/>
    </w:rPr>
  </w:style>
  <w:style w:type="paragraph" w:customStyle="1" w:styleId="btn-cookie-banner-basis11">
    <w:name w:val="btn-cookie-banner-basis11"/>
    <w:basedOn w:val="Normal"/>
    <w:uiPriority w:val="99"/>
    <w:semiHidden/>
    <w:rsid w:val="007150BE"/>
    <w:pPr>
      <w:spacing w:before="240" w:after="100" w:afterAutospacing="1" w:line="240" w:lineRule="auto"/>
    </w:pPr>
    <w:rPr>
      <w:rFonts w:ascii="var(--dgb-haffer)" w:hAnsi="var(--dgb-haffer)"/>
    </w:rPr>
  </w:style>
  <w:style w:type="paragraph" w:customStyle="1" w:styleId="cookie-button-accept11">
    <w:name w:val="cookie-button-accept11"/>
    <w:basedOn w:val="Normal"/>
    <w:uiPriority w:val="99"/>
    <w:semiHidden/>
    <w:rsid w:val="007150BE"/>
    <w:pPr>
      <w:spacing w:before="240" w:after="100" w:afterAutospacing="1" w:line="240" w:lineRule="auto"/>
    </w:pPr>
    <w:rPr>
      <w:rFonts w:ascii="var(--dgb-haffer)" w:hAnsi="var(--dgb-haffer)"/>
    </w:rPr>
  </w:style>
  <w:style w:type="paragraph" w:customStyle="1" w:styleId="cookie-button-reject11">
    <w:name w:val="cookie-button-reject11"/>
    <w:basedOn w:val="Normal"/>
    <w:uiPriority w:val="99"/>
    <w:semiHidden/>
    <w:rsid w:val="007150BE"/>
    <w:pPr>
      <w:spacing w:before="240" w:after="100" w:afterAutospacing="1" w:line="240" w:lineRule="auto"/>
    </w:pPr>
    <w:rPr>
      <w:rFonts w:ascii="var(--dgb-haffer)" w:hAnsi="var(--dgb-haffer)"/>
    </w:rPr>
  </w:style>
  <w:style w:type="paragraph" w:customStyle="1" w:styleId="comma11">
    <w:name w:val="comma11"/>
    <w:basedOn w:val="Normal"/>
    <w:uiPriority w:val="99"/>
    <w:semiHidden/>
    <w:rsid w:val="007150BE"/>
    <w:pPr>
      <w:spacing w:before="240" w:after="240" w:line="240" w:lineRule="auto"/>
      <w:ind w:left="-60"/>
    </w:pPr>
    <w:rPr>
      <w:rFonts w:ascii="Times New Roman" w:hAnsi="Times New Roman"/>
    </w:rPr>
  </w:style>
  <w:style w:type="paragraph" w:customStyle="1" w:styleId="displayname22">
    <w:name w:val="displayname22"/>
    <w:basedOn w:val="Normal"/>
    <w:uiPriority w:val="99"/>
    <w:semiHidden/>
    <w:rsid w:val="007150BE"/>
    <w:pPr>
      <w:spacing w:before="240" w:after="100" w:afterAutospacing="1" w:line="240" w:lineRule="auto"/>
    </w:pPr>
    <w:rPr>
      <w:rFonts w:ascii="Times New Roman" w:hAnsi="Times New Roman"/>
    </w:rPr>
  </w:style>
  <w:style w:type="paragraph" w:customStyle="1" w:styleId="periodicrowwrapper11">
    <w:name w:val="periodicrowwrapper11"/>
    <w:basedOn w:val="Normal"/>
    <w:uiPriority w:val="99"/>
    <w:semiHidden/>
    <w:rsid w:val="007150BE"/>
    <w:pPr>
      <w:spacing w:before="240" w:after="30" w:line="240" w:lineRule="auto"/>
    </w:pPr>
    <w:rPr>
      <w:rFonts w:ascii="Times New Roman" w:hAnsi="Times New Roman"/>
    </w:rPr>
  </w:style>
  <w:style w:type="paragraph" w:customStyle="1" w:styleId="periodicrow11">
    <w:name w:val="periodicrow11"/>
    <w:basedOn w:val="Normal"/>
    <w:uiPriority w:val="99"/>
    <w:semiHidden/>
    <w:rsid w:val="007150BE"/>
    <w:pPr>
      <w:spacing w:before="240" w:after="240" w:line="240" w:lineRule="auto"/>
      <w:ind w:right="30"/>
    </w:pPr>
    <w:rPr>
      <w:rFonts w:ascii="Times New Roman" w:hAnsi="Times New Roman"/>
    </w:rPr>
  </w:style>
  <w:style w:type="paragraph" w:customStyle="1" w:styleId="periodicsection11">
    <w:name w:val="periodicsection11"/>
    <w:basedOn w:val="Normal"/>
    <w:uiPriority w:val="99"/>
    <w:semiHidden/>
    <w:rsid w:val="007150BE"/>
    <w:pPr>
      <w:pBdr>
        <w:top w:val="single" w:sz="12" w:space="0" w:color="FFFFFF"/>
        <w:left w:val="single" w:sz="12" w:space="0" w:color="FFFFFF"/>
        <w:bottom w:val="single" w:sz="12" w:space="0" w:color="FFFFFF"/>
        <w:right w:val="single" w:sz="12" w:space="0" w:color="FFFFFF"/>
      </w:pBdr>
      <w:shd w:val="clear" w:color="auto" w:fill="FFFFFF"/>
      <w:spacing w:before="240" w:line="240" w:lineRule="auto"/>
      <w:ind w:right="-30"/>
    </w:pPr>
    <w:rPr>
      <w:rFonts w:ascii="Times New Roman" w:hAnsi="Times New Roman"/>
    </w:rPr>
  </w:style>
  <w:style w:type="paragraph" w:customStyle="1" w:styleId="group3b11">
    <w:name w:val="group3b11"/>
    <w:basedOn w:val="Normal"/>
    <w:uiPriority w:val="99"/>
    <w:semiHidden/>
    <w:rsid w:val="007150BE"/>
    <w:pPr>
      <w:spacing w:before="540" w:after="100" w:afterAutospacing="1" w:line="240" w:lineRule="auto"/>
    </w:pPr>
    <w:rPr>
      <w:rFonts w:ascii="Times New Roman" w:hAnsi="Times New Roman"/>
    </w:rPr>
  </w:style>
  <w:style w:type="paragraph" w:customStyle="1" w:styleId="colnum11">
    <w:name w:val="colnum11"/>
    <w:basedOn w:val="Normal"/>
    <w:uiPriority w:val="99"/>
    <w:semiHidden/>
    <w:rsid w:val="007150BE"/>
    <w:pPr>
      <w:spacing w:before="240" w:after="100" w:afterAutospacing="1" w:line="240" w:lineRule="auto"/>
    </w:pPr>
    <w:rPr>
      <w:rFonts w:ascii="Times New Roman" w:hAnsi="Times New Roman"/>
      <w:sz w:val="18"/>
      <w:szCs w:val="18"/>
    </w:rPr>
  </w:style>
  <w:style w:type="paragraph" w:customStyle="1" w:styleId="element21">
    <w:name w:val="element21"/>
    <w:basedOn w:val="Normal"/>
    <w:uiPriority w:val="99"/>
    <w:semiHidden/>
    <w:rsid w:val="007150BE"/>
    <w:pPr>
      <w:spacing w:before="240" w:after="100" w:afterAutospacing="1" w:line="180" w:lineRule="atLeast"/>
    </w:pPr>
    <w:rPr>
      <w:rFonts w:ascii="Times New Roman" w:hAnsi="Times New Roman"/>
      <w:sz w:val="18"/>
      <w:szCs w:val="18"/>
    </w:rPr>
  </w:style>
  <w:style w:type="paragraph" w:customStyle="1" w:styleId="atomicnumber11">
    <w:name w:val="atomicnumber11"/>
    <w:basedOn w:val="Normal"/>
    <w:uiPriority w:val="99"/>
    <w:semiHidden/>
    <w:rsid w:val="007150BE"/>
    <w:pPr>
      <w:spacing w:before="240" w:after="100" w:afterAutospacing="1" w:line="240" w:lineRule="auto"/>
    </w:pPr>
    <w:rPr>
      <w:rFonts w:ascii="Times New Roman" w:hAnsi="Times New Roman"/>
      <w:sz w:val="12"/>
      <w:szCs w:val="12"/>
    </w:rPr>
  </w:style>
  <w:style w:type="paragraph" w:customStyle="1" w:styleId="symbol11">
    <w:name w:val="symbol11"/>
    <w:basedOn w:val="Normal"/>
    <w:uiPriority w:val="99"/>
    <w:semiHidden/>
    <w:rsid w:val="007150BE"/>
    <w:pPr>
      <w:spacing w:before="240" w:after="100" w:afterAutospacing="1" w:line="300" w:lineRule="atLeast"/>
    </w:pPr>
    <w:rPr>
      <w:rFonts w:ascii="Times New Roman" w:hAnsi="Times New Roman"/>
      <w:b/>
      <w:bCs/>
      <w:sz w:val="30"/>
      <w:szCs w:val="30"/>
    </w:rPr>
  </w:style>
  <w:style w:type="paragraph" w:customStyle="1" w:styleId="name33">
    <w:name w:val="name33"/>
    <w:basedOn w:val="Normal"/>
    <w:uiPriority w:val="99"/>
    <w:semiHidden/>
    <w:rsid w:val="007150BE"/>
    <w:pPr>
      <w:spacing w:before="240" w:after="30" w:line="120" w:lineRule="atLeast"/>
    </w:pPr>
    <w:rPr>
      <w:rFonts w:ascii="Times New Roman" w:hAnsi="Times New Roman"/>
      <w:sz w:val="12"/>
      <w:szCs w:val="12"/>
    </w:rPr>
  </w:style>
  <w:style w:type="paragraph" w:customStyle="1" w:styleId="groupname11">
    <w:name w:val="groupname11"/>
    <w:basedOn w:val="Normal"/>
    <w:uiPriority w:val="99"/>
    <w:semiHidden/>
    <w:rsid w:val="007150BE"/>
    <w:pPr>
      <w:spacing w:before="100" w:beforeAutospacing="1" w:after="100" w:afterAutospacing="1" w:line="120" w:lineRule="atLeast"/>
    </w:pPr>
    <w:rPr>
      <w:rFonts w:ascii="Times New Roman" w:hAnsi="Times New Roman"/>
      <w:sz w:val="12"/>
      <w:szCs w:val="12"/>
    </w:rPr>
  </w:style>
  <w:style w:type="paragraph" w:customStyle="1" w:styleId="masswrapper11">
    <w:name w:val="masswrapper11"/>
    <w:basedOn w:val="Normal"/>
    <w:uiPriority w:val="99"/>
    <w:semiHidden/>
    <w:rsid w:val="007150BE"/>
    <w:pPr>
      <w:spacing w:before="240" w:after="100" w:afterAutospacing="1" w:line="240" w:lineRule="auto"/>
    </w:pPr>
    <w:rPr>
      <w:rFonts w:ascii="Times New Roman" w:hAnsi="Times New Roman"/>
      <w:vanish/>
    </w:rPr>
  </w:style>
  <w:style w:type="paragraph" w:customStyle="1" w:styleId="mass11">
    <w:name w:val="mass11"/>
    <w:basedOn w:val="Normal"/>
    <w:uiPriority w:val="99"/>
    <w:semiHidden/>
    <w:rsid w:val="007150BE"/>
    <w:pPr>
      <w:spacing w:before="240" w:after="100" w:afterAutospacing="1" w:line="240" w:lineRule="auto"/>
    </w:pPr>
    <w:rPr>
      <w:rFonts w:ascii="Times New Roman" w:hAnsi="Times New Roman"/>
      <w:sz w:val="15"/>
      <w:szCs w:val="15"/>
    </w:rPr>
  </w:style>
  <w:style w:type="paragraph" w:customStyle="1" w:styleId="key11">
    <w:name w:val="key11"/>
    <w:basedOn w:val="Normal"/>
    <w:uiPriority w:val="99"/>
    <w:semiHidden/>
    <w:rsid w:val="007150BE"/>
    <w:pPr>
      <w:spacing w:before="240" w:after="120" w:line="240" w:lineRule="auto"/>
    </w:pPr>
    <w:rPr>
      <w:rFonts w:ascii="Times New Roman" w:hAnsi="Times New Roman"/>
    </w:rPr>
  </w:style>
  <w:style w:type="paragraph" w:customStyle="1" w:styleId="element22">
    <w:name w:val="element22"/>
    <w:basedOn w:val="Normal"/>
    <w:uiPriority w:val="99"/>
    <w:semiHidden/>
    <w:rsid w:val="007150BE"/>
    <w:pPr>
      <w:pBdr>
        <w:top w:val="single" w:sz="12" w:space="0" w:color="FFFFFF"/>
        <w:left w:val="single" w:sz="12" w:space="0" w:color="FFFFFF"/>
        <w:bottom w:val="single" w:sz="12" w:space="0" w:color="FFFFFF"/>
        <w:right w:val="single" w:sz="12" w:space="0" w:color="FFFFFF"/>
      </w:pBdr>
      <w:spacing w:before="240" w:line="180" w:lineRule="atLeast"/>
      <w:ind w:right="-30"/>
    </w:pPr>
    <w:rPr>
      <w:rFonts w:ascii="Times New Roman" w:hAnsi="Times New Roman"/>
      <w:sz w:val="18"/>
      <w:szCs w:val="18"/>
    </w:rPr>
  </w:style>
  <w:style w:type="paragraph" w:customStyle="1" w:styleId="notesperiodictable11">
    <w:name w:val="notesperiodictable11"/>
    <w:basedOn w:val="Normal"/>
    <w:uiPriority w:val="99"/>
    <w:semiHidden/>
    <w:rsid w:val="007150BE"/>
    <w:pPr>
      <w:spacing w:before="180" w:after="100" w:afterAutospacing="1" w:line="240" w:lineRule="auto"/>
    </w:pPr>
    <w:rPr>
      <w:rFonts w:ascii="Times New Roman" w:hAnsi="Times New Roman"/>
    </w:rPr>
  </w:style>
  <w:style w:type="paragraph" w:customStyle="1" w:styleId="control11">
    <w:name w:val="control11"/>
    <w:basedOn w:val="Normal"/>
    <w:uiPriority w:val="99"/>
    <w:semiHidden/>
    <w:rsid w:val="007150BE"/>
    <w:pPr>
      <w:spacing w:before="240" w:after="100" w:afterAutospacing="1" w:line="240" w:lineRule="auto"/>
    </w:pPr>
    <w:rPr>
      <w:rFonts w:ascii="Times New Roman" w:hAnsi="Times New Roman"/>
      <w:vanish/>
    </w:rPr>
  </w:style>
  <w:style w:type="paragraph" w:customStyle="1" w:styleId="topictext21">
    <w:name w:val="topictext21"/>
    <w:basedOn w:val="Normal"/>
    <w:uiPriority w:val="99"/>
    <w:semiHidden/>
    <w:rsid w:val="007150BE"/>
    <w:pPr>
      <w:spacing w:before="240" w:after="100" w:afterAutospacing="1" w:line="240" w:lineRule="auto"/>
    </w:pPr>
    <w:rPr>
      <w:rFonts w:ascii="var(--primary-face)" w:hAnsi="var(--primary-face)"/>
    </w:rPr>
  </w:style>
  <w:style w:type="paragraph" w:customStyle="1" w:styleId="topictext22">
    <w:name w:val="topictext22"/>
    <w:basedOn w:val="Normal"/>
    <w:uiPriority w:val="99"/>
    <w:semiHidden/>
    <w:rsid w:val="007150BE"/>
    <w:pPr>
      <w:spacing w:before="240" w:after="100" w:afterAutospacing="1" w:line="240" w:lineRule="auto"/>
    </w:pPr>
    <w:rPr>
      <w:rFonts w:ascii="var(--primary-face)" w:hAnsi="var(--primary-face)"/>
    </w:rPr>
  </w:style>
  <w:style w:type="paragraph" w:customStyle="1" w:styleId="titleresultbutton21">
    <w:name w:val="titleresultbutton21"/>
    <w:basedOn w:val="Normal"/>
    <w:uiPriority w:val="99"/>
    <w:semiHidden/>
    <w:rsid w:val="007150BE"/>
    <w:pPr>
      <w:spacing w:before="240" w:after="100" w:afterAutospacing="1" w:line="240" w:lineRule="auto"/>
    </w:pPr>
    <w:rPr>
      <w:rFonts w:ascii="Times New Roman" w:hAnsi="Times New Roman"/>
    </w:rPr>
  </w:style>
  <w:style w:type="paragraph" w:customStyle="1" w:styleId="titleresultbutton22">
    <w:name w:val="titleresultbutton22"/>
    <w:basedOn w:val="Normal"/>
    <w:uiPriority w:val="99"/>
    <w:semiHidden/>
    <w:rsid w:val="007150BE"/>
    <w:pPr>
      <w:spacing w:before="240" w:after="100" w:afterAutospacing="1" w:line="240" w:lineRule="auto"/>
    </w:pPr>
    <w:rPr>
      <w:rFonts w:ascii="Times New Roman" w:hAnsi="Times New Roman"/>
    </w:rPr>
  </w:style>
  <w:style w:type="paragraph" w:customStyle="1" w:styleId="buttoncontainer11">
    <w:name w:val="buttoncontainer11"/>
    <w:basedOn w:val="Normal"/>
    <w:uiPriority w:val="99"/>
    <w:semiHidden/>
    <w:rsid w:val="007150BE"/>
    <w:pPr>
      <w:spacing w:after="360" w:line="240" w:lineRule="auto"/>
    </w:pPr>
    <w:rPr>
      <w:rFonts w:ascii="var(--primary-face)" w:hAnsi="var(--primary-face)"/>
    </w:rPr>
  </w:style>
  <w:style w:type="paragraph" w:customStyle="1" w:styleId="hiddeninputs11">
    <w:name w:val="hiddeninputs11"/>
    <w:basedOn w:val="Normal"/>
    <w:uiPriority w:val="99"/>
    <w:semiHidden/>
    <w:rsid w:val="007150BE"/>
    <w:pPr>
      <w:spacing w:before="240" w:after="100" w:afterAutospacing="1" w:line="240" w:lineRule="auto"/>
    </w:pPr>
    <w:rPr>
      <w:rFonts w:ascii="Times New Roman" w:hAnsi="Times New Roman"/>
    </w:rPr>
  </w:style>
  <w:style w:type="paragraph" w:customStyle="1" w:styleId="publication11">
    <w:name w:val="publication11"/>
    <w:basedOn w:val="Normal"/>
    <w:uiPriority w:val="99"/>
    <w:semiHidden/>
    <w:rsid w:val="007150BE"/>
    <w:pPr>
      <w:spacing w:before="240" w:after="100" w:afterAutospacing="1" w:line="240" w:lineRule="auto"/>
    </w:pPr>
    <w:rPr>
      <w:rFonts w:ascii="Times New Roman" w:hAnsi="Times New Roman"/>
    </w:rPr>
  </w:style>
  <w:style w:type="paragraph" w:customStyle="1" w:styleId="amountselect11">
    <w:name w:val="amountselect11"/>
    <w:basedOn w:val="Normal"/>
    <w:uiPriority w:val="99"/>
    <w:semiHidden/>
    <w:rsid w:val="007150BE"/>
    <w:pPr>
      <w:shd w:val="clear" w:color="auto" w:fill="EFEFEF"/>
      <w:spacing w:before="240" w:after="100" w:afterAutospacing="1" w:line="240" w:lineRule="auto"/>
    </w:pPr>
    <w:rPr>
      <w:rFonts w:ascii="Times New Roman" w:hAnsi="Times New Roman"/>
    </w:rPr>
  </w:style>
  <w:style w:type="paragraph" w:customStyle="1" w:styleId="pubtypeselect11">
    <w:name w:val="pubtypeselect11"/>
    <w:basedOn w:val="Normal"/>
    <w:uiPriority w:val="99"/>
    <w:semiHidden/>
    <w:rsid w:val="007150BE"/>
    <w:pPr>
      <w:shd w:val="clear" w:color="auto" w:fill="EFEFEF"/>
      <w:spacing w:before="240" w:after="100" w:afterAutospacing="1" w:line="240" w:lineRule="auto"/>
    </w:pPr>
    <w:rPr>
      <w:rFonts w:ascii="Times New Roman" w:hAnsi="Times New Roman"/>
    </w:rPr>
  </w:style>
  <w:style w:type="paragraph" w:customStyle="1" w:styleId="deletebutton11">
    <w:name w:val="deletebutton11"/>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legendpadding11">
    <w:name w:val="__dimensions_badge_legend_padding11"/>
    <w:basedOn w:val="Normal"/>
    <w:uiPriority w:val="99"/>
    <w:semiHidden/>
    <w:rsid w:val="007150BE"/>
    <w:pPr>
      <w:spacing w:before="240" w:after="100" w:afterAutospacing="1" w:line="240" w:lineRule="auto"/>
    </w:pPr>
    <w:rPr>
      <w:rFonts w:ascii="Times New Roman" w:hAnsi="Times New Roman"/>
      <w:vanish/>
    </w:rPr>
  </w:style>
  <w:style w:type="paragraph" w:customStyle="1" w:styleId="dimensionsbadgelegendhover11">
    <w:name w:val="__dimensions_badge_legend_hover11"/>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legend11">
    <w:name w:val="__dimensions_badge_legend11"/>
    <w:basedOn w:val="Normal"/>
    <w:uiPriority w:val="99"/>
    <w:semiHidden/>
    <w:rsid w:val="007150BE"/>
    <w:pPr>
      <w:pBdr>
        <w:top w:val="single" w:sz="24" w:space="0" w:color="444444"/>
        <w:left w:val="single" w:sz="24" w:space="8" w:color="444444"/>
        <w:bottom w:val="single" w:sz="24" w:space="4" w:color="444444"/>
        <w:right w:val="single" w:sz="24" w:space="8" w:color="444444"/>
      </w:pBdr>
      <w:shd w:val="clear" w:color="auto" w:fill="F4F4F4"/>
      <w:spacing w:before="240" w:after="100" w:afterAutospacing="1" w:line="240" w:lineRule="auto"/>
    </w:pPr>
    <w:rPr>
      <w:rFonts w:ascii="Times New Roman" w:hAnsi="Times New Roman"/>
    </w:rPr>
  </w:style>
  <w:style w:type="paragraph" w:customStyle="1" w:styleId="dimensionsbadgestatgroupcitations11">
    <w:name w:val="__dimensions_badge_stat_group_citations11"/>
    <w:basedOn w:val="Normal"/>
    <w:uiPriority w:val="99"/>
    <w:semiHidden/>
    <w:rsid w:val="007150BE"/>
    <w:pPr>
      <w:pBdr>
        <w:bottom w:val="dotted" w:sz="6" w:space="4" w:color="CCCCCC"/>
      </w:pBdr>
      <w:spacing w:before="240" w:after="100" w:afterAutospacing="1" w:line="240" w:lineRule="auto"/>
    </w:pPr>
    <w:rPr>
      <w:rFonts w:ascii="Times New Roman" w:hAnsi="Times New Roman"/>
    </w:rPr>
  </w:style>
  <w:style w:type="paragraph" w:customStyle="1" w:styleId="dimensionsbadgestatgroupcr11">
    <w:name w:val="__dimensions_badge_stat_group_cr11"/>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51">
    <w:name w:val="__dimensions_badge_stat_icon51"/>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52">
    <w:name w:val="__dimensions_badge_stat_icon52"/>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53">
    <w:name w:val="__dimensions_badge_stat_icon53"/>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54">
    <w:name w:val="__dimensions_badge_stat_icon54"/>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icon55">
    <w:name w:val="__dimensions_badge_stat_icon55"/>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statcount11">
    <w:name w:val="__dimensions_badge_stat_count11"/>
    <w:basedOn w:val="Normal"/>
    <w:uiPriority w:val="99"/>
    <w:semiHidden/>
    <w:rsid w:val="007150BE"/>
    <w:pPr>
      <w:spacing w:before="240" w:after="100" w:afterAutospacing="1" w:line="240" w:lineRule="auto"/>
      <w:jc w:val="center"/>
    </w:pPr>
    <w:rPr>
      <w:rFonts w:ascii="Times New Roman" w:hAnsi="Times New Roman"/>
      <w:b/>
      <w:bCs/>
    </w:rPr>
  </w:style>
  <w:style w:type="paragraph" w:customStyle="1" w:styleId="dimensionsbadgelegendstylesmallcircle11">
    <w:name w:val="__dimensions_badge_legend_style_small_circle11"/>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legendstylemediumcircle11">
    <w:name w:val="__dimensions_badge_legend_style_medium_circle11"/>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legendstylelargecircle11">
    <w:name w:val="__dimensions_badge_legend_style_large_circle11"/>
    <w:basedOn w:val="Normal"/>
    <w:uiPriority w:val="99"/>
    <w:semiHidden/>
    <w:rsid w:val="007150BE"/>
    <w:pPr>
      <w:spacing w:before="240" w:after="100" w:afterAutospacing="1" w:line="240" w:lineRule="auto"/>
    </w:pPr>
    <w:rPr>
      <w:rFonts w:ascii="Times New Roman" w:hAnsi="Times New Roman"/>
    </w:rPr>
  </w:style>
  <w:style w:type="paragraph" w:customStyle="1" w:styleId="dbbackground31">
    <w:name w:val="__db_background31"/>
    <w:basedOn w:val="Normal"/>
    <w:uiPriority w:val="99"/>
    <w:semiHidden/>
    <w:rsid w:val="007150BE"/>
    <w:pPr>
      <w:shd w:val="clear" w:color="auto" w:fill="FFFFFF"/>
      <w:spacing w:before="240" w:after="100" w:afterAutospacing="1" w:line="240" w:lineRule="auto"/>
    </w:pPr>
    <w:rPr>
      <w:rFonts w:ascii="Times New Roman" w:hAnsi="Times New Roman"/>
    </w:rPr>
  </w:style>
  <w:style w:type="paragraph" w:customStyle="1" w:styleId="dbbackground32">
    <w:name w:val="__db_background32"/>
    <w:basedOn w:val="Normal"/>
    <w:uiPriority w:val="99"/>
    <w:semiHidden/>
    <w:rsid w:val="007150BE"/>
    <w:pPr>
      <w:shd w:val="clear" w:color="auto" w:fill="FFFFFF"/>
      <w:spacing w:before="240" w:after="100" w:afterAutospacing="1" w:line="240" w:lineRule="auto"/>
    </w:pPr>
    <w:rPr>
      <w:rFonts w:ascii="Times New Roman" w:hAnsi="Times New Roman"/>
    </w:rPr>
  </w:style>
  <w:style w:type="paragraph" w:customStyle="1" w:styleId="dbbackground33">
    <w:name w:val="__db_background33"/>
    <w:basedOn w:val="Normal"/>
    <w:uiPriority w:val="99"/>
    <w:semiHidden/>
    <w:rsid w:val="007150BE"/>
    <w:pPr>
      <w:shd w:val="clear" w:color="auto" w:fill="FFFFFF"/>
      <w:spacing w:before="240" w:after="100" w:afterAutospacing="1" w:line="240" w:lineRule="auto"/>
    </w:pPr>
    <w:rPr>
      <w:rFonts w:ascii="Times New Roman" w:hAnsi="Times New Roman"/>
    </w:rPr>
  </w:style>
  <w:style w:type="paragraph" w:customStyle="1" w:styleId="dbscore51">
    <w:name w:val="__db_score51"/>
    <w:basedOn w:val="Normal"/>
    <w:uiPriority w:val="99"/>
    <w:semiHidden/>
    <w:rsid w:val="007150BE"/>
    <w:pPr>
      <w:spacing w:before="240" w:after="100" w:afterAutospacing="1" w:line="240" w:lineRule="auto"/>
      <w:jc w:val="center"/>
    </w:pPr>
    <w:rPr>
      <w:rFonts w:ascii="dimensions-badge" w:hAnsi="dimensions-badge"/>
      <w:sz w:val="45"/>
      <w:szCs w:val="45"/>
    </w:rPr>
  </w:style>
  <w:style w:type="paragraph" w:customStyle="1" w:styleId="dbscore52">
    <w:name w:val="__db_score52"/>
    <w:basedOn w:val="Normal"/>
    <w:uiPriority w:val="99"/>
    <w:semiHidden/>
    <w:rsid w:val="007150BE"/>
    <w:pPr>
      <w:spacing w:before="240" w:after="100" w:afterAutospacing="1" w:line="240" w:lineRule="auto"/>
      <w:jc w:val="center"/>
    </w:pPr>
    <w:rPr>
      <w:rFonts w:ascii="dimensions-badge" w:hAnsi="dimensions-badge"/>
      <w:sz w:val="68"/>
      <w:szCs w:val="68"/>
    </w:rPr>
  </w:style>
  <w:style w:type="paragraph" w:customStyle="1" w:styleId="dbscore53">
    <w:name w:val="__db_score53"/>
    <w:basedOn w:val="Normal"/>
    <w:uiPriority w:val="99"/>
    <w:semiHidden/>
    <w:rsid w:val="007150BE"/>
    <w:pPr>
      <w:spacing w:before="240" w:after="100" w:afterAutospacing="1" w:line="240" w:lineRule="auto"/>
      <w:jc w:val="center"/>
    </w:pPr>
    <w:rPr>
      <w:rFonts w:ascii="dimensions-badge" w:hAnsi="dimensions-badge"/>
      <w:sz w:val="83"/>
      <w:szCs w:val="83"/>
    </w:rPr>
  </w:style>
  <w:style w:type="paragraph" w:customStyle="1" w:styleId="dblabel31">
    <w:name w:val="__db_label31"/>
    <w:basedOn w:val="Normal"/>
    <w:uiPriority w:val="99"/>
    <w:semiHidden/>
    <w:rsid w:val="007150BE"/>
    <w:pPr>
      <w:spacing w:before="240" w:after="100" w:afterAutospacing="1" w:line="240" w:lineRule="auto"/>
      <w:jc w:val="center"/>
    </w:pPr>
    <w:rPr>
      <w:rFonts w:ascii="Times New Roman" w:hAnsi="Times New Roman"/>
      <w:vanish/>
      <w:sz w:val="18"/>
      <w:szCs w:val="18"/>
    </w:rPr>
  </w:style>
  <w:style w:type="paragraph" w:customStyle="1" w:styleId="dblabel32">
    <w:name w:val="__db_label32"/>
    <w:basedOn w:val="Normal"/>
    <w:uiPriority w:val="99"/>
    <w:semiHidden/>
    <w:rsid w:val="007150BE"/>
    <w:pPr>
      <w:spacing w:before="240" w:after="100" w:afterAutospacing="1" w:line="240" w:lineRule="auto"/>
      <w:jc w:val="center"/>
    </w:pPr>
    <w:rPr>
      <w:rFonts w:ascii="Times New Roman" w:hAnsi="Times New Roman"/>
      <w:sz w:val="18"/>
      <w:szCs w:val="18"/>
    </w:rPr>
  </w:style>
  <w:style w:type="paragraph" w:customStyle="1" w:styleId="dblabel33">
    <w:name w:val="__db_label33"/>
    <w:basedOn w:val="Normal"/>
    <w:uiPriority w:val="99"/>
    <w:semiHidden/>
    <w:rsid w:val="007150BE"/>
    <w:pPr>
      <w:spacing w:before="240" w:after="100" w:afterAutospacing="1" w:line="240" w:lineRule="auto"/>
      <w:jc w:val="center"/>
    </w:pPr>
    <w:rPr>
      <w:rFonts w:ascii="Times New Roman" w:hAnsi="Times New Roman"/>
    </w:rPr>
  </w:style>
  <w:style w:type="paragraph" w:customStyle="1" w:styleId="dimensionsbadgeimage51">
    <w:name w:val="__dimensions_badge_image51"/>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image52">
    <w:name w:val="__dimensions_badge_image52"/>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image53">
    <w:name w:val="__dimensions_badge_image53"/>
    <w:basedOn w:val="Normal"/>
    <w:uiPriority w:val="99"/>
    <w:semiHidden/>
    <w:rsid w:val="007150BE"/>
    <w:pPr>
      <w:spacing w:before="240" w:after="100" w:afterAutospacing="1" w:line="240" w:lineRule="auto"/>
    </w:pPr>
    <w:rPr>
      <w:rFonts w:ascii="Times New Roman" w:hAnsi="Times New Roman"/>
    </w:rPr>
  </w:style>
  <w:style w:type="paragraph" w:customStyle="1" w:styleId="dbscore54">
    <w:name w:val="__db_score54"/>
    <w:basedOn w:val="Normal"/>
    <w:uiPriority w:val="99"/>
    <w:semiHidden/>
    <w:rsid w:val="007150BE"/>
    <w:pPr>
      <w:spacing w:before="240" w:after="100" w:afterAutospacing="1" w:line="264" w:lineRule="atLeast"/>
      <w:jc w:val="center"/>
    </w:pPr>
    <w:rPr>
      <w:rFonts w:ascii="dimensions-badge" w:hAnsi="dimensions-badge"/>
      <w:sz w:val="18"/>
      <w:szCs w:val="18"/>
    </w:rPr>
  </w:style>
  <w:style w:type="paragraph" w:customStyle="1" w:styleId="dbscore55">
    <w:name w:val="__db_score55"/>
    <w:basedOn w:val="Normal"/>
    <w:uiPriority w:val="99"/>
    <w:semiHidden/>
    <w:rsid w:val="007150BE"/>
    <w:pPr>
      <w:spacing w:before="240" w:after="100" w:afterAutospacing="1" w:line="330" w:lineRule="atLeast"/>
      <w:jc w:val="center"/>
    </w:pPr>
    <w:rPr>
      <w:rFonts w:ascii="dimensions-badge" w:hAnsi="dimensions-badge"/>
      <w:sz w:val="21"/>
      <w:szCs w:val="21"/>
    </w:rPr>
  </w:style>
  <w:style w:type="paragraph" w:customStyle="1" w:styleId="dimensionsbadgeimage54">
    <w:name w:val="__dimensions_badge_image54"/>
    <w:basedOn w:val="Normal"/>
    <w:uiPriority w:val="99"/>
    <w:semiHidden/>
    <w:rsid w:val="007150BE"/>
    <w:pPr>
      <w:spacing w:before="240" w:after="100" w:afterAutospacing="1" w:line="240" w:lineRule="auto"/>
    </w:pPr>
    <w:rPr>
      <w:rFonts w:ascii="Times New Roman" w:hAnsi="Times New Roman"/>
    </w:rPr>
  </w:style>
  <w:style w:type="paragraph" w:customStyle="1" w:styleId="dimensionsbadgeimage55">
    <w:name w:val="__dimensions_badge_image55"/>
    <w:basedOn w:val="Normal"/>
    <w:uiPriority w:val="99"/>
    <w:semiHidden/>
    <w:rsid w:val="007150BE"/>
    <w:pPr>
      <w:spacing w:before="240" w:after="100" w:afterAutospacing="1" w:line="240" w:lineRule="auto"/>
    </w:pPr>
    <w:rPr>
      <w:rFonts w:ascii="Times New Roman" w:hAnsi="Times New Roman"/>
    </w:rPr>
  </w:style>
  <w:style w:type="paragraph" w:customStyle="1" w:styleId="form-check-input12">
    <w:name w:val="form-check-input12"/>
    <w:basedOn w:val="Normal"/>
    <w:uiPriority w:val="99"/>
    <w:semiHidden/>
    <w:rsid w:val="007150BE"/>
    <w:pPr>
      <w:shd w:val="clear" w:color="auto" w:fill="FFFFFF"/>
      <w:spacing w:before="60" w:after="240" w:line="240" w:lineRule="auto"/>
      <w:ind w:left="-360"/>
    </w:pPr>
    <w:rPr>
      <w:rFonts w:ascii="Times New Roman" w:hAnsi="Times New Roman"/>
    </w:rPr>
  </w:style>
  <w:style w:type="paragraph" w:customStyle="1" w:styleId="dropdown-menudata-bs-popper34">
    <w:name w:val="dropdown-menu[data-bs-popper]34"/>
    <w:basedOn w:val="Normal"/>
    <w:uiPriority w:val="99"/>
    <w:semiHidden/>
    <w:rsid w:val="007150BE"/>
    <w:pPr>
      <w:spacing w:after="100" w:afterAutospacing="1" w:line="240" w:lineRule="auto"/>
    </w:pPr>
    <w:rPr>
      <w:rFonts w:ascii="Times New Roman" w:hAnsi="Times New Roman"/>
    </w:rPr>
  </w:style>
  <w:style w:type="paragraph" w:customStyle="1" w:styleId="dropdown-menudata-bs-popper35">
    <w:name w:val="dropdown-menu[data-bs-popper]35"/>
    <w:basedOn w:val="Normal"/>
    <w:uiPriority w:val="99"/>
    <w:semiHidden/>
    <w:rsid w:val="007150BE"/>
    <w:pPr>
      <w:spacing w:after="100" w:afterAutospacing="1" w:line="240" w:lineRule="auto"/>
    </w:pPr>
    <w:rPr>
      <w:rFonts w:ascii="Times New Roman" w:hAnsi="Times New Roman"/>
    </w:rPr>
  </w:style>
  <w:style w:type="paragraph" w:customStyle="1" w:styleId="dropdown-menudata-bs-popper36">
    <w:name w:val="dropdown-menu[data-bs-popper]36"/>
    <w:basedOn w:val="Normal"/>
    <w:uiPriority w:val="99"/>
    <w:semiHidden/>
    <w:rsid w:val="007150BE"/>
    <w:pPr>
      <w:spacing w:after="100" w:afterAutospacing="1" w:line="240" w:lineRule="auto"/>
    </w:pPr>
    <w:rPr>
      <w:rFonts w:ascii="Times New Roman" w:hAnsi="Times New Roman"/>
    </w:rPr>
  </w:style>
  <w:style w:type="paragraph" w:customStyle="1" w:styleId="nav-link23">
    <w:name w:val="nav-link23"/>
    <w:basedOn w:val="Normal"/>
    <w:uiPriority w:val="99"/>
    <w:semiHidden/>
    <w:rsid w:val="007150BE"/>
    <w:pPr>
      <w:spacing w:after="100" w:afterAutospacing="1" w:line="240" w:lineRule="auto"/>
    </w:pPr>
    <w:rPr>
      <w:rFonts w:ascii="Times New Roman" w:hAnsi="Times New Roman"/>
      <w:color w:val="0D6EFD"/>
    </w:rPr>
  </w:style>
  <w:style w:type="paragraph" w:customStyle="1" w:styleId="navbar-brand12">
    <w:name w:val="navbar-brand12"/>
    <w:basedOn w:val="Normal"/>
    <w:uiPriority w:val="99"/>
    <w:semiHidden/>
    <w:rsid w:val="007150BE"/>
    <w:pPr>
      <w:spacing w:after="100" w:afterAutospacing="1" w:line="240" w:lineRule="auto"/>
    </w:pPr>
    <w:rPr>
      <w:rFonts w:ascii="Times New Roman" w:hAnsi="Times New Roman"/>
      <w:color w:val="FFFFFF"/>
    </w:rPr>
  </w:style>
  <w:style w:type="paragraph" w:customStyle="1" w:styleId="accordion-collapse12">
    <w:name w:val="accordion-collapse12"/>
    <w:basedOn w:val="Normal"/>
    <w:uiPriority w:val="99"/>
    <w:semiHidden/>
    <w:rsid w:val="007150BE"/>
    <w:pPr>
      <w:spacing w:after="100" w:afterAutospacing="1" w:line="240" w:lineRule="auto"/>
    </w:pPr>
    <w:rPr>
      <w:rFonts w:ascii="Times New Roman" w:hAnsi="Times New Roman"/>
    </w:rPr>
  </w:style>
  <w:style w:type="paragraph" w:customStyle="1" w:styleId="accordion-item12">
    <w:name w:val="accordion-item12"/>
    <w:basedOn w:val="Normal"/>
    <w:uiPriority w:val="99"/>
    <w:semiHidden/>
    <w:rsid w:val="007150BE"/>
    <w:pPr>
      <w:shd w:val="clear" w:color="auto" w:fill="FFFFFF"/>
      <w:spacing w:after="100" w:afterAutospacing="1" w:line="240" w:lineRule="auto"/>
    </w:pPr>
    <w:rPr>
      <w:rFonts w:ascii="Times New Roman" w:hAnsi="Times New Roman"/>
    </w:rPr>
  </w:style>
  <w:style w:type="paragraph" w:customStyle="1" w:styleId="tooltip-arrow12">
    <w:name w:val="tooltip-arrow12"/>
    <w:basedOn w:val="Normal"/>
    <w:uiPriority w:val="99"/>
    <w:semiHidden/>
    <w:rsid w:val="007150BE"/>
    <w:pPr>
      <w:spacing w:after="100" w:afterAutospacing="1" w:line="240" w:lineRule="auto"/>
    </w:pPr>
    <w:rPr>
      <w:rFonts w:ascii="Times New Roman" w:hAnsi="Times New Roman"/>
    </w:rPr>
  </w:style>
  <w:style w:type="paragraph" w:customStyle="1" w:styleId="popover-arrow12">
    <w:name w:val="popover-arrow12"/>
    <w:basedOn w:val="Normal"/>
    <w:uiPriority w:val="99"/>
    <w:semiHidden/>
    <w:rsid w:val="007150BE"/>
    <w:pPr>
      <w:spacing w:after="100" w:afterAutospacing="1" w:line="240" w:lineRule="auto"/>
    </w:pPr>
    <w:rPr>
      <w:rFonts w:ascii="Times New Roman" w:hAnsi="Times New Roman"/>
    </w:rPr>
  </w:style>
  <w:style w:type="paragraph" w:customStyle="1" w:styleId="header-content12">
    <w:name w:val="header-content12"/>
    <w:basedOn w:val="Normal"/>
    <w:uiPriority w:val="99"/>
    <w:semiHidden/>
    <w:rsid w:val="007150BE"/>
    <w:pPr>
      <w:spacing w:after="100" w:afterAutospacing="1" w:line="240" w:lineRule="auto"/>
    </w:pPr>
    <w:rPr>
      <w:rFonts w:ascii="Times New Roman" w:hAnsi="Times New Roman"/>
    </w:rPr>
  </w:style>
  <w:style w:type="paragraph" w:customStyle="1" w:styleId="badgecontainer45">
    <w:name w:val="badgecontainer45"/>
    <w:basedOn w:val="Normal"/>
    <w:uiPriority w:val="99"/>
    <w:semiHidden/>
    <w:rsid w:val="007150BE"/>
    <w:pPr>
      <w:spacing w:after="100" w:afterAutospacing="1" w:line="240" w:lineRule="auto"/>
    </w:pPr>
    <w:rPr>
      <w:rFonts w:ascii="Times New Roman" w:hAnsi="Times New Roman"/>
    </w:rPr>
  </w:style>
  <w:style w:type="paragraph" w:customStyle="1" w:styleId="badgecontainer46">
    <w:name w:val="badgecontainer46"/>
    <w:basedOn w:val="Normal"/>
    <w:uiPriority w:val="99"/>
    <w:semiHidden/>
    <w:rsid w:val="007150BE"/>
    <w:pPr>
      <w:spacing w:after="100" w:afterAutospacing="1" w:line="240" w:lineRule="auto"/>
    </w:pPr>
    <w:rPr>
      <w:rFonts w:ascii="Times New Roman" w:hAnsi="Times New Roman"/>
    </w:rPr>
  </w:style>
  <w:style w:type="paragraph" w:customStyle="1" w:styleId="navbar12">
    <w:name w:val="navbar12"/>
    <w:basedOn w:val="Normal"/>
    <w:uiPriority w:val="99"/>
    <w:semiHidden/>
    <w:rsid w:val="007150BE"/>
    <w:pPr>
      <w:spacing w:after="100" w:afterAutospacing="1" w:line="240" w:lineRule="auto"/>
    </w:pPr>
    <w:rPr>
      <w:rFonts w:ascii="Times New Roman" w:hAnsi="Times New Roman"/>
    </w:rPr>
  </w:style>
  <w:style w:type="paragraph" w:customStyle="1" w:styleId="logo23">
    <w:name w:val="logo23"/>
    <w:basedOn w:val="Normal"/>
    <w:uiPriority w:val="99"/>
    <w:semiHidden/>
    <w:rsid w:val="007150BE"/>
    <w:pPr>
      <w:spacing w:after="100" w:afterAutospacing="1" w:line="240" w:lineRule="auto"/>
    </w:pPr>
    <w:rPr>
      <w:rFonts w:ascii="Times New Roman" w:hAnsi="Times New Roman"/>
    </w:rPr>
  </w:style>
  <w:style w:type="paragraph" w:customStyle="1" w:styleId="institution35">
    <w:name w:val="institution35"/>
    <w:basedOn w:val="Normal"/>
    <w:uiPriority w:val="99"/>
    <w:semiHidden/>
    <w:rsid w:val="007150BE"/>
    <w:pPr>
      <w:spacing w:after="100" w:afterAutospacing="1" w:line="270" w:lineRule="atLeast"/>
    </w:pPr>
    <w:rPr>
      <w:rFonts w:ascii="var(--dgb-haffer)" w:hAnsi="var(--dgb-haffer)"/>
      <w:sz w:val="21"/>
      <w:szCs w:val="21"/>
    </w:rPr>
  </w:style>
  <w:style w:type="paragraph" w:customStyle="1" w:styleId="person23">
    <w:name w:val="person23"/>
    <w:basedOn w:val="Normal"/>
    <w:uiPriority w:val="99"/>
    <w:semiHidden/>
    <w:rsid w:val="007150BE"/>
    <w:pPr>
      <w:spacing w:after="100" w:afterAutospacing="1" w:line="270" w:lineRule="atLeast"/>
    </w:pPr>
    <w:rPr>
      <w:rFonts w:ascii="var(--dgb-haffer)" w:hAnsi="var(--dgb-haffer)"/>
      <w:sz w:val="21"/>
      <w:szCs w:val="21"/>
    </w:rPr>
  </w:style>
  <w:style w:type="paragraph" w:customStyle="1" w:styleId="row30">
    <w:name w:val="row30"/>
    <w:basedOn w:val="Normal"/>
    <w:uiPriority w:val="99"/>
    <w:semiHidden/>
    <w:rsid w:val="007150BE"/>
    <w:pPr>
      <w:spacing w:line="240" w:lineRule="auto"/>
    </w:pPr>
    <w:rPr>
      <w:rFonts w:ascii="Times New Roman" w:hAnsi="Times New Roman"/>
    </w:rPr>
  </w:style>
  <w:style w:type="paragraph" w:customStyle="1" w:styleId="institutioninfo12">
    <w:name w:val="institutioninfo12"/>
    <w:basedOn w:val="Normal"/>
    <w:uiPriority w:val="99"/>
    <w:semiHidden/>
    <w:rsid w:val="007150BE"/>
    <w:pPr>
      <w:spacing w:after="100" w:afterAutospacing="1" w:line="240" w:lineRule="auto"/>
    </w:pPr>
    <w:rPr>
      <w:rFonts w:ascii="Times New Roman" w:hAnsi="Times New Roman"/>
    </w:rPr>
  </w:style>
  <w:style w:type="paragraph" w:customStyle="1" w:styleId="accessinfo12">
    <w:name w:val="accessinfo12"/>
    <w:basedOn w:val="Normal"/>
    <w:uiPriority w:val="99"/>
    <w:semiHidden/>
    <w:rsid w:val="007150BE"/>
    <w:pPr>
      <w:spacing w:after="100" w:afterAutospacing="1" w:line="240" w:lineRule="auto"/>
    </w:pPr>
    <w:rPr>
      <w:rFonts w:ascii="Times New Roman" w:hAnsi="Times New Roman"/>
    </w:rPr>
  </w:style>
  <w:style w:type="paragraph" w:customStyle="1" w:styleId="useraccount12">
    <w:name w:val="useraccount12"/>
    <w:basedOn w:val="Normal"/>
    <w:uiPriority w:val="99"/>
    <w:semiHidden/>
    <w:rsid w:val="007150BE"/>
    <w:pPr>
      <w:spacing w:after="100" w:afterAutospacing="1" w:line="240" w:lineRule="auto"/>
    </w:pPr>
    <w:rPr>
      <w:rFonts w:ascii="Times New Roman" w:hAnsi="Times New Roman"/>
    </w:rPr>
  </w:style>
  <w:style w:type="paragraph" w:customStyle="1" w:styleId="usercontent12">
    <w:name w:val="usercontent12"/>
    <w:basedOn w:val="Normal"/>
    <w:uiPriority w:val="99"/>
    <w:semiHidden/>
    <w:rsid w:val="007150BE"/>
    <w:pPr>
      <w:spacing w:after="100" w:afterAutospacing="1" w:line="240" w:lineRule="auto"/>
    </w:pPr>
    <w:rPr>
      <w:rFonts w:ascii="Times New Roman" w:hAnsi="Times New Roman"/>
    </w:rPr>
  </w:style>
  <w:style w:type="paragraph" w:customStyle="1" w:styleId="shoppingcart23">
    <w:name w:val="shoppingcart23"/>
    <w:basedOn w:val="Normal"/>
    <w:uiPriority w:val="99"/>
    <w:semiHidden/>
    <w:rsid w:val="007150BE"/>
    <w:pPr>
      <w:spacing w:after="100" w:afterAutospacing="1" w:line="240" w:lineRule="auto"/>
    </w:pPr>
    <w:rPr>
      <w:rFonts w:ascii="Times New Roman" w:hAnsi="Times New Roman"/>
    </w:rPr>
  </w:style>
  <w:style w:type="paragraph" w:customStyle="1" w:styleId="language12">
    <w:name w:val="language12"/>
    <w:basedOn w:val="Normal"/>
    <w:uiPriority w:val="99"/>
    <w:semiHidden/>
    <w:rsid w:val="007150BE"/>
    <w:pPr>
      <w:spacing w:after="100" w:afterAutospacing="1" w:line="240" w:lineRule="auto"/>
    </w:pPr>
    <w:rPr>
      <w:rFonts w:ascii="Times New Roman" w:hAnsi="Times New Roman"/>
    </w:rPr>
  </w:style>
  <w:style w:type="paragraph" w:customStyle="1" w:styleId="currency12">
    <w:name w:val="currency12"/>
    <w:basedOn w:val="Normal"/>
    <w:uiPriority w:val="99"/>
    <w:semiHidden/>
    <w:rsid w:val="007150BE"/>
    <w:pPr>
      <w:spacing w:after="100" w:afterAutospacing="1" w:line="240" w:lineRule="auto"/>
    </w:pPr>
    <w:rPr>
      <w:rFonts w:ascii="Times New Roman" w:hAnsi="Times New Roman"/>
    </w:rPr>
  </w:style>
  <w:style w:type="paragraph" w:customStyle="1" w:styleId="logout12">
    <w:name w:val="logout12"/>
    <w:basedOn w:val="Normal"/>
    <w:uiPriority w:val="99"/>
    <w:semiHidden/>
    <w:rsid w:val="007150BE"/>
    <w:pPr>
      <w:spacing w:after="100" w:afterAutospacing="1" w:line="240" w:lineRule="auto"/>
    </w:pPr>
    <w:rPr>
      <w:rFonts w:ascii="Times New Roman" w:hAnsi="Times New Roman"/>
    </w:rPr>
  </w:style>
  <w:style w:type="paragraph" w:customStyle="1" w:styleId="institutionname14">
    <w:name w:val="institutionname14"/>
    <w:basedOn w:val="Normal"/>
    <w:uiPriority w:val="99"/>
    <w:semiHidden/>
    <w:rsid w:val="007150BE"/>
    <w:pPr>
      <w:spacing w:after="100" w:afterAutospacing="1" w:line="270" w:lineRule="atLeast"/>
    </w:pPr>
    <w:rPr>
      <w:rFonts w:ascii="var(--dgb-haffer)" w:hAnsi="var(--dgb-haffer)"/>
      <w:sz w:val="21"/>
      <w:szCs w:val="21"/>
    </w:rPr>
  </w:style>
  <w:style w:type="paragraph" w:customStyle="1" w:styleId="name34">
    <w:name w:val="name34"/>
    <w:basedOn w:val="Normal"/>
    <w:uiPriority w:val="99"/>
    <w:semiHidden/>
    <w:rsid w:val="007150BE"/>
    <w:pPr>
      <w:spacing w:after="100" w:afterAutospacing="1" w:line="270" w:lineRule="atLeast"/>
    </w:pPr>
    <w:rPr>
      <w:rFonts w:ascii="var(--dgb-haffer)" w:hAnsi="var(--dgb-haffer)"/>
      <w:sz w:val="21"/>
      <w:szCs w:val="21"/>
    </w:rPr>
  </w:style>
  <w:style w:type="paragraph" w:customStyle="1" w:styleId="useraccounticon13">
    <w:name w:val="useraccounticon13"/>
    <w:basedOn w:val="Normal"/>
    <w:uiPriority w:val="99"/>
    <w:semiHidden/>
    <w:rsid w:val="007150BE"/>
    <w:pPr>
      <w:spacing w:after="100" w:afterAutospacing="1" w:line="240" w:lineRule="auto"/>
    </w:pPr>
    <w:rPr>
      <w:rFonts w:ascii="Times New Roman" w:hAnsi="Times New Roman"/>
    </w:rPr>
  </w:style>
  <w:style w:type="paragraph" w:customStyle="1" w:styleId="dgdatatext12">
    <w:name w:val="dgdatatext12"/>
    <w:basedOn w:val="Normal"/>
    <w:uiPriority w:val="99"/>
    <w:semiHidden/>
    <w:rsid w:val="007150BE"/>
    <w:pPr>
      <w:spacing w:after="100" w:afterAutospacing="1" w:line="240" w:lineRule="auto"/>
    </w:pPr>
    <w:rPr>
      <w:rFonts w:ascii="var(--dgb-haffer)" w:hAnsi="var(--dgb-haffer)"/>
    </w:rPr>
  </w:style>
  <w:style w:type="paragraph" w:customStyle="1" w:styleId="publicationstext12">
    <w:name w:val="publicationstext12"/>
    <w:basedOn w:val="Normal"/>
    <w:uiPriority w:val="99"/>
    <w:semiHidden/>
    <w:rsid w:val="007150BE"/>
    <w:pPr>
      <w:spacing w:after="100" w:afterAutospacing="1" w:line="240" w:lineRule="auto"/>
    </w:pPr>
    <w:rPr>
      <w:rFonts w:ascii="var(--dgb-haffer)" w:hAnsi="var(--dgb-haffer)"/>
    </w:rPr>
  </w:style>
  <w:style w:type="paragraph" w:customStyle="1" w:styleId="divider23">
    <w:name w:val="divider23"/>
    <w:basedOn w:val="Normal"/>
    <w:uiPriority w:val="99"/>
    <w:semiHidden/>
    <w:rsid w:val="007150BE"/>
    <w:pPr>
      <w:spacing w:after="100" w:afterAutospacing="1" w:line="240" w:lineRule="auto"/>
    </w:pPr>
    <w:rPr>
      <w:rFonts w:ascii="Times New Roman" w:hAnsi="Times New Roman"/>
    </w:rPr>
  </w:style>
  <w:style w:type="paragraph" w:customStyle="1" w:styleId="info23">
    <w:name w:val="info23"/>
    <w:basedOn w:val="Normal"/>
    <w:uiPriority w:val="99"/>
    <w:semiHidden/>
    <w:rsid w:val="007150BE"/>
    <w:pPr>
      <w:spacing w:after="100" w:afterAutospacing="1" w:line="240" w:lineRule="auto"/>
    </w:pPr>
    <w:rPr>
      <w:rFonts w:ascii="Times New Roman" w:hAnsi="Times New Roman"/>
    </w:rPr>
  </w:style>
  <w:style w:type="paragraph" w:customStyle="1" w:styleId="institution36">
    <w:name w:val="institution36"/>
    <w:basedOn w:val="Normal"/>
    <w:uiPriority w:val="99"/>
    <w:semiHidden/>
    <w:rsid w:val="007150BE"/>
    <w:pPr>
      <w:spacing w:after="100" w:afterAutospacing="1" w:line="240" w:lineRule="auto"/>
    </w:pPr>
    <w:rPr>
      <w:rFonts w:ascii="Times New Roman" w:hAnsi="Times New Roman"/>
    </w:rPr>
  </w:style>
  <w:style w:type="paragraph" w:customStyle="1" w:styleId="menu-modal12">
    <w:name w:val="menu-modal12"/>
    <w:basedOn w:val="Normal"/>
    <w:uiPriority w:val="99"/>
    <w:semiHidden/>
    <w:rsid w:val="007150BE"/>
    <w:pPr>
      <w:spacing w:after="100" w:afterAutospacing="1" w:line="240" w:lineRule="auto"/>
    </w:pPr>
    <w:rPr>
      <w:rFonts w:ascii="Times New Roman" w:hAnsi="Times New Roman"/>
      <w:vanish/>
    </w:rPr>
  </w:style>
  <w:style w:type="paragraph" w:customStyle="1" w:styleId="content56">
    <w:name w:val="content56"/>
    <w:basedOn w:val="Normal"/>
    <w:uiPriority w:val="99"/>
    <w:semiHidden/>
    <w:rsid w:val="007150BE"/>
    <w:pPr>
      <w:spacing w:after="100" w:afterAutospacing="1" w:line="240" w:lineRule="auto"/>
    </w:pPr>
    <w:rPr>
      <w:rFonts w:ascii="Times New Roman" w:hAnsi="Times New Roman"/>
    </w:rPr>
  </w:style>
  <w:style w:type="paragraph" w:customStyle="1" w:styleId="column12">
    <w:name w:val="column12"/>
    <w:basedOn w:val="Normal"/>
    <w:uiPriority w:val="99"/>
    <w:semiHidden/>
    <w:rsid w:val="007150BE"/>
    <w:pPr>
      <w:spacing w:after="100" w:afterAutospacing="1" w:line="240" w:lineRule="auto"/>
    </w:pPr>
    <w:rPr>
      <w:rFonts w:ascii="Times New Roman" w:hAnsi="Times New Roman"/>
    </w:rPr>
  </w:style>
  <w:style w:type="paragraph" w:customStyle="1" w:styleId="navbar-mobile12">
    <w:name w:val="navbar-mobile12"/>
    <w:basedOn w:val="Normal"/>
    <w:uiPriority w:val="99"/>
    <w:semiHidden/>
    <w:rsid w:val="007150BE"/>
    <w:pPr>
      <w:spacing w:after="100" w:afterAutospacing="1" w:line="240" w:lineRule="auto"/>
    </w:pPr>
    <w:rPr>
      <w:rFonts w:ascii="Times New Roman" w:hAnsi="Times New Roman"/>
    </w:rPr>
  </w:style>
  <w:style w:type="paragraph" w:customStyle="1" w:styleId="logo-mobile13">
    <w:name w:val="logo-mobile13"/>
    <w:basedOn w:val="Normal"/>
    <w:uiPriority w:val="99"/>
    <w:semiHidden/>
    <w:rsid w:val="007150BE"/>
    <w:pPr>
      <w:spacing w:after="100" w:afterAutospacing="1" w:line="240" w:lineRule="auto"/>
    </w:pPr>
    <w:rPr>
      <w:rFonts w:ascii="Times New Roman" w:hAnsi="Times New Roman"/>
      <w:vanish/>
    </w:rPr>
  </w:style>
  <w:style w:type="paragraph" w:customStyle="1" w:styleId="logo-mobile-mini13">
    <w:name w:val="logo-mobile-mini13"/>
    <w:basedOn w:val="Normal"/>
    <w:uiPriority w:val="99"/>
    <w:semiHidden/>
    <w:rsid w:val="007150BE"/>
    <w:pPr>
      <w:spacing w:after="100" w:afterAutospacing="1" w:line="240" w:lineRule="auto"/>
    </w:pPr>
    <w:rPr>
      <w:rFonts w:ascii="Times New Roman" w:hAnsi="Times New Roman"/>
      <w:vanish/>
    </w:rPr>
  </w:style>
  <w:style w:type="paragraph" w:customStyle="1" w:styleId="menu-close-icon13">
    <w:name w:val="menu-close-icon13"/>
    <w:basedOn w:val="Normal"/>
    <w:uiPriority w:val="99"/>
    <w:semiHidden/>
    <w:rsid w:val="007150BE"/>
    <w:pPr>
      <w:spacing w:after="100" w:afterAutospacing="1" w:line="240" w:lineRule="auto"/>
    </w:pPr>
    <w:rPr>
      <w:rFonts w:ascii="Times New Roman" w:hAnsi="Times New Roman"/>
      <w:vanish/>
    </w:rPr>
  </w:style>
  <w:style w:type="paragraph" w:customStyle="1" w:styleId="menu-open-icon13">
    <w:name w:val="menu-open-icon13"/>
    <w:basedOn w:val="Normal"/>
    <w:uiPriority w:val="99"/>
    <w:semiHidden/>
    <w:rsid w:val="007150BE"/>
    <w:pPr>
      <w:spacing w:after="100" w:afterAutospacing="1" w:line="240" w:lineRule="auto"/>
    </w:pPr>
    <w:rPr>
      <w:rFonts w:ascii="Times New Roman" w:hAnsi="Times New Roman"/>
      <w:vanish/>
    </w:rPr>
  </w:style>
  <w:style w:type="paragraph" w:customStyle="1" w:styleId="chevron-right13">
    <w:name w:val="chevron-right13"/>
    <w:basedOn w:val="Normal"/>
    <w:uiPriority w:val="99"/>
    <w:semiHidden/>
    <w:rsid w:val="007150BE"/>
    <w:pPr>
      <w:spacing w:after="100" w:afterAutospacing="1" w:line="240" w:lineRule="auto"/>
    </w:pPr>
    <w:rPr>
      <w:rFonts w:ascii="Times New Roman" w:hAnsi="Times New Roman"/>
    </w:rPr>
  </w:style>
  <w:style w:type="paragraph" w:customStyle="1" w:styleId="mobile-search12">
    <w:name w:val="mobile-search12"/>
    <w:basedOn w:val="Normal"/>
    <w:uiPriority w:val="99"/>
    <w:semiHidden/>
    <w:rsid w:val="007150BE"/>
    <w:pPr>
      <w:spacing w:after="100" w:afterAutospacing="1" w:line="240" w:lineRule="auto"/>
    </w:pPr>
    <w:rPr>
      <w:rFonts w:ascii="Times New Roman" w:hAnsi="Times New Roman"/>
    </w:rPr>
  </w:style>
  <w:style w:type="paragraph" w:customStyle="1" w:styleId="manage-access-container12">
    <w:name w:val="manage-access-container12"/>
    <w:basedOn w:val="Normal"/>
    <w:uiPriority w:val="99"/>
    <w:semiHidden/>
    <w:rsid w:val="007150BE"/>
    <w:pPr>
      <w:spacing w:after="100" w:afterAutospacing="1" w:line="240" w:lineRule="auto"/>
    </w:pPr>
    <w:rPr>
      <w:rFonts w:ascii="var(--dgb-haffer)" w:hAnsi="var(--dgb-haffer)"/>
    </w:rPr>
  </w:style>
  <w:style w:type="paragraph" w:customStyle="1" w:styleId="right12">
    <w:name w:val="right12"/>
    <w:basedOn w:val="Normal"/>
    <w:uiPriority w:val="99"/>
    <w:semiHidden/>
    <w:rsid w:val="007150BE"/>
    <w:pPr>
      <w:spacing w:after="100" w:afterAutospacing="1" w:line="240" w:lineRule="auto"/>
    </w:pPr>
    <w:rPr>
      <w:rFonts w:ascii="Times New Roman" w:hAnsi="Times New Roman"/>
    </w:rPr>
  </w:style>
  <w:style w:type="paragraph" w:customStyle="1" w:styleId="accessmanagement12">
    <w:name w:val="accessmanagement12"/>
    <w:basedOn w:val="Normal"/>
    <w:uiPriority w:val="99"/>
    <w:semiHidden/>
    <w:rsid w:val="007150BE"/>
    <w:pPr>
      <w:spacing w:after="100" w:afterAutospacing="1" w:line="240" w:lineRule="auto"/>
    </w:pPr>
    <w:rPr>
      <w:rFonts w:ascii="Times New Roman" w:hAnsi="Times New Roman"/>
    </w:rPr>
  </w:style>
  <w:style w:type="paragraph" w:customStyle="1" w:styleId="accessby12">
    <w:name w:val="accessby12"/>
    <w:basedOn w:val="Normal"/>
    <w:uiPriority w:val="99"/>
    <w:semiHidden/>
    <w:rsid w:val="007150BE"/>
    <w:pPr>
      <w:spacing w:after="100" w:afterAutospacing="1" w:line="240" w:lineRule="auto"/>
    </w:pPr>
    <w:rPr>
      <w:rFonts w:ascii="Times New Roman" w:hAnsi="Times New Roman"/>
    </w:rPr>
  </w:style>
  <w:style w:type="paragraph" w:customStyle="1" w:styleId="content57">
    <w:name w:val="content57"/>
    <w:basedOn w:val="Normal"/>
    <w:uiPriority w:val="99"/>
    <w:semiHidden/>
    <w:rsid w:val="007150BE"/>
    <w:pPr>
      <w:spacing w:after="100" w:afterAutospacing="1" w:line="240" w:lineRule="auto"/>
    </w:pPr>
    <w:rPr>
      <w:rFonts w:ascii="Times New Roman" w:hAnsi="Times New Roman"/>
    </w:rPr>
  </w:style>
  <w:style w:type="paragraph" w:customStyle="1" w:styleId="person24">
    <w:name w:val="person24"/>
    <w:basedOn w:val="Normal"/>
    <w:uiPriority w:val="99"/>
    <w:semiHidden/>
    <w:rsid w:val="007150BE"/>
    <w:pPr>
      <w:spacing w:after="240" w:line="240" w:lineRule="auto"/>
      <w:ind w:left="480"/>
    </w:pPr>
    <w:rPr>
      <w:rFonts w:ascii="Times New Roman" w:hAnsi="Times New Roman"/>
    </w:rPr>
  </w:style>
  <w:style w:type="paragraph" w:customStyle="1" w:styleId="accordion-container12">
    <w:name w:val="accordion-container12"/>
    <w:basedOn w:val="Normal"/>
    <w:uiPriority w:val="99"/>
    <w:semiHidden/>
    <w:rsid w:val="007150BE"/>
    <w:pPr>
      <w:spacing w:after="100" w:afterAutospacing="1" w:line="240" w:lineRule="auto"/>
    </w:pPr>
    <w:rPr>
      <w:rFonts w:ascii="Times New Roman" w:hAnsi="Times New Roman"/>
    </w:rPr>
  </w:style>
  <w:style w:type="paragraph" w:customStyle="1" w:styleId="settings-container12">
    <w:name w:val="settings-container12"/>
    <w:basedOn w:val="Normal"/>
    <w:uiPriority w:val="99"/>
    <w:semiHidden/>
    <w:rsid w:val="007150BE"/>
    <w:pPr>
      <w:spacing w:after="100" w:afterAutospacing="1" w:line="240" w:lineRule="auto"/>
    </w:pPr>
    <w:rPr>
      <w:rFonts w:ascii="var(--dgb-haffer)" w:hAnsi="var(--dgb-haffer)"/>
    </w:rPr>
  </w:style>
  <w:style w:type="paragraph" w:customStyle="1" w:styleId="row40">
    <w:name w:val="row40"/>
    <w:basedOn w:val="Normal"/>
    <w:uiPriority w:val="99"/>
    <w:semiHidden/>
    <w:rsid w:val="007150BE"/>
    <w:pPr>
      <w:spacing w:after="100" w:afterAutospacing="1" w:line="240" w:lineRule="auto"/>
    </w:pPr>
    <w:rPr>
      <w:rFonts w:ascii="Times New Roman" w:hAnsi="Times New Roman"/>
    </w:rPr>
  </w:style>
  <w:style w:type="paragraph" w:customStyle="1" w:styleId="left-side12">
    <w:name w:val="left-side12"/>
    <w:basedOn w:val="Normal"/>
    <w:uiPriority w:val="99"/>
    <w:semiHidden/>
    <w:rsid w:val="007150BE"/>
    <w:pPr>
      <w:spacing w:after="100" w:afterAutospacing="1" w:line="240" w:lineRule="auto"/>
    </w:pPr>
    <w:rPr>
      <w:rFonts w:ascii="Times New Roman" w:hAnsi="Times New Roman"/>
    </w:rPr>
  </w:style>
  <w:style w:type="paragraph" w:customStyle="1" w:styleId="right-side12">
    <w:name w:val="right-side12"/>
    <w:basedOn w:val="Normal"/>
    <w:uiPriority w:val="99"/>
    <w:semiHidden/>
    <w:rsid w:val="007150BE"/>
    <w:pPr>
      <w:spacing w:after="100" w:afterAutospacing="1" w:line="240" w:lineRule="auto"/>
    </w:pPr>
    <w:rPr>
      <w:rFonts w:ascii="Times New Roman" w:hAnsi="Times New Roman"/>
    </w:rPr>
  </w:style>
  <w:style w:type="paragraph" w:customStyle="1" w:styleId="currencyicon13">
    <w:name w:val="currencyicon13"/>
    <w:basedOn w:val="Normal"/>
    <w:uiPriority w:val="99"/>
    <w:semiHidden/>
    <w:rsid w:val="007150BE"/>
    <w:pPr>
      <w:spacing w:after="100" w:afterAutospacing="1" w:line="240" w:lineRule="auto"/>
    </w:pPr>
    <w:rPr>
      <w:rFonts w:ascii="Times New Roman" w:hAnsi="Times New Roman"/>
    </w:rPr>
  </w:style>
  <w:style w:type="paragraph" w:customStyle="1" w:styleId="languageicon13">
    <w:name w:val="languageicon13"/>
    <w:basedOn w:val="Normal"/>
    <w:uiPriority w:val="99"/>
    <w:semiHidden/>
    <w:rsid w:val="007150BE"/>
    <w:pPr>
      <w:spacing w:after="100" w:afterAutospacing="1" w:line="240" w:lineRule="auto"/>
    </w:pPr>
    <w:rPr>
      <w:rFonts w:ascii="Times New Roman" w:hAnsi="Times New Roman"/>
    </w:rPr>
  </w:style>
  <w:style w:type="paragraph" w:customStyle="1" w:styleId="divider24">
    <w:name w:val="divider24"/>
    <w:basedOn w:val="Normal"/>
    <w:uiPriority w:val="99"/>
    <w:semiHidden/>
    <w:rsid w:val="007150BE"/>
    <w:pPr>
      <w:spacing w:after="100" w:afterAutospacing="1" w:line="240" w:lineRule="auto"/>
    </w:pPr>
    <w:rPr>
      <w:rFonts w:ascii="Times New Roman" w:hAnsi="Times New Roman"/>
    </w:rPr>
  </w:style>
  <w:style w:type="paragraph" w:customStyle="1" w:styleId="shoppingcart24">
    <w:name w:val="shoppingcart24"/>
    <w:basedOn w:val="Normal"/>
    <w:uiPriority w:val="99"/>
    <w:semiHidden/>
    <w:rsid w:val="007150BE"/>
    <w:pPr>
      <w:spacing w:after="100" w:afterAutospacing="1" w:line="240" w:lineRule="auto"/>
    </w:pPr>
    <w:rPr>
      <w:rFonts w:ascii="Times New Roman" w:hAnsi="Times New Roman"/>
    </w:rPr>
  </w:style>
  <w:style w:type="paragraph" w:customStyle="1" w:styleId="items12">
    <w:name w:val="items12"/>
    <w:basedOn w:val="Normal"/>
    <w:uiPriority w:val="99"/>
    <w:semiHidden/>
    <w:rsid w:val="007150BE"/>
    <w:pPr>
      <w:spacing w:after="100" w:afterAutospacing="1" w:line="240" w:lineRule="auto"/>
    </w:pPr>
    <w:rPr>
      <w:rFonts w:ascii="var(--dgb-haffer)" w:hAnsi="var(--dgb-haffer)"/>
    </w:rPr>
  </w:style>
  <w:style w:type="paragraph" w:customStyle="1" w:styleId="socials-container12">
    <w:name w:val="socials-container12"/>
    <w:basedOn w:val="Normal"/>
    <w:uiPriority w:val="99"/>
    <w:semiHidden/>
    <w:rsid w:val="007150BE"/>
    <w:pPr>
      <w:spacing w:before="100" w:beforeAutospacing="1" w:line="240" w:lineRule="auto"/>
      <w:ind w:left="240" w:right="240"/>
    </w:pPr>
    <w:rPr>
      <w:rFonts w:ascii="Times New Roman" w:hAnsi="Times New Roman"/>
    </w:rPr>
  </w:style>
  <w:style w:type="paragraph" w:customStyle="1" w:styleId="socials12">
    <w:name w:val="socials12"/>
    <w:basedOn w:val="Normal"/>
    <w:uiPriority w:val="99"/>
    <w:semiHidden/>
    <w:rsid w:val="007150BE"/>
    <w:pPr>
      <w:spacing w:line="240" w:lineRule="auto"/>
    </w:pPr>
    <w:rPr>
      <w:rFonts w:ascii="Times New Roman" w:hAnsi="Times New Roman"/>
    </w:rPr>
  </w:style>
  <w:style w:type="paragraph" w:customStyle="1" w:styleId="content58">
    <w:name w:val="content58"/>
    <w:basedOn w:val="Normal"/>
    <w:uiPriority w:val="99"/>
    <w:semiHidden/>
    <w:rsid w:val="007150BE"/>
    <w:pPr>
      <w:spacing w:after="100" w:afterAutospacing="1" w:line="240" w:lineRule="auto"/>
    </w:pPr>
    <w:rPr>
      <w:rFonts w:ascii="var(--dgb-haffer)" w:hAnsi="var(--dgb-haffer)"/>
    </w:rPr>
  </w:style>
  <w:style w:type="paragraph" w:customStyle="1" w:styleId="content59">
    <w:name w:val="content59"/>
    <w:basedOn w:val="Normal"/>
    <w:uiPriority w:val="99"/>
    <w:semiHidden/>
    <w:rsid w:val="007150BE"/>
    <w:pPr>
      <w:spacing w:after="100" w:afterAutospacing="1" w:line="240" w:lineRule="auto"/>
    </w:pPr>
    <w:rPr>
      <w:rFonts w:ascii="var(--dgb-haffer)" w:hAnsi="var(--dgb-haffer)"/>
    </w:rPr>
  </w:style>
  <w:style w:type="paragraph" w:customStyle="1" w:styleId="content60">
    <w:name w:val="content60"/>
    <w:basedOn w:val="Normal"/>
    <w:uiPriority w:val="99"/>
    <w:semiHidden/>
    <w:rsid w:val="007150BE"/>
    <w:pPr>
      <w:spacing w:after="100" w:afterAutospacing="1" w:line="240" w:lineRule="auto"/>
    </w:pPr>
    <w:rPr>
      <w:rFonts w:ascii="var(--dgb-haffer)" w:hAnsi="var(--dgb-haffer)"/>
    </w:rPr>
  </w:style>
  <w:style w:type="paragraph" w:customStyle="1" w:styleId="button-container12">
    <w:name w:val="button-container12"/>
    <w:basedOn w:val="Normal"/>
    <w:uiPriority w:val="99"/>
    <w:semiHidden/>
    <w:rsid w:val="007150BE"/>
    <w:pPr>
      <w:spacing w:after="100" w:afterAutospacing="1" w:line="240" w:lineRule="auto"/>
      <w:jc w:val="right"/>
    </w:pPr>
    <w:rPr>
      <w:rFonts w:ascii="Times New Roman" w:hAnsi="Times New Roman"/>
    </w:rPr>
  </w:style>
  <w:style w:type="paragraph" w:customStyle="1" w:styleId="close-notification-button23">
    <w:name w:val="close-notification-button23"/>
    <w:basedOn w:val="Normal"/>
    <w:uiPriority w:val="99"/>
    <w:semiHidden/>
    <w:rsid w:val="007150BE"/>
    <w:pPr>
      <w:spacing w:after="100" w:afterAutospacing="1" w:line="240" w:lineRule="auto"/>
    </w:pPr>
    <w:rPr>
      <w:rFonts w:ascii="Times New Roman" w:hAnsi="Times New Roman"/>
    </w:rPr>
  </w:style>
  <w:style w:type="paragraph" w:customStyle="1" w:styleId="close-notification-button24">
    <w:name w:val="close-notification-button24"/>
    <w:basedOn w:val="Normal"/>
    <w:uiPriority w:val="99"/>
    <w:semiHidden/>
    <w:rsid w:val="007150BE"/>
    <w:pPr>
      <w:spacing w:after="100" w:afterAutospacing="1" w:line="240" w:lineRule="auto"/>
    </w:pPr>
    <w:rPr>
      <w:rFonts w:ascii="Times New Roman" w:hAnsi="Times New Roman"/>
    </w:rPr>
  </w:style>
  <w:style w:type="paragraph" w:customStyle="1" w:styleId="badgecontainer47">
    <w:name w:val="badgecontainer47"/>
    <w:basedOn w:val="Normal"/>
    <w:uiPriority w:val="99"/>
    <w:semiHidden/>
    <w:rsid w:val="007150BE"/>
    <w:pPr>
      <w:spacing w:after="100" w:afterAutospacing="1" w:line="240" w:lineRule="auto"/>
    </w:pPr>
    <w:rPr>
      <w:rFonts w:ascii="Times New Roman" w:hAnsi="Times New Roman"/>
    </w:rPr>
  </w:style>
  <w:style w:type="paragraph" w:customStyle="1" w:styleId="badgecontainer48">
    <w:name w:val="badgecontainer48"/>
    <w:basedOn w:val="Normal"/>
    <w:uiPriority w:val="99"/>
    <w:semiHidden/>
    <w:rsid w:val="007150BE"/>
    <w:pPr>
      <w:spacing w:after="100" w:afterAutospacing="1" w:line="240" w:lineRule="auto"/>
    </w:pPr>
    <w:rPr>
      <w:rFonts w:ascii="Times New Roman" w:hAnsi="Times New Roman"/>
    </w:rPr>
  </w:style>
  <w:style w:type="paragraph" w:customStyle="1" w:styleId="info24">
    <w:name w:val="info24"/>
    <w:basedOn w:val="Normal"/>
    <w:uiPriority w:val="99"/>
    <w:semiHidden/>
    <w:rsid w:val="007150BE"/>
    <w:pPr>
      <w:spacing w:after="100" w:afterAutospacing="1" w:line="240" w:lineRule="auto"/>
    </w:pPr>
    <w:rPr>
      <w:rFonts w:ascii="Times New Roman" w:hAnsi="Times New Roman"/>
    </w:rPr>
  </w:style>
  <w:style w:type="paragraph" w:customStyle="1" w:styleId="row116">
    <w:name w:val="row116"/>
    <w:basedOn w:val="Normal"/>
    <w:uiPriority w:val="99"/>
    <w:semiHidden/>
    <w:rsid w:val="007150BE"/>
    <w:pPr>
      <w:spacing w:after="100" w:afterAutospacing="1" w:line="240" w:lineRule="auto"/>
    </w:pPr>
    <w:rPr>
      <w:rFonts w:ascii="Times New Roman" w:hAnsi="Times New Roman"/>
    </w:rPr>
  </w:style>
  <w:style w:type="paragraph" w:customStyle="1" w:styleId="row312">
    <w:name w:val="row312"/>
    <w:basedOn w:val="Normal"/>
    <w:uiPriority w:val="99"/>
    <w:semiHidden/>
    <w:rsid w:val="007150BE"/>
    <w:pPr>
      <w:spacing w:after="100" w:afterAutospacing="1" w:line="240" w:lineRule="auto"/>
    </w:pPr>
    <w:rPr>
      <w:rFonts w:ascii="Times New Roman" w:hAnsi="Times New Roman"/>
    </w:rPr>
  </w:style>
  <w:style w:type="paragraph" w:customStyle="1" w:styleId="improve-us12">
    <w:name w:val="improve-us12"/>
    <w:basedOn w:val="Normal"/>
    <w:uiPriority w:val="99"/>
    <w:semiHidden/>
    <w:rsid w:val="007150BE"/>
    <w:pPr>
      <w:spacing w:after="100" w:afterAutospacing="1" w:line="240" w:lineRule="auto"/>
    </w:pPr>
    <w:rPr>
      <w:rFonts w:ascii="Times New Roman" w:hAnsi="Times New Roman"/>
      <w:color w:val="F5F5F5"/>
    </w:rPr>
  </w:style>
  <w:style w:type="paragraph" w:customStyle="1" w:styleId="btn-modal-close12">
    <w:name w:val="btn-modal-close12"/>
    <w:basedOn w:val="Normal"/>
    <w:uiPriority w:val="99"/>
    <w:semiHidden/>
    <w:rsid w:val="007150BE"/>
    <w:pPr>
      <w:spacing w:line="240" w:lineRule="auto"/>
    </w:pPr>
    <w:rPr>
      <w:rFonts w:ascii="Times New Roman" w:hAnsi="Times New Roman"/>
    </w:rPr>
  </w:style>
  <w:style w:type="character" w:customStyle="1" w:styleId="copyright-statement1">
    <w:name w:val="copyright-statement1"/>
    <w:basedOn w:val="DefaultParagraphFont"/>
    <w:rsid w:val="007150BE"/>
  </w:style>
  <w:style w:type="character" w:customStyle="1" w:styleId="copyright-statement2">
    <w:name w:val="copyright-statement2"/>
    <w:basedOn w:val="DefaultParagraphFont"/>
    <w:rsid w:val="007150BE"/>
    <w:rPr>
      <w:rFonts w:ascii="var(--dgbrill-face)" w:hAnsi="var(--dgbrill-face)" w:hint="default"/>
    </w:rPr>
  </w:style>
  <w:style w:type="character" w:customStyle="1" w:styleId="logo-mobile2">
    <w:name w:val="logo-mobile2"/>
    <w:basedOn w:val="DefaultParagraphFont"/>
    <w:rsid w:val="007150BE"/>
  </w:style>
  <w:style w:type="character" w:customStyle="1" w:styleId="logo-mobile-mini2">
    <w:name w:val="logo-mobile-mini2"/>
    <w:basedOn w:val="DefaultParagraphFont"/>
    <w:rsid w:val="007150BE"/>
  </w:style>
  <w:style w:type="character" w:customStyle="1" w:styleId="loginbadge">
    <w:name w:val="loginbadge"/>
    <w:basedOn w:val="DefaultParagraphFont"/>
    <w:rsid w:val="007150BE"/>
  </w:style>
  <w:style w:type="character" w:customStyle="1" w:styleId="menu-open-icon2">
    <w:name w:val="menu-open-icon2"/>
    <w:basedOn w:val="DefaultParagraphFont"/>
    <w:rsid w:val="007150BE"/>
  </w:style>
  <w:style w:type="character" w:customStyle="1" w:styleId="menu-close-icon2">
    <w:name w:val="menu-close-icon2"/>
    <w:basedOn w:val="DefaultParagraphFont"/>
    <w:rsid w:val="007150BE"/>
  </w:style>
  <w:style w:type="paragraph" w:styleId="z-TopofForm">
    <w:name w:val="HTML Top of Form"/>
    <w:basedOn w:val="Normal"/>
    <w:next w:val="Normal"/>
    <w:link w:val="z-TopofFormChar"/>
    <w:hidden/>
    <w:uiPriority w:val="99"/>
    <w:semiHidden/>
    <w:unhideWhenUsed/>
    <w:rsid w:val="007150BE"/>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7150BE"/>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7150BE"/>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7150BE"/>
    <w:rPr>
      <w:rFonts w:ascii="Arial" w:hAnsi="Arial" w:cs="Arial"/>
      <w:vanish/>
      <w:sz w:val="16"/>
      <w:szCs w:val="16"/>
    </w:rPr>
  </w:style>
  <w:style w:type="character" w:customStyle="1" w:styleId="institution4">
    <w:name w:val="institution4"/>
    <w:basedOn w:val="DefaultParagraphFont"/>
    <w:rsid w:val="007150BE"/>
  </w:style>
  <w:style w:type="character" w:customStyle="1" w:styleId="chevron-right2">
    <w:name w:val="chevron-right2"/>
    <w:basedOn w:val="DefaultParagraphFont"/>
    <w:rsid w:val="007150BE"/>
  </w:style>
  <w:style w:type="character" w:customStyle="1" w:styleId="institutionalaccesste">
    <w:name w:val="institutionalaccesste"/>
    <w:basedOn w:val="DefaultParagraphFont"/>
    <w:rsid w:val="007150BE"/>
  </w:style>
  <w:style w:type="character" w:customStyle="1" w:styleId="institutionname2">
    <w:name w:val="institutionname2"/>
    <w:basedOn w:val="DefaultParagraphFont"/>
    <w:rsid w:val="007150BE"/>
  </w:style>
  <w:style w:type="character" w:customStyle="1" w:styleId="useraccounttext">
    <w:name w:val="useraccounttext"/>
    <w:basedOn w:val="DefaultParagraphFont"/>
    <w:rsid w:val="007150BE"/>
  </w:style>
  <w:style w:type="character" w:customStyle="1" w:styleId="logouttext">
    <w:name w:val="logouttext"/>
    <w:basedOn w:val="DefaultParagraphFont"/>
    <w:rsid w:val="007150BE"/>
  </w:style>
  <w:style w:type="character" w:customStyle="1" w:styleId="text">
    <w:name w:val="text"/>
    <w:basedOn w:val="DefaultParagraphFont"/>
    <w:rsid w:val="007150BE"/>
  </w:style>
  <w:style w:type="character" w:customStyle="1" w:styleId="arrow">
    <w:name w:val="arrow"/>
    <w:basedOn w:val="DefaultParagraphFont"/>
    <w:rsid w:val="007150BE"/>
  </w:style>
  <w:style w:type="character" w:customStyle="1" w:styleId="list-headline">
    <w:name w:val="list-headline"/>
    <w:basedOn w:val="DefaultParagraphFont"/>
    <w:rsid w:val="007150BE"/>
  </w:style>
  <w:style w:type="character" w:customStyle="1" w:styleId="languageicon2">
    <w:name w:val="languageicon2"/>
    <w:basedOn w:val="DefaultParagraphFont"/>
    <w:rsid w:val="007150BE"/>
  </w:style>
  <w:style w:type="character" w:customStyle="1" w:styleId="languagetext">
    <w:name w:val="languagetext"/>
    <w:basedOn w:val="DefaultParagraphFont"/>
    <w:rsid w:val="007150BE"/>
  </w:style>
  <w:style w:type="character" w:customStyle="1" w:styleId="currencyicon2">
    <w:name w:val="currencyicon2"/>
    <w:basedOn w:val="DefaultParagraphFont"/>
    <w:rsid w:val="007150BE"/>
  </w:style>
  <w:style w:type="character" w:customStyle="1" w:styleId="currencytext">
    <w:name w:val="currencytext"/>
    <w:basedOn w:val="DefaultParagraphFont"/>
    <w:rsid w:val="007150BE"/>
  </w:style>
  <w:style w:type="character" w:customStyle="1" w:styleId="copyright-statement4">
    <w:name w:val="copyright-statement4"/>
    <w:basedOn w:val="DefaultParagraphFont"/>
    <w:rsid w:val="007150BE"/>
  </w:style>
  <w:style w:type="character" w:customStyle="1" w:styleId="copyright-statement5">
    <w:name w:val="copyright-statement5"/>
    <w:basedOn w:val="DefaultParagraphFont"/>
    <w:rsid w:val="007150BE"/>
    <w:rPr>
      <w:rFonts w:ascii="var(--dgbrill-face)" w:hAnsi="var(--dgbrill-face)" w:hint="default"/>
    </w:rPr>
  </w:style>
  <w:style w:type="character" w:customStyle="1" w:styleId="copyright-statement7">
    <w:name w:val="copyright-statement7"/>
    <w:basedOn w:val="DefaultParagraphFont"/>
    <w:rsid w:val="007150BE"/>
  </w:style>
  <w:style w:type="character" w:customStyle="1" w:styleId="copyright-statement8">
    <w:name w:val="copyright-statement8"/>
    <w:basedOn w:val="DefaultParagraphFont"/>
    <w:rsid w:val="007150BE"/>
    <w:rPr>
      <w:rFonts w:ascii="var(--dgbrill-face)" w:hAnsi="var(--dgbrill-face)" w:hint="default"/>
    </w:rPr>
  </w:style>
  <w:style w:type="character" w:customStyle="1" w:styleId="copyright-statement10">
    <w:name w:val="copyright-statement10"/>
    <w:basedOn w:val="DefaultParagraphFont"/>
    <w:rsid w:val="007150BE"/>
  </w:style>
  <w:style w:type="character" w:customStyle="1" w:styleId="copyright-statement11">
    <w:name w:val="copyright-statement11"/>
    <w:basedOn w:val="DefaultParagraphFont"/>
    <w:rsid w:val="007150BE"/>
    <w:rPr>
      <w:rFonts w:ascii="var(--dgbrill-face)" w:hAnsi="var(--dgbrill-face)" w:hint="default"/>
    </w:rPr>
  </w:style>
  <w:style w:type="character" w:customStyle="1" w:styleId="copyright-statement13">
    <w:name w:val="copyright-statement13"/>
    <w:basedOn w:val="DefaultParagraphFont"/>
    <w:rsid w:val="007150BE"/>
  </w:style>
  <w:style w:type="character" w:customStyle="1" w:styleId="copyright-statement14">
    <w:name w:val="copyright-statement14"/>
    <w:basedOn w:val="DefaultParagraphFont"/>
    <w:rsid w:val="007150BE"/>
    <w:rPr>
      <w:rFonts w:ascii="var(--dgbrill-face)" w:hAnsi="var(--dgbrill-face)"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21985884">
      <w:bodyDiv w:val="1"/>
      <w:marLeft w:val="0"/>
      <w:marRight w:val="0"/>
      <w:marTop w:val="0"/>
      <w:marBottom w:val="0"/>
      <w:divBdr>
        <w:top w:val="none" w:sz="0" w:space="0" w:color="auto"/>
        <w:left w:val="none" w:sz="0" w:space="0" w:color="auto"/>
        <w:bottom w:val="none" w:sz="0" w:space="0" w:color="auto"/>
        <w:right w:val="none" w:sz="0" w:space="0" w:color="auto"/>
      </w:divBdr>
    </w:div>
    <w:div w:id="1344472022">
      <w:bodyDiv w:val="1"/>
      <w:marLeft w:val="0"/>
      <w:marRight w:val="0"/>
      <w:marTop w:val="0"/>
      <w:marBottom w:val="0"/>
      <w:divBdr>
        <w:top w:val="none" w:sz="0" w:space="0" w:color="auto"/>
        <w:left w:val="none" w:sz="0" w:space="0" w:color="auto"/>
        <w:bottom w:val="none" w:sz="0" w:space="0" w:color="auto"/>
        <w:right w:val="none" w:sz="0" w:space="0" w:color="auto"/>
      </w:divBdr>
    </w:div>
    <w:div w:id="1568177173">
      <w:bodyDiv w:val="1"/>
      <w:marLeft w:val="0"/>
      <w:marRight w:val="0"/>
      <w:marTop w:val="0"/>
      <w:marBottom w:val="0"/>
      <w:divBdr>
        <w:top w:val="none" w:sz="0" w:space="0" w:color="auto"/>
        <w:left w:val="none" w:sz="0" w:space="0" w:color="auto"/>
        <w:bottom w:val="none" w:sz="0" w:space="0" w:color="auto"/>
        <w:right w:val="none" w:sz="0" w:space="0" w:color="auto"/>
      </w:divBdr>
    </w:div>
    <w:div w:id="1628505171">
      <w:bodyDiv w:val="1"/>
      <w:marLeft w:val="0"/>
      <w:marRight w:val="0"/>
      <w:marTop w:val="0"/>
      <w:marBottom w:val="0"/>
      <w:divBdr>
        <w:top w:val="none" w:sz="0" w:space="0" w:color="auto"/>
        <w:left w:val="none" w:sz="0" w:space="0" w:color="auto"/>
        <w:bottom w:val="none" w:sz="0" w:space="0" w:color="auto"/>
        <w:right w:val="none" w:sz="0" w:space="0" w:color="auto"/>
      </w:divBdr>
    </w:div>
    <w:div w:id="2024893923">
      <w:bodyDiv w:val="1"/>
      <w:marLeft w:val="0"/>
      <w:marRight w:val="0"/>
      <w:marTop w:val="0"/>
      <w:marBottom w:val="0"/>
      <w:divBdr>
        <w:top w:val="none" w:sz="0" w:space="0" w:color="auto"/>
        <w:left w:val="none" w:sz="0" w:space="0" w:color="auto"/>
        <w:bottom w:val="none" w:sz="0" w:space="0" w:color="auto"/>
        <w:right w:val="none" w:sz="0" w:space="0" w:color="auto"/>
      </w:divBdr>
    </w:div>
    <w:div w:id="2120952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ukeupress.edu/ice-geographies" TargetMode="External"/><Relationship Id="rId18" Type="http://schemas.openxmlformats.org/officeDocument/2006/relationships/hyperlink" Target="https://acme-journal.org/index.php/acme/article/view/1823" TargetMode="External"/><Relationship Id="rId26" Type="http://schemas.openxmlformats.org/officeDocument/2006/relationships/hyperlink" Target="http://www.usgs.gov/center-news/vulnerability-subsistence-systems-yukon-kuskokwim-delta-alaska" TargetMode="External"/><Relationship Id="rId39" Type="http://schemas.openxmlformats.org/officeDocument/2006/relationships/hyperlink" Target="https://www.cowessessfn.com/" TargetMode="External"/><Relationship Id="rId21" Type="http://schemas.openxmlformats.org/officeDocument/2006/relationships/hyperlink" Target="https://doi.org/10.1163/22116427_013010005" TargetMode="External"/><Relationship Id="rId34" Type="http://schemas.openxmlformats.org/officeDocument/2006/relationships/hyperlink" Target="https://indigenousclimatehub.ca/2021/06/indigenous-engagement-with-renewable-energy-projects/" TargetMode="External"/><Relationship Id="rId42" Type="http://schemas.openxmlformats.org/officeDocument/2006/relationships/hyperlink" Target="https://www.picmobert.com/" TargetMode="External"/><Relationship Id="rId47" Type="http://schemas.openxmlformats.org/officeDocument/2006/relationships/hyperlink" Target="https://www.sciencedirect.com/science/article/pii/S2214629620304722" TargetMode="External"/><Relationship Id="rId50" Type="http://schemas.openxmlformats.org/officeDocument/2006/relationships/hyperlink" Target="https://indigenouscleanenergy.com/" TargetMode="External"/><Relationship Id="rId55" Type="http://schemas.openxmlformats.org/officeDocument/2006/relationships/hyperlink" Target="https://www.theguardian.com/world/2019/dec/20/canada-indigenous-land-defenders-police-documents"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hyperlink" Target="https://doi.org/10.1007/978-3-030-20557-7_26" TargetMode="External"/><Relationship Id="rId11" Type="http://schemas.openxmlformats.org/officeDocument/2006/relationships/hyperlink" Target="https://lucris.lub.lu.se/ws/portalfiles/portal/70153744/Lindberg_The_constitutive_power_of_maps_in_the_Arctic_2019.pdf" TargetMode="External"/><Relationship Id="rId24" Type="http://schemas.openxmlformats.org/officeDocument/2006/relationships/hyperlink" Target="https://cascprojects.org/" TargetMode="External"/><Relationship Id="rId32" Type="http://schemas.openxmlformats.org/officeDocument/2006/relationships/hyperlink" Target="https://jsis.washington.edu/news/an-overview-of-inuit-governance-organizations-in-the-arctic/" TargetMode="External"/><Relationship Id="rId37" Type="http://schemas.openxmlformats.org/officeDocument/2006/relationships/hyperlink" Target="https://www.nrcan.gc.ca/our-natural-resources/energy-sources-distribution/renewable-energy/about-renewable-energy/7295" TargetMode="External"/><Relationship Id="rId40" Type="http://schemas.openxmlformats.org/officeDocument/2006/relationships/hyperlink" Target="https://www.src.sk.ca/" TargetMode="External"/><Relationship Id="rId45" Type="http://schemas.openxmlformats.org/officeDocument/2006/relationships/hyperlink" Target="https://www.cbc.ca/news/politics/first-nations-renewable-energy-projects-1.4348595" TargetMode="External"/><Relationship Id="rId53" Type="http://schemas.openxmlformats.org/officeDocument/2006/relationships/hyperlink" Target="https://www.sciencedirect.com/science/article/pii/S2214629620304722" TargetMode="External"/><Relationship Id="rId58" Type="http://schemas.openxmlformats.org/officeDocument/2006/relationships/hyperlink" Target="https://www.tcenergy.com/operations/natural-gas/coastal-gaslink" TargetMode="External"/><Relationship Id="rId5" Type="http://schemas.openxmlformats.org/officeDocument/2006/relationships/webSettings" Target="webSettings.xml"/><Relationship Id="rId61" Type="http://schemas.openxmlformats.org/officeDocument/2006/relationships/hyperlink" Target="https://www.theguardian.com/world/indigenous-peoples" TargetMode="External"/><Relationship Id="rId19" Type="http://schemas.openxmlformats.org/officeDocument/2006/relationships/hyperlink" Target="https://lucris.lub.lu.se/ws/portalfiles/portal/70153744/Lindberg_The_constitutive_power_of_maps_in_the_Arctic_2019.pdf" TargetMode="External"/><Relationship Id="rId14" Type="http://schemas.openxmlformats.org/officeDocument/2006/relationships/hyperlink" Target="https://lucris.lub.lu.se/ws/portalfiles/portal/70153744/Lindberg_The_constitutive_power_of_maps_in_the_Arctic_2019.pdf" TargetMode="External"/><Relationship Id="rId22" Type="http://schemas.openxmlformats.org/officeDocument/2006/relationships/hyperlink" Target="https://www.usgs.gov/programs/climate-adaptation-science-centers/science/science-topics/alaska-natives-and-corporations" TargetMode="External"/><Relationship Id="rId27" Type="http://schemas.openxmlformats.org/officeDocument/2006/relationships/hyperlink" Target="https://cascprojects.org/" TargetMode="External"/><Relationship Id="rId30" Type="http://schemas.openxmlformats.org/officeDocument/2006/relationships/hyperlink" Target="https://doi.org/10.1007/978-3-030-20557-7_26" TargetMode="External"/><Relationship Id="rId35" Type="http://schemas.openxmlformats.org/officeDocument/2006/relationships/hyperlink" Target="https://indigenouscleanenergy.com/ice-projects/" TargetMode="External"/><Relationship Id="rId43" Type="http://schemas.openxmlformats.org/officeDocument/2006/relationships/hyperlink" Target="https://icenet.work/videos/juliannappaul/project-videos/4110/regional-power-and-pic-mobert-first-nation-white-river-gitchi-animki-hydroelectric-project" TargetMode="External"/><Relationship Id="rId48" Type="http://schemas.openxmlformats.org/officeDocument/2006/relationships/hyperlink" Target="https://indigenouscleanenergy.com/ice-2020-catalysts/" TargetMode="External"/><Relationship Id="rId56" Type="http://schemas.openxmlformats.org/officeDocument/2006/relationships/hyperlink" Target="https://www.theguardian.com/world/2019/jan/08/canada-14-arrested-indigenous-anti-pipeline-protest-camp" TargetMode="External"/><Relationship Id="rId64" Type="http://schemas.openxmlformats.org/officeDocument/2006/relationships/theme" Target="theme/theme1.xml"/><Relationship Id="rId8" Type="http://schemas.openxmlformats.org/officeDocument/2006/relationships/hyperlink" Target="https://doi.org/10.1007/978-981-99-4841-" TargetMode="External"/><Relationship Id="rId51" Type="http://schemas.openxmlformats.org/officeDocument/2006/relationships/hyperlink" Target="http://asharedfuture.ca/" TargetMode="External"/><Relationship Id="rId3" Type="http://schemas.openxmlformats.org/officeDocument/2006/relationships/styles" Target="styles.xml"/><Relationship Id="rId12" Type="http://schemas.openxmlformats.org/officeDocument/2006/relationships/hyperlink" Target="https://lucris.lub.lu.se/ws/portalfiles/portal/70153744/Lindberg_The_constitutive_power_of_maps_in_the_Arctic_2019.pdf" TargetMode="External"/><Relationship Id="rId17" Type="http://schemas.openxmlformats.org/officeDocument/2006/relationships/hyperlink" Target="https://www.dukeupress.edu/ice-geographies" TargetMode="External"/><Relationship Id="rId25" Type="http://schemas.openxmlformats.org/officeDocument/2006/relationships/hyperlink" Target="https://akcasc.org/aktrln/" TargetMode="External"/><Relationship Id="rId33" Type="http://schemas.openxmlformats.org/officeDocument/2006/relationships/hyperlink" Target="https://d.docs.live.net/Downloads/pkpadmin,+Journal+manager,+Indigenous-Inuit-Law-&#226;&#128;&#156;Western&#226;&#128;&#157;-Law-and-Northern-Issues%20(1).pdf" TargetMode="External"/><Relationship Id="rId38" Type="http://schemas.openxmlformats.org/officeDocument/2006/relationships/hyperlink" Target="https://www.youtube.com/watch?v=sgynxHnSQbY&amp;t=61s" TargetMode="External"/><Relationship Id="rId46" Type="http://schemas.openxmlformats.org/officeDocument/2006/relationships/hyperlink" Target="https://www.sciencedirect.com/science/article/abs/pii/S1364032112004716" TargetMode="External"/><Relationship Id="rId59" Type="http://schemas.openxmlformats.org/officeDocument/2006/relationships/hyperlink" Target="https://thetyee.ca/Analysis/2019/01/08/LNG-Pipeline-Unistoten-Blockade/" TargetMode="External"/><Relationship Id="rId20" Type="http://schemas.openxmlformats.org/officeDocument/2006/relationships/hyperlink" Target="https://loop.frontiersin.org/people/1645935" TargetMode="External"/><Relationship Id="rId41" Type="http://schemas.openxmlformats.org/officeDocument/2006/relationships/hyperlink" Target="https://www.wd-deo.gc.ca/eng/19965.asp" TargetMode="External"/><Relationship Id="rId54" Type="http://schemas.openxmlformats.org/officeDocument/2006/relationships/hyperlink" Target="https://fulbrightscholars.org/sites/default/files/documents/Arctic_Infrastructure_in_a_Changing_Environment_Paper.pdf" TargetMode="External"/><Relationship Id="rId62" Type="http://schemas.openxmlformats.org/officeDocument/2006/relationships/hyperlink" Target="https://yellowheadinstitute.org/2018/12/12/an-injunction-against-the-unistoten-cam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lucris.lub.lu.se/ws/portalfiles/portal/70153744/Lindberg_The_constitutive_power_of_maps_in_the_Arctic_2019.pdf" TargetMode="External"/><Relationship Id="rId23" Type="http://schemas.openxmlformats.org/officeDocument/2006/relationships/hyperlink" Target="https://cascprojects.org/" TargetMode="External"/><Relationship Id="rId28" Type="http://schemas.openxmlformats.org/officeDocument/2006/relationships/hyperlink" Target="https://redvoice.news/some-thoughts-on-the-panther-solidarity-organization-what-it-is-and-what-it-isnt-programmatic-unity-vs-political-ideological-unity-april-2022/" TargetMode="External"/><Relationship Id="rId36" Type="http://schemas.openxmlformats.org/officeDocument/2006/relationships/hyperlink" Target="https://www.sciencedirect.com/science/article/pii/S2214629620304722" TargetMode="External"/><Relationship Id="rId49" Type="http://schemas.openxmlformats.org/officeDocument/2006/relationships/hyperlink" Target="https://icenet.work/attachment?file=qrecQf4HdFgB4OHm6gR5yQ%3D%3D" TargetMode="External"/><Relationship Id="rId57" Type="http://schemas.openxmlformats.org/officeDocument/2006/relationships/hyperlink" Target="https://www.crcc-ccetp.gc.ca/pdf/chrisKlim-rcmpR-eng.pdf" TargetMode="External"/><Relationship Id="rId10" Type="http://schemas.openxmlformats.org/officeDocument/2006/relationships/hyperlink" Target="https://doi.org/10.1007/978-981-99-4841-" TargetMode="External"/><Relationship Id="rId31" Type="http://schemas.openxmlformats.org/officeDocument/2006/relationships/hyperlink" Target="https://davidsuzuki.org/expert-article/decolonizing-governance-to-protect-the-arctic-and-the-world/" TargetMode="External"/><Relationship Id="rId44" Type="http://schemas.openxmlformats.org/officeDocument/2006/relationships/hyperlink" Target="https://www.youtube.com/watch?v=HgsQk0qT--g" TargetMode="External"/><Relationship Id="rId52" Type="http://schemas.openxmlformats.org/officeDocument/2006/relationships/hyperlink" Target="http://www.fao.org/indigenous-peoples/our-pillars/fpic/en/" TargetMode="External"/><Relationship Id="rId60" Type="http://schemas.openxmlformats.org/officeDocument/2006/relationships/hyperlink" Target="https://unistoten.camp/" TargetMode="External"/><Relationship Id="rId4" Type="http://schemas.openxmlformats.org/officeDocument/2006/relationships/settings" Target="settings.xml"/><Relationship Id="rId9" Type="http://schemas.openxmlformats.org/officeDocument/2006/relationships/hyperlink" Target="https://loop.frontiersin.org/people/164593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ydn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151</TotalTime>
  <Pages>1</Pages>
  <Words>132251</Words>
  <Characters>753836</Characters>
  <Application>Microsoft Office Word</Application>
  <DocSecurity>0</DocSecurity>
  <Lines>6281</Lines>
  <Paragraphs>1768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884319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 McLaughlin</dc:creator>
  <cp:keywords>6.0.0</cp:keywords>
  <dc:description/>
  <cp:lastModifiedBy>Sydney Pasquinelli</cp:lastModifiedBy>
  <cp:revision>9</cp:revision>
  <dcterms:created xsi:type="dcterms:W3CDTF">2025-07-25T03:54:00Z</dcterms:created>
  <dcterms:modified xsi:type="dcterms:W3CDTF">2025-07-28T17:07:00Z</dcterms:modified>
</cp:coreProperties>
</file>